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F30B1E" w:rsidRPr="00187289" w14:paraId="5214DD27" w14:textId="77777777">
        <w:trPr>
          <w:cantSplit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9AB1EE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Znak sprawy: ZPF.I.271.3.2026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4CDB13A" w14:textId="77777777" w:rsidR="00F30B1E" w:rsidRPr="00187289" w:rsidRDefault="00000000">
            <w:pPr>
              <w:spacing w:after="0" w:line="240" w:lineRule="auto"/>
              <w:jc w:val="right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Załącznik nr 6 do SWZ</w:t>
            </w:r>
          </w:p>
        </w:tc>
      </w:tr>
    </w:tbl>
    <w:p w14:paraId="05750E44" w14:textId="77777777" w:rsidR="00F30B1E" w:rsidRPr="00187289" w:rsidRDefault="00000000">
      <w:pPr>
        <w:spacing w:before="120" w:after="20"/>
        <w:jc w:val="center"/>
        <w:rPr>
          <w:lang w:val="pl-PL"/>
        </w:rPr>
      </w:pPr>
      <w:r w:rsidRPr="00187289">
        <w:rPr>
          <w:b/>
          <w:sz w:val="28"/>
          <w:lang w:val="pl-PL"/>
        </w:rPr>
        <w:t>PROJEKTOWANE POSTANOWIENIA UMOWY</w:t>
      </w:r>
    </w:p>
    <w:p w14:paraId="76B10C29" w14:textId="77777777" w:rsidR="00F30B1E" w:rsidRPr="00187289" w:rsidRDefault="00000000">
      <w:pPr>
        <w:pBdr>
          <w:bottom w:val="single" w:sz="10" w:space="3" w:color="1F4E79"/>
        </w:pBdr>
        <w:spacing w:after="100"/>
        <w:jc w:val="center"/>
        <w:rPr>
          <w:lang w:val="pl-PL"/>
        </w:rPr>
      </w:pPr>
      <w:r w:rsidRPr="00187289">
        <w:rPr>
          <w:b/>
          <w:color w:val="1F4E79"/>
          <w:sz w:val="24"/>
          <w:lang w:val="pl-PL"/>
        </w:rPr>
        <w:t>UMOWA DOSTAWY AUTOBUSU</w:t>
      </w:r>
    </w:p>
    <w:p w14:paraId="46376ECE" w14:textId="77777777" w:rsidR="00187289" w:rsidRDefault="00187289">
      <w:pPr>
        <w:spacing w:after="60"/>
        <w:jc w:val="center"/>
        <w:rPr>
          <w:b/>
          <w:sz w:val="19"/>
          <w:lang w:val="pl-PL"/>
        </w:rPr>
      </w:pPr>
    </w:p>
    <w:p w14:paraId="18980310" w14:textId="77777777" w:rsidR="00187289" w:rsidRDefault="00187289">
      <w:pPr>
        <w:spacing w:after="60"/>
        <w:jc w:val="center"/>
        <w:rPr>
          <w:b/>
          <w:sz w:val="19"/>
          <w:lang w:val="pl-PL"/>
        </w:rPr>
      </w:pPr>
    </w:p>
    <w:p w14:paraId="012C6959" w14:textId="57A2B8CA" w:rsidR="00F30B1E" w:rsidRPr="00187289" w:rsidRDefault="00000000">
      <w:pPr>
        <w:spacing w:after="60"/>
        <w:jc w:val="center"/>
        <w:rPr>
          <w:lang w:val="pl-PL"/>
        </w:rPr>
      </w:pPr>
      <w:r w:rsidRPr="00187289">
        <w:rPr>
          <w:b/>
          <w:sz w:val="19"/>
          <w:lang w:val="pl-PL"/>
        </w:rPr>
        <w:t>nr ........................................</w:t>
      </w:r>
    </w:p>
    <w:p w14:paraId="1FD236E7" w14:textId="77777777" w:rsidR="00F30B1E" w:rsidRPr="00187289" w:rsidRDefault="00000000">
      <w:pPr>
        <w:spacing w:after="100"/>
        <w:rPr>
          <w:lang w:val="pl-PL"/>
        </w:rPr>
      </w:pPr>
      <w:r w:rsidRPr="00187289">
        <w:rPr>
          <w:lang w:val="pl-PL"/>
        </w:rPr>
        <w:t>zawarta w Żurawicy w dniu ........................................ 2026 r. pomiędzy: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6690"/>
      </w:tblGrid>
      <w:tr w:rsidR="00F30B1E" w:rsidRPr="00187289" w14:paraId="5861EFBA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90FEE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Zamawiający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B8FD81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Gmina Żurawica</w:t>
            </w:r>
          </w:p>
        </w:tc>
      </w:tr>
      <w:tr w:rsidR="00F30B1E" w:rsidRPr="00187289" w14:paraId="7AC5266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3698B3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Adres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98CD49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ul. Ojca Św. Jana Pawła II 1, 37-710 Żurawica</w:t>
            </w:r>
          </w:p>
        </w:tc>
      </w:tr>
      <w:tr w:rsidR="00F30B1E" w:rsidRPr="00187289" w14:paraId="58D9EAF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85E62E7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NIP / REGON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80527E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NIP: 7952307347   REGON: 650900329</w:t>
            </w:r>
          </w:p>
        </w:tc>
      </w:tr>
      <w:tr w:rsidR="00F30B1E" w:rsidRPr="00187289" w14:paraId="7D22318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B1707B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Reprezentacja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8F4A4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 – Wójt Gminy Żurawica</w:t>
            </w:r>
          </w:p>
        </w:tc>
      </w:tr>
      <w:tr w:rsidR="00F30B1E" w:rsidRPr="00187289" w14:paraId="5B0D1195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D2114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Kontrasygnata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EDD4E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 – Skarbnik Gminy Żurawica</w:t>
            </w:r>
          </w:p>
        </w:tc>
      </w:tr>
      <w:tr w:rsidR="00F30B1E" w:rsidRPr="00187289" w14:paraId="7D9E4711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F686A6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Dalej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3C6D321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„Zamawiający”</w:t>
            </w:r>
          </w:p>
        </w:tc>
      </w:tr>
    </w:tbl>
    <w:p w14:paraId="3C194C37" w14:textId="77777777" w:rsidR="00F30B1E" w:rsidRPr="00187289" w:rsidRDefault="00000000">
      <w:pPr>
        <w:spacing w:after="40"/>
        <w:jc w:val="center"/>
        <w:rPr>
          <w:lang w:val="pl-PL"/>
        </w:rPr>
      </w:pPr>
      <w:r w:rsidRPr="00187289">
        <w:rPr>
          <w:lang w:val="pl-PL"/>
        </w:rPr>
        <w:t>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6690"/>
      </w:tblGrid>
      <w:tr w:rsidR="00F30B1E" w:rsidRPr="00187289" w14:paraId="5104DE10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8DA955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Wykonawca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2A5E31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40690F84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2C7F251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Siedziba / adres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BA7D37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47165FCC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985222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NIP / REGON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37B2A66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3CE9CE49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065FFA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KRS / CEIDG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40DB51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0472E842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9B9B8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Reprezentacja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CABC36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2EC2E092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744F02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Adres e-mail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ABE39F9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........................................................................................................................................</w:t>
            </w:r>
          </w:p>
        </w:tc>
      </w:tr>
      <w:tr w:rsidR="00F30B1E" w:rsidRPr="00187289" w14:paraId="52244B88" w14:textId="77777777">
        <w:trPr>
          <w:cantSplit/>
          <w:jc w:val="center"/>
        </w:trPr>
        <w:tc>
          <w:tcPr>
            <w:tcW w:w="255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52E1616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Dalej</w:t>
            </w:r>
          </w:p>
        </w:tc>
        <w:tc>
          <w:tcPr>
            <w:tcW w:w="669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41203B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„Wykonawca”</w:t>
            </w:r>
          </w:p>
        </w:tc>
      </w:tr>
    </w:tbl>
    <w:p w14:paraId="55727D04" w14:textId="77777777" w:rsidR="00F30B1E" w:rsidRPr="00187289" w:rsidRDefault="00000000">
      <w:pPr>
        <w:spacing w:before="60"/>
        <w:jc w:val="center"/>
        <w:rPr>
          <w:lang w:val="pl-PL"/>
        </w:rPr>
      </w:pPr>
      <w:r w:rsidRPr="00187289">
        <w:rPr>
          <w:lang w:val="pl-PL"/>
        </w:rPr>
        <w:t>zwanymi dalej łącznie „Stronami”, a każda z osobna „Stroną”.</w:t>
      </w:r>
    </w:p>
    <w:p w14:paraId="2432EFC7" w14:textId="77777777" w:rsidR="00F30B1E" w:rsidRPr="00187289" w:rsidRDefault="00000000">
      <w:pPr>
        <w:spacing w:after="100"/>
        <w:jc w:val="both"/>
        <w:rPr>
          <w:lang w:val="pl-PL"/>
        </w:rPr>
      </w:pPr>
      <w:r w:rsidRPr="00187289">
        <w:rPr>
          <w:lang w:val="pl-PL"/>
        </w:rPr>
        <w:t>Umowa zostaje zawarta w wyniku postępowania o udzielenie zamówienia publicznego prowadzonego w trybie podstawowym bez negocjacji, na podstawie art. 275 pkt 1 ustawy z dnia 11 września 2019 r. – Prawo zamówień publicznych (</w:t>
      </w:r>
      <w:proofErr w:type="spellStart"/>
      <w:r w:rsidRPr="00187289">
        <w:rPr>
          <w:lang w:val="pl-PL"/>
        </w:rPr>
        <w:t>t.j</w:t>
      </w:r>
      <w:proofErr w:type="spellEnd"/>
      <w:r w:rsidRPr="00187289">
        <w:rPr>
          <w:lang w:val="pl-PL"/>
        </w:rPr>
        <w:t>. Dz. U. z 2026 r. poz. 793), dalej „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”, pod nazwą: „Zakup autobusu przystosowanego do przewozu osób niepełnosprawnych, w tym poruszających się na wózkach, w szczególności dzieci i młodzieży z terenu Gminy Żurawica”, znak sprawy ZPF.I.271.3.2026.</w:t>
      </w:r>
    </w:p>
    <w:p w14:paraId="5125594B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  PRZEDMIOT</w:t>
      </w:r>
      <w:proofErr w:type="gramEnd"/>
      <w:r w:rsidRPr="00187289">
        <w:rPr>
          <w:b/>
          <w:sz w:val="21"/>
          <w:lang w:val="pl-PL"/>
        </w:rPr>
        <w:t xml:space="preserve"> UMOWY</w:t>
      </w:r>
    </w:p>
    <w:p w14:paraId="20DF6E5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1. Przedmiotem Umowy jest sprzedaż i wydanie Zamawiającemu, w siedzibie Wykonawcy, jednego fabrycznie nowego, nieużywanego autobusu przystosowanego do przewozu osób niepełnosprawnych, w tym osób poruszających się na wózkach, wraz z zabudową autobusową, wyposażeniem, dokumentacją oraz przeszkoleniem wskazanych przez Zamawiającego osób z podstawowej obsługi pojazdu.</w:t>
      </w:r>
    </w:p>
    <w:p w14:paraId="369895C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Dostarczony autobus musi być zgodny z ofertą Wykonawcy, Formularzem parametrów technicznych oferowanego autobusu, SWZ oraz Załącznikiem nr 7 do SWZ – Opisem Przedmiotu Zamówienia (OPZ). Wymagania określone w tych dokumentach są dla Wykonawcy wiążące.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839"/>
      </w:tblGrid>
      <w:tr w:rsidR="00F30B1E" w:rsidRPr="00187289" w14:paraId="3FD1A3BB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B710D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lastRenderedPageBreak/>
              <w:t>Producent / marka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0EEE1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5B7518E7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883049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Model / typ / wersja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552FB0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6AF3F00B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6493C32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Producent zabudowy autobusowej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9721A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0860C5D2" w14:textId="77777777">
        <w:trPr>
          <w:cantSplit/>
          <w:jc w:val="center"/>
        </w:trPr>
        <w:tc>
          <w:tcPr>
            <w:tcW w:w="3402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B4CBC0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Rok produkcji</w:t>
            </w:r>
          </w:p>
        </w:tc>
        <w:tc>
          <w:tcPr>
            <w:tcW w:w="583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9D7017C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2026</w:t>
            </w:r>
          </w:p>
        </w:tc>
      </w:tr>
    </w:tbl>
    <w:p w14:paraId="0391BF9E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Pojazd w konfiguracji podstawowej musi posiadać 19 miejsc siedzących łącznie z miejscem kierowcy, tj. 18 miejsc siedzących dla pasażerów oraz 1 miejsce kierowcy, i musi umożliwiać jednoczesny przewóz dwóch osób poruszających się na wózkach. Utworzenie dwóch stanowisk dla osób na wózkach może powodować wyłączenie z użytkowania maksymalnie 4 miejsc siedzących dla pasażerów.</w:t>
      </w:r>
    </w:p>
    <w:p w14:paraId="0970B7F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Pojazd musi być kompletny, gotowy do użytkowania zgodnie z przeznaczeniem, wolny od wad fizycznych i prawnych oraz praw osób trzecich. Pojazd nie może być pojazdem demonstracyjnym ani wcześniej eksploatowanym.</w:t>
      </w:r>
    </w:p>
    <w:p w14:paraId="444E2E9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Pojazd wraz z zabudową musi posiadać homologację oraz spełniać wymagania obowiązujących przepisów dotyczących dopuszczenia do ruchu i pierwszej rejestracji jako autobus, w tym wymagania dotyczące miejsc siedzących, pasów bezpieczeństwa oraz stanowisk i systemów zabezpieczających osoby poruszające się na wózkach.</w:t>
      </w:r>
    </w:p>
    <w:p w14:paraId="065EF32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Wykonawca ponosi odpowiedzialność za zgodność całego pojazdu, w tym podwozia, zabudowy i wyposażenia, z Umową i dokumentami zamówienia, niezależnie od tego, czy poszczególne elementy pochodzą od różnych producentów lub podwykonawców.</w:t>
      </w:r>
    </w:p>
    <w:p w14:paraId="03A23EB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7. Do chwili podpisania przez Strony protokołu odbioru bez zastrzeżeń i wydania pojazdu Zamawiającemu wszelkie ryzyko przypadkowej utraty lub uszkodzenia przedmiotu Umowy obciąża Wykonawcę. Z chwilą podpisania protokołu odbioru bez zastrzeżeń i faktycznego wydania pojazdu, kluczyków oraz dokumentów związanych z pojazdem ryzyko przypadkowej utraty lub uszkodzenia przechodzi na Zamawiającego.</w:t>
      </w:r>
    </w:p>
    <w:p w14:paraId="024D94E8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0"/>
          <w:lang w:val="pl-PL"/>
        </w:rPr>
        <w:t xml:space="preserve">§ </w:t>
      </w:r>
      <w:proofErr w:type="gramStart"/>
      <w:r w:rsidRPr="00187289">
        <w:rPr>
          <w:b/>
          <w:sz w:val="20"/>
          <w:lang w:val="pl-PL"/>
        </w:rPr>
        <w:t>2  TERMIN</w:t>
      </w:r>
      <w:proofErr w:type="gramEnd"/>
      <w:r w:rsidRPr="00187289">
        <w:rPr>
          <w:b/>
          <w:sz w:val="20"/>
          <w:lang w:val="pl-PL"/>
        </w:rPr>
        <w:t>, MIEJSCE I ZASADY ODBIORU</w:t>
      </w:r>
    </w:p>
    <w:p w14:paraId="75563D4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1. Termin realizacji Umowy wynosi </w:t>
      </w:r>
      <w:r w:rsidRPr="00187289">
        <w:rPr>
          <w:b/>
          <w:bCs/>
          <w:sz w:val="20"/>
          <w:lang w:val="pl-PL"/>
        </w:rPr>
        <w:t>3 miesiące</w:t>
      </w:r>
      <w:r w:rsidRPr="00187289">
        <w:rPr>
          <w:sz w:val="20"/>
          <w:lang w:val="pl-PL"/>
        </w:rPr>
        <w:t xml:space="preserve"> od dnia zawarcia Umowy. Za wykonanie Umowy w terminie uważa się postawienie kompletnego, zgodnego z Umową pojazdu do dyspozycji Zamawiającego w miejscu odbioru określonym w ust. 2, przeprowadzenie czynności odbiorowych oraz podpisanie przez Strony protokołu odbioru bez zastrzeżeń.</w:t>
      </w:r>
    </w:p>
    <w:p w14:paraId="0878D09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2. Miejscem odbioru i wydania przedmiotu Umowy jest siedziba Wykonawcy pod adresem: </w:t>
      </w:r>
      <w:proofErr w:type="gramStart"/>
      <w:r w:rsidRPr="00187289">
        <w:rPr>
          <w:sz w:val="20"/>
          <w:lang w:val="pl-PL"/>
        </w:rPr>
        <w:t>........................................................ .</w:t>
      </w:r>
      <w:proofErr w:type="gramEnd"/>
      <w:r w:rsidRPr="00187289">
        <w:rPr>
          <w:sz w:val="20"/>
          <w:lang w:val="pl-PL"/>
        </w:rPr>
        <w:t xml:space="preserve"> Zamawiający odbiera pojazd z tego miejsca we własnym zakresie po zakończeniu czynności odbiorowych i podpisaniu protokołu odbioru bez zastrzeżeń. Wykonawca zapewnia na własny koszt przygotowanie pojazdu do odbioru oraz warunki techniczne i organizacyjne niezbędne do przeprowadzenia czynności odbiorowych.</w:t>
      </w:r>
    </w:p>
    <w:p w14:paraId="1DE60F1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3. Wykonawca zawiadomi Zamawiającego o gotowości pojazdu do odbioru co najmniej 4 dni robocze przed proponowanym terminem odbioru, pocztą elektroniczną na adres wskazany w § 9 Umowy. Odbiór odbywa się w dni robocze, w terminie i godzinach uzgodnionych przez Strony. Zawiadomienie o gotowości do odbioru nie jest równoznaczne z wykonaniem Umowy.</w:t>
      </w:r>
    </w:p>
    <w:p w14:paraId="1DDD929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4. Najpóźniej w dniu odbioru, przed podpisaniem protokołu odbioru, Wykonawca przekaże Zamawiającemu co najmniej:</w:t>
      </w:r>
    </w:p>
    <w:p w14:paraId="584E5FC9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dokumenty niezbędne do pierwszej rejestracji pojazdu i dopuszczenia go do ruchu jako autobus, w tym wymagane dokumenty homologacyjne;</w:t>
      </w:r>
    </w:p>
    <w:p w14:paraId="51BD7830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instrukcję obsługi pojazdu i urządzeń zabudowy w języku polskim;</w:t>
      </w:r>
    </w:p>
    <w:p w14:paraId="6CB89EEE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dokumenty gwarancyjne i serwisowe, jeżeli są wydawane odrębnie;</w:t>
      </w:r>
    </w:p>
    <w:p w14:paraId="01B5F3F8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komplet kluczyków, wyposażenia i akcesoriów przewidzianych w ofercie i OPZ;</w:t>
      </w:r>
    </w:p>
    <w:p w14:paraId="3C5D2CF6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e) </w:t>
      </w:r>
      <w:r w:rsidRPr="00187289">
        <w:rPr>
          <w:lang w:val="pl-PL"/>
        </w:rPr>
        <w:t>inne dokumenty wymagane przepisami prawa lub dokumentami zamówienia dla prawidłowej rejestracji i eksploatacji pojazdu.</w:t>
      </w:r>
    </w:p>
    <w:p w14:paraId="5D92B83A" w14:textId="1ABA42F3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 xml:space="preserve">5. Odbiór zostanie przeprowadzony w siedzibie Wykonawcy przez przedstawicieli Zamawiającego i obejmuje w szczególności sprawdzenie zgodności pojazdu z Umową, ofertą, Formularzem parametrów technicznych </w:t>
      </w:r>
      <w:r w:rsidR="00187289">
        <w:rPr>
          <w:sz w:val="20"/>
          <w:lang w:val="pl-PL"/>
        </w:rPr>
        <w:br/>
      </w:r>
      <w:r w:rsidRPr="00187289">
        <w:rPr>
          <w:sz w:val="20"/>
          <w:lang w:val="pl-PL"/>
        </w:rPr>
        <w:t>i OPZ, kompletności wyposażenia i dokumentacji, stanu technicznego i wizualnego pojazdu oraz działania podstawowych układów i urządzeń. Zamawiający ma prawo, w zakresie możliwym i bezpiecznym w miejscu odbioru, sprawdzić również działanie rampy lub najazdów, systemów mocowania wózków, wyposażenia przestrzeni pasażerskiej oraz odbyć jazdę próbną.</w:t>
      </w:r>
    </w:p>
    <w:p w14:paraId="60B27843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lastRenderedPageBreak/>
        <w:t>6. Jeżeli podczas odbioru zostanie stwierdzona niezgodność z Umową, OPZ, Formularzem parametrów technicznych lub ofertą, brak wymaganych dokumentów, wada, usterka albo niekompletność, Zamawiający może odmówić odbioru pojazdu. Stwierdzone nieprawidłowości oraz odmowa odbioru zostaną opisane w protokole odbioru albo w odrębnym protokole z czynności odbiorowych. Do czasu skutecznego odbioru pojazd pozostaje w dyspozycji i na ryzyku Wykonawcy.</w:t>
      </w:r>
    </w:p>
    <w:p w14:paraId="39BC9176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7. Wykonawca usunie stwierdzone podczas odbioru nieprawidłowości w terminie wyznaczonym przez Zamawiającego, odpowiednim do ich rodzaju, bez prawa do dodatkowego wynagrodzenia, a następnie ponownie zgłosi pojazd do odbioru. Usuwanie nieprawidłowości ani ponowny odbiór nie powodują automatycznego przedłużenia terminu realizacji Umowy.</w:t>
      </w:r>
    </w:p>
    <w:p w14:paraId="12251DA8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8. W przypadku nieusuwalnej niezgodności albo wady istotnej Zamawiający może odmówić odbioru i żądać przedstawienia do odbioru pojazdu zgodnego z Umową, z zachowaniem pozostałych uprawnień wynikających z Umowy oraz przepisów prawa.</w:t>
      </w:r>
    </w:p>
    <w:p w14:paraId="34EF7BF1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 xml:space="preserve">9. Przeszkolenie wskazanych przez Zamawiającego osób z podstawowej obsługi pojazdu odbędzie się w siedzibie Wykonawcy, najpóźniej w dniu odbioru pojazdu bez </w:t>
      </w:r>
      <w:proofErr w:type="gramStart"/>
      <w:r w:rsidRPr="00187289">
        <w:rPr>
          <w:color w:val="EE0000"/>
          <w:sz w:val="20"/>
          <w:lang w:val="pl-PL"/>
        </w:rPr>
        <w:t>zastrzeżeń,</w:t>
      </w:r>
      <w:proofErr w:type="gramEnd"/>
      <w:r w:rsidRPr="00187289">
        <w:rPr>
          <w:color w:val="EE0000"/>
          <w:sz w:val="20"/>
          <w:lang w:val="pl-PL"/>
        </w:rPr>
        <w:t xml:space="preserve"> i jest objęte wynagrodzeniem umownym.</w:t>
      </w:r>
    </w:p>
    <w:p w14:paraId="62729215" w14:textId="77777777" w:rsidR="00F30B1E" w:rsidRPr="00187289" w:rsidRDefault="00000000">
      <w:pPr>
        <w:spacing w:after="60"/>
        <w:jc w:val="both"/>
        <w:rPr>
          <w:color w:val="EE0000"/>
          <w:lang w:val="pl-PL"/>
        </w:rPr>
      </w:pPr>
      <w:r w:rsidRPr="00187289">
        <w:rPr>
          <w:color w:val="EE0000"/>
          <w:sz w:val="20"/>
          <w:lang w:val="pl-PL"/>
        </w:rPr>
        <w:t>10. Z czynności odbiorowych Strony sporządzą protokół. Protokół odbioru bez zastrzeżeń, podpisany przez upoważnionych przedstawicieli Stron, stanowi potwierdzenie wydania pojazdu Zamawiającemu i podstawę do wystawienia faktury. Podpisanie protokołu nie wyłącza ani nie ogranicza uprawnień Zamawiającego z tytułu gwarancji, rękojmi ani wad ukrytych. Po podpisaniu protokołu Wykonawca wyda Zamawiającemu pojazd, komplet kluczyków, dokumentów i wyposażenia, a Zamawiający przejmuje pojazd do dalszego transportu lub przejazdu we własnym zakresie.</w:t>
      </w:r>
    </w:p>
    <w:p w14:paraId="605B1F0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3  GWARANCJA</w:t>
      </w:r>
      <w:proofErr w:type="gramEnd"/>
      <w:r w:rsidRPr="00187289">
        <w:rPr>
          <w:b/>
          <w:sz w:val="21"/>
          <w:lang w:val="pl-PL"/>
        </w:rPr>
        <w:t>, RĘKOJMIA I SERWIS</w:t>
      </w:r>
    </w:p>
    <w:p w14:paraId="22C2ED0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Wykonawca udziela na cały przedmiot Umowy, obejmujący pojazd bazowy, zabudowę autobusową, wyposażenie i zamontowane urządzenia, gwarancji jakości oraz rękojmi za wady na okres ................................ miesięcy, zgodnie z ofertą Wykonawcy, liczony od dnia podpisania protokołu odbioru bez zastrzeżeń.</w:t>
      </w:r>
    </w:p>
    <w:p w14:paraId="2B0BB49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Gwarancja Wykonawcy jest niezależna od gwarancji producentów poszczególnych elementów. Warunki gwarancji producenta nie mogą ograniczać uprawnień Zamawiającego wynikających z Umowy.</w:t>
      </w:r>
    </w:p>
    <w:p w14:paraId="7B1C655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Zgłoszenia wad lub usterek będą dokonywane na adres e-mail Wykonawcy wskazany w § 9. Wykonawca potwierdzi przyjęcie zgłoszenia nie później niż w następnym dniu roboczym.</w:t>
      </w:r>
    </w:p>
    <w:p w14:paraId="0B689BF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Wykonawca usunie wadę lub usterkę w terminie nie dłuższym niż 14 dni od dnia jej zgłoszenia, chyba że ze względów technologicznych lub z uwagi na konieczność sprowadzenia części termin ten obiektywnie nie może zostać zachowany. W takim przypadku Wykonawca, przed upływem tego terminu, przedstawi Zamawiającemu uzasadnienie i uzgodni najkrótszy możliwy termin naprawy.</w:t>
      </w:r>
    </w:p>
    <w:p w14:paraId="47331E3A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Koszty diagnozy, naprawy, części, materiałów, robocizny oraz – jeżeli jest to konieczne – transportu pojazdu do i z miejsca naprawy w okresie gwarancji obciążają Wykonawcę, o ile wada nie powstała z przyczyn leżących po stronie Zamawiającego.</w:t>
      </w:r>
    </w:p>
    <w:p w14:paraId="0F1B8152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Do napraw gwarancyjnych należy stosować części i materiały fabrycznie nowe, o parametrach nie gorszych niż elementy wymieniane, chyba że Zamawiający wyrazi zgodę na inne rozwiązanie zgodne z wymaganiami producenta i przepisami homologacyjnymi.</w:t>
      </w:r>
    </w:p>
    <w:p w14:paraId="2D3CEFF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>Okres gwarancji dla elementu naprawianego ulega przedłużeniu o czas, w którym Zamawiający nie mógł korzystać z niego zgodnie z przeznaczeniem z powodu wady. W przypadku wymiany elementu na nowy okres gwarancji na ten element biegnie na nowo, chyba że z bezwzględnie obowiązujących przepisów lub korzystniejszych warunków gwarancji wynika inaczej.</w:t>
      </w:r>
    </w:p>
    <w:p w14:paraId="15CFCEE0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8. </w:t>
      </w:r>
      <w:r w:rsidRPr="00187289">
        <w:rPr>
          <w:lang w:val="pl-PL"/>
        </w:rPr>
        <w:t>Zamawiający może wykonywać uprawnienia z rękojmi niezależnie od uprawnień wynikających z gwarancji jakości.</w:t>
      </w:r>
    </w:p>
    <w:p w14:paraId="6040148E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9. </w:t>
      </w:r>
      <w:r w:rsidRPr="00187289">
        <w:rPr>
          <w:lang w:val="pl-PL"/>
        </w:rPr>
        <w:t>Jeżeli Wykonawca nie usunie wady w uzgodnionym lub wyznaczonym terminie, Zamawiający może – po bezskutecznym dodatkowym wezwaniu – zlecić usunięcie wady osobie trzeciej na koszt i ryzyko Wykonawcy, o ile charakter wady na to pozwala, bez utraty pozostałych uprawnień Zamawiającego.</w:t>
      </w:r>
    </w:p>
    <w:p w14:paraId="156179B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4  WYNAGRODZENIE</w:t>
      </w:r>
      <w:proofErr w:type="gramEnd"/>
      <w:r w:rsidRPr="00187289">
        <w:rPr>
          <w:b/>
          <w:sz w:val="21"/>
          <w:lang w:val="pl-PL"/>
        </w:rPr>
        <w:t xml:space="preserve"> I ZASADY PŁATNOŚCI</w:t>
      </w:r>
    </w:p>
    <w:p w14:paraId="5787D5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Za należyte wykonanie całego przedmiotu Umowy Strony ustalają wynagrodzenie ryczałtowe wynikające z oferty Wykonawcy: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6180"/>
      </w:tblGrid>
      <w:tr w:rsidR="00F30B1E" w:rsidRPr="00187289" w14:paraId="650AF4AF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10BC0D4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Wartość netto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AF145A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 zł</w:t>
            </w:r>
          </w:p>
        </w:tc>
      </w:tr>
      <w:tr w:rsidR="00F30B1E" w:rsidRPr="00187289" w14:paraId="4A523082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059BA8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lastRenderedPageBreak/>
              <w:t>VAT ....... %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D56E9C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 zł</w:t>
            </w:r>
          </w:p>
        </w:tc>
      </w:tr>
      <w:tr w:rsidR="00F30B1E" w:rsidRPr="00187289" w14:paraId="37EF9435" w14:textId="77777777">
        <w:trPr>
          <w:cantSplit/>
          <w:jc w:val="center"/>
        </w:trPr>
        <w:tc>
          <w:tcPr>
            <w:tcW w:w="3061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E1BC930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Wartość brutto</w:t>
            </w:r>
          </w:p>
        </w:tc>
        <w:tc>
          <w:tcPr>
            <w:tcW w:w="6180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0207BD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........................................................ zł (słownie: ....................................................................................................................)</w:t>
            </w:r>
          </w:p>
        </w:tc>
      </w:tr>
    </w:tbl>
    <w:p w14:paraId="7D15981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sz w:val="20"/>
          <w:lang w:val="pl-PL"/>
        </w:rPr>
        <w:t>2. Wynagrodzenie obejmuje wszystkie koszty niezbędne do prawidłowej i kompletnej realizacji Umowy do chwili skutecznego odbioru i wydania pojazdu w siedzibie Wykonawcy, w szczególności koszt pojazdu, zabudowy, wyposażenia, przygotowania pojazdu do odbioru, dokumentacji, przeszkolenia, czynności odbiorowych oraz wszelkich innych świadczeń wymaganych Umową, SWZ, OPZ i ofertą. Koszty odebrania pojazdu z siedziby Wykonawcy i jego przemieszczenia po podpisaniu protokołu odbioru bez zastrzeżeń ponosi Zamawiający.</w:t>
      </w:r>
    </w:p>
    <w:p w14:paraId="40784DD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Zamawiający nie przewiduje zaliczki. Rozliczenie nastąpi jednorazowo po odbiorze przedmiotu Umowy bez zastrzeżeń.</w:t>
      </w:r>
    </w:p>
    <w:p w14:paraId="625041B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Zapłata wynagrodzenia nastąpi przelewem w terminie 14 dni od dnia otrzymania przez Zamawiającego prawidłowo wystawionej faktury, przy czym podstawą wystawienia faktury jest protokół odbioru bez zastrzeżeń.</w:t>
      </w:r>
    </w:p>
    <w:p w14:paraId="3BF71F2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Faktura powinna wskazywać jako nabywcę: Gmina Żurawica, ul. Ojca Św. Jana Pawła II 1, 37-710 Żurawica, NIP 7952307347. Jeżeli faktura podlega wystawieniu w Krajowym Systemie e-Faktur (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 xml:space="preserve">), Wykonawca wystawi ją i oznaczy zgodnie z przepisami obowiązującymi w dacie jej wystawienia. Za datę otrzymania faktury ustrukturyzowanej uznaje się datę wynikającą z obowiązujących przepisów dotyczących 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>.</w:t>
      </w:r>
    </w:p>
    <w:p w14:paraId="1272915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Zapłata nastąpi na rachunek bankowy Wykonawcy wskazany na fakturze i ujawniony, jeżeli wymagają tego przepisy, w wykazie podatników VAT prowadzonym przez Szefa Krajowej Administracji Skarbowej. W razie braku rachunku w wymaganym wykazie Zamawiający może wstrzymać płatność do czasu wskazania prawidłowego rachunku, bez negatywnych skutków dla Zamawiającego wynikających wyłącznie z takiego wstrzymania.</w:t>
      </w:r>
    </w:p>
    <w:p w14:paraId="503F0B6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>Za dzień zapłaty uznaje się dzień obciążenia rachunku bankowego Zamawiającego. W przypadku opóźnienia w zapłacie Wykonawcy przysługują odsetki na zasadach określonych w obowiązujących przepisach.</w:t>
      </w:r>
    </w:p>
    <w:p w14:paraId="1DA542D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8. </w:t>
      </w:r>
      <w:r w:rsidRPr="00187289">
        <w:rPr>
          <w:lang w:val="pl-PL"/>
        </w:rPr>
        <w:t xml:space="preserve">Wynagrodzenie ma charakter ryczałtowy i – z zastrzeżeniem dopuszczalnych zmian Umowy przewidzianych w § 7 lub wynikających wprost 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– nie podlega zmianie z powodu niedoszacowania przez Wykonawcę kosztów realizacji zamówienia.</w:t>
      </w:r>
    </w:p>
    <w:p w14:paraId="6802E6F5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5  KARY</w:t>
      </w:r>
      <w:proofErr w:type="gramEnd"/>
      <w:r w:rsidRPr="00187289">
        <w:rPr>
          <w:b/>
          <w:sz w:val="21"/>
          <w:lang w:val="pl-PL"/>
        </w:rPr>
        <w:t xml:space="preserve"> UMOWNE I ODPOWIEDZIALNOŚĆ</w:t>
      </w:r>
    </w:p>
    <w:p w14:paraId="52633A9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Wykonawca zapłaci Zamawiającemu kary umowne:</w:t>
      </w:r>
    </w:p>
    <w:p w14:paraId="43CAA64A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w wysokości 10% wynagrodzenia brutto określonego w § 4 ust. 1 – w przypadku odstąpienia od Umowy albo jej rozwiązania przez Zamawiającego z przyczyn leżących po stronie Wykonawcy;</w:t>
      </w:r>
    </w:p>
    <w:p w14:paraId="505A4803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w wysokości 0,05% wynagrodzenia brutto określonego w § 4 ust. 1 za każdy rozpoczęty dzień zwłoki w wykonaniu przedmiotu Umowy w stosunku do terminu określonego w § 2 ust. 1;</w:t>
      </w:r>
    </w:p>
    <w:p w14:paraId="328980D8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w wysokości 0,05% wynagrodzenia brutto określonego w § 4 ust. 1 za każdy rozpoczęty dzień zwłoki w usunięciu wady lub usterki w stosunku do terminu wynikającego z § 3 ust. 4 lub terminu uzgodnionego przez Strony;</w:t>
      </w:r>
    </w:p>
    <w:p w14:paraId="6020AB91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w wysokości 0,02% wynagrodzenia brutto określonego w § 4 ust. 1 za każdy rozpoczęty dzień zwłoki w przekazaniu dokumentu niezbędnego do pierwszej rejestracji pojazdu, jeżeli brak dokumentu uniemożliwia lub istotnie utrudnia rejestrację albo zgodne z prawem użytkowanie pojazdu.</w:t>
      </w:r>
    </w:p>
    <w:p w14:paraId="6062D65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Łączna maksymalna wysokość kar umownych naliczonych na podstawie Umowy nie może przekroczyć 20% wynagrodzenia brutto określonego w § 4 ust. 1.</w:t>
      </w:r>
    </w:p>
    <w:p w14:paraId="4AC6447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Zamawiający może dochodzić odszkodowania na zasadach ogólnych w części, w której poniesiona szkoda przewyższa wysokość należnych kar umownych.</w:t>
      </w:r>
    </w:p>
    <w:p w14:paraId="333E4AA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Kary umowne mogą zostać potrącone z należnego Wykonawcy wynagrodzenia, jeżeli dopuszczają to obowiązujące przepisy, po uprzednim poinformowaniu Wykonawcy o podstawie i wysokości naliczonej kary.</w:t>
      </w:r>
    </w:p>
    <w:p w14:paraId="77C38B76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Naliczanie kar umownych nie wyłącza prawa Zamawiającego do skorzystania z innych uprawnień przewidzianych Umową lub przepisami prawa, w tym z prawa odstąpienia od Umowy.</w:t>
      </w:r>
    </w:p>
    <w:p w14:paraId="23CA2C0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6  PODWYKONAWCY</w:t>
      </w:r>
      <w:proofErr w:type="gramEnd"/>
      <w:r w:rsidRPr="00187289">
        <w:rPr>
          <w:b/>
          <w:sz w:val="21"/>
          <w:lang w:val="pl-PL"/>
        </w:rPr>
        <w:t xml:space="preserve"> I PODMIOTY UDOSTĘPNIAJĄCE ZASOBY</w:t>
      </w:r>
    </w:p>
    <w:p w14:paraId="1E089DB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Wykonawca może powierzyć wykonanie części zamówienia podwykonawcom zgodnie z informacjami zawartymi w ofercie oraz przepisami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 Powierzenie części zamówienia podwykonawcy nie zwalnia Wykonawcy z odpowiedzialności za należyte wykonanie Umowy.</w:t>
      </w:r>
    </w:p>
    <w:p w14:paraId="4B96D7F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Wykonawca odpowiada za działania i zaniechania podwykonawców, producentów zabudowy oraz innych podmiotów, z których pomocy korzysta przy wykonywaniu Umowy, jak za działania i zaniechania własne, w zakresie dopuszczalnym przez prawo.</w:t>
      </w:r>
    </w:p>
    <w:p w14:paraId="74E7BC7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lastRenderedPageBreak/>
        <w:t xml:space="preserve">3. </w:t>
      </w:r>
      <w:r w:rsidRPr="00187289">
        <w:rPr>
          <w:lang w:val="pl-PL"/>
        </w:rPr>
        <w:t>Jeżeli Wykonawca przy wykazywaniu spełniania warunków udziału w postępowaniu polegał na zasobach podmiotu udostępniającego zasoby, Wykonawca zapewni rzeczywisty dostęp do tych zasobów w zakresie i na zasadach wynikających ze złożonego zobowiązania oraz dokumentów postępowania.</w:t>
      </w:r>
    </w:p>
    <w:p w14:paraId="7936726D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 xml:space="preserve">Zmiana podmiotu udostępniającego zasoby lub podwykonawcy, jeżeli ma znaczenie dla wykazania spełniania warunku udziału w postępowaniu, wymaga zachowania zasad wynikających 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i uprzedniego wykazania Zamawiającemu, że po zmianie warunek pozostaje spełniony w wymaganym zakresie.</w:t>
      </w:r>
    </w:p>
    <w:p w14:paraId="38D0C532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7  ZMIANY</w:t>
      </w:r>
      <w:proofErr w:type="gramEnd"/>
      <w:r w:rsidRPr="00187289">
        <w:rPr>
          <w:b/>
          <w:sz w:val="21"/>
          <w:lang w:val="pl-PL"/>
        </w:rPr>
        <w:t xml:space="preserve"> UMOWY</w:t>
      </w:r>
    </w:p>
    <w:p w14:paraId="3C29E3E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Zmiana Umowy jest dopuszczalna wyłącznie w przypadkach i na zasadach określonych w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, w szczególności w art. 455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oraz w przypadkach przewidzianych poniżej.</w:t>
      </w:r>
    </w:p>
    <w:p w14:paraId="2E1925D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 xml:space="preserve">Na podstawie art. 455 ust. 1 pkt 1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Zamawiający przewiduje możliwość zmiany Umowy w następującym zakresie i na następujących warunkach:</w:t>
      </w:r>
    </w:p>
    <w:p w14:paraId="15CD1B19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zmiana terminu realizacji – o okres odpowiadający rzeczywistemu wpływowi okoliczności na wykonanie Umowy, jeżeli wystąpią okoliczności niezależne od Wykonawcy, których nie mógł on przewidzieć ani uniknąć przy zachowaniu należytej staranności, w szczególności siła wyższa, nadzwyczajne zakłócenia w łańcuchach dostaw, opóźnienia procedur homologacyjnych lub administracyjnych niezawinione przez Wykonawcę, albo okoliczności leżące po stronie Zamawiającego;</w:t>
      </w:r>
    </w:p>
    <w:p w14:paraId="789542D4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 xml:space="preserve">zmiana oferowanego modelu, wersji lub elementu wyposażenia – </w:t>
      </w:r>
      <w:proofErr w:type="gramStart"/>
      <w:r w:rsidRPr="00187289">
        <w:rPr>
          <w:lang w:val="pl-PL"/>
        </w:rPr>
        <w:t>wyłącznie</w:t>
      </w:r>
      <w:proofErr w:type="gramEnd"/>
      <w:r w:rsidRPr="00187289">
        <w:rPr>
          <w:lang w:val="pl-PL"/>
        </w:rPr>
        <w:t xml:space="preserve"> gdy po upływie terminu składania ofert pierwotnie zaoferowane rozwiązanie stało się obiektywnie niedostępne, zostało wycofane z produkcji lub zastąpione przez producenta, pod </w:t>
      </w:r>
      <w:proofErr w:type="gramStart"/>
      <w:r w:rsidRPr="00187289">
        <w:rPr>
          <w:lang w:val="pl-PL"/>
        </w:rPr>
        <w:t>warunkiem</w:t>
      </w:r>
      <w:proofErr w:type="gramEnd"/>
      <w:r w:rsidRPr="00187289">
        <w:rPr>
          <w:lang w:val="pl-PL"/>
        </w:rPr>
        <w:t xml:space="preserve"> że rozwiązanie zastępcze spełnia wszystkie wymagania SWZ i OPZ oraz ma parametry nie gorsze od zaoferowanych, zmiana nie modyfikuje ogólnego charakteru Umowy i co do zasady nie powoduje zwiększenia wynagrodzenia;</w:t>
      </w:r>
    </w:p>
    <w:p w14:paraId="1131BA6D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zmiana sposobu wykonania lub dokumentacji – jeżeli jest konieczna z powodu zmiany przepisów prawa, wymagań homologacyjnych lub obowiązkowych norm mających zastosowanie do pojazdu, pod warunkiem zachowania celu i ogólnego charakteru Umowy;</w:t>
      </w:r>
    </w:p>
    <w:p w14:paraId="3BC9A15E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 xml:space="preserve">zmiana danych Stron, osób do kontaktu, rachunku bankowego lub innych danych organizacyjnych – jeżeli nie prowadzi do zmiany Strony Umowy w sposób niedopuszczalny na gruncie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; zmiana danych teleadresowych i osób do kontaktu może być dokonana w drodze pisemnego zawiadomienia i nie wymaga aneksu;</w:t>
      </w:r>
    </w:p>
    <w:p w14:paraId="41406EB6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e) </w:t>
      </w:r>
      <w:r w:rsidRPr="00187289">
        <w:rPr>
          <w:lang w:val="pl-PL"/>
        </w:rPr>
        <w:t xml:space="preserve">zmiana zasad płatności lub danych wymaganych na fakturze – jeżeli wynika ze zmiany przepisów prawa, zasad funkcjonowania </w:t>
      </w:r>
      <w:proofErr w:type="spellStart"/>
      <w:r w:rsidRPr="00187289">
        <w:rPr>
          <w:lang w:val="pl-PL"/>
        </w:rPr>
        <w:t>KSeF</w:t>
      </w:r>
      <w:proofErr w:type="spellEnd"/>
      <w:r w:rsidRPr="00187289">
        <w:rPr>
          <w:lang w:val="pl-PL"/>
        </w:rPr>
        <w:t xml:space="preserve"> lub uzasadnionych potrzeb organizacyjnych Zamawiającego, o ile nie prowadzi do zwiększenia wynagrodzenia Wykonawcy;</w:t>
      </w:r>
    </w:p>
    <w:p w14:paraId="5FE4149B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f) </w:t>
      </w:r>
      <w:r w:rsidRPr="00187289">
        <w:rPr>
          <w:lang w:val="pl-PL"/>
        </w:rPr>
        <w:t>wcześniejsze wykonanie Umowy – bez konieczności zawierania aneksu, jeżeli Zamawiający wyrazi zgodę na wcześniejszy odbiór.</w:t>
      </w:r>
    </w:p>
    <w:p w14:paraId="4BF76C01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Wykonawca występujący o zmianę Umowy jest obowiązany wykazać wystąpienie okoliczności stanowiących podstawę zmiany, ich wpływ na realizację Umowy oraz proponowany zakres zmiany, przedkładając odpowiednie dowody.</w:t>
      </w:r>
    </w:p>
    <w:p w14:paraId="6DF73934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Zmiany wymagające aneksu będą dokonywane w formie pisemnej pod rygorem nieważności. Postanowienie to nie dotyczy zmian, które zgodnie z Umową mogą być dokonane w drodze zawiadomienia.</w:t>
      </w:r>
    </w:p>
    <w:p w14:paraId="405A6DBC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8  ODSTĄPIENIE</w:t>
      </w:r>
      <w:proofErr w:type="gramEnd"/>
      <w:r w:rsidRPr="00187289">
        <w:rPr>
          <w:b/>
          <w:sz w:val="21"/>
          <w:lang w:val="pl-PL"/>
        </w:rPr>
        <w:t xml:space="preserve"> OD UMOWY</w:t>
      </w:r>
    </w:p>
    <w:p w14:paraId="6830AA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Zamawiający może odstąpić od Umowy w przypadkach określonych w art. 456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 xml:space="preserve"> oraz w przepisach Kodeksu cywilnego.</w:t>
      </w:r>
    </w:p>
    <w:p w14:paraId="2DFF403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Niezależnie od uprawnień ustawowych Zamawiający może odstąpić od Umowy w całości lub w części, jeżeli:</w:t>
      </w:r>
    </w:p>
    <w:p w14:paraId="34508E2C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Wykonawca pozostaje w zwłoce z wykonaniem przedmiotu Umowy dłużej niż 14 dni;</w:t>
      </w:r>
    </w:p>
    <w:p w14:paraId="116B0D4C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Wykonawca dwukrotnie przedstawił do odbioru pojazd niezgodny z Umową, ofertą lub OPZ albo dotknięty wadą istotną;</w:t>
      </w:r>
    </w:p>
    <w:p w14:paraId="52E9D1E2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Wykonawca w sposób istotny narusza Umowę i nie zaprzestaje naruszenia lub nie usuwa jego skutków pomimo pisemnego wezwania Zamawiającego i wyznaczenia odpowiedniego terminu, nie krótszego niż 7 dni;</w:t>
      </w:r>
    </w:p>
    <w:p w14:paraId="6F25AA8F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d) </w:t>
      </w:r>
      <w:r w:rsidRPr="00187289">
        <w:rPr>
          <w:lang w:val="pl-PL"/>
        </w:rPr>
        <w:t>Wykonawca zaprzestał realizacji Umowy lub jednoznacznie oświadczył, że nie wykona Umowy w terminie.</w:t>
      </w:r>
    </w:p>
    <w:p w14:paraId="130D1987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Prawo odstąpienia z przyczyn określonych w ust. 2 może zostać wykonane w terminie 30 dni od dnia powzięcia przez Zamawiającego wiadomości o okoliczności uzasadniającej odstąpienie, nie później jednak niż w terminie 60 dni od upływu terminu realizacji Umowy.</w:t>
      </w:r>
    </w:p>
    <w:p w14:paraId="789900F8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Oświadczenie o odstąpieniu wymaga formy pisemnej pod rygorem nieważności i powinno wskazywać jego podstawę.</w:t>
      </w:r>
    </w:p>
    <w:p w14:paraId="20C71B6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W przypadku odstąpienia Wykonawcy przysługuje wynagrodzenie wyłącznie za świadczenie prawidłowo wykonane i przyjęte przez Zamawiającego, jeżeli z przepisów prawa wynika obowiązek jego zapłaty.</w:t>
      </w:r>
    </w:p>
    <w:p w14:paraId="11727105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>Odstąpienie od Umowy nie narusza postanowień dotyczących kar umownych, odpowiedzialności odszkodowawczej, poufności, ochrony danych oraz tych uprawnień z gwarancji i rękojmi, które ze swej natury powinny pozostać w mocy.</w:t>
      </w:r>
    </w:p>
    <w:p w14:paraId="6E668E4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lastRenderedPageBreak/>
        <w:t xml:space="preserve">§ </w:t>
      </w:r>
      <w:proofErr w:type="gramStart"/>
      <w:r w:rsidRPr="00187289">
        <w:rPr>
          <w:b/>
          <w:sz w:val="21"/>
          <w:lang w:val="pl-PL"/>
        </w:rPr>
        <w:t>9  KOMUNIKACJA</w:t>
      </w:r>
      <w:proofErr w:type="gramEnd"/>
      <w:r w:rsidRPr="00187289">
        <w:rPr>
          <w:b/>
          <w:sz w:val="21"/>
          <w:lang w:val="pl-PL"/>
        </w:rPr>
        <w:t xml:space="preserve"> I OSOBY DO KONTAKTU</w:t>
      </w:r>
    </w:p>
    <w:p w14:paraId="6F6E16B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Bieżąca komunikacja związana z realizacją Umowy może odbywać się pisemnie lub pocztą elektroniczną. Zastrzeżenie formy pisemnej pod rygorem nieważności dla zmian Umowy i odstąpienia pozostaje bez zmian.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05"/>
        <w:gridCol w:w="6236"/>
      </w:tblGrid>
      <w:tr w:rsidR="00F30B1E" w:rsidRPr="00187289" w14:paraId="7C47D4C3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D6B0063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Ze strony Zamawiającego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CFACAEE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593693A8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BA47E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E-mail Zamawiającego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656DEB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3B00719F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CB723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Ze strony Wykonawcy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0E98E2F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  <w:tr w:rsidR="00F30B1E" w:rsidRPr="00187289" w14:paraId="0B1D9908" w14:textId="77777777">
        <w:trPr>
          <w:cantSplit/>
          <w:jc w:val="center"/>
        </w:trPr>
        <w:tc>
          <w:tcPr>
            <w:tcW w:w="3005" w:type="dxa"/>
            <w:shd w:val="clear" w:color="auto" w:fill="EDEDED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13C4B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b/>
                <w:lang w:val="pl-PL"/>
              </w:rPr>
              <w:t>E-mail Wykonawcy</w:t>
            </w:r>
          </w:p>
        </w:tc>
        <w:tc>
          <w:tcPr>
            <w:tcW w:w="6236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06E8628" w14:textId="77777777" w:rsidR="00F30B1E" w:rsidRPr="00187289" w:rsidRDefault="00000000">
            <w:pPr>
              <w:spacing w:after="0" w:line="240" w:lineRule="auto"/>
              <w:rPr>
                <w:lang w:val="pl-PL"/>
              </w:rPr>
            </w:pPr>
            <w:r w:rsidRPr="00187289">
              <w:rPr>
                <w:lang w:val="pl-PL"/>
              </w:rPr>
              <w:t>................................................................................................................</w:t>
            </w:r>
          </w:p>
        </w:tc>
      </w:tr>
    </w:tbl>
    <w:p w14:paraId="09847BF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Zmiana osób lub adresów e-mail wskazanych powyżej nie stanowi zmiany Umowy i wymaga jedynie zawiadomienia drugiej Strony.</w:t>
      </w:r>
    </w:p>
    <w:p w14:paraId="3A952F3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10  POUFNOŚĆ</w:t>
      </w:r>
      <w:proofErr w:type="gramEnd"/>
      <w:r w:rsidRPr="00187289">
        <w:rPr>
          <w:b/>
          <w:sz w:val="21"/>
          <w:lang w:val="pl-PL"/>
        </w:rPr>
        <w:t xml:space="preserve"> I OCHRONA DANYCH OSOBOWYCH</w:t>
      </w:r>
    </w:p>
    <w:p w14:paraId="084215F3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>Strony zobowiązują się przetwarzać dane osobowe pozyskane w związku z zawarciem i wykonywaniem Umowy zgodnie z RODO oraz innymi obowiązującymi przepisami o ochronie danych osobowych.</w:t>
      </w:r>
    </w:p>
    <w:p w14:paraId="6A50B622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>Każda ze Stron jest odrębnym administratorem danych osobowych osób reprezentujących Strony oraz osób wskazanych do kontaktu lub realizacji Umowy, w zakresie w jakim samodzielnie określa cele i sposoby ich przetwarzania.</w:t>
      </w:r>
    </w:p>
    <w:p w14:paraId="356832A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Strona przekazująca dane osób fizycznych drugiej Stronie zapewnia, że dopełni wobec tych osób właściwego obowiązku informacyjnego albo przekaże im informacje niezbędne do zapoznania się z zasadami przetwarzania danych przez drugą Stronę.</w:t>
      </w:r>
    </w:p>
    <w:p w14:paraId="796C3DFB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>Informacje uzyskane w związku z realizacją Umowy, które nie są informacją publiczną i podlegają ochronie na podstawie przepisów prawa albo stanowią prawnie chronioną tajemnicę, mogą być wykorzystywane wyłącznie w celu realizacji Umowy, z zastrzeżeniem obowiązków ujawnienia wynikających z przepisów prawa.</w:t>
      </w:r>
    </w:p>
    <w:p w14:paraId="4892B60D" w14:textId="77777777" w:rsidR="00F30B1E" w:rsidRPr="00187289" w:rsidRDefault="00000000">
      <w:pPr>
        <w:keepNext/>
        <w:keepLines/>
        <w:pBdr>
          <w:bottom w:val="single" w:sz="8" w:space="1" w:color="000000"/>
        </w:pBdr>
        <w:shd w:val="clear" w:color="auto" w:fill="DDEBF7"/>
        <w:spacing w:before="140" w:after="60"/>
        <w:rPr>
          <w:lang w:val="pl-PL"/>
        </w:rPr>
      </w:pPr>
      <w:r w:rsidRPr="00187289">
        <w:rPr>
          <w:b/>
          <w:sz w:val="21"/>
          <w:lang w:val="pl-PL"/>
        </w:rPr>
        <w:t xml:space="preserve">§ </w:t>
      </w:r>
      <w:proofErr w:type="gramStart"/>
      <w:r w:rsidRPr="00187289">
        <w:rPr>
          <w:b/>
          <w:sz w:val="21"/>
          <w:lang w:val="pl-PL"/>
        </w:rPr>
        <w:t>11  POSTANOWIENIA</w:t>
      </w:r>
      <w:proofErr w:type="gramEnd"/>
      <w:r w:rsidRPr="00187289">
        <w:rPr>
          <w:b/>
          <w:sz w:val="21"/>
          <w:lang w:val="pl-PL"/>
        </w:rPr>
        <w:t xml:space="preserve"> KOŃCOWE</w:t>
      </w:r>
    </w:p>
    <w:p w14:paraId="3F5EF1E8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1. </w:t>
      </w:r>
      <w:r w:rsidRPr="00187289">
        <w:rPr>
          <w:lang w:val="pl-PL"/>
        </w:rPr>
        <w:t xml:space="preserve">W sprawach nieuregulowanych Umową mają zastosowanie przepisy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Kodeksu cywilnego oraz inne przepisy właściwe dla przedmiotu Umowy.</w:t>
      </w:r>
    </w:p>
    <w:p w14:paraId="38731B50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2. </w:t>
      </w:r>
      <w:r w:rsidRPr="00187289">
        <w:rPr>
          <w:lang w:val="pl-PL"/>
        </w:rPr>
        <w:t xml:space="preserve">Strony zobowiązują się współdziałać przy wykonywaniu Umowy w celu należytej realizacji zamówienia, zgodnie z art. 431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</w:t>
      </w:r>
    </w:p>
    <w:p w14:paraId="32EB913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3. </w:t>
      </w:r>
      <w:r w:rsidRPr="00187289">
        <w:rPr>
          <w:lang w:val="pl-PL"/>
        </w:rPr>
        <w:t>Spory wynikające z Umowy Strony będą w pierwszej kolejności starały się rozwiązać polubownie. W przypadku braku porozumienia spór będzie rozstrzygany przez sąd powszechny właściwy miejscowo dla siedziby Zamawiającego, o ile bezwzględnie obowiązujące przepisy nie stanowią inaczej.</w:t>
      </w:r>
    </w:p>
    <w:p w14:paraId="122F0449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4. </w:t>
      </w:r>
      <w:r w:rsidRPr="00187289">
        <w:rPr>
          <w:lang w:val="pl-PL"/>
        </w:rPr>
        <w:t xml:space="preserve">Jeżeli którekolwiek postanowienie Umowy okaże się nieważne lub bezskuteczne, nie wpływa to na ważność pozostałych postanowień. Strony, w granicach dopuszczonych przez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, zastąpią je postanowieniem możliwie najbliższym celowi gospodarczemu i prawnemu postanowienia nieważnego lub bezskutecznego.</w:t>
      </w:r>
    </w:p>
    <w:p w14:paraId="30C4306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5. </w:t>
      </w:r>
      <w:r w:rsidRPr="00187289">
        <w:rPr>
          <w:lang w:val="pl-PL"/>
        </w:rPr>
        <w:t>Integralną część Umowy stanowią:</w:t>
      </w:r>
    </w:p>
    <w:p w14:paraId="71827925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a) </w:t>
      </w:r>
      <w:r w:rsidRPr="00187289">
        <w:rPr>
          <w:lang w:val="pl-PL"/>
        </w:rPr>
        <w:t>Załącznik nr 1 – oferta Wykonawcy wraz z Formularzem parametrów technicznych oferowanego autobusu i przedmiotowymi środkami dowodowymi w zakresie mającym znaczenie dla treści świadczenia;</w:t>
      </w:r>
    </w:p>
    <w:p w14:paraId="356E7F72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b) </w:t>
      </w:r>
      <w:r w:rsidRPr="00187289">
        <w:rPr>
          <w:lang w:val="pl-PL"/>
        </w:rPr>
        <w:t>Załącznik nr 2 – Opis Przedmiotu Zamówienia (Załącznik nr 7 do SWZ);</w:t>
      </w:r>
    </w:p>
    <w:p w14:paraId="6B1C0DC1" w14:textId="77777777" w:rsidR="00F30B1E" w:rsidRPr="00187289" w:rsidRDefault="00000000">
      <w:pPr>
        <w:spacing w:after="40" w:line="254" w:lineRule="auto"/>
        <w:ind w:left="283" w:hanging="198"/>
        <w:jc w:val="both"/>
        <w:rPr>
          <w:lang w:val="pl-PL"/>
        </w:rPr>
      </w:pPr>
      <w:r w:rsidRPr="00187289">
        <w:rPr>
          <w:b/>
          <w:lang w:val="pl-PL"/>
        </w:rPr>
        <w:t xml:space="preserve">c) </w:t>
      </w:r>
      <w:r w:rsidRPr="00187289">
        <w:rPr>
          <w:lang w:val="pl-PL"/>
        </w:rPr>
        <w:t>SWZ wraz z wyjaśnieniami i zmianami – w zakresie mającym zastosowanie do realizacji Umowy.</w:t>
      </w:r>
    </w:p>
    <w:p w14:paraId="2E48A10C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6. </w:t>
      </w:r>
      <w:r w:rsidRPr="00187289">
        <w:rPr>
          <w:lang w:val="pl-PL"/>
        </w:rPr>
        <w:t xml:space="preserve">W przypadku rozbieżności pomiędzy dokumentami, pierwszeństwo mają postanowienia Umowy, następnie OPZ, następnie oferta Wykonawcy, a następnie pozostałe postanowienia SWZ, z </w:t>
      </w:r>
      <w:proofErr w:type="gramStart"/>
      <w:r w:rsidRPr="00187289">
        <w:rPr>
          <w:lang w:val="pl-PL"/>
        </w:rPr>
        <w:t>zastrzeżeniem</w:t>
      </w:r>
      <w:proofErr w:type="gramEnd"/>
      <w:r w:rsidRPr="00187289">
        <w:rPr>
          <w:lang w:val="pl-PL"/>
        </w:rPr>
        <w:t xml:space="preserve"> że postanowienie to nie może prowadzić do ograniczenia świadczenia zaoferowanego przez Wykonawcę ani do zmiany treści oferty w sposób niedopuszczalny na gruncie </w:t>
      </w:r>
      <w:proofErr w:type="spellStart"/>
      <w:r w:rsidRPr="00187289">
        <w:rPr>
          <w:lang w:val="pl-PL"/>
        </w:rPr>
        <w:t>Pzp</w:t>
      </w:r>
      <w:proofErr w:type="spellEnd"/>
      <w:r w:rsidRPr="00187289">
        <w:rPr>
          <w:lang w:val="pl-PL"/>
        </w:rPr>
        <w:t>.</w:t>
      </w:r>
    </w:p>
    <w:p w14:paraId="33570D9F" w14:textId="77777777" w:rsidR="00F30B1E" w:rsidRPr="00187289" w:rsidRDefault="00000000">
      <w:pPr>
        <w:spacing w:after="60"/>
        <w:jc w:val="both"/>
        <w:rPr>
          <w:lang w:val="pl-PL"/>
        </w:rPr>
      </w:pPr>
      <w:r w:rsidRPr="00187289">
        <w:rPr>
          <w:b/>
          <w:lang w:val="pl-PL"/>
        </w:rPr>
        <w:t xml:space="preserve">7. </w:t>
      </w:r>
      <w:r w:rsidRPr="00187289">
        <w:rPr>
          <w:lang w:val="pl-PL"/>
        </w:rPr>
        <w:t xml:space="preserve">Umowę sporządzono w formie pisemnej w ........ jednobrzmiących egzemplarzach / zawarto w formie </w:t>
      </w:r>
      <w:proofErr w:type="gramStart"/>
      <w:r w:rsidRPr="00187289">
        <w:rPr>
          <w:lang w:val="pl-PL"/>
        </w:rPr>
        <w:t>elektronicznej.*</w:t>
      </w:r>
      <w:proofErr w:type="gramEnd"/>
    </w:p>
    <w:p w14:paraId="2DB25272" w14:textId="77777777" w:rsidR="00F30B1E" w:rsidRPr="00187289" w:rsidRDefault="00000000">
      <w:pPr>
        <w:spacing w:after="140"/>
        <w:rPr>
          <w:lang w:val="pl-PL"/>
        </w:rPr>
      </w:pPr>
      <w:r w:rsidRPr="00187289">
        <w:rPr>
          <w:i/>
          <w:sz w:val="16"/>
          <w:lang w:val="pl-PL"/>
        </w:rPr>
        <w:t>* Niepotrzebne skreślić.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73"/>
        <w:gridCol w:w="4873"/>
      </w:tblGrid>
      <w:tr w:rsidR="00F30B1E" w:rsidRPr="00187289" w14:paraId="6C8F4610" w14:textId="77777777">
        <w:trPr>
          <w:cantSplit/>
          <w:jc w:val="center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D11B668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WYKONAWCA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B8F8934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b/>
                <w:sz w:val="19"/>
                <w:lang w:val="pl-PL"/>
              </w:rPr>
              <w:t>ZAMAWIAJĄCY</w:t>
            </w:r>
          </w:p>
        </w:tc>
      </w:tr>
      <w:tr w:rsidR="00F30B1E" w:rsidRPr="00187289" w14:paraId="46D6037A" w14:textId="77777777">
        <w:trPr>
          <w:cantSplit/>
          <w:jc w:val="center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7FBA2A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sz w:val="17"/>
                <w:lang w:val="pl-PL"/>
              </w:rPr>
              <w:br/>
            </w:r>
            <w:r w:rsidRPr="00187289">
              <w:rPr>
                <w:sz w:val="17"/>
                <w:lang w:val="pl-PL"/>
              </w:rPr>
              <w:br/>
              <w:t>........................................................................</w:t>
            </w:r>
            <w:r w:rsidRPr="00187289">
              <w:rPr>
                <w:sz w:val="17"/>
                <w:lang w:val="pl-PL"/>
              </w:rPr>
              <w:br/>
              <w:t>(podpis)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15BBE4" w14:textId="77777777" w:rsidR="00F30B1E" w:rsidRPr="00187289" w:rsidRDefault="00000000">
            <w:pPr>
              <w:spacing w:after="0" w:line="240" w:lineRule="auto"/>
              <w:jc w:val="center"/>
              <w:rPr>
                <w:lang w:val="pl-PL"/>
              </w:rPr>
            </w:pPr>
            <w:r w:rsidRPr="00187289">
              <w:rPr>
                <w:sz w:val="17"/>
                <w:lang w:val="pl-PL"/>
              </w:rPr>
              <w:br/>
            </w:r>
            <w:r w:rsidRPr="00187289">
              <w:rPr>
                <w:sz w:val="17"/>
                <w:lang w:val="pl-PL"/>
              </w:rPr>
              <w:br/>
              <w:t>........................................................................</w:t>
            </w:r>
            <w:r w:rsidRPr="00187289">
              <w:rPr>
                <w:sz w:val="17"/>
                <w:lang w:val="pl-PL"/>
              </w:rPr>
              <w:br/>
              <w:t>(podpis)</w:t>
            </w:r>
          </w:p>
        </w:tc>
      </w:tr>
    </w:tbl>
    <w:p w14:paraId="1B503DA8" w14:textId="688E3E6C" w:rsidR="00477945" w:rsidRDefault="00187289" w:rsidP="00187289">
      <w:pPr>
        <w:tabs>
          <w:tab w:val="left" w:pos="2650"/>
        </w:tabs>
      </w:pPr>
      <w:r>
        <w:tab/>
      </w:r>
    </w:p>
    <w:sectPr w:rsidR="00477945" w:rsidSect="00034616">
      <w:headerReference w:type="default" r:id="rId8"/>
      <w:footerReference w:type="default" r:id="rId9"/>
      <w:pgSz w:w="12240" w:h="15840"/>
      <w:pgMar w:top="1020" w:right="1247" w:bottom="1020" w:left="1247" w:header="369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42B7" w14:textId="77777777" w:rsidR="00477945" w:rsidRDefault="00477945">
      <w:pPr>
        <w:spacing w:after="0" w:line="240" w:lineRule="auto"/>
      </w:pPr>
      <w:r>
        <w:separator/>
      </w:r>
    </w:p>
  </w:endnote>
  <w:endnote w:type="continuationSeparator" w:id="0">
    <w:p w14:paraId="519EEB7F" w14:textId="77777777" w:rsidR="00477945" w:rsidRDefault="0047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83CB" w14:textId="77777777" w:rsidR="00F30B1E" w:rsidRDefault="00F30B1E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850"/>
      <w:gridCol w:w="7824"/>
      <w:gridCol w:w="1701"/>
    </w:tblGrid>
    <w:tr w:rsidR="00F30B1E" w14:paraId="4A84A168" w14:textId="77777777">
      <w:trPr>
        <w:jc w:val="center"/>
      </w:trPr>
      <w:tc>
        <w:tcPr>
          <w:tcW w:w="850" w:type="dxa"/>
          <w:tcBorders>
            <w:top w:val="nil"/>
            <w:left w:val="nil"/>
            <w:bottom w:val="nil"/>
            <w:right w:val="nil"/>
          </w:tcBorders>
          <w:tcMar>
            <w:top w:w="90" w:type="dxa"/>
            <w:left w:w="100" w:type="dxa"/>
            <w:bottom w:w="90" w:type="dxa"/>
            <w:right w:w="100" w:type="dxa"/>
          </w:tcMar>
          <w:vAlign w:val="center"/>
        </w:tcPr>
        <w:p w14:paraId="6A8ED936" w14:textId="77777777" w:rsidR="00F30B1E" w:rsidRDefault="00F30B1E">
          <w:pPr>
            <w:spacing w:after="0" w:line="240" w:lineRule="auto"/>
          </w:pPr>
        </w:p>
      </w:tc>
      <w:tc>
        <w:tcPr>
          <w:tcW w:w="7824" w:type="dxa"/>
          <w:tcBorders>
            <w:top w:val="nil"/>
            <w:left w:val="nil"/>
            <w:bottom w:val="nil"/>
            <w:right w:val="nil"/>
          </w:tcBorders>
          <w:tcMar>
            <w:top w:w="90" w:type="dxa"/>
            <w:left w:w="100" w:type="dxa"/>
            <w:bottom w:w="90" w:type="dxa"/>
            <w:right w:w="100" w:type="dxa"/>
          </w:tcMar>
          <w:vAlign w:val="center"/>
        </w:tcPr>
        <w:p w14:paraId="052FDDFD" w14:textId="77777777" w:rsidR="00F30B1E" w:rsidRPr="00187289" w:rsidRDefault="00000000">
          <w:pPr>
            <w:spacing w:after="0" w:line="240" w:lineRule="auto"/>
            <w:jc w:val="center"/>
            <w:rPr>
              <w:lang w:val="pl-PL"/>
            </w:rPr>
          </w:pPr>
          <w:r w:rsidRPr="00187289">
            <w:rPr>
              <w:sz w:val="14"/>
              <w:lang w:val="pl-PL"/>
            </w:rPr>
            <w:t>Zadanie finansowane ze środków Państwowego Funduszu Rehabilitacji Osób Niepełnosprawnych w ramach programu</w:t>
          </w:r>
          <w:r w:rsidRPr="00187289">
            <w:rPr>
              <w:sz w:val="14"/>
              <w:lang w:val="pl-PL"/>
            </w:rPr>
            <w:br/>
            <w:t>pn. „Program wyrównywania różnic między regionami III” obszar D – likwidacja barier transportowych.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</w:tcPr>
        <w:p w14:paraId="1863DF92" w14:textId="77777777" w:rsidR="00F30B1E" w:rsidRDefault="00000000">
          <w:pPr>
            <w:jc w:val="right"/>
          </w:pPr>
          <w:r>
            <w:rPr>
              <w:sz w:val="14"/>
            </w:rPr>
            <w:t xml:space="preserve">Strona </w:t>
          </w:r>
          <w:r>
            <w:rPr>
              <w:sz w:val="14"/>
            </w:rPr>
            <w:fldChar w:fldCharType="begin"/>
          </w:r>
          <w:r>
            <w:rPr>
              <w:sz w:val="14"/>
            </w:rPr>
            <w:instrText>PAGE</w:instrText>
          </w:r>
          <w:r w:rsidR="00187289">
            <w:rPr>
              <w:sz w:val="14"/>
            </w:rPr>
            <w:fldChar w:fldCharType="separate"/>
          </w:r>
          <w:r w:rsidR="00187289">
            <w:rPr>
              <w:noProof/>
              <w:sz w:val="14"/>
            </w:rPr>
            <w:t>1</w:t>
          </w:r>
          <w:r>
            <w:rPr>
              <w:sz w:val="14"/>
            </w:rPr>
            <w:fldChar w:fldCharType="end"/>
          </w:r>
          <w:r>
            <w:rPr>
              <w:sz w:val="14"/>
            </w:rPr>
            <w:t xml:space="preserve"> z </w:t>
          </w:r>
          <w:r>
            <w:rPr>
              <w:sz w:val="14"/>
            </w:rPr>
            <w:fldChar w:fldCharType="begin"/>
          </w:r>
          <w:r>
            <w:rPr>
              <w:sz w:val="14"/>
            </w:rPr>
            <w:instrText>NUMPAGES</w:instrText>
          </w:r>
          <w:r w:rsidR="00187289">
            <w:rPr>
              <w:sz w:val="14"/>
            </w:rPr>
            <w:fldChar w:fldCharType="separate"/>
          </w:r>
          <w:r w:rsidR="00187289">
            <w:rPr>
              <w:noProof/>
              <w:sz w:val="14"/>
            </w:rPr>
            <w:t>2</w:t>
          </w:r>
          <w:r>
            <w:rPr>
              <w:sz w:val="14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DDF1" w14:textId="77777777" w:rsidR="00477945" w:rsidRDefault="00477945">
      <w:pPr>
        <w:spacing w:after="0" w:line="240" w:lineRule="auto"/>
      </w:pPr>
      <w:r>
        <w:separator/>
      </w:r>
    </w:p>
  </w:footnote>
  <w:footnote w:type="continuationSeparator" w:id="0">
    <w:p w14:paraId="0D7647F1" w14:textId="77777777" w:rsidR="00477945" w:rsidRDefault="0047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30F1" w14:textId="77777777" w:rsidR="00F30B1E" w:rsidRDefault="00000000">
    <w:pPr>
      <w:pStyle w:val="Nagwek"/>
    </w:pPr>
    <w:r>
      <w:rPr>
        <w:noProof/>
      </w:rPr>
      <w:drawing>
        <wp:inline distT="0" distB="0" distL="0" distR="0" wp14:anchorId="2648ABF2" wp14:editId="4CF92A2C">
          <wp:extent cx="1080000" cy="5706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57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5696919">
    <w:abstractNumId w:val="8"/>
  </w:num>
  <w:num w:numId="2" w16cid:durableId="1323654878">
    <w:abstractNumId w:val="6"/>
  </w:num>
  <w:num w:numId="3" w16cid:durableId="1834568338">
    <w:abstractNumId w:val="5"/>
  </w:num>
  <w:num w:numId="4" w16cid:durableId="1539776516">
    <w:abstractNumId w:val="4"/>
  </w:num>
  <w:num w:numId="5" w16cid:durableId="140198293">
    <w:abstractNumId w:val="7"/>
  </w:num>
  <w:num w:numId="6" w16cid:durableId="1606233176">
    <w:abstractNumId w:val="3"/>
  </w:num>
  <w:num w:numId="7" w16cid:durableId="43455395">
    <w:abstractNumId w:val="2"/>
  </w:num>
  <w:num w:numId="8" w16cid:durableId="300695931">
    <w:abstractNumId w:val="1"/>
  </w:num>
  <w:num w:numId="9" w16cid:durableId="1867214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87289"/>
    <w:rsid w:val="0029639D"/>
    <w:rsid w:val="00326F90"/>
    <w:rsid w:val="00477945"/>
    <w:rsid w:val="004953C1"/>
    <w:rsid w:val="00AA1D8D"/>
    <w:rsid w:val="00B47730"/>
    <w:rsid w:val="00CB0664"/>
    <w:rsid w:val="00F30B1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FEBC0"/>
  <w14:defaultImageDpi w14:val="300"/>
  <w15:docId w15:val="{87D9C10C-5B2E-4472-AEA0-21306204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3489</Words>
  <Characters>20936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– Projektowane postanowienia umowy – dostawa autobusu</dc:title>
  <dc:subject>Postępowanie ZPF.I.271.3.2026</dc:subject>
  <dc:creator>python-docx</dc:creator>
  <cp:keywords>Gmina Żurawica, PFRON, autobus, Pzp, PPU</cp:keywords>
  <dc:description>generated by python-docx</dc:description>
  <cp:lastModifiedBy>UG Żurawica</cp:lastModifiedBy>
  <cp:revision>2</cp:revision>
  <dcterms:created xsi:type="dcterms:W3CDTF">2013-12-23T23:15:00Z</dcterms:created>
  <dcterms:modified xsi:type="dcterms:W3CDTF">2026-08-27T12:55:00Z</dcterms:modified>
  <cp:category/>
</cp:coreProperties>
</file>