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FDBB2">
      <w:pPr>
        <w:spacing w:before="160" w:after="480"/>
        <w:rPr>
          <w:lang w:val="pl-PL"/>
        </w:rPr>
      </w:pPr>
      <w:r>
        <w:rPr>
          <w:b/>
          <w:color w:val="167C80"/>
          <w:sz w:val="18"/>
          <w:lang w:val="pl-PL"/>
        </w:rPr>
        <w:t>AGENCJA ROZWOJU NYSY SP. Z O.O.</w:t>
      </w:r>
    </w:p>
    <w:p w14:paraId="203F0FD5">
      <w:pPr>
        <w:spacing w:after="120"/>
        <w:rPr>
          <w:lang w:val="pl-PL"/>
        </w:rPr>
      </w:pPr>
      <w:r>
        <w:rPr>
          <w:b/>
          <w:color w:val="667085"/>
          <w:sz w:val="22"/>
          <w:lang w:val="pl-PL"/>
        </w:rPr>
        <w:t>ZAŁĄCZNIK NR 4 DO SWZ</w:t>
      </w:r>
    </w:p>
    <w:p w14:paraId="5273C845">
      <w:pPr>
        <w:spacing w:after="160"/>
        <w:rPr>
          <w:lang w:val="pl-PL"/>
        </w:rPr>
      </w:pPr>
      <w:r>
        <w:rPr>
          <w:b/>
          <w:color w:val="17365D"/>
          <w:sz w:val="50"/>
          <w:lang w:val="pl-PL"/>
        </w:rPr>
        <w:t>Formularz oferty</w:t>
      </w:r>
    </w:p>
    <w:p w14:paraId="21862380">
      <w:pPr>
        <w:spacing w:after="480"/>
        <w:rPr>
          <w:lang w:val="pl-PL"/>
        </w:rPr>
      </w:pPr>
      <w:r>
        <w:rPr>
          <w:color w:val="667085"/>
          <w:sz w:val="24"/>
          <w:lang w:val="pl-PL"/>
        </w:rPr>
        <w:t>Kompleksowe ubezpieczenie mienia i odpowiedzialności cywilnej Agencji Rozwoju Nysy Sp. z o.o.</w:t>
      </w:r>
    </w:p>
    <w:tbl>
      <w:tblPr>
        <w:tblStyle w:val="1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7200"/>
      </w:tblGrid>
      <w:tr w14:paraId="45F4C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F64C25">
            <w:pPr>
              <w:spacing w:after="0"/>
            </w:pPr>
            <w:r>
              <w:rPr>
                <w:b/>
                <w:color w:val="17365D"/>
                <w:sz w:val="18"/>
              </w:rPr>
              <w:t>Zamawiający</w:t>
            </w:r>
          </w:p>
        </w:tc>
        <w:tc>
          <w:tcPr>
            <w:tcW w:w="72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7513C95">
            <w:pPr>
              <w:spacing w:after="0"/>
            </w:pPr>
            <w:r>
              <w:rPr>
                <w:sz w:val="18"/>
                <w:lang w:val="pl-PL"/>
              </w:rPr>
              <w:t xml:space="preserve">Agencja Rozwoju Nysy Sp. z o.o., ul. </w:t>
            </w:r>
            <w:r>
              <w:rPr>
                <w:sz w:val="18"/>
              </w:rPr>
              <w:t>Marcinkowskiego 2–4, 48-300 Nysa</w:t>
            </w:r>
          </w:p>
        </w:tc>
      </w:tr>
      <w:tr w14:paraId="6DE52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43F3C7">
            <w:pPr>
              <w:spacing w:after="0"/>
            </w:pPr>
            <w:r>
              <w:rPr>
                <w:b/>
                <w:color w:val="17365D"/>
                <w:sz w:val="18"/>
              </w:rPr>
              <w:t>Okres programu</w:t>
            </w:r>
          </w:p>
        </w:tc>
        <w:tc>
          <w:tcPr>
            <w:tcW w:w="72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C1C3D1">
            <w:pPr>
              <w:spacing w:after="0"/>
            </w:pPr>
            <w:r>
              <w:rPr>
                <w:sz w:val="18"/>
              </w:rPr>
              <w:t>01.10.2026 r.–30.09.2028 r.</w:t>
            </w:r>
          </w:p>
        </w:tc>
      </w:tr>
      <w:tr w14:paraId="2A77E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shd w:val="clear" w:color="auto" w:fill="EAF1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0AFDB1">
            <w:pPr>
              <w:spacing w:after="0"/>
            </w:pPr>
            <w:r>
              <w:rPr>
                <w:b/>
                <w:color w:val="17365D"/>
                <w:sz w:val="18"/>
              </w:rPr>
              <w:t>Tryb</w:t>
            </w:r>
          </w:p>
        </w:tc>
        <w:tc>
          <w:tcPr>
            <w:tcW w:w="72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BB9DA3E">
            <w:pPr>
              <w:spacing w:after="0"/>
              <w:rPr>
                <w:lang w:val="pl-PL"/>
              </w:rPr>
            </w:pPr>
            <w:r>
              <w:rPr>
                <w:sz w:val="18"/>
                <w:lang w:val="pl-PL"/>
              </w:rPr>
              <w:t>tryb podstawowy bez negocjacji – art. 275 pkt 1 PZP</w:t>
            </w:r>
          </w:p>
        </w:tc>
      </w:tr>
    </w:tbl>
    <w:p w14:paraId="05C480B9">
      <w:pPr>
        <w:spacing w:before="360"/>
        <w:rPr>
          <w:lang w:val="pl-PL"/>
        </w:rPr>
      </w:pPr>
      <w:bookmarkStart w:id="0" w:name="_GoBack"/>
      <w:bookmarkEnd w:id="0"/>
    </w:p>
    <w:p w14:paraId="49D18949">
      <w:pPr>
        <w:rPr>
          <w:lang w:val="pl-PL"/>
        </w:rPr>
      </w:pPr>
      <w:r>
        <w:rPr>
          <w:lang w:val="pl-PL"/>
        </w:rPr>
        <w:br w:type="page"/>
      </w:r>
    </w:p>
    <w:p w14:paraId="6B3CA29D">
      <w:pPr>
        <w:pStyle w:val="2"/>
      </w:pPr>
      <w:r>
        <w:t>1. Dane wykonawcy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2"/>
        <w:gridCol w:w="6066"/>
      </w:tblGrid>
      <w:tr w14:paraId="7FD3C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3402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50227B0">
            <w:pPr>
              <w:spacing w:after="0"/>
              <w:jc w:val="center"/>
            </w:pPr>
            <w:r>
              <w:rPr>
                <w:b/>
                <w:color w:val="FFFFFF"/>
                <w:sz w:val="17"/>
              </w:rPr>
              <w:t>Pole</w:t>
            </w:r>
          </w:p>
        </w:tc>
        <w:tc>
          <w:tcPr>
            <w:tcW w:w="6066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20CD133">
            <w:pPr>
              <w:spacing w:after="0"/>
              <w:jc w:val="center"/>
            </w:pPr>
            <w:r>
              <w:rPr>
                <w:b/>
                <w:color w:val="FFFFFF"/>
                <w:sz w:val="17"/>
              </w:rPr>
              <w:t>Do wypełnienia</w:t>
            </w:r>
          </w:p>
        </w:tc>
      </w:tr>
      <w:tr w14:paraId="603AE1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40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4AB265">
            <w:pPr>
              <w:spacing w:after="0"/>
            </w:pPr>
            <w:r>
              <w:rPr>
                <w:sz w:val="17"/>
              </w:rPr>
              <w:t>Pełna nazwa</w:t>
            </w:r>
          </w:p>
        </w:tc>
        <w:tc>
          <w:tcPr>
            <w:tcW w:w="606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390E4D6">
            <w:pPr>
              <w:spacing w:after="0"/>
            </w:pPr>
          </w:p>
        </w:tc>
      </w:tr>
      <w:tr w14:paraId="32D93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402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D1C130">
            <w:pPr>
              <w:spacing w:after="0"/>
            </w:pPr>
            <w:r>
              <w:rPr>
                <w:sz w:val="17"/>
              </w:rPr>
              <w:t>Adres siedziby</w:t>
            </w:r>
          </w:p>
        </w:tc>
        <w:tc>
          <w:tcPr>
            <w:tcW w:w="6066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851E4ED">
            <w:pPr>
              <w:spacing w:after="0"/>
            </w:pPr>
          </w:p>
        </w:tc>
      </w:tr>
      <w:tr w14:paraId="1C2C5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40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1198DBC">
            <w:pPr>
              <w:spacing w:after="0"/>
            </w:pPr>
            <w:r>
              <w:rPr>
                <w:sz w:val="17"/>
              </w:rPr>
              <w:t>NIP / REGON / KRS</w:t>
            </w:r>
          </w:p>
        </w:tc>
        <w:tc>
          <w:tcPr>
            <w:tcW w:w="606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36AD5F8">
            <w:pPr>
              <w:spacing w:after="0"/>
            </w:pPr>
          </w:p>
        </w:tc>
      </w:tr>
      <w:tr w14:paraId="073C5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402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3FF1877">
            <w:pPr>
              <w:spacing w:after="0"/>
            </w:pPr>
            <w:r>
              <w:rPr>
                <w:sz w:val="17"/>
              </w:rPr>
              <w:t>Telefon</w:t>
            </w:r>
          </w:p>
        </w:tc>
        <w:tc>
          <w:tcPr>
            <w:tcW w:w="6066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D4F543C">
            <w:pPr>
              <w:spacing w:after="0"/>
            </w:pPr>
          </w:p>
        </w:tc>
      </w:tr>
      <w:tr w14:paraId="5683B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40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ABC9C88">
            <w:pPr>
              <w:spacing w:after="0"/>
            </w:pPr>
            <w:r>
              <w:rPr>
                <w:sz w:val="17"/>
              </w:rPr>
              <w:t>E-mail</w:t>
            </w:r>
          </w:p>
        </w:tc>
        <w:tc>
          <w:tcPr>
            <w:tcW w:w="606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AE5DFE1">
            <w:pPr>
              <w:spacing w:after="0"/>
            </w:pPr>
          </w:p>
        </w:tc>
      </w:tr>
      <w:tr w14:paraId="00FB5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402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6E56B9A">
            <w:pPr>
              <w:spacing w:after="0"/>
            </w:pPr>
            <w:r>
              <w:rPr>
                <w:sz w:val="17"/>
              </w:rPr>
              <w:t>Adres e-doręczeń</w:t>
            </w:r>
          </w:p>
        </w:tc>
        <w:tc>
          <w:tcPr>
            <w:tcW w:w="6066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1BC651B">
            <w:pPr>
              <w:spacing w:after="0"/>
            </w:pPr>
          </w:p>
        </w:tc>
      </w:tr>
      <w:tr w14:paraId="31B23A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40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93C782">
            <w:pPr>
              <w:spacing w:after="0"/>
            </w:pPr>
            <w:r>
              <w:rPr>
                <w:sz w:val="17"/>
              </w:rPr>
              <w:t xml:space="preserve">Status </w:t>
            </w:r>
          </w:p>
        </w:tc>
        <w:tc>
          <w:tcPr>
            <w:tcW w:w="606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B0E4692">
            <w:pPr>
              <w:spacing w:after="0"/>
            </w:pPr>
          </w:p>
        </w:tc>
      </w:tr>
      <w:tr w14:paraId="7ED8C3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402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2C5D19E">
            <w:pPr>
              <w:spacing w:after="0"/>
            </w:pPr>
            <w:r>
              <w:rPr>
                <w:sz w:val="17"/>
              </w:rPr>
              <w:t>Osoba do kontaktu</w:t>
            </w:r>
          </w:p>
        </w:tc>
        <w:tc>
          <w:tcPr>
            <w:tcW w:w="6066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18ED12B">
            <w:pPr>
              <w:spacing w:after="0"/>
            </w:pPr>
          </w:p>
        </w:tc>
      </w:tr>
    </w:tbl>
    <w:p w14:paraId="437BCBE8">
      <w:pPr>
        <w:spacing w:after="0"/>
      </w:pPr>
    </w:p>
    <w:p w14:paraId="16FAED9A">
      <w:pPr>
        <w:rPr>
          <w:lang w:val="pl-PL"/>
        </w:rPr>
      </w:pPr>
      <w:r>
        <w:rPr>
          <w:lang w:val="pl-PL"/>
        </w:rPr>
        <w:t>W przypadku oferty wspólnej należy wskazać wszystkich wykonawców oraz lidera w załączniku.</w:t>
      </w:r>
    </w:p>
    <w:p w14:paraId="071C6EF5">
      <w:pPr>
        <w:pStyle w:val="2"/>
        <w:rPr>
          <w:lang w:val="pl-PL"/>
        </w:rPr>
      </w:pPr>
      <w:r>
        <w:rPr>
          <w:lang w:val="pl-PL"/>
        </w:rPr>
        <w:t>2. Oświadczenie ofertowe</w:t>
      </w:r>
    </w:p>
    <w:p w14:paraId="574C3E45">
      <w:pPr>
        <w:jc w:val="both"/>
        <w:rPr>
          <w:lang w:val="pl-PL"/>
        </w:rPr>
      </w:pPr>
      <w:r>
        <w:rPr>
          <w:lang w:val="pl-PL"/>
        </w:rPr>
        <w:t>Po zapoznaniu się z SWZ i załącznikami składamy ofertę wykonania całego zamówienia na warunkach obligatoryjnych i za cenę wynikającą z formularza cenowego stanowiącego część załącznika nr 6.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3"/>
        <w:gridCol w:w="3515"/>
      </w:tblGrid>
      <w:tr w14:paraId="5131CBC0">
        <w:trPr>
          <w:tblHeader/>
          <w:jc w:val="center"/>
        </w:trPr>
        <w:tc>
          <w:tcPr>
            <w:tcW w:w="5953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754060B">
            <w:pPr>
              <w:spacing w:after="0"/>
              <w:jc w:val="center"/>
            </w:pPr>
            <w:r>
              <w:rPr>
                <w:b/>
                <w:color w:val="FFFFFF"/>
                <w:sz w:val="17"/>
              </w:rPr>
              <w:t>Cena</w:t>
            </w:r>
          </w:p>
        </w:tc>
        <w:tc>
          <w:tcPr>
            <w:tcW w:w="3515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760D395">
            <w:pPr>
              <w:spacing w:after="0"/>
              <w:jc w:val="center"/>
            </w:pPr>
            <w:r>
              <w:rPr>
                <w:b/>
                <w:color w:val="FFFFFF"/>
                <w:sz w:val="17"/>
              </w:rPr>
              <w:t>Kwota</w:t>
            </w:r>
          </w:p>
        </w:tc>
      </w:tr>
      <w:tr w14:paraId="074182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4C19520">
            <w:pPr>
              <w:spacing w:after="0"/>
              <w:rPr>
                <w:lang w:val="pl-PL"/>
              </w:rPr>
            </w:pPr>
            <w:r>
              <w:rPr>
                <w:sz w:val="17"/>
                <w:lang w:val="pl-PL"/>
              </w:rPr>
              <w:t>Składka podstawowa za cały zakres i wszystkie okresy</w:t>
            </w:r>
          </w:p>
        </w:tc>
        <w:tc>
          <w:tcPr>
            <w:tcW w:w="35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2F81E7">
            <w:pPr>
              <w:spacing w:after="0"/>
            </w:pPr>
            <w:r>
              <w:rPr>
                <w:sz w:val="17"/>
              </w:rPr>
              <w:t>________________ zł</w:t>
            </w:r>
          </w:p>
        </w:tc>
      </w:tr>
      <w:tr w14:paraId="16BEB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953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6C71CB0">
            <w:pPr>
              <w:spacing w:after="0"/>
            </w:pPr>
            <w:r>
              <w:rPr>
                <w:sz w:val="17"/>
              </w:rPr>
              <w:t>Maksymalna wartość prawa opcji – 15%</w:t>
            </w:r>
          </w:p>
        </w:tc>
        <w:tc>
          <w:tcPr>
            <w:tcW w:w="3515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C70C93">
            <w:pPr>
              <w:spacing w:after="0"/>
            </w:pPr>
            <w:r>
              <w:rPr>
                <w:sz w:val="17"/>
              </w:rPr>
              <w:t>________________ zł</w:t>
            </w:r>
          </w:p>
        </w:tc>
      </w:tr>
      <w:tr w14:paraId="6A216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9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DC755ED">
            <w:pPr>
              <w:spacing w:after="0"/>
              <w:rPr>
                <w:lang w:val="pl-PL"/>
              </w:rPr>
            </w:pPr>
            <w:r>
              <w:rPr>
                <w:sz w:val="17"/>
                <w:lang w:val="pl-PL"/>
              </w:rPr>
              <w:t>Maksymalna wartość umowy z opcją – 115%</w:t>
            </w:r>
          </w:p>
        </w:tc>
        <w:tc>
          <w:tcPr>
            <w:tcW w:w="351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D7EF9A5">
            <w:pPr>
              <w:spacing w:after="0"/>
            </w:pPr>
            <w:r>
              <w:rPr>
                <w:sz w:val="17"/>
              </w:rPr>
              <w:t>________________ zł</w:t>
            </w:r>
          </w:p>
        </w:tc>
      </w:tr>
    </w:tbl>
    <w:p w14:paraId="033F7DB1">
      <w:pPr>
        <w:spacing w:after="0"/>
      </w:pPr>
    </w:p>
    <w:p w14:paraId="74AFDE20">
      <w:r>
        <w:t>Słownie składka podstawowa: ______________________________________________________________________.</w:t>
      </w:r>
    </w:p>
    <w:p w14:paraId="3E5EC4AF">
      <w:pPr>
        <w:pStyle w:val="2"/>
      </w:pPr>
      <w:r>
        <w:t>3. Warunki fakultatywne</w:t>
      </w:r>
    </w:p>
    <w:p w14:paraId="2C0D26F8">
      <w:pPr>
        <w:jc w:val="both"/>
        <w:rPr>
          <w:lang w:val="pl-PL"/>
        </w:rPr>
      </w:pPr>
      <w:r>
        <w:rPr>
          <w:lang w:val="pl-PL"/>
        </w:rPr>
        <w:t>Akceptację zaznaczamy w arkuszu „Kryteria” załącznika nr 6. Oświadczamy, że każde zaznaczenie „TAK” oznacza bezwarunkowe włączenie klauzuli do umowy bez dodatkowej składki. Łączna deklarowana liczba punktów: __________ / 40 pkt.</w:t>
      </w:r>
    </w:p>
    <w:p w14:paraId="61E64E86">
      <w:pPr>
        <w:pStyle w:val="2"/>
        <w:rPr>
          <w:lang w:val="pl-PL"/>
        </w:rPr>
      </w:pPr>
      <w:r>
        <w:rPr>
          <w:lang w:val="pl-PL"/>
        </w:rPr>
        <w:t>4. Stawki i rozliczenia</w:t>
      </w:r>
    </w:p>
    <w:p w14:paraId="317ADE54">
      <w:pPr>
        <w:jc w:val="both"/>
        <w:rPr>
          <w:lang w:val="pl-PL"/>
        </w:rPr>
      </w:pPr>
      <w:r>
        <w:rPr>
          <w:lang w:val="pl-PL"/>
        </w:rPr>
        <w:t>Akceptujemy cztery równe raty w każdym pełnym roku ochrony bez zwyżki, dwie raty kwartalne za sześciomiesięczny okres OC zawodowych oraz rozliczenia pro rata temporis co do dnia. Stawki i ceny jednostkowe wskazane w arkuszu cenowym pozostają wiążące dla zmian i prawa opcji.</w:t>
      </w:r>
    </w:p>
    <w:p w14:paraId="53AC821F">
      <w:pPr>
        <w:pStyle w:val="2"/>
      </w:pPr>
      <w:r>
        <w:t>5. Oświadczenia wykonawcy</w:t>
      </w:r>
    </w:p>
    <w:p w14:paraId="413AA51E">
      <w:pPr>
        <w:pStyle w:val="23"/>
        <w:jc w:val="both"/>
        <w:rPr>
          <w:lang w:val="pl-PL"/>
        </w:rPr>
      </w:pPr>
      <w:r>
        <w:rPr>
          <w:lang w:val="pl-PL"/>
        </w:rPr>
        <w:t>akceptujemy bez zastrzeżeń całość SWZ, OPZ i projektu umowy oraz potwierdzamy, że oferta obejmuje wszystkie warunki obligatoryjne; nie zgłaszamy ani nie zastrzegamy odstępstw ograniczających wymagany zakres ochrony;</w:t>
      </w:r>
    </w:p>
    <w:p w14:paraId="42F8D24E">
      <w:pPr>
        <w:pStyle w:val="23"/>
        <w:jc w:val="both"/>
        <w:rPr>
          <w:lang w:val="pl-PL"/>
        </w:rPr>
      </w:pPr>
      <w:r>
        <w:rPr>
          <w:lang w:val="pl-PL"/>
        </w:rPr>
        <w:t>posiadamy uprawnienia do wykonywania działalności ubezpieczeniowej w wymaganym zakresie;</w:t>
      </w:r>
    </w:p>
    <w:p w14:paraId="06470D55">
      <w:pPr>
        <w:pStyle w:val="23"/>
        <w:jc w:val="both"/>
        <w:rPr>
          <w:lang w:val="pl-PL"/>
        </w:rPr>
      </w:pPr>
      <w:r>
        <w:rPr>
          <w:lang w:val="pl-PL"/>
        </w:rPr>
        <w:t>cena obejmuje wszystkie koszty wykonania zamówienia;</w:t>
      </w:r>
    </w:p>
    <w:p w14:paraId="07EA7329">
      <w:pPr>
        <w:pStyle w:val="23"/>
        <w:jc w:val="both"/>
        <w:rPr>
          <w:lang w:val="pl-PL"/>
        </w:rPr>
      </w:pPr>
      <w:r>
        <w:rPr>
          <w:lang w:val="pl-PL"/>
        </w:rPr>
        <w:t>pozostajemy związani ofertą przez okres wskazany w SWZ;</w:t>
      </w:r>
    </w:p>
    <w:p w14:paraId="54FB56DD">
      <w:pPr>
        <w:pStyle w:val="23"/>
        <w:jc w:val="both"/>
        <w:rPr>
          <w:lang w:val="pl-PL"/>
        </w:rPr>
      </w:pPr>
      <w:r>
        <w:rPr>
          <w:lang w:val="pl-PL"/>
        </w:rPr>
        <w:t>zapoznaliśmy się z wykazem mienia, informacjami o ryzyku i szkodowości i uznajemy je za wystarczające do wyceny;</w:t>
      </w:r>
    </w:p>
    <w:p w14:paraId="37DD1D0B">
      <w:pPr>
        <w:pStyle w:val="23"/>
        <w:jc w:val="both"/>
        <w:rPr>
          <w:lang w:val="pl-PL"/>
        </w:rPr>
      </w:pPr>
      <w:r>
        <w:rPr>
          <w:lang w:val="pl-PL"/>
        </w:rPr>
        <w:t>przyjmujemy, że OWU, klauzule i inne wzorce umowne przekazane przed zawarciem umowy mogą mieć zastosowanie wyłącznie w sprawach nieuregulowanych w dokumentach mających przed nimi pierwszeństwo i nie mogą ograniczać ani zmieniać warunków obligatoryjnych;</w:t>
      </w:r>
    </w:p>
    <w:p w14:paraId="3E90F135">
      <w:pPr>
        <w:pStyle w:val="23"/>
        <w:jc w:val="both"/>
        <w:rPr>
          <w:lang w:val="pl-PL"/>
        </w:rPr>
      </w:pPr>
      <w:r>
        <w:rPr>
          <w:lang w:val="pl-PL"/>
        </w:rPr>
        <w:t>w razie wyboru zawrzemy umowę i wystawimy polisy przed rozpoczęciem ochrony;</w:t>
      </w:r>
    </w:p>
    <w:p w14:paraId="6AC72A4D">
      <w:pPr>
        <w:pStyle w:val="23"/>
        <w:jc w:val="both"/>
        <w:rPr>
          <w:lang w:val="pl-PL"/>
        </w:rPr>
      </w:pPr>
      <w:r>
        <w:rPr>
          <w:lang w:val="pl-PL"/>
        </w:rPr>
        <w:t>wyrażamy zgodę na przetwarzanie i udostępnienie informacji w zakresie wymaganym PZP.</w:t>
      </w:r>
    </w:p>
    <w:p w14:paraId="0B29EA37">
      <w:pPr>
        <w:pStyle w:val="2"/>
      </w:pPr>
      <w:r>
        <w:t>6. Podwykonawcy i oferta wspólna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2"/>
        <w:gridCol w:w="5216"/>
      </w:tblGrid>
      <w:tr w14:paraId="5ABD51EF">
        <w:trPr>
          <w:tblHeader/>
          <w:jc w:val="center"/>
        </w:trPr>
        <w:tc>
          <w:tcPr>
            <w:tcW w:w="4252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765D964">
            <w:pPr>
              <w:spacing w:after="0"/>
              <w:jc w:val="center"/>
            </w:pPr>
            <w:r>
              <w:rPr>
                <w:b/>
                <w:color w:val="FFFFFF"/>
                <w:sz w:val="17"/>
              </w:rPr>
              <w:t>Informacja</w:t>
            </w:r>
          </w:p>
        </w:tc>
        <w:tc>
          <w:tcPr>
            <w:tcW w:w="5216" w:type="dxa"/>
            <w:shd w:val="clear" w:color="auto" w:fill="17365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8EEF6FD">
            <w:pPr>
              <w:spacing w:after="0"/>
              <w:jc w:val="center"/>
            </w:pPr>
            <w:r>
              <w:rPr>
                <w:b/>
                <w:color w:val="FFFFFF"/>
                <w:sz w:val="17"/>
              </w:rPr>
              <w:t>Treść</w:t>
            </w:r>
          </w:p>
        </w:tc>
      </w:tr>
      <w:tr w14:paraId="562AD4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5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152C96">
            <w:pPr>
              <w:spacing w:after="0"/>
            </w:pPr>
            <w:r>
              <w:rPr>
                <w:sz w:val="17"/>
              </w:rPr>
              <w:t>Część powierzana podwykonawcy</w:t>
            </w:r>
          </w:p>
        </w:tc>
        <w:tc>
          <w:tcPr>
            <w:tcW w:w="521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4CD8CB">
            <w:pPr>
              <w:spacing w:after="0"/>
            </w:pPr>
            <w:r>
              <w:rPr>
                <w:sz w:val="17"/>
              </w:rPr>
              <w:t>________________________________________________</w:t>
            </w:r>
          </w:p>
        </w:tc>
      </w:tr>
      <w:tr w14:paraId="5A154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52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AB9F98B">
            <w:pPr>
              <w:spacing w:after="0"/>
            </w:pPr>
            <w:r>
              <w:rPr>
                <w:sz w:val="17"/>
              </w:rPr>
              <w:t>Nazwa podwykonawcy, jeżeli znana</w:t>
            </w:r>
          </w:p>
        </w:tc>
        <w:tc>
          <w:tcPr>
            <w:tcW w:w="5216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F2DC347">
            <w:pPr>
              <w:spacing w:after="0"/>
            </w:pPr>
            <w:r>
              <w:rPr>
                <w:sz w:val="17"/>
              </w:rPr>
              <w:t>________________________________________________</w:t>
            </w:r>
          </w:p>
        </w:tc>
      </w:tr>
      <w:tr w14:paraId="68D1B3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5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982CD78">
            <w:pPr>
              <w:spacing w:after="0"/>
            </w:pPr>
            <w:r>
              <w:rPr>
                <w:sz w:val="17"/>
              </w:rPr>
              <w:t>Lider konsorcjum / koasekuracji</w:t>
            </w:r>
          </w:p>
        </w:tc>
        <w:tc>
          <w:tcPr>
            <w:tcW w:w="521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94AD3F">
            <w:pPr>
              <w:spacing w:after="0"/>
            </w:pPr>
            <w:r>
              <w:rPr>
                <w:sz w:val="17"/>
              </w:rPr>
              <w:t>________________________________________________</w:t>
            </w:r>
          </w:p>
        </w:tc>
      </w:tr>
      <w:tr w14:paraId="414B6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52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A576A3">
            <w:pPr>
              <w:spacing w:after="0"/>
              <w:rPr>
                <w:lang w:val="pl-PL"/>
              </w:rPr>
            </w:pPr>
            <w:r>
              <w:rPr>
                <w:sz w:val="17"/>
                <w:lang w:val="pl-PL"/>
              </w:rPr>
              <w:t>Udział i zakres każdego wykonawcy</w:t>
            </w:r>
          </w:p>
        </w:tc>
        <w:tc>
          <w:tcPr>
            <w:tcW w:w="5216" w:type="dxa"/>
            <w:shd w:val="clear" w:color="auto" w:fill="F2F4F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F944D60">
            <w:pPr>
              <w:spacing w:after="0"/>
              <w:rPr>
                <w:lang w:val="pl-PL"/>
              </w:rPr>
            </w:pPr>
            <w:r>
              <w:rPr>
                <w:sz w:val="17"/>
                <w:lang w:val="pl-PL"/>
              </w:rPr>
              <w:t>zgodnie z odrębnym załącznikiem / nie dotyczy</w:t>
            </w:r>
          </w:p>
        </w:tc>
      </w:tr>
    </w:tbl>
    <w:p w14:paraId="536AA8BF">
      <w:pPr>
        <w:spacing w:after="0"/>
        <w:rPr>
          <w:lang w:val="pl-PL"/>
        </w:rPr>
      </w:pPr>
    </w:p>
    <w:p w14:paraId="534D8BFC">
      <w:pPr>
        <w:pStyle w:val="2"/>
        <w:rPr>
          <w:lang w:val="pl-PL"/>
        </w:rPr>
      </w:pPr>
      <w:r>
        <w:rPr>
          <w:lang w:val="pl-PL"/>
        </w:rPr>
        <w:t>7. Tajemnica przedsiębiorstwa</w:t>
      </w:r>
    </w:p>
    <w:p w14:paraId="3E2AC131">
      <w:r>
        <w:rPr>
          <w:lang w:val="pl-PL"/>
        </w:rPr>
        <w:t xml:space="preserve">Informacje stanowiące tajemnicę przedsiębiorstwa znajdują się w pliku/załączniku: ____________________. </w:t>
      </w:r>
      <w:r>
        <w:t>Uzasadnienie zastrzeżenia: ____________________. Brak wypełnienia oznacza brak zastrzeżenia.</w:t>
      </w:r>
    </w:p>
    <w:p w14:paraId="7BDA4EBC">
      <w:pPr>
        <w:pStyle w:val="2"/>
      </w:pPr>
      <w:r>
        <w:t>8. Załączniki do oferty</w:t>
      </w:r>
    </w:p>
    <w:p w14:paraId="1E07655E">
      <w:pPr>
        <w:pStyle w:val="23"/>
        <w:rPr>
          <w:lang w:val="pl-PL"/>
        </w:rPr>
      </w:pPr>
      <w:r>
        <w:rPr>
          <w:lang w:val="pl-PL"/>
        </w:rPr>
        <w:t>formularz cenowy i matryca kryteriów z załącznika nr 6;</w:t>
      </w:r>
    </w:p>
    <w:p w14:paraId="08EB3123">
      <w:pPr>
        <w:pStyle w:val="23"/>
        <w:rPr>
          <w:lang w:val="pl-PL"/>
        </w:rPr>
      </w:pPr>
      <w:r>
        <w:rPr>
          <w:lang w:val="pl-PL"/>
        </w:rPr>
        <w:t>oświadczenie z art. 125 ust. 1 PZP;</w:t>
      </w:r>
    </w:p>
    <w:p w14:paraId="4F0E3857">
      <w:pPr>
        <w:pStyle w:val="23"/>
      </w:pPr>
      <w:r>
        <w:t>pełnomocnictwo, jeżeli dotyczy;</w:t>
      </w:r>
    </w:p>
    <w:p w14:paraId="12676611">
      <w:pPr>
        <w:pStyle w:val="23"/>
        <w:rPr>
          <w:lang w:val="pl-PL"/>
        </w:rPr>
      </w:pPr>
      <w:r>
        <w:rPr>
          <w:lang w:val="pl-PL"/>
        </w:rPr>
        <w:t>oświadczenie wykonawców wspólnych, jeżeli dotyczy;</w:t>
      </w:r>
    </w:p>
    <w:p w14:paraId="2630A247">
      <w:pPr>
        <w:pStyle w:val="23"/>
      </w:pPr>
      <w:r>
        <w:t>inne: ________________________________________________.</w:t>
      </w:r>
    </w:p>
    <w:p w14:paraId="5115295B">
      <w:r>
        <w:t>Miejscowość i data: ____________________________</w:t>
      </w:r>
    </w:p>
    <w:p w14:paraId="5F71CAB9">
      <w:pPr>
        <w:rPr>
          <w:lang w:val="pl-PL"/>
        </w:rPr>
      </w:pPr>
      <w:r>
        <w:rPr>
          <w:i/>
          <w:lang w:val="pl-PL"/>
        </w:rPr>
        <w:t>Dokument należy podpisać elektronicznie przez osobę uprawnioną.</w:t>
      </w:r>
    </w:p>
    <w:sectPr>
      <w:headerReference r:id="rId5" w:type="default"/>
      <w:footerReference r:id="rId6" w:type="default"/>
      <w:pgSz w:w="11906" w:h="16838"/>
      <w:pgMar w:top="1020" w:right="964" w:bottom="964" w:left="1077" w:header="397" w:footer="397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ourier">
    <w:altName w:val="Courier New"/>
    <w:panose1 w:val="02070309020205020404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D84AA1">
    <w:pPr>
      <w:pStyle w:val="18"/>
    </w:pPr>
    <w:r>
      <w:rPr>
        <w:color w:val="667085"/>
        <w:sz w:val="15"/>
      </w:rPr>
      <w:t xml:space="preserve">Formularz oferty ARN  •  strona 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 xml:space="preserve"> z 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DDCE5A">
    <w:pPr>
      <w:pStyle w:val="19"/>
      <w:jc w:val="right"/>
    </w:pPr>
    <w:r>
      <w:rPr>
        <w:b/>
        <w:color w:val="667085"/>
        <w:sz w:val="15"/>
      </w:rPr>
      <w:t>ARN  |  PROGRAM UBEZPIECZENIA 2026–2028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636C9"/>
    <w:rsid w:val="001503F5"/>
    <w:rsid w:val="0015074B"/>
    <w:rsid w:val="0029639D"/>
    <w:rsid w:val="00326F90"/>
    <w:rsid w:val="008C6A6E"/>
    <w:rsid w:val="00AA1D8D"/>
    <w:rsid w:val="00B47730"/>
    <w:rsid w:val="00C10478"/>
    <w:rsid w:val="00CB0664"/>
    <w:rsid w:val="00E81F52"/>
    <w:rsid w:val="00FC693F"/>
    <w:rsid w:val="357E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uiPriority="99" w:semiHidden="0" w:name="List Bullet"/>
    <w:lsdException w:qFormat="1"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90" w:line="259" w:lineRule="auto"/>
    </w:pPr>
    <w:rPr>
      <w:rFonts w:ascii="Calibri" w:hAnsi="Calibri" w:eastAsiaTheme="minorEastAsia" w:cstheme="minorBidi"/>
      <w:color w:val="1F2933"/>
      <w:sz w:val="20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200" w:after="80"/>
      <w:outlineLvl w:val="0"/>
    </w:pPr>
    <w:rPr>
      <w:rFonts w:asciiTheme="majorHAnsi" w:hAnsiTheme="majorHAnsi" w:eastAsiaTheme="majorEastAsia" w:cstheme="majorBidi"/>
      <w:b/>
      <w:bCs/>
      <w:color w:val="17365D"/>
      <w:sz w:val="31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140" w:after="80"/>
      <w:outlineLvl w:val="1"/>
    </w:pPr>
    <w:rPr>
      <w:rFonts w:asciiTheme="majorHAnsi" w:hAnsiTheme="majorHAnsi" w:eastAsiaTheme="majorEastAsia" w:cstheme="majorBidi"/>
      <w:b/>
      <w:bCs/>
      <w:color w:val="167C80"/>
      <w:sz w:val="25"/>
      <w:szCs w:val="26"/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140" w:after="80"/>
      <w:outlineLvl w:val="2"/>
    </w:pPr>
    <w:rPr>
      <w:rFonts w:asciiTheme="majorHAnsi" w:hAnsiTheme="majorHAnsi" w:eastAsiaTheme="majorEastAsia" w:cstheme="majorBidi"/>
      <w:b/>
      <w:bCs/>
      <w:color w:val="17365D"/>
      <w:sz w:val="21"/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uiPriority w:val="99"/>
    <w:pPr>
      <w:spacing w:after="120"/>
    </w:pPr>
  </w:style>
  <w:style w:type="paragraph" w:styleId="14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3"/>
    <w:basedOn w:val="1"/>
    <w:unhideWhenUsed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uiPriority w:val="99"/>
    <w:pPr>
      <w:numPr>
        <w:ilvl w:val="0"/>
        <w:numId w:val="1"/>
      </w:numPr>
      <w:spacing w:after="50"/>
      <w:ind w:left="340" w:hanging="142"/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qFormat/>
    <w:uiPriority w:val="99"/>
    <w:pPr>
      <w:numPr>
        <w:ilvl w:val="0"/>
        <w:numId w:val="4"/>
      </w:numPr>
      <w:spacing w:after="50"/>
      <w:ind w:left="340" w:hanging="142"/>
      <w:contextualSpacing/>
    </w:pPr>
  </w:style>
  <w:style w:type="paragraph" w:styleId="30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Nagłówek Znak"/>
    <w:basedOn w:val="11"/>
    <w:link w:val="19"/>
    <w:uiPriority w:val="99"/>
  </w:style>
  <w:style w:type="character" w:customStyle="1" w:styleId="136">
    <w:name w:val="Stopka Znak"/>
    <w:basedOn w:val="11"/>
    <w:link w:val="18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Nagłówek 1 Znak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Nagłówek 2 Znak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Nagłówek 3 Znak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ytuł Znak"/>
    <w:basedOn w:val="11"/>
    <w:link w:val="36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Podtytuł Znak"/>
    <w:basedOn w:val="11"/>
    <w:link w:val="3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Tekst podstawowy Znak"/>
    <w:basedOn w:val="11"/>
    <w:link w:val="13"/>
    <w:uiPriority w:val="99"/>
  </w:style>
  <w:style w:type="character" w:customStyle="1" w:styleId="145">
    <w:name w:val="Tekst podstawowy 2 Znak"/>
    <w:basedOn w:val="11"/>
    <w:link w:val="14"/>
    <w:uiPriority w:val="99"/>
  </w:style>
  <w:style w:type="character" w:customStyle="1" w:styleId="146">
    <w:name w:val="Tekst podstawowy 3 Znak"/>
    <w:basedOn w:val="11"/>
    <w:link w:val="15"/>
    <w:uiPriority w:val="99"/>
    <w:rPr>
      <w:sz w:val="16"/>
      <w:szCs w:val="16"/>
    </w:rPr>
  </w:style>
  <w:style w:type="character" w:customStyle="1" w:styleId="147">
    <w:name w:val="Tekst makra Znak"/>
    <w:basedOn w:val="11"/>
    <w:link w:val="3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Cytat Znak"/>
    <w:basedOn w:val="11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Nagłówek 4 Znak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Nagłówek 5 Znak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Nagłówek 6 Znak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Nagłówek 7 Znak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Nagłówek 8 Znak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Nagłówek 9 Znak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Cytat intensywny Znak"/>
    <w:basedOn w:val="11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462</Words>
  <Characters>3237</Characters>
  <Lines>26</Lines>
  <Paragraphs>7</Paragraphs>
  <TotalTime>30</TotalTime>
  <ScaleCrop>false</ScaleCrop>
  <LinksUpToDate>false</LinksUpToDate>
  <CharactersWithSpaces>3630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Agencja Rozwoju Nysy Sp. z o.o. / LG BROKER</dc:creator>
  <dc:description>generated by python-docx</dc:description>
  <cp:keywords>ARN, PZP, ubezpieczenia, SWZ, OPZ, 2026-2028</cp:keywords>
  <cp:lastModifiedBy>Joanna Sznajder</cp:lastModifiedBy>
  <dcterms:modified xsi:type="dcterms:W3CDTF">2026-08-31T19:07:04Z</dcterms:modified>
  <dc:subject>Kompleksowe ubezpieczenie mienia i odpowiedzialności cywilnej Agencji Rozwoju Nysy Sp. z o.o.</dc:subject>
  <dc:title>Formularz oferty ARN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eyJoZGlkIjoiZTUyMWYxYTViNjM1NmQyNjI2ZWI1M2RjNjU0YjExZmIiLCJ1c2VySWQiOiIxNjkwNzA2NjgifQ==</vt:lpwstr>
  </property>
  <property fmtid="{D5CDD505-2E9C-101B-9397-08002B2CF9AE}" pid="3" name="KSOProductBuildVer">
    <vt:lpwstr>1045-12.1.0.28032</vt:lpwstr>
  </property>
  <property fmtid="{D5CDD505-2E9C-101B-9397-08002B2CF9AE}" pid="4" name="ICV">
    <vt:lpwstr>3D30FA95797F491B9C35B195D6E93BD4_12</vt:lpwstr>
  </property>
</Properties>
</file>