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7E77" w14:textId="071B168B" w:rsidR="00DB2F1B" w:rsidRPr="005723D7" w:rsidRDefault="00E855AD" w:rsidP="00DB2F1B">
      <w:pPr>
        <w:pStyle w:val="Bezodstpw"/>
        <w:jc w:val="right"/>
        <w:rPr>
          <w:rFonts w:ascii="Times New Roman" w:hAnsi="Times New Roman"/>
        </w:rPr>
      </w:pPr>
      <w:r>
        <w:rPr>
          <w:rFonts w:ascii="Times New Roman" w:hAnsi="Times New Roman"/>
          <w:b/>
          <w:bCs/>
          <w:i/>
          <w:iCs/>
        </w:rPr>
        <w:t>Formularz 2.1.1</w:t>
      </w:r>
    </w:p>
    <w:p w14:paraId="73926B53" w14:textId="77777777" w:rsidR="00DB2F1B" w:rsidRDefault="00DB2F1B" w:rsidP="00DB2F1B">
      <w:pPr>
        <w:pStyle w:val="Bezodstpw"/>
        <w:jc w:val="both"/>
        <w:rPr>
          <w:rFonts w:ascii="Times New Roman" w:hAnsi="Times New Roman"/>
          <w:b/>
        </w:rPr>
      </w:pPr>
    </w:p>
    <w:p w14:paraId="532C5606" w14:textId="77777777" w:rsidR="00DB2F1B" w:rsidRDefault="00DB2F1B" w:rsidP="00DB2F1B">
      <w:pPr>
        <w:pStyle w:val="Bezodstpw"/>
        <w:jc w:val="both"/>
        <w:rPr>
          <w:rFonts w:ascii="Times New Roman" w:hAnsi="Times New Roman"/>
          <w:b/>
        </w:rPr>
      </w:pPr>
    </w:p>
    <w:p w14:paraId="7B3429BD" w14:textId="77777777" w:rsidR="00092087" w:rsidRDefault="006C1A0A" w:rsidP="00092087">
      <w:pPr>
        <w:pStyle w:val="Bezodstpw"/>
        <w:shd w:val="clear" w:color="auto" w:fill="B4C6E7" w:themeFill="accent1" w:themeFillTint="66"/>
        <w:jc w:val="center"/>
        <w:rPr>
          <w:rFonts w:ascii="Times New Roman" w:hAnsi="Times New Roman"/>
          <w:b/>
          <w:sz w:val="28"/>
          <w:szCs w:val="28"/>
        </w:rPr>
      </w:pPr>
      <w:r>
        <w:rPr>
          <w:rFonts w:ascii="Times New Roman" w:hAnsi="Times New Roman"/>
          <w:b/>
          <w:sz w:val="28"/>
          <w:szCs w:val="28"/>
        </w:rPr>
        <w:t xml:space="preserve">Formularz parametrów </w:t>
      </w:r>
      <w:r w:rsidR="00092087">
        <w:rPr>
          <w:rFonts w:ascii="Times New Roman" w:hAnsi="Times New Roman"/>
          <w:b/>
          <w:sz w:val="28"/>
          <w:szCs w:val="28"/>
        </w:rPr>
        <w:t xml:space="preserve">technicznych oferowanego sprzętu i oprogramowania </w:t>
      </w:r>
    </w:p>
    <w:p w14:paraId="2C94DA98" w14:textId="2E1F20A5" w:rsidR="00DB2F1B" w:rsidRPr="00092087" w:rsidRDefault="00DB2F1B" w:rsidP="00092087">
      <w:pPr>
        <w:pStyle w:val="Bezodstpw"/>
        <w:shd w:val="clear" w:color="auto" w:fill="B4C6E7" w:themeFill="accent1" w:themeFillTint="66"/>
        <w:jc w:val="center"/>
        <w:rPr>
          <w:rFonts w:ascii="Times New Roman" w:hAnsi="Times New Roman"/>
          <w:b/>
          <w:sz w:val="28"/>
          <w:szCs w:val="28"/>
        </w:rPr>
      </w:pPr>
      <w:r w:rsidRPr="005E6883">
        <w:rPr>
          <w:rFonts w:ascii="Times New Roman" w:hAnsi="Times New Roman"/>
          <w:b/>
        </w:rPr>
        <w:t xml:space="preserve">– </w:t>
      </w:r>
      <w:r w:rsidRPr="00D80715">
        <w:rPr>
          <w:rFonts w:ascii="Times New Roman" w:hAnsi="Times New Roman"/>
          <w:b/>
          <w:color w:val="FF0000"/>
          <w:sz w:val="28"/>
          <w:szCs w:val="28"/>
          <w:u w:val="single"/>
        </w:rPr>
        <w:t>złożyć z ofertą</w:t>
      </w:r>
    </w:p>
    <w:p w14:paraId="6592C26C" w14:textId="77777777" w:rsidR="00DB2F1B" w:rsidRDefault="00DB2F1B" w:rsidP="00DB2F1B">
      <w:pPr>
        <w:pStyle w:val="Bezodstpw"/>
        <w:rPr>
          <w:rFonts w:ascii="Times New Roman" w:hAnsi="Times New Roman"/>
          <w:b/>
        </w:rPr>
      </w:pPr>
    </w:p>
    <w:p w14:paraId="4A3994D5" w14:textId="77777777" w:rsidR="00DB2F1B" w:rsidRDefault="00DB2F1B" w:rsidP="00DB2F1B">
      <w:pPr>
        <w:pStyle w:val="Bezodstpw"/>
        <w:jc w:val="center"/>
        <w:rPr>
          <w:rFonts w:ascii="Times New Roman" w:hAnsi="Times New Roman"/>
          <w:b/>
        </w:rPr>
      </w:pPr>
    </w:p>
    <w:p w14:paraId="1E0F82ED" w14:textId="77777777" w:rsidR="00DB2F1B" w:rsidRPr="00D80715" w:rsidRDefault="00DB2F1B" w:rsidP="00DB2F1B">
      <w:pPr>
        <w:rPr>
          <w:b/>
          <w:bCs/>
          <w:sz w:val="28"/>
          <w:szCs w:val="28"/>
        </w:rPr>
      </w:pPr>
      <w:r w:rsidRPr="00D80715">
        <w:rPr>
          <w:b/>
          <w:bCs/>
          <w:sz w:val="28"/>
          <w:szCs w:val="28"/>
          <w:shd w:val="clear" w:color="auto" w:fill="B4C6E7" w:themeFill="accent1" w:themeFillTint="66"/>
        </w:rPr>
        <w:t xml:space="preserve">Serwer </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6"/>
        <w:gridCol w:w="4978"/>
        <w:gridCol w:w="2772"/>
      </w:tblGrid>
      <w:tr w:rsidR="00DB2F1B" w:rsidRPr="0061337E" w14:paraId="3202E307" w14:textId="77777777" w:rsidTr="001B3367">
        <w:tc>
          <w:tcPr>
            <w:tcW w:w="5000" w:type="pct"/>
            <w:gridSpan w:val="3"/>
            <w:shd w:val="clear" w:color="auto" w:fill="CCCCCC"/>
            <w:tcMar>
              <w:top w:w="105" w:type="dxa"/>
              <w:left w:w="75" w:type="dxa"/>
              <w:bottom w:w="105" w:type="dxa"/>
              <w:right w:w="75" w:type="dxa"/>
            </w:tcMar>
            <w:vAlign w:val="bottom"/>
            <w:hideMark/>
          </w:tcPr>
          <w:p w14:paraId="541E85E1"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Produkt (</w:t>
            </w:r>
            <w:r w:rsidRPr="004068AF">
              <w:rPr>
                <w:rFonts w:ascii="Roboto" w:eastAsia="Times New Roman" w:hAnsi="Roboto" w:cs="Calibri"/>
                <w:bCs/>
                <w:color w:val="333333"/>
                <w:sz w:val="20"/>
                <w:szCs w:val="20"/>
                <w:bdr w:val="none" w:sz="0" w:space="0" w:color="auto" w:frame="1"/>
                <w:lang w:eastAsia="pl-PL"/>
              </w:rPr>
              <w:t xml:space="preserve">proszę podać markę i model oferowanego produktu, </w:t>
            </w:r>
            <w:r w:rsidRPr="004068AF">
              <w:rPr>
                <w:rFonts w:ascii="Roboto" w:eastAsia="Times New Roman" w:hAnsi="Roboto" w:cs="Calibri"/>
                <w:b/>
                <w:color w:val="333333"/>
                <w:sz w:val="20"/>
                <w:szCs w:val="20"/>
                <w:bdr w:val="none" w:sz="0" w:space="0" w:color="auto" w:frame="1"/>
                <w:lang w:eastAsia="pl-PL"/>
              </w:rPr>
              <w:t>w przypadku braku wskazania oferta podlegać będzie odrzuceniu</w:t>
            </w:r>
            <w:r w:rsidRPr="004068AF">
              <w:rPr>
                <w:rFonts w:ascii="Roboto" w:eastAsia="Times New Roman" w:hAnsi="Roboto" w:cs="Calibri"/>
                <w:b/>
                <w:bCs/>
                <w:color w:val="333333"/>
                <w:sz w:val="20"/>
                <w:szCs w:val="20"/>
                <w:bdr w:val="none" w:sz="0" w:space="0" w:color="auto" w:frame="1"/>
                <w:lang w:eastAsia="pl-PL"/>
              </w:rPr>
              <w:t>): …………………………………………………….</w:t>
            </w:r>
          </w:p>
        </w:tc>
      </w:tr>
      <w:tr w:rsidR="00DB2F1B" w:rsidRPr="0061337E" w14:paraId="6F93E99F" w14:textId="77777777" w:rsidTr="001B3367">
        <w:trPr>
          <w:trHeight w:val="1689"/>
        </w:trPr>
        <w:tc>
          <w:tcPr>
            <w:tcW w:w="1036" w:type="pct"/>
            <w:shd w:val="clear" w:color="auto" w:fill="EEEEEE"/>
            <w:tcMar>
              <w:top w:w="105" w:type="dxa"/>
              <w:left w:w="75" w:type="dxa"/>
              <w:bottom w:w="105" w:type="dxa"/>
              <w:right w:w="75" w:type="dxa"/>
            </w:tcMar>
            <w:vAlign w:val="center"/>
          </w:tcPr>
          <w:p w14:paraId="33CC58AA" w14:textId="77777777" w:rsidR="00DB2F1B" w:rsidRPr="004068AF"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Parametr</w:t>
            </w:r>
          </w:p>
        </w:tc>
        <w:tc>
          <w:tcPr>
            <w:tcW w:w="2546" w:type="pct"/>
            <w:shd w:val="clear" w:color="auto" w:fill="EEEEEE"/>
            <w:tcMar>
              <w:top w:w="105" w:type="dxa"/>
              <w:left w:w="75" w:type="dxa"/>
              <w:bottom w:w="105" w:type="dxa"/>
              <w:right w:w="75" w:type="dxa"/>
            </w:tcMar>
            <w:vAlign w:val="center"/>
          </w:tcPr>
          <w:p w14:paraId="4172326C" w14:textId="77777777" w:rsidR="00DB2F1B" w:rsidRPr="004068AF"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550529B5"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Spełnia / Nie spełnia</w:t>
            </w:r>
          </w:p>
          <w:p w14:paraId="421DE1BD"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 xml:space="preserve">(Należy wpisać właściwe. </w:t>
            </w:r>
          </w:p>
          <w:p w14:paraId="0F69F976"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38859F5C" w14:textId="77777777" w:rsidTr="001B3367">
        <w:tc>
          <w:tcPr>
            <w:tcW w:w="1036" w:type="pct"/>
            <w:shd w:val="clear" w:color="auto" w:fill="FFFFFF" w:themeFill="background1"/>
            <w:tcMar>
              <w:top w:w="105" w:type="dxa"/>
              <w:left w:w="75" w:type="dxa"/>
              <w:bottom w:w="105" w:type="dxa"/>
              <w:right w:w="75" w:type="dxa"/>
            </w:tcMar>
            <w:vAlign w:val="bottom"/>
            <w:hideMark/>
          </w:tcPr>
          <w:p w14:paraId="18767D16"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Rodzaj produktu:</w:t>
            </w:r>
          </w:p>
        </w:tc>
        <w:tc>
          <w:tcPr>
            <w:tcW w:w="2546" w:type="pct"/>
            <w:shd w:val="clear" w:color="auto" w:fill="FFFFFF" w:themeFill="background1"/>
            <w:tcMar>
              <w:top w:w="105" w:type="dxa"/>
              <w:left w:w="75" w:type="dxa"/>
              <w:bottom w:w="105" w:type="dxa"/>
              <w:right w:w="75" w:type="dxa"/>
            </w:tcMar>
            <w:vAlign w:val="bottom"/>
            <w:hideMark/>
          </w:tcPr>
          <w:p w14:paraId="14A98671"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Serwer</w:t>
            </w:r>
          </w:p>
        </w:tc>
        <w:tc>
          <w:tcPr>
            <w:tcW w:w="1418" w:type="pct"/>
            <w:shd w:val="clear" w:color="auto" w:fill="FFFFFF" w:themeFill="background1"/>
          </w:tcPr>
          <w:p w14:paraId="4697618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04256C1" w14:textId="77777777" w:rsidTr="001B3367">
        <w:tc>
          <w:tcPr>
            <w:tcW w:w="3582" w:type="pct"/>
            <w:gridSpan w:val="2"/>
            <w:shd w:val="clear" w:color="auto" w:fill="CCCCCC"/>
            <w:tcMar>
              <w:top w:w="105" w:type="dxa"/>
              <w:left w:w="75" w:type="dxa"/>
              <w:bottom w:w="105" w:type="dxa"/>
              <w:right w:w="75" w:type="dxa"/>
            </w:tcMar>
            <w:vAlign w:val="bottom"/>
            <w:hideMark/>
          </w:tcPr>
          <w:p w14:paraId="793F570C"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Procesor</w:t>
            </w:r>
          </w:p>
        </w:tc>
        <w:tc>
          <w:tcPr>
            <w:tcW w:w="1418" w:type="pct"/>
            <w:shd w:val="clear" w:color="auto" w:fill="CCCCCC"/>
          </w:tcPr>
          <w:p w14:paraId="0DFB6445"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7A3D781B" w14:textId="77777777" w:rsidTr="001B3367">
        <w:tc>
          <w:tcPr>
            <w:tcW w:w="1036" w:type="pct"/>
            <w:shd w:val="clear" w:color="auto" w:fill="FFFFFF" w:themeFill="background1"/>
            <w:tcMar>
              <w:top w:w="105" w:type="dxa"/>
              <w:left w:w="75" w:type="dxa"/>
              <w:bottom w:w="105" w:type="dxa"/>
              <w:right w:w="75" w:type="dxa"/>
            </w:tcMar>
            <w:vAlign w:val="center"/>
          </w:tcPr>
          <w:p w14:paraId="0C06D99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Liczba zainstalowanych procesorów:</w:t>
            </w:r>
          </w:p>
        </w:tc>
        <w:tc>
          <w:tcPr>
            <w:tcW w:w="2546" w:type="pct"/>
            <w:shd w:val="clear" w:color="auto" w:fill="FFFFFF" w:themeFill="background1"/>
            <w:tcMar>
              <w:top w:w="105" w:type="dxa"/>
              <w:left w:w="75" w:type="dxa"/>
              <w:bottom w:w="105" w:type="dxa"/>
              <w:right w:w="75" w:type="dxa"/>
            </w:tcMar>
            <w:vAlign w:val="center"/>
          </w:tcPr>
          <w:p w14:paraId="7DD7626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1 sztuka zainstalowana (z możliwością rozbudowy do 2 sztuk).</w:t>
            </w:r>
          </w:p>
        </w:tc>
        <w:tc>
          <w:tcPr>
            <w:tcW w:w="1418" w:type="pct"/>
            <w:shd w:val="clear" w:color="auto" w:fill="FFFFFF" w:themeFill="background1"/>
            <w:vAlign w:val="center"/>
          </w:tcPr>
          <w:p w14:paraId="4AE6259B"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38DEA83" w14:textId="77777777" w:rsidTr="001B3367">
        <w:tc>
          <w:tcPr>
            <w:tcW w:w="1036" w:type="pct"/>
            <w:shd w:val="clear" w:color="auto" w:fill="FFFFFF" w:themeFill="background1"/>
            <w:tcMar>
              <w:top w:w="105" w:type="dxa"/>
              <w:left w:w="75" w:type="dxa"/>
              <w:bottom w:w="105" w:type="dxa"/>
              <w:right w:w="75" w:type="dxa"/>
            </w:tcMar>
            <w:vAlign w:val="center"/>
          </w:tcPr>
          <w:p w14:paraId="2335AAFB"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Parametry:</w:t>
            </w:r>
          </w:p>
        </w:tc>
        <w:tc>
          <w:tcPr>
            <w:tcW w:w="2546" w:type="pct"/>
            <w:shd w:val="clear" w:color="auto" w:fill="FFFFFF" w:themeFill="background1"/>
            <w:tcMar>
              <w:top w:w="105" w:type="dxa"/>
              <w:left w:w="75" w:type="dxa"/>
              <w:bottom w:w="105" w:type="dxa"/>
              <w:right w:w="75" w:type="dxa"/>
            </w:tcMar>
            <w:vAlign w:val="center"/>
          </w:tcPr>
          <w:p w14:paraId="5CED2CB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minimum 12 rdzeni fizycznych, taktowanie bazowe minimum 2.4 GHz, pamięć podręczna L3 minimum 30 MB.</w:t>
            </w:r>
          </w:p>
        </w:tc>
        <w:tc>
          <w:tcPr>
            <w:tcW w:w="1418" w:type="pct"/>
            <w:shd w:val="clear" w:color="auto" w:fill="FFFFFF" w:themeFill="background1"/>
            <w:vAlign w:val="center"/>
          </w:tcPr>
          <w:p w14:paraId="11DA021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C256081" w14:textId="77777777" w:rsidTr="001B3367">
        <w:tc>
          <w:tcPr>
            <w:tcW w:w="1036" w:type="pct"/>
            <w:shd w:val="clear" w:color="auto" w:fill="FFFFFF" w:themeFill="background1"/>
            <w:tcMar>
              <w:top w:w="105" w:type="dxa"/>
              <w:left w:w="75" w:type="dxa"/>
              <w:bottom w:w="105" w:type="dxa"/>
              <w:right w:w="75" w:type="dxa"/>
            </w:tcMar>
            <w:vAlign w:val="center"/>
          </w:tcPr>
          <w:p w14:paraId="266AA77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Wydajność:</w:t>
            </w:r>
          </w:p>
        </w:tc>
        <w:tc>
          <w:tcPr>
            <w:tcW w:w="2546" w:type="pct"/>
            <w:shd w:val="clear" w:color="auto" w:fill="FFFFFF" w:themeFill="background1"/>
            <w:tcMar>
              <w:top w:w="105" w:type="dxa"/>
              <w:left w:w="75" w:type="dxa"/>
              <w:bottom w:w="105" w:type="dxa"/>
              <w:right w:w="75" w:type="dxa"/>
            </w:tcMar>
            <w:vAlign w:val="center"/>
          </w:tcPr>
          <w:p w14:paraId="64A74E1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Wydajność procesora potwierdzona oficjalnym, publicznie dostępnym wynikiem niezależnego testu wydajności PassMark (CPU Mark) na poziomie nie mniejszym niż 32 000 punktów dla pojedynczej jednostki procesorowej.</w:t>
            </w:r>
          </w:p>
        </w:tc>
        <w:tc>
          <w:tcPr>
            <w:tcW w:w="1418" w:type="pct"/>
            <w:shd w:val="clear" w:color="auto" w:fill="FFFFFF" w:themeFill="background1"/>
            <w:vAlign w:val="center"/>
          </w:tcPr>
          <w:p w14:paraId="016B4AE8"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EF3D98B" w14:textId="77777777" w:rsidTr="001B3367">
        <w:tc>
          <w:tcPr>
            <w:tcW w:w="1036" w:type="pct"/>
            <w:shd w:val="clear" w:color="auto" w:fill="FFFFFF" w:themeFill="background1"/>
            <w:tcMar>
              <w:top w:w="105" w:type="dxa"/>
              <w:left w:w="75" w:type="dxa"/>
              <w:bottom w:w="105" w:type="dxa"/>
              <w:right w:w="75" w:type="dxa"/>
            </w:tcMar>
            <w:vAlign w:val="center"/>
          </w:tcPr>
          <w:p w14:paraId="10F3ED83"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Bezpieczeństwo:</w:t>
            </w:r>
          </w:p>
        </w:tc>
        <w:tc>
          <w:tcPr>
            <w:tcW w:w="2546" w:type="pct"/>
            <w:shd w:val="clear" w:color="auto" w:fill="FFFFFF" w:themeFill="background1"/>
            <w:tcMar>
              <w:top w:w="105" w:type="dxa"/>
              <w:left w:w="75" w:type="dxa"/>
              <w:bottom w:w="105" w:type="dxa"/>
              <w:right w:w="75" w:type="dxa"/>
            </w:tcMar>
            <w:vAlign w:val="center"/>
          </w:tcPr>
          <w:p w14:paraId="78EB85DA" w14:textId="7239EEF6" w:rsidR="00DB2F1B" w:rsidRPr="004068AF" w:rsidRDefault="00DB2F1B" w:rsidP="001B3367">
            <w:pPr>
              <w:spacing w:after="0" w:line="240" w:lineRule="auto"/>
              <w:rPr>
                <w:rFonts w:ascii="Roboto" w:hAnsi="Roboto"/>
                <w:sz w:val="20"/>
                <w:szCs w:val="20"/>
              </w:rPr>
            </w:pPr>
            <w:r w:rsidRPr="004068AF">
              <w:rPr>
                <w:rFonts w:ascii="Roboto" w:hAnsi="Roboto"/>
                <w:sz w:val="20"/>
                <w:szCs w:val="20"/>
              </w:rPr>
              <w:t>Sprzętowe wsparcie dla mechanizmów izolacji danych w pamięci oraz weryfikacji fundamentów sprzętowych</w:t>
            </w:r>
            <w:r w:rsidR="00FA3EAB">
              <w:rPr>
                <w:rFonts w:ascii="Roboto" w:hAnsi="Roboto"/>
                <w:sz w:val="20"/>
                <w:szCs w:val="20"/>
              </w:rPr>
              <w:t>.</w:t>
            </w:r>
          </w:p>
        </w:tc>
        <w:tc>
          <w:tcPr>
            <w:tcW w:w="1418" w:type="pct"/>
            <w:shd w:val="clear" w:color="auto" w:fill="FFFFFF" w:themeFill="background1"/>
            <w:vAlign w:val="center"/>
          </w:tcPr>
          <w:p w14:paraId="7E7AFAC8"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F73E3AE" w14:textId="77777777" w:rsidTr="001B3367">
        <w:tc>
          <w:tcPr>
            <w:tcW w:w="3582" w:type="pct"/>
            <w:gridSpan w:val="2"/>
            <w:shd w:val="clear" w:color="auto" w:fill="CCCCCC"/>
            <w:tcMar>
              <w:top w:w="105" w:type="dxa"/>
              <w:left w:w="75" w:type="dxa"/>
              <w:bottom w:w="105" w:type="dxa"/>
              <w:right w:w="75" w:type="dxa"/>
            </w:tcMar>
            <w:vAlign w:val="bottom"/>
            <w:hideMark/>
          </w:tcPr>
          <w:p w14:paraId="7BED9251"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Pamięć</w:t>
            </w:r>
          </w:p>
        </w:tc>
        <w:tc>
          <w:tcPr>
            <w:tcW w:w="1418" w:type="pct"/>
            <w:shd w:val="clear" w:color="auto" w:fill="CCCCCC"/>
          </w:tcPr>
          <w:p w14:paraId="6413320C"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39E08946" w14:textId="77777777" w:rsidTr="001B3367">
        <w:tc>
          <w:tcPr>
            <w:tcW w:w="1036" w:type="pct"/>
            <w:shd w:val="clear" w:color="auto" w:fill="FFFFFF" w:themeFill="background1"/>
            <w:tcMar>
              <w:top w:w="105" w:type="dxa"/>
              <w:left w:w="75" w:type="dxa"/>
              <w:bottom w:w="105" w:type="dxa"/>
              <w:right w:w="75" w:type="dxa"/>
            </w:tcMar>
            <w:vAlign w:val="center"/>
          </w:tcPr>
          <w:p w14:paraId="2BF26493"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Pojemność:</w:t>
            </w:r>
          </w:p>
        </w:tc>
        <w:tc>
          <w:tcPr>
            <w:tcW w:w="2546" w:type="pct"/>
            <w:shd w:val="clear" w:color="auto" w:fill="FFFFFF" w:themeFill="background1"/>
            <w:tcMar>
              <w:top w:w="105" w:type="dxa"/>
              <w:left w:w="75" w:type="dxa"/>
              <w:bottom w:w="105" w:type="dxa"/>
              <w:right w:w="75" w:type="dxa"/>
            </w:tcMar>
            <w:vAlign w:val="center"/>
          </w:tcPr>
          <w:p w14:paraId="0D09377E" w14:textId="77777777" w:rsidR="00DB2F1B" w:rsidRPr="004068AF" w:rsidRDefault="00DB2F1B" w:rsidP="001B3367">
            <w:pPr>
              <w:spacing w:after="0" w:line="240" w:lineRule="auto"/>
              <w:rPr>
                <w:rFonts w:ascii="Roboto" w:hAnsi="Roboto"/>
                <w:sz w:val="20"/>
                <w:szCs w:val="20"/>
              </w:rPr>
            </w:pPr>
            <w:r w:rsidRPr="004068AF">
              <w:rPr>
                <w:rFonts w:ascii="Roboto" w:eastAsia="Times New Roman" w:hAnsi="Roboto" w:cs="Calibri"/>
                <w:color w:val="333333"/>
                <w:sz w:val="20"/>
                <w:szCs w:val="20"/>
                <w:bdr w:val="none" w:sz="0" w:space="0" w:color="auto" w:frame="1"/>
                <w:lang w:eastAsia="pl-PL"/>
              </w:rPr>
              <w:t xml:space="preserve">minimum 64 GB </w:t>
            </w:r>
          </w:p>
        </w:tc>
        <w:tc>
          <w:tcPr>
            <w:tcW w:w="1418" w:type="pct"/>
            <w:shd w:val="clear" w:color="auto" w:fill="FFFFFF" w:themeFill="background1"/>
            <w:vAlign w:val="center"/>
          </w:tcPr>
          <w:p w14:paraId="35A2995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AA2FFCD" w14:textId="77777777" w:rsidTr="001B3367">
        <w:tc>
          <w:tcPr>
            <w:tcW w:w="1036" w:type="pct"/>
            <w:shd w:val="clear" w:color="auto" w:fill="FFFFFF" w:themeFill="background1"/>
            <w:tcMar>
              <w:top w:w="105" w:type="dxa"/>
              <w:left w:w="75" w:type="dxa"/>
              <w:bottom w:w="105" w:type="dxa"/>
              <w:right w:w="75" w:type="dxa"/>
            </w:tcMar>
            <w:vAlign w:val="center"/>
          </w:tcPr>
          <w:p w14:paraId="75FF1BE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Szybkość:</w:t>
            </w:r>
          </w:p>
        </w:tc>
        <w:tc>
          <w:tcPr>
            <w:tcW w:w="2546" w:type="pct"/>
            <w:shd w:val="clear" w:color="auto" w:fill="FFFFFF" w:themeFill="background1"/>
            <w:tcMar>
              <w:top w:w="105" w:type="dxa"/>
              <w:left w:w="75" w:type="dxa"/>
              <w:bottom w:w="105" w:type="dxa"/>
              <w:right w:w="75" w:type="dxa"/>
            </w:tcMar>
            <w:vAlign w:val="center"/>
          </w:tcPr>
          <w:p w14:paraId="56DDF562"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5600 MT/s </w:t>
            </w:r>
          </w:p>
        </w:tc>
        <w:tc>
          <w:tcPr>
            <w:tcW w:w="1418" w:type="pct"/>
            <w:shd w:val="clear" w:color="auto" w:fill="FFFFFF" w:themeFill="background1"/>
            <w:vAlign w:val="center"/>
          </w:tcPr>
          <w:p w14:paraId="1C1B9EA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22EAC5B" w14:textId="77777777" w:rsidTr="001B3367">
        <w:tc>
          <w:tcPr>
            <w:tcW w:w="1036" w:type="pct"/>
            <w:shd w:val="clear" w:color="auto" w:fill="FFFFFF" w:themeFill="background1"/>
            <w:tcMar>
              <w:top w:w="105" w:type="dxa"/>
              <w:left w:w="75" w:type="dxa"/>
              <w:bottom w:w="105" w:type="dxa"/>
              <w:right w:w="75" w:type="dxa"/>
            </w:tcMar>
            <w:vAlign w:val="center"/>
          </w:tcPr>
          <w:p w14:paraId="0A3C5B14"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Konfiguracja modułów</w:t>
            </w:r>
          </w:p>
        </w:tc>
        <w:tc>
          <w:tcPr>
            <w:tcW w:w="2546" w:type="pct"/>
            <w:shd w:val="clear" w:color="auto" w:fill="FFFFFF" w:themeFill="background1"/>
            <w:tcMar>
              <w:top w:w="105" w:type="dxa"/>
              <w:left w:w="75" w:type="dxa"/>
              <w:bottom w:w="105" w:type="dxa"/>
              <w:right w:w="75" w:type="dxa"/>
            </w:tcMar>
            <w:vAlign w:val="center"/>
          </w:tcPr>
          <w:p w14:paraId="487ECE8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2 x 32 GB</w:t>
            </w:r>
          </w:p>
        </w:tc>
        <w:tc>
          <w:tcPr>
            <w:tcW w:w="1418" w:type="pct"/>
            <w:shd w:val="clear" w:color="auto" w:fill="FFFFFF" w:themeFill="background1"/>
            <w:vAlign w:val="center"/>
          </w:tcPr>
          <w:p w14:paraId="43C6F19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430AE37" w14:textId="77777777" w:rsidTr="001B3367">
        <w:tc>
          <w:tcPr>
            <w:tcW w:w="1036" w:type="pct"/>
            <w:shd w:val="clear" w:color="auto" w:fill="FFFFFF" w:themeFill="background1"/>
            <w:tcMar>
              <w:top w:w="105" w:type="dxa"/>
              <w:left w:w="75" w:type="dxa"/>
              <w:bottom w:w="105" w:type="dxa"/>
              <w:right w:w="75" w:type="dxa"/>
            </w:tcMar>
            <w:vAlign w:val="center"/>
          </w:tcPr>
          <w:p w14:paraId="139706F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Typ pamięci:</w:t>
            </w:r>
          </w:p>
        </w:tc>
        <w:tc>
          <w:tcPr>
            <w:tcW w:w="2546" w:type="pct"/>
            <w:shd w:val="clear" w:color="auto" w:fill="FFFFFF" w:themeFill="background1"/>
            <w:tcMar>
              <w:top w:w="105" w:type="dxa"/>
              <w:left w:w="75" w:type="dxa"/>
              <w:bottom w:w="105" w:type="dxa"/>
              <w:right w:w="75" w:type="dxa"/>
            </w:tcMar>
            <w:vAlign w:val="center"/>
          </w:tcPr>
          <w:p w14:paraId="23F3C8EA"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Serwerowa pamięć RDIMM, DDR5</w:t>
            </w:r>
          </w:p>
        </w:tc>
        <w:tc>
          <w:tcPr>
            <w:tcW w:w="1418" w:type="pct"/>
            <w:shd w:val="clear" w:color="auto" w:fill="FFFFFF" w:themeFill="background1"/>
            <w:vAlign w:val="center"/>
          </w:tcPr>
          <w:p w14:paraId="5A6F8AE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4A48FD0" w14:textId="77777777" w:rsidTr="001B3367">
        <w:tc>
          <w:tcPr>
            <w:tcW w:w="1036" w:type="pct"/>
            <w:shd w:val="clear" w:color="auto" w:fill="FFFFFF" w:themeFill="background1"/>
            <w:tcMar>
              <w:top w:w="105" w:type="dxa"/>
              <w:left w:w="75" w:type="dxa"/>
              <w:bottom w:w="105" w:type="dxa"/>
              <w:right w:w="75" w:type="dxa"/>
            </w:tcMar>
            <w:vAlign w:val="center"/>
          </w:tcPr>
          <w:p w14:paraId="5A9835D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lastRenderedPageBreak/>
              <w:t>Ochrona:</w:t>
            </w:r>
          </w:p>
        </w:tc>
        <w:tc>
          <w:tcPr>
            <w:tcW w:w="2546" w:type="pct"/>
            <w:shd w:val="clear" w:color="auto" w:fill="FFFFFF" w:themeFill="background1"/>
            <w:tcMar>
              <w:top w:w="105" w:type="dxa"/>
              <w:left w:w="75" w:type="dxa"/>
              <w:bottom w:w="105" w:type="dxa"/>
              <w:right w:w="75" w:type="dxa"/>
            </w:tcMar>
            <w:vAlign w:val="center"/>
          </w:tcPr>
          <w:p w14:paraId="1C566C5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Zaawansowana korekcja błędów (Advanced ECC), tryb online spare, mirroring oraz adaptacyjna korekcja błędów na poziomie pojedynczych bitów pamięci (ADDDC).</w:t>
            </w:r>
          </w:p>
        </w:tc>
        <w:tc>
          <w:tcPr>
            <w:tcW w:w="1418" w:type="pct"/>
            <w:shd w:val="clear" w:color="auto" w:fill="FFFFFF" w:themeFill="background1"/>
            <w:vAlign w:val="center"/>
          </w:tcPr>
          <w:p w14:paraId="3A8753B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019F033" w14:textId="77777777" w:rsidTr="001B3367">
        <w:tc>
          <w:tcPr>
            <w:tcW w:w="3582" w:type="pct"/>
            <w:gridSpan w:val="2"/>
            <w:shd w:val="clear" w:color="auto" w:fill="FFFFFF" w:themeFill="background1"/>
            <w:tcMar>
              <w:top w:w="105" w:type="dxa"/>
              <w:left w:w="75" w:type="dxa"/>
              <w:bottom w:w="105" w:type="dxa"/>
              <w:right w:w="75" w:type="dxa"/>
            </w:tcMar>
            <w:vAlign w:val="bottom"/>
          </w:tcPr>
          <w:p w14:paraId="682E1F10" w14:textId="77777777" w:rsidR="00DB2F1B" w:rsidRPr="004068AF" w:rsidRDefault="00DB2F1B" w:rsidP="001B3367">
            <w:pPr>
              <w:spacing w:after="0" w:line="240" w:lineRule="auto"/>
              <w:rPr>
                <w:rFonts w:ascii="Roboto" w:hAnsi="Roboto"/>
                <w:b/>
                <w:bCs/>
                <w:sz w:val="20"/>
                <w:szCs w:val="20"/>
              </w:rPr>
            </w:pPr>
            <w:r w:rsidRPr="004068AF">
              <w:rPr>
                <w:rFonts w:ascii="Roboto" w:eastAsia="Times New Roman" w:hAnsi="Roboto" w:cs="Calibri"/>
                <w:b/>
                <w:bCs/>
                <w:color w:val="242424"/>
                <w:sz w:val="20"/>
                <w:szCs w:val="20"/>
                <w:lang w:eastAsia="pl-PL"/>
              </w:rPr>
              <w:t>Kontroler pamięci masowej (RAID)</w:t>
            </w:r>
          </w:p>
        </w:tc>
        <w:tc>
          <w:tcPr>
            <w:tcW w:w="1418" w:type="pct"/>
            <w:shd w:val="clear" w:color="auto" w:fill="FFFFFF" w:themeFill="background1"/>
          </w:tcPr>
          <w:p w14:paraId="4C6A966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1E08CFD" w14:textId="77777777" w:rsidTr="001B3367">
        <w:tc>
          <w:tcPr>
            <w:tcW w:w="1036" w:type="pct"/>
            <w:shd w:val="clear" w:color="auto" w:fill="FFFFFF" w:themeFill="background1"/>
            <w:tcMar>
              <w:top w:w="105" w:type="dxa"/>
              <w:left w:w="75" w:type="dxa"/>
              <w:bottom w:w="105" w:type="dxa"/>
              <w:right w:w="75" w:type="dxa"/>
            </w:tcMar>
            <w:vAlign w:val="center"/>
          </w:tcPr>
          <w:p w14:paraId="6E20A021"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Typ kontrolera:</w:t>
            </w:r>
          </w:p>
        </w:tc>
        <w:tc>
          <w:tcPr>
            <w:tcW w:w="2546" w:type="pct"/>
            <w:shd w:val="clear" w:color="auto" w:fill="FFFFFF" w:themeFill="background1"/>
            <w:tcMar>
              <w:top w:w="105" w:type="dxa"/>
              <w:left w:w="75" w:type="dxa"/>
              <w:bottom w:w="105" w:type="dxa"/>
              <w:right w:w="75" w:type="dxa"/>
            </w:tcMar>
            <w:vAlign w:val="center"/>
          </w:tcPr>
          <w:p w14:paraId="74ABF66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Sprzętowy, dedykowany kontroler RAID montowany w dedykowanym gnieździe wewnętrznym (niezajmujący standardowych gniazd PCIe).</w:t>
            </w:r>
          </w:p>
        </w:tc>
        <w:tc>
          <w:tcPr>
            <w:tcW w:w="1418" w:type="pct"/>
            <w:shd w:val="clear" w:color="auto" w:fill="FFFFFF" w:themeFill="background1"/>
            <w:vAlign w:val="center"/>
          </w:tcPr>
          <w:p w14:paraId="0418437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66BFD1A" w14:textId="77777777" w:rsidTr="001B3367">
        <w:tc>
          <w:tcPr>
            <w:tcW w:w="1036" w:type="pct"/>
            <w:shd w:val="clear" w:color="auto" w:fill="FFFFFF" w:themeFill="background1"/>
            <w:tcMar>
              <w:top w:w="105" w:type="dxa"/>
              <w:left w:w="75" w:type="dxa"/>
              <w:bottom w:w="105" w:type="dxa"/>
              <w:right w:w="75" w:type="dxa"/>
            </w:tcMar>
            <w:vAlign w:val="center"/>
          </w:tcPr>
          <w:p w14:paraId="0E8D833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Obsługiwane tryby:</w:t>
            </w:r>
          </w:p>
        </w:tc>
        <w:tc>
          <w:tcPr>
            <w:tcW w:w="2546" w:type="pct"/>
            <w:shd w:val="clear" w:color="auto" w:fill="FFFFFF" w:themeFill="background1"/>
            <w:tcMar>
              <w:top w:w="105" w:type="dxa"/>
              <w:left w:w="75" w:type="dxa"/>
              <w:bottom w:w="105" w:type="dxa"/>
              <w:right w:w="75" w:type="dxa"/>
            </w:tcMar>
            <w:vAlign w:val="center"/>
          </w:tcPr>
          <w:p w14:paraId="65EF2BB1"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Tryb mieszany obsługujący jednocześnie dyski NVMe, SAS oraz SATA.</w:t>
            </w:r>
          </w:p>
        </w:tc>
        <w:tc>
          <w:tcPr>
            <w:tcW w:w="1418" w:type="pct"/>
            <w:shd w:val="clear" w:color="auto" w:fill="FFFFFF" w:themeFill="background1"/>
            <w:vAlign w:val="center"/>
          </w:tcPr>
          <w:p w14:paraId="236C224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9890C67" w14:textId="77777777" w:rsidTr="001B3367">
        <w:tc>
          <w:tcPr>
            <w:tcW w:w="1036" w:type="pct"/>
            <w:shd w:val="clear" w:color="auto" w:fill="FFFFFF" w:themeFill="background1"/>
            <w:tcMar>
              <w:top w:w="105" w:type="dxa"/>
              <w:left w:w="75" w:type="dxa"/>
              <w:bottom w:w="105" w:type="dxa"/>
              <w:right w:w="75" w:type="dxa"/>
            </w:tcMar>
            <w:vAlign w:val="center"/>
          </w:tcPr>
          <w:p w14:paraId="77D972D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Poziomy RAID:</w:t>
            </w:r>
          </w:p>
        </w:tc>
        <w:tc>
          <w:tcPr>
            <w:tcW w:w="2546" w:type="pct"/>
            <w:shd w:val="clear" w:color="auto" w:fill="FFFFFF" w:themeFill="background1"/>
            <w:tcMar>
              <w:top w:w="105" w:type="dxa"/>
              <w:left w:w="75" w:type="dxa"/>
              <w:bottom w:w="105" w:type="dxa"/>
              <w:right w:w="75" w:type="dxa"/>
            </w:tcMar>
            <w:vAlign w:val="center"/>
          </w:tcPr>
          <w:p w14:paraId="6C184666"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Sprzętowa obsługa poziomów minimum RAID 0, 1, 5, 6, 10, 50, 60.</w:t>
            </w:r>
          </w:p>
        </w:tc>
        <w:tc>
          <w:tcPr>
            <w:tcW w:w="1418" w:type="pct"/>
            <w:shd w:val="clear" w:color="auto" w:fill="FFFFFF" w:themeFill="background1"/>
            <w:vAlign w:val="center"/>
          </w:tcPr>
          <w:p w14:paraId="7A51A738"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2E44EB2" w14:textId="77777777" w:rsidTr="001B3367">
        <w:tc>
          <w:tcPr>
            <w:tcW w:w="1036" w:type="pct"/>
            <w:shd w:val="clear" w:color="auto" w:fill="FFFFFF" w:themeFill="background1"/>
            <w:tcMar>
              <w:top w:w="105" w:type="dxa"/>
              <w:left w:w="75" w:type="dxa"/>
              <w:bottom w:w="105" w:type="dxa"/>
              <w:right w:w="75" w:type="dxa"/>
            </w:tcMar>
            <w:vAlign w:val="center"/>
          </w:tcPr>
          <w:p w14:paraId="09AD850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Pamięć podręczna kontrolera:</w:t>
            </w:r>
          </w:p>
        </w:tc>
        <w:tc>
          <w:tcPr>
            <w:tcW w:w="2546" w:type="pct"/>
            <w:shd w:val="clear" w:color="auto" w:fill="FFFFFF" w:themeFill="background1"/>
            <w:tcMar>
              <w:top w:w="105" w:type="dxa"/>
              <w:left w:w="75" w:type="dxa"/>
              <w:bottom w:w="105" w:type="dxa"/>
              <w:right w:w="75" w:type="dxa"/>
            </w:tcMar>
            <w:vAlign w:val="center"/>
          </w:tcPr>
          <w:p w14:paraId="60D59E42"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Zintegrowana pamięć podręczna (Cache) typu Flash o pojemności minimum 4 GB zabezpieczona modułem podtrzymania bateryjnego lub kondensatorowego na wypadek nagłej utraty zasilania.</w:t>
            </w:r>
          </w:p>
        </w:tc>
        <w:tc>
          <w:tcPr>
            <w:tcW w:w="1418" w:type="pct"/>
            <w:shd w:val="clear" w:color="auto" w:fill="FFFFFF" w:themeFill="background1"/>
            <w:vAlign w:val="center"/>
          </w:tcPr>
          <w:p w14:paraId="7E252AB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70CBCED" w14:textId="77777777" w:rsidTr="001B3367">
        <w:tc>
          <w:tcPr>
            <w:tcW w:w="3582" w:type="pct"/>
            <w:gridSpan w:val="2"/>
            <w:shd w:val="clear" w:color="auto" w:fill="CCCCCC"/>
            <w:tcMar>
              <w:top w:w="105" w:type="dxa"/>
              <w:left w:w="75" w:type="dxa"/>
              <w:bottom w:w="105" w:type="dxa"/>
              <w:right w:w="75" w:type="dxa"/>
            </w:tcMar>
            <w:vAlign w:val="bottom"/>
          </w:tcPr>
          <w:p w14:paraId="3BAC0710" w14:textId="77777777" w:rsidR="00DB2F1B" w:rsidRPr="004068AF" w:rsidRDefault="00DB2F1B" w:rsidP="001B3367">
            <w:pPr>
              <w:spacing w:after="0" w:line="240" w:lineRule="auto"/>
              <w:rPr>
                <w:rFonts w:ascii="Roboto" w:eastAsia="Times New Roman" w:hAnsi="Roboto" w:cs="Calibri"/>
                <w:b/>
                <w:bCs/>
                <w:color w:val="242424"/>
                <w:sz w:val="20"/>
                <w:szCs w:val="20"/>
                <w:lang w:eastAsia="pl-PL"/>
              </w:rPr>
            </w:pPr>
            <w:r w:rsidRPr="004068AF">
              <w:rPr>
                <w:rFonts w:ascii="Roboto" w:eastAsia="Times New Roman" w:hAnsi="Roboto" w:cs="Calibri"/>
                <w:b/>
                <w:bCs/>
                <w:color w:val="242424"/>
                <w:sz w:val="20"/>
                <w:szCs w:val="20"/>
                <w:lang w:eastAsia="pl-PL"/>
              </w:rPr>
              <w:t>Dyski twarde</w:t>
            </w:r>
          </w:p>
        </w:tc>
        <w:tc>
          <w:tcPr>
            <w:tcW w:w="1418" w:type="pct"/>
            <w:shd w:val="clear" w:color="auto" w:fill="CCCCCC"/>
          </w:tcPr>
          <w:p w14:paraId="5197C927"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5C39FB7B" w14:textId="77777777" w:rsidTr="001B3367">
        <w:tc>
          <w:tcPr>
            <w:tcW w:w="1036" w:type="pct"/>
            <w:shd w:val="clear" w:color="auto" w:fill="FFFFFF" w:themeFill="background1"/>
            <w:tcMar>
              <w:top w:w="105" w:type="dxa"/>
              <w:left w:w="75" w:type="dxa"/>
              <w:bottom w:w="105" w:type="dxa"/>
              <w:right w:w="75" w:type="dxa"/>
            </w:tcMar>
            <w:vAlign w:val="center"/>
          </w:tcPr>
          <w:p w14:paraId="4EB8AF2E"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Zainstalowane dyski:</w:t>
            </w:r>
          </w:p>
        </w:tc>
        <w:tc>
          <w:tcPr>
            <w:tcW w:w="2546" w:type="pct"/>
            <w:shd w:val="clear" w:color="auto" w:fill="FFFFFF" w:themeFill="background1"/>
            <w:tcMar>
              <w:top w:w="105" w:type="dxa"/>
              <w:left w:w="75" w:type="dxa"/>
              <w:bottom w:w="105" w:type="dxa"/>
              <w:right w:w="75" w:type="dxa"/>
            </w:tcMar>
            <w:vAlign w:val="center"/>
          </w:tcPr>
          <w:p w14:paraId="1E2564CF" w14:textId="77777777" w:rsidR="00DB2F1B" w:rsidRPr="004068AF" w:rsidRDefault="00DB2F1B" w:rsidP="001B3367">
            <w:pPr>
              <w:spacing w:after="0" w:line="240" w:lineRule="auto"/>
              <w:rPr>
                <w:rFonts w:ascii="Roboto" w:hAnsi="Roboto"/>
                <w:sz w:val="20"/>
                <w:szCs w:val="20"/>
              </w:rPr>
            </w:pPr>
            <w:r>
              <w:rPr>
                <w:rFonts w:ascii="Roboto" w:hAnsi="Roboto"/>
                <w:sz w:val="20"/>
                <w:szCs w:val="20"/>
              </w:rPr>
              <w:t>4</w:t>
            </w:r>
            <w:r w:rsidRPr="004068AF">
              <w:rPr>
                <w:rFonts w:ascii="Roboto" w:hAnsi="Roboto"/>
                <w:sz w:val="20"/>
                <w:szCs w:val="20"/>
              </w:rPr>
              <w:t>sztuki</w:t>
            </w:r>
          </w:p>
        </w:tc>
        <w:tc>
          <w:tcPr>
            <w:tcW w:w="1418" w:type="pct"/>
            <w:shd w:val="clear" w:color="auto" w:fill="FFFFFF" w:themeFill="background1"/>
            <w:vAlign w:val="center"/>
          </w:tcPr>
          <w:p w14:paraId="1B991EA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9D076B6" w14:textId="77777777" w:rsidTr="001B3367">
        <w:tc>
          <w:tcPr>
            <w:tcW w:w="1036" w:type="pct"/>
            <w:shd w:val="clear" w:color="auto" w:fill="FFFFFF" w:themeFill="background1"/>
            <w:tcMar>
              <w:top w:w="105" w:type="dxa"/>
              <w:left w:w="75" w:type="dxa"/>
              <w:bottom w:w="105" w:type="dxa"/>
              <w:right w:w="75" w:type="dxa"/>
            </w:tcMar>
            <w:vAlign w:val="center"/>
          </w:tcPr>
          <w:p w14:paraId="37717F7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Pojemność pojedynczego dysku:</w:t>
            </w:r>
          </w:p>
        </w:tc>
        <w:tc>
          <w:tcPr>
            <w:tcW w:w="2546" w:type="pct"/>
            <w:shd w:val="clear" w:color="auto" w:fill="FFFFFF" w:themeFill="background1"/>
            <w:tcMar>
              <w:top w:w="105" w:type="dxa"/>
              <w:left w:w="75" w:type="dxa"/>
              <w:bottom w:w="105" w:type="dxa"/>
              <w:right w:w="75" w:type="dxa"/>
            </w:tcMar>
            <w:vAlign w:val="center"/>
          </w:tcPr>
          <w:p w14:paraId="1833D3A5" w14:textId="77777777" w:rsidR="00DB2F1B" w:rsidRPr="004068AF" w:rsidRDefault="00DB2F1B" w:rsidP="001B3367">
            <w:pPr>
              <w:spacing w:after="0" w:line="240" w:lineRule="auto"/>
              <w:rPr>
                <w:rFonts w:ascii="Roboto" w:hAnsi="Roboto"/>
                <w:sz w:val="20"/>
                <w:szCs w:val="20"/>
              </w:rPr>
            </w:pPr>
            <w:r>
              <w:rPr>
                <w:rFonts w:ascii="Roboto" w:hAnsi="Roboto"/>
                <w:sz w:val="20"/>
                <w:szCs w:val="20"/>
              </w:rPr>
              <w:t>Minimum 48</w:t>
            </w:r>
            <w:r w:rsidRPr="004068AF">
              <w:rPr>
                <w:rFonts w:ascii="Roboto" w:hAnsi="Roboto"/>
                <w:sz w:val="20"/>
                <w:szCs w:val="20"/>
              </w:rPr>
              <w:t>0 GB.</w:t>
            </w:r>
          </w:p>
        </w:tc>
        <w:tc>
          <w:tcPr>
            <w:tcW w:w="1418" w:type="pct"/>
            <w:shd w:val="clear" w:color="auto" w:fill="FFFFFF" w:themeFill="background1"/>
            <w:vAlign w:val="center"/>
          </w:tcPr>
          <w:p w14:paraId="174B2B7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79EEF3F" w14:textId="77777777" w:rsidTr="001B3367">
        <w:tc>
          <w:tcPr>
            <w:tcW w:w="1036" w:type="pct"/>
            <w:shd w:val="clear" w:color="auto" w:fill="FFFFFF" w:themeFill="background1"/>
            <w:tcMar>
              <w:top w:w="105" w:type="dxa"/>
              <w:left w:w="75" w:type="dxa"/>
              <w:bottom w:w="105" w:type="dxa"/>
              <w:right w:w="75" w:type="dxa"/>
            </w:tcMar>
            <w:vAlign w:val="center"/>
          </w:tcPr>
          <w:p w14:paraId="0D66FA3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Technologia wykonania:</w:t>
            </w:r>
          </w:p>
        </w:tc>
        <w:tc>
          <w:tcPr>
            <w:tcW w:w="2546" w:type="pct"/>
            <w:shd w:val="clear" w:color="auto" w:fill="FFFFFF" w:themeFill="background1"/>
            <w:tcMar>
              <w:top w:w="105" w:type="dxa"/>
              <w:left w:w="75" w:type="dxa"/>
              <w:bottom w:w="105" w:type="dxa"/>
              <w:right w:w="75" w:type="dxa"/>
            </w:tcMar>
            <w:vAlign w:val="center"/>
          </w:tcPr>
          <w:p w14:paraId="4299B824" w14:textId="77777777" w:rsidR="00DB2F1B" w:rsidRPr="004068AF" w:rsidRDefault="00DB2F1B" w:rsidP="001B3367">
            <w:pPr>
              <w:spacing w:after="0" w:line="240" w:lineRule="auto"/>
              <w:rPr>
                <w:rFonts w:ascii="Roboto" w:hAnsi="Roboto"/>
                <w:sz w:val="20"/>
                <w:szCs w:val="20"/>
              </w:rPr>
            </w:pPr>
            <w:r>
              <w:rPr>
                <w:rFonts w:ascii="Roboto" w:hAnsi="Roboto"/>
                <w:sz w:val="20"/>
                <w:szCs w:val="20"/>
              </w:rPr>
              <w:t>Dyski serwerowe</w:t>
            </w:r>
            <w:r w:rsidRPr="004068AF">
              <w:rPr>
                <w:rFonts w:ascii="Roboto" w:hAnsi="Roboto"/>
                <w:sz w:val="20"/>
                <w:szCs w:val="20"/>
              </w:rPr>
              <w:t xml:space="preserve"> o podwyższonej trwałości, przystosowane do pracy ciągłej 24/7/365.</w:t>
            </w:r>
          </w:p>
        </w:tc>
        <w:tc>
          <w:tcPr>
            <w:tcW w:w="1418" w:type="pct"/>
            <w:shd w:val="clear" w:color="auto" w:fill="FFFFFF" w:themeFill="background1"/>
            <w:vAlign w:val="center"/>
          </w:tcPr>
          <w:p w14:paraId="1E3A24B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A31D759" w14:textId="77777777" w:rsidTr="001B3367">
        <w:tc>
          <w:tcPr>
            <w:tcW w:w="1036" w:type="pct"/>
            <w:shd w:val="clear" w:color="auto" w:fill="FFFFFF" w:themeFill="background1"/>
            <w:tcMar>
              <w:top w:w="105" w:type="dxa"/>
              <w:left w:w="75" w:type="dxa"/>
              <w:bottom w:w="105" w:type="dxa"/>
              <w:right w:w="75" w:type="dxa"/>
            </w:tcMar>
            <w:vAlign w:val="center"/>
          </w:tcPr>
          <w:p w14:paraId="674D264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Format dysku:</w:t>
            </w:r>
          </w:p>
        </w:tc>
        <w:tc>
          <w:tcPr>
            <w:tcW w:w="2546" w:type="pct"/>
            <w:shd w:val="clear" w:color="auto" w:fill="FFFFFF" w:themeFill="background1"/>
            <w:tcMar>
              <w:top w:w="105" w:type="dxa"/>
              <w:left w:w="75" w:type="dxa"/>
              <w:bottom w:w="105" w:type="dxa"/>
              <w:right w:w="75" w:type="dxa"/>
            </w:tcMar>
            <w:vAlign w:val="center"/>
          </w:tcPr>
          <w:p w14:paraId="15C1EB80" w14:textId="77777777" w:rsidR="00DB2F1B" w:rsidRPr="004068AF" w:rsidRDefault="00DB2F1B" w:rsidP="001B3367">
            <w:pPr>
              <w:spacing w:after="0" w:line="240" w:lineRule="auto"/>
              <w:rPr>
                <w:rFonts w:ascii="Roboto" w:hAnsi="Roboto"/>
                <w:sz w:val="20"/>
                <w:szCs w:val="20"/>
              </w:rPr>
            </w:pPr>
            <w:r>
              <w:rPr>
                <w:rFonts w:ascii="Roboto" w:hAnsi="Roboto"/>
                <w:sz w:val="20"/>
                <w:szCs w:val="20"/>
              </w:rPr>
              <w:t xml:space="preserve">3,5 lub </w:t>
            </w:r>
            <w:r w:rsidRPr="004068AF">
              <w:rPr>
                <w:rFonts w:ascii="Roboto" w:hAnsi="Roboto"/>
                <w:sz w:val="20"/>
                <w:szCs w:val="20"/>
              </w:rPr>
              <w:t>2,5 cala przystosowane do montażu w klatce Hot-Plug oferowanego serwera.</w:t>
            </w:r>
          </w:p>
        </w:tc>
        <w:tc>
          <w:tcPr>
            <w:tcW w:w="1418" w:type="pct"/>
            <w:shd w:val="clear" w:color="auto" w:fill="FFFFFF" w:themeFill="background1"/>
            <w:vAlign w:val="center"/>
          </w:tcPr>
          <w:p w14:paraId="4B745D7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36B04E6" w14:textId="77777777" w:rsidTr="001B3367">
        <w:tc>
          <w:tcPr>
            <w:tcW w:w="1036" w:type="pct"/>
            <w:shd w:val="clear" w:color="auto" w:fill="FFFFFF" w:themeFill="background1"/>
            <w:tcMar>
              <w:top w:w="105" w:type="dxa"/>
              <w:left w:w="75" w:type="dxa"/>
              <w:bottom w:w="105" w:type="dxa"/>
              <w:right w:w="75" w:type="dxa"/>
            </w:tcMar>
            <w:vAlign w:val="center"/>
          </w:tcPr>
          <w:p w14:paraId="751F519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Dodatkowe wymagania:</w:t>
            </w:r>
          </w:p>
        </w:tc>
        <w:tc>
          <w:tcPr>
            <w:tcW w:w="2546" w:type="pct"/>
            <w:shd w:val="clear" w:color="auto" w:fill="FFFFFF" w:themeFill="background1"/>
            <w:tcMar>
              <w:top w:w="105" w:type="dxa"/>
              <w:left w:w="75" w:type="dxa"/>
              <w:bottom w:w="105" w:type="dxa"/>
              <w:right w:w="75" w:type="dxa"/>
            </w:tcMar>
            <w:vAlign w:val="center"/>
          </w:tcPr>
          <w:p w14:paraId="4D8ADD8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dyski certyfikowane przez producenta serwera opatrzone jego znakiem</w:t>
            </w:r>
          </w:p>
        </w:tc>
        <w:tc>
          <w:tcPr>
            <w:tcW w:w="1418" w:type="pct"/>
            <w:shd w:val="clear" w:color="auto" w:fill="FFFFFF" w:themeFill="background1"/>
            <w:vAlign w:val="center"/>
          </w:tcPr>
          <w:p w14:paraId="6361A104"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FC9ACD2" w14:textId="77777777" w:rsidTr="001B3367">
        <w:tc>
          <w:tcPr>
            <w:tcW w:w="3582" w:type="pct"/>
            <w:gridSpan w:val="2"/>
            <w:shd w:val="clear" w:color="auto" w:fill="CCCCCC"/>
            <w:tcMar>
              <w:top w:w="105" w:type="dxa"/>
              <w:left w:w="75" w:type="dxa"/>
              <w:bottom w:w="105" w:type="dxa"/>
              <w:right w:w="75" w:type="dxa"/>
            </w:tcMar>
            <w:vAlign w:val="bottom"/>
            <w:hideMark/>
          </w:tcPr>
          <w:p w14:paraId="2BA7BB5B"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xml:space="preserve">Interfejsy sieciowe </w:t>
            </w:r>
          </w:p>
        </w:tc>
        <w:tc>
          <w:tcPr>
            <w:tcW w:w="1418" w:type="pct"/>
            <w:shd w:val="clear" w:color="auto" w:fill="CCCCCC"/>
          </w:tcPr>
          <w:p w14:paraId="5CCB56B1"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38C37E10" w14:textId="77777777" w:rsidTr="001B3367">
        <w:tc>
          <w:tcPr>
            <w:tcW w:w="1036" w:type="pct"/>
            <w:shd w:val="clear" w:color="auto" w:fill="FFFFFF" w:themeFill="background1"/>
            <w:tcMar>
              <w:top w:w="105" w:type="dxa"/>
              <w:left w:w="75" w:type="dxa"/>
              <w:bottom w:w="105" w:type="dxa"/>
              <w:right w:w="75" w:type="dxa"/>
            </w:tcMar>
            <w:vAlign w:val="center"/>
          </w:tcPr>
          <w:p w14:paraId="76F80366"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Interfejs nr 1</w:t>
            </w:r>
          </w:p>
        </w:tc>
        <w:tc>
          <w:tcPr>
            <w:tcW w:w="2546" w:type="pct"/>
            <w:shd w:val="clear" w:color="auto" w:fill="FFFFFF" w:themeFill="background1"/>
            <w:tcMar>
              <w:top w:w="105" w:type="dxa"/>
              <w:left w:w="75" w:type="dxa"/>
              <w:bottom w:w="105" w:type="dxa"/>
              <w:right w:w="75" w:type="dxa"/>
            </w:tcMar>
            <w:vAlign w:val="center"/>
          </w:tcPr>
          <w:p w14:paraId="23A75DD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Kontroler 4-portowy 1 GbE (złącza RJ-45).</w:t>
            </w:r>
          </w:p>
        </w:tc>
        <w:tc>
          <w:tcPr>
            <w:tcW w:w="1418" w:type="pct"/>
            <w:shd w:val="clear" w:color="auto" w:fill="FFFFFF" w:themeFill="background1"/>
            <w:vAlign w:val="center"/>
          </w:tcPr>
          <w:p w14:paraId="66C899D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5794CA8" w14:textId="77777777" w:rsidTr="001B3367">
        <w:tc>
          <w:tcPr>
            <w:tcW w:w="1036" w:type="pct"/>
            <w:shd w:val="clear" w:color="auto" w:fill="FFFFFF" w:themeFill="background1"/>
            <w:tcMar>
              <w:top w:w="105" w:type="dxa"/>
              <w:left w:w="75" w:type="dxa"/>
              <w:bottom w:w="105" w:type="dxa"/>
              <w:right w:w="75" w:type="dxa"/>
            </w:tcMar>
            <w:vAlign w:val="center"/>
          </w:tcPr>
          <w:p w14:paraId="3EC8104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Interfejs nr 2</w:t>
            </w:r>
          </w:p>
        </w:tc>
        <w:tc>
          <w:tcPr>
            <w:tcW w:w="2546" w:type="pct"/>
            <w:shd w:val="clear" w:color="auto" w:fill="FFFFFF" w:themeFill="background1"/>
            <w:tcMar>
              <w:top w:w="105" w:type="dxa"/>
              <w:left w:w="75" w:type="dxa"/>
              <w:bottom w:w="105" w:type="dxa"/>
              <w:right w:w="75" w:type="dxa"/>
            </w:tcMar>
            <w:vAlign w:val="center"/>
          </w:tcPr>
          <w:p w14:paraId="1C25D6FA"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Dwuportowa karta sieciowa wysokiej wydajności montowana w złączu OCP 3.0, wspierająca prędkości 10/25 GbE ze złączami typu SFP28.</w:t>
            </w:r>
          </w:p>
        </w:tc>
        <w:tc>
          <w:tcPr>
            <w:tcW w:w="1418" w:type="pct"/>
            <w:shd w:val="clear" w:color="auto" w:fill="FFFFFF" w:themeFill="background1"/>
            <w:vAlign w:val="center"/>
          </w:tcPr>
          <w:p w14:paraId="72B5047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7C5AF44" w14:textId="77777777" w:rsidTr="001B3367">
        <w:tc>
          <w:tcPr>
            <w:tcW w:w="3582" w:type="pct"/>
            <w:gridSpan w:val="2"/>
            <w:shd w:val="clear" w:color="auto" w:fill="C9C9C9" w:themeFill="accent3" w:themeFillTint="99"/>
            <w:tcMar>
              <w:top w:w="105" w:type="dxa"/>
              <w:left w:w="75" w:type="dxa"/>
              <w:bottom w:w="105" w:type="dxa"/>
              <w:right w:w="75" w:type="dxa"/>
            </w:tcMar>
            <w:vAlign w:val="center"/>
          </w:tcPr>
          <w:p w14:paraId="397E9396" w14:textId="77777777" w:rsidR="00DB2F1B" w:rsidRPr="004068AF" w:rsidRDefault="00DB2F1B" w:rsidP="001B3367">
            <w:pPr>
              <w:spacing w:after="0" w:line="240" w:lineRule="auto"/>
              <w:rPr>
                <w:rFonts w:ascii="Roboto" w:hAnsi="Roboto"/>
                <w:b/>
                <w:bCs/>
                <w:sz w:val="20"/>
                <w:szCs w:val="20"/>
              </w:rPr>
            </w:pPr>
            <w:r w:rsidRPr="004068AF">
              <w:rPr>
                <w:rFonts w:ascii="Roboto" w:hAnsi="Roboto"/>
                <w:b/>
                <w:bCs/>
                <w:sz w:val="20"/>
                <w:szCs w:val="20"/>
              </w:rPr>
              <w:t>Bezpieczeństwo i zarządzanie</w:t>
            </w:r>
          </w:p>
        </w:tc>
        <w:tc>
          <w:tcPr>
            <w:tcW w:w="1418" w:type="pct"/>
            <w:shd w:val="clear" w:color="auto" w:fill="C9C9C9" w:themeFill="accent3" w:themeFillTint="99"/>
            <w:vAlign w:val="center"/>
          </w:tcPr>
          <w:p w14:paraId="47F0B11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ADAE075" w14:textId="77777777" w:rsidTr="001B3367">
        <w:tc>
          <w:tcPr>
            <w:tcW w:w="1036" w:type="pct"/>
            <w:shd w:val="clear" w:color="auto" w:fill="FFFFFF" w:themeFill="background1"/>
            <w:tcMar>
              <w:top w:w="105" w:type="dxa"/>
              <w:left w:w="75" w:type="dxa"/>
              <w:bottom w:w="105" w:type="dxa"/>
              <w:right w:w="75" w:type="dxa"/>
            </w:tcMar>
            <w:vAlign w:val="center"/>
          </w:tcPr>
          <w:p w14:paraId="75E1B89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Fundament bezpieczeństwa:</w:t>
            </w:r>
          </w:p>
        </w:tc>
        <w:tc>
          <w:tcPr>
            <w:tcW w:w="2546" w:type="pct"/>
            <w:shd w:val="clear" w:color="auto" w:fill="FFFFFF" w:themeFill="background1"/>
            <w:tcMar>
              <w:top w:w="105" w:type="dxa"/>
              <w:left w:w="75" w:type="dxa"/>
              <w:bottom w:w="105" w:type="dxa"/>
              <w:right w:w="75" w:type="dxa"/>
            </w:tcMar>
            <w:vAlign w:val="center"/>
          </w:tcPr>
          <w:p w14:paraId="6F73607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Mechanizm weryfikacji oprogramowania układowego zintegrowany bezpośrednio w krzemie, realizujący architekturę zerowego zaufania i blokadę rozruchu przy wykryciu nieautoryzowanego kodu.</w:t>
            </w:r>
          </w:p>
        </w:tc>
        <w:tc>
          <w:tcPr>
            <w:tcW w:w="1418" w:type="pct"/>
            <w:shd w:val="clear" w:color="auto" w:fill="FFFFFF" w:themeFill="background1"/>
            <w:vAlign w:val="center"/>
          </w:tcPr>
          <w:p w14:paraId="3849309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23EC61B" w14:textId="77777777" w:rsidTr="001B3367">
        <w:tc>
          <w:tcPr>
            <w:tcW w:w="1036" w:type="pct"/>
            <w:shd w:val="clear" w:color="auto" w:fill="FFFFFF" w:themeFill="background1"/>
            <w:tcMar>
              <w:top w:w="105" w:type="dxa"/>
              <w:left w:w="75" w:type="dxa"/>
              <w:bottom w:w="105" w:type="dxa"/>
              <w:right w:w="75" w:type="dxa"/>
            </w:tcMar>
            <w:vAlign w:val="center"/>
          </w:tcPr>
          <w:p w14:paraId="69E1D825"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Zautomatyzowane odzyskiwanie:</w:t>
            </w:r>
          </w:p>
        </w:tc>
        <w:tc>
          <w:tcPr>
            <w:tcW w:w="2546" w:type="pct"/>
            <w:shd w:val="clear" w:color="auto" w:fill="FFFFFF" w:themeFill="background1"/>
            <w:tcMar>
              <w:top w:w="105" w:type="dxa"/>
              <w:left w:w="75" w:type="dxa"/>
              <w:bottom w:w="105" w:type="dxa"/>
              <w:right w:w="75" w:type="dxa"/>
            </w:tcMar>
            <w:vAlign w:val="center"/>
          </w:tcPr>
          <w:p w14:paraId="182DF62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Możliwość automatycznego przywrócenia zweryfikowanego oprogramowania układowego (firmware) po wystąpieniu incydentu bezpieczeństwa.</w:t>
            </w:r>
          </w:p>
        </w:tc>
        <w:tc>
          <w:tcPr>
            <w:tcW w:w="1418" w:type="pct"/>
            <w:shd w:val="clear" w:color="auto" w:fill="FFFFFF" w:themeFill="background1"/>
            <w:vAlign w:val="center"/>
          </w:tcPr>
          <w:p w14:paraId="364939E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16957B5" w14:textId="77777777" w:rsidTr="001B3367">
        <w:tc>
          <w:tcPr>
            <w:tcW w:w="1036" w:type="pct"/>
            <w:shd w:val="clear" w:color="auto" w:fill="FFFFFF" w:themeFill="background1"/>
            <w:tcMar>
              <w:top w:w="105" w:type="dxa"/>
              <w:left w:w="75" w:type="dxa"/>
              <w:bottom w:w="105" w:type="dxa"/>
              <w:right w:w="75" w:type="dxa"/>
            </w:tcMar>
            <w:vAlign w:val="center"/>
          </w:tcPr>
          <w:p w14:paraId="2D42D15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lastRenderedPageBreak/>
              <w:t>Zdalne zarządzanie:</w:t>
            </w:r>
          </w:p>
        </w:tc>
        <w:tc>
          <w:tcPr>
            <w:tcW w:w="2546" w:type="pct"/>
            <w:shd w:val="clear" w:color="auto" w:fill="FFFFFF" w:themeFill="background1"/>
            <w:tcMar>
              <w:top w:w="105" w:type="dxa"/>
              <w:left w:w="75" w:type="dxa"/>
              <w:bottom w:w="105" w:type="dxa"/>
              <w:right w:w="75" w:type="dxa"/>
            </w:tcMar>
            <w:vAlign w:val="center"/>
          </w:tcPr>
          <w:p w14:paraId="77653CFC"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Niezależny mikrokontroler serwisowy z dedykowanym portem RJ-45, umożliwiający zdalną konfigurację, monitorowanie stanu podzespołów w czasie rzeczywistym oraz aktualizację systemów bez względu na stan systemu operacyjnego.</w:t>
            </w:r>
          </w:p>
        </w:tc>
        <w:tc>
          <w:tcPr>
            <w:tcW w:w="1418" w:type="pct"/>
            <w:shd w:val="clear" w:color="auto" w:fill="FFFFFF" w:themeFill="background1"/>
            <w:vAlign w:val="center"/>
          </w:tcPr>
          <w:p w14:paraId="01E1759A"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D888A31" w14:textId="77777777" w:rsidTr="001B3367">
        <w:tc>
          <w:tcPr>
            <w:tcW w:w="1036" w:type="pct"/>
            <w:shd w:val="clear" w:color="auto" w:fill="FFFFFF" w:themeFill="background1"/>
            <w:tcMar>
              <w:top w:w="105" w:type="dxa"/>
              <w:left w:w="75" w:type="dxa"/>
              <w:bottom w:w="105" w:type="dxa"/>
              <w:right w:w="75" w:type="dxa"/>
            </w:tcMar>
            <w:vAlign w:val="center"/>
          </w:tcPr>
          <w:p w14:paraId="01568E8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Moduł TPM:</w:t>
            </w:r>
          </w:p>
        </w:tc>
        <w:tc>
          <w:tcPr>
            <w:tcW w:w="2546" w:type="pct"/>
            <w:shd w:val="clear" w:color="auto" w:fill="FFFFFF" w:themeFill="background1"/>
            <w:tcMar>
              <w:top w:w="105" w:type="dxa"/>
              <w:left w:w="75" w:type="dxa"/>
              <w:bottom w:w="105" w:type="dxa"/>
              <w:right w:w="75" w:type="dxa"/>
            </w:tcMar>
            <w:vAlign w:val="center"/>
          </w:tcPr>
          <w:p w14:paraId="70A69E5E"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Zintegrowany na płycie głównej moduł TPM 2.0.</w:t>
            </w:r>
          </w:p>
        </w:tc>
        <w:tc>
          <w:tcPr>
            <w:tcW w:w="1418" w:type="pct"/>
            <w:shd w:val="clear" w:color="auto" w:fill="FFFFFF" w:themeFill="background1"/>
            <w:vAlign w:val="center"/>
          </w:tcPr>
          <w:p w14:paraId="4316675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9410A48" w14:textId="77777777" w:rsidTr="001B3367">
        <w:tc>
          <w:tcPr>
            <w:tcW w:w="3582" w:type="pct"/>
            <w:gridSpan w:val="2"/>
            <w:shd w:val="clear" w:color="auto" w:fill="CCCCCC"/>
            <w:tcMar>
              <w:top w:w="105" w:type="dxa"/>
              <w:left w:w="75" w:type="dxa"/>
              <w:bottom w:w="105" w:type="dxa"/>
              <w:right w:w="75" w:type="dxa"/>
            </w:tcMar>
            <w:vAlign w:val="bottom"/>
            <w:hideMark/>
          </w:tcPr>
          <w:p w14:paraId="0A2A5C1C"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Zasilanie i chłodzenie</w:t>
            </w:r>
          </w:p>
        </w:tc>
        <w:tc>
          <w:tcPr>
            <w:tcW w:w="1418" w:type="pct"/>
            <w:shd w:val="clear" w:color="auto" w:fill="CCCCCC"/>
          </w:tcPr>
          <w:p w14:paraId="161C5DA4"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064744B8" w14:textId="77777777" w:rsidTr="001B3367">
        <w:tc>
          <w:tcPr>
            <w:tcW w:w="1036" w:type="pct"/>
            <w:shd w:val="clear" w:color="auto" w:fill="FFFFFF" w:themeFill="background1"/>
            <w:tcMar>
              <w:top w:w="105" w:type="dxa"/>
              <w:left w:w="75" w:type="dxa"/>
              <w:bottom w:w="105" w:type="dxa"/>
              <w:right w:w="75" w:type="dxa"/>
            </w:tcMar>
            <w:vAlign w:val="bottom"/>
          </w:tcPr>
          <w:p w14:paraId="2F3464B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Zasilacze:</w:t>
            </w:r>
          </w:p>
        </w:tc>
        <w:tc>
          <w:tcPr>
            <w:tcW w:w="2546" w:type="pct"/>
            <w:shd w:val="clear" w:color="auto" w:fill="FFFFFF" w:themeFill="background1"/>
            <w:tcMar>
              <w:top w:w="105" w:type="dxa"/>
              <w:left w:w="75" w:type="dxa"/>
              <w:bottom w:w="105" w:type="dxa"/>
              <w:right w:w="75" w:type="dxa"/>
            </w:tcMar>
            <w:vAlign w:val="bottom"/>
          </w:tcPr>
          <w:p w14:paraId="0808A44A"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Minimum 2 sztuki pracujące w trybie redundantnym</w:t>
            </w:r>
          </w:p>
        </w:tc>
        <w:tc>
          <w:tcPr>
            <w:tcW w:w="1418" w:type="pct"/>
            <w:shd w:val="clear" w:color="auto" w:fill="FFFFFF" w:themeFill="background1"/>
          </w:tcPr>
          <w:p w14:paraId="4E935C4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86E8ECB" w14:textId="77777777" w:rsidTr="001B3367">
        <w:tc>
          <w:tcPr>
            <w:tcW w:w="1036" w:type="pct"/>
            <w:shd w:val="clear" w:color="auto" w:fill="FFFFFF" w:themeFill="background1"/>
            <w:tcMar>
              <w:top w:w="105" w:type="dxa"/>
              <w:left w:w="75" w:type="dxa"/>
              <w:bottom w:w="105" w:type="dxa"/>
              <w:right w:w="75" w:type="dxa"/>
            </w:tcMar>
            <w:vAlign w:val="bottom"/>
          </w:tcPr>
          <w:p w14:paraId="7723FA2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Moc pojedynczego zasilacza:</w:t>
            </w:r>
          </w:p>
        </w:tc>
        <w:tc>
          <w:tcPr>
            <w:tcW w:w="2546" w:type="pct"/>
            <w:shd w:val="clear" w:color="auto" w:fill="FFFFFF" w:themeFill="background1"/>
            <w:tcMar>
              <w:top w:w="105" w:type="dxa"/>
              <w:left w:w="75" w:type="dxa"/>
              <w:bottom w:w="105" w:type="dxa"/>
              <w:right w:w="75" w:type="dxa"/>
            </w:tcMar>
            <w:vAlign w:val="bottom"/>
          </w:tcPr>
          <w:p w14:paraId="3A412DB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Minimum 1000W każdy, o wysokiej sprawności energetycznej</w:t>
            </w:r>
          </w:p>
        </w:tc>
        <w:tc>
          <w:tcPr>
            <w:tcW w:w="1418" w:type="pct"/>
            <w:shd w:val="clear" w:color="auto" w:fill="FFFFFF" w:themeFill="background1"/>
          </w:tcPr>
          <w:p w14:paraId="7183CD7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5A20A81" w14:textId="77777777" w:rsidTr="001B3367">
        <w:tc>
          <w:tcPr>
            <w:tcW w:w="1036" w:type="pct"/>
            <w:shd w:val="clear" w:color="auto" w:fill="FFFFFF" w:themeFill="background1"/>
            <w:tcMar>
              <w:top w:w="105" w:type="dxa"/>
              <w:left w:w="75" w:type="dxa"/>
              <w:bottom w:w="105" w:type="dxa"/>
              <w:right w:w="75" w:type="dxa"/>
            </w:tcMar>
            <w:vAlign w:val="bottom"/>
          </w:tcPr>
          <w:p w14:paraId="7468FB0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Chłodzenie:</w:t>
            </w:r>
          </w:p>
        </w:tc>
        <w:tc>
          <w:tcPr>
            <w:tcW w:w="2546" w:type="pct"/>
            <w:shd w:val="clear" w:color="auto" w:fill="FFFFFF" w:themeFill="background1"/>
            <w:tcMar>
              <w:top w:w="105" w:type="dxa"/>
              <w:left w:w="75" w:type="dxa"/>
              <w:bottom w:w="105" w:type="dxa"/>
              <w:right w:w="75" w:type="dxa"/>
            </w:tcMar>
            <w:vAlign w:val="bottom"/>
          </w:tcPr>
          <w:p w14:paraId="7A7424D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Wentylatory z funkcją redundancyjną oraz możliwością wymiany podczas pracy serwera (Hot-Plug).</w:t>
            </w:r>
          </w:p>
        </w:tc>
        <w:tc>
          <w:tcPr>
            <w:tcW w:w="1418" w:type="pct"/>
            <w:shd w:val="clear" w:color="auto" w:fill="FFFFFF" w:themeFill="background1"/>
          </w:tcPr>
          <w:p w14:paraId="54B66DE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CFF5F61" w14:textId="77777777" w:rsidTr="001B3367">
        <w:tc>
          <w:tcPr>
            <w:tcW w:w="1036" w:type="pct"/>
            <w:shd w:val="clear" w:color="auto" w:fill="FFFFFF" w:themeFill="background1"/>
            <w:tcMar>
              <w:top w:w="105" w:type="dxa"/>
              <w:left w:w="75" w:type="dxa"/>
              <w:bottom w:w="105" w:type="dxa"/>
              <w:right w:w="75" w:type="dxa"/>
            </w:tcMar>
            <w:vAlign w:val="bottom"/>
          </w:tcPr>
          <w:p w14:paraId="6479F8C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Zabezpieczenia</w:t>
            </w:r>
          </w:p>
        </w:tc>
        <w:tc>
          <w:tcPr>
            <w:tcW w:w="2546" w:type="pct"/>
            <w:shd w:val="clear" w:color="auto" w:fill="FFFFFF" w:themeFill="background1"/>
            <w:tcMar>
              <w:top w:w="105" w:type="dxa"/>
              <w:left w:w="75" w:type="dxa"/>
              <w:bottom w:w="105" w:type="dxa"/>
              <w:right w:w="75" w:type="dxa"/>
            </w:tcMar>
            <w:vAlign w:val="bottom"/>
          </w:tcPr>
          <w:p w14:paraId="364A3606" w14:textId="33913EE4" w:rsidR="00DB2F1B" w:rsidRPr="004068AF" w:rsidRDefault="00DB2F1B" w:rsidP="001B3367">
            <w:pPr>
              <w:spacing w:after="0" w:line="240" w:lineRule="auto"/>
              <w:rPr>
                <w:rFonts w:ascii="Roboto" w:hAnsi="Roboto"/>
                <w:sz w:val="20"/>
                <w:szCs w:val="20"/>
              </w:rPr>
            </w:pPr>
            <w:r w:rsidRPr="004068AF">
              <w:rPr>
                <w:rFonts w:ascii="Roboto" w:hAnsi="Roboto"/>
                <w:sz w:val="20"/>
                <w:szCs w:val="20"/>
              </w:rPr>
              <w:t>Kryptograficznie podpisane oprogramowanie wewnętrzne</w:t>
            </w:r>
            <w:r w:rsidRPr="004068AF">
              <w:rPr>
                <w:rFonts w:ascii="Roboto" w:hAnsi="Roboto"/>
                <w:sz w:val="20"/>
                <w:szCs w:val="20"/>
              </w:rPr>
              <w:br/>
              <w:t>Szyfrowanie danych w stanie spoczynku (dyski SED z lokalnym lub zewnętrznym zarządzaniem kluczami)</w:t>
            </w:r>
            <w:r w:rsidRPr="004068AF">
              <w:rPr>
                <w:rFonts w:ascii="Roboto" w:hAnsi="Roboto"/>
                <w:sz w:val="20"/>
                <w:szCs w:val="20"/>
              </w:rPr>
              <w:br/>
              <w:t>Bezpieczny rozruch</w:t>
            </w:r>
            <w:r w:rsidRPr="004068AF">
              <w:rPr>
                <w:rFonts w:ascii="Roboto" w:hAnsi="Roboto"/>
                <w:sz w:val="20"/>
                <w:szCs w:val="20"/>
              </w:rPr>
              <w:br/>
              <w:t>Weryfikacja zabezpieczonego komponentu (kontrola integralności sprzętu)</w:t>
            </w:r>
            <w:r w:rsidRPr="004068AF">
              <w:rPr>
                <w:rFonts w:ascii="Roboto" w:hAnsi="Roboto"/>
                <w:sz w:val="20"/>
                <w:szCs w:val="20"/>
              </w:rPr>
              <w:br/>
              <w:t>Bezpieczne wymazywanie</w:t>
            </w:r>
            <w:r w:rsidRPr="004068AF">
              <w:rPr>
                <w:rFonts w:ascii="Roboto" w:hAnsi="Roboto"/>
                <w:sz w:val="20"/>
                <w:szCs w:val="20"/>
              </w:rPr>
              <w:br/>
              <w:t>Blokada systemu</w:t>
            </w:r>
            <w:r w:rsidRPr="004068AF">
              <w:rPr>
                <w:rFonts w:ascii="Roboto" w:hAnsi="Roboto"/>
                <w:sz w:val="20"/>
                <w:szCs w:val="20"/>
              </w:rPr>
              <w:br/>
              <w:t>Moduł TPM 2.0, certyfikaty CC-TCG</w:t>
            </w:r>
            <w:r w:rsidRPr="004068AF">
              <w:rPr>
                <w:rFonts w:ascii="Roboto" w:hAnsi="Roboto"/>
                <w:sz w:val="20"/>
                <w:szCs w:val="20"/>
              </w:rPr>
              <w:br/>
              <w:t>Czujnik otwarcia obudowy</w:t>
            </w:r>
          </w:p>
        </w:tc>
        <w:tc>
          <w:tcPr>
            <w:tcW w:w="1418" w:type="pct"/>
            <w:shd w:val="clear" w:color="auto" w:fill="FFFFFF" w:themeFill="background1"/>
          </w:tcPr>
          <w:p w14:paraId="5807597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BF8C246" w14:textId="77777777" w:rsidTr="001B3367">
        <w:tc>
          <w:tcPr>
            <w:tcW w:w="3582" w:type="pct"/>
            <w:gridSpan w:val="2"/>
            <w:shd w:val="clear" w:color="auto" w:fill="CCCCCC"/>
            <w:tcMar>
              <w:top w:w="105" w:type="dxa"/>
              <w:left w:w="75" w:type="dxa"/>
              <w:bottom w:w="105" w:type="dxa"/>
              <w:right w:w="75" w:type="dxa"/>
            </w:tcMar>
            <w:vAlign w:val="bottom"/>
            <w:hideMark/>
          </w:tcPr>
          <w:p w14:paraId="5BFAD478"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Sposób montażu</w:t>
            </w:r>
          </w:p>
        </w:tc>
        <w:tc>
          <w:tcPr>
            <w:tcW w:w="1418" w:type="pct"/>
            <w:shd w:val="clear" w:color="auto" w:fill="CCCCCC"/>
          </w:tcPr>
          <w:p w14:paraId="40B5DD54"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7E9B5BE6" w14:textId="77777777" w:rsidTr="001B3367">
        <w:tc>
          <w:tcPr>
            <w:tcW w:w="1036" w:type="pct"/>
            <w:shd w:val="clear" w:color="auto" w:fill="FFFFFF" w:themeFill="background1"/>
            <w:tcMar>
              <w:top w:w="105" w:type="dxa"/>
              <w:left w:w="75" w:type="dxa"/>
              <w:bottom w:w="105" w:type="dxa"/>
              <w:right w:w="75" w:type="dxa"/>
            </w:tcMar>
            <w:vAlign w:val="center"/>
          </w:tcPr>
          <w:p w14:paraId="3141BA5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Montaż w szafie RACK</w:t>
            </w:r>
          </w:p>
        </w:tc>
        <w:tc>
          <w:tcPr>
            <w:tcW w:w="2546" w:type="pct"/>
            <w:shd w:val="clear" w:color="auto" w:fill="FFFFFF" w:themeFill="background1"/>
            <w:tcMar>
              <w:top w:w="105" w:type="dxa"/>
              <w:left w:w="75" w:type="dxa"/>
              <w:bottom w:w="105" w:type="dxa"/>
              <w:right w:w="75" w:type="dxa"/>
            </w:tcMar>
            <w:vAlign w:val="center"/>
          </w:tcPr>
          <w:p w14:paraId="41967D50"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Szyny montażowe w zestawie</w:t>
            </w:r>
          </w:p>
        </w:tc>
        <w:tc>
          <w:tcPr>
            <w:tcW w:w="1418" w:type="pct"/>
            <w:shd w:val="clear" w:color="auto" w:fill="FFFFFF" w:themeFill="background1"/>
            <w:vAlign w:val="center"/>
          </w:tcPr>
          <w:p w14:paraId="45523A8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B56B898" w14:textId="77777777" w:rsidTr="001B3367">
        <w:tc>
          <w:tcPr>
            <w:tcW w:w="3582" w:type="pct"/>
            <w:gridSpan w:val="2"/>
            <w:shd w:val="clear" w:color="auto" w:fill="CCCCCC"/>
            <w:tcMar>
              <w:top w:w="105" w:type="dxa"/>
              <w:left w:w="75" w:type="dxa"/>
              <w:bottom w:w="105" w:type="dxa"/>
              <w:right w:w="75" w:type="dxa"/>
            </w:tcMar>
            <w:vAlign w:val="bottom"/>
            <w:hideMark/>
          </w:tcPr>
          <w:p w14:paraId="29217C1E"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Oprogramowanie i Licencje</w:t>
            </w:r>
          </w:p>
        </w:tc>
        <w:tc>
          <w:tcPr>
            <w:tcW w:w="1418" w:type="pct"/>
            <w:shd w:val="clear" w:color="auto" w:fill="CCCCCC"/>
          </w:tcPr>
          <w:p w14:paraId="04A36497"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481FE943" w14:textId="77777777" w:rsidTr="001B3367">
        <w:tc>
          <w:tcPr>
            <w:tcW w:w="3582" w:type="pct"/>
            <w:gridSpan w:val="2"/>
            <w:shd w:val="clear" w:color="auto" w:fill="EDEDED" w:themeFill="accent3" w:themeFillTint="33"/>
            <w:tcMar>
              <w:top w:w="105" w:type="dxa"/>
              <w:left w:w="75" w:type="dxa"/>
              <w:bottom w:w="105" w:type="dxa"/>
              <w:right w:w="75" w:type="dxa"/>
            </w:tcMar>
            <w:vAlign w:val="bottom"/>
          </w:tcPr>
          <w:p w14:paraId="18F45A7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System operacyjny</w:t>
            </w:r>
          </w:p>
        </w:tc>
        <w:tc>
          <w:tcPr>
            <w:tcW w:w="1418" w:type="pct"/>
            <w:shd w:val="clear" w:color="auto" w:fill="FFFFFF"/>
          </w:tcPr>
          <w:p w14:paraId="71403AE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1141BE4" w14:textId="77777777" w:rsidTr="001B3367">
        <w:tc>
          <w:tcPr>
            <w:tcW w:w="1036" w:type="pct"/>
            <w:shd w:val="clear" w:color="auto" w:fill="FFFFFF"/>
            <w:tcMar>
              <w:top w:w="105" w:type="dxa"/>
              <w:left w:w="75" w:type="dxa"/>
              <w:bottom w:w="105" w:type="dxa"/>
              <w:right w:w="75" w:type="dxa"/>
            </w:tcMar>
            <w:vAlign w:val="center"/>
          </w:tcPr>
          <w:p w14:paraId="0B447E3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2546" w:type="pct"/>
            <w:shd w:val="clear" w:color="auto" w:fill="FFFFFF"/>
            <w:tcMar>
              <w:top w:w="105" w:type="dxa"/>
              <w:left w:w="75" w:type="dxa"/>
              <w:bottom w:w="105" w:type="dxa"/>
              <w:right w:w="75" w:type="dxa"/>
            </w:tcMar>
            <w:vAlign w:val="center"/>
          </w:tcPr>
          <w:p w14:paraId="5DABCE4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c>
          <w:tcPr>
            <w:tcW w:w="1418" w:type="pct"/>
            <w:shd w:val="clear" w:color="auto" w:fill="FFFFFF"/>
          </w:tcPr>
          <w:p w14:paraId="2314D3F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13A6B4D" w14:textId="77777777" w:rsidTr="001B3367">
        <w:tc>
          <w:tcPr>
            <w:tcW w:w="1036" w:type="pct"/>
            <w:shd w:val="clear" w:color="auto" w:fill="FFFFFF"/>
            <w:tcMar>
              <w:top w:w="105" w:type="dxa"/>
              <w:left w:w="75" w:type="dxa"/>
              <w:bottom w:w="105" w:type="dxa"/>
              <w:right w:w="75" w:type="dxa"/>
            </w:tcMar>
            <w:vAlign w:val="center"/>
          </w:tcPr>
          <w:p w14:paraId="2B7EFB6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2546" w:type="pct"/>
            <w:shd w:val="clear" w:color="auto" w:fill="FFFFFF"/>
            <w:tcMar>
              <w:top w:w="105" w:type="dxa"/>
              <w:left w:w="75" w:type="dxa"/>
              <w:bottom w:w="105" w:type="dxa"/>
              <w:right w:w="75" w:type="dxa"/>
            </w:tcMar>
            <w:vAlign w:val="center"/>
          </w:tcPr>
          <w:p w14:paraId="417E945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c>
          <w:tcPr>
            <w:tcW w:w="1418" w:type="pct"/>
            <w:shd w:val="clear" w:color="auto" w:fill="FFFFFF"/>
          </w:tcPr>
          <w:p w14:paraId="300D170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A69DD1F" w14:textId="77777777" w:rsidTr="001B3367">
        <w:tc>
          <w:tcPr>
            <w:tcW w:w="1036" w:type="pct"/>
            <w:shd w:val="clear" w:color="auto" w:fill="FFFFFF"/>
            <w:tcMar>
              <w:top w:w="105" w:type="dxa"/>
              <w:left w:w="75" w:type="dxa"/>
              <w:bottom w:w="105" w:type="dxa"/>
              <w:right w:w="75" w:type="dxa"/>
            </w:tcMar>
            <w:vAlign w:val="center"/>
          </w:tcPr>
          <w:p w14:paraId="39331C1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2546" w:type="pct"/>
            <w:shd w:val="clear" w:color="auto" w:fill="FFFFFF"/>
            <w:vAlign w:val="center"/>
          </w:tcPr>
          <w:p w14:paraId="78C8DA18" w14:textId="77777777" w:rsidR="00DB2F1B" w:rsidRPr="004068AF" w:rsidRDefault="00DB2F1B" w:rsidP="001B3367">
            <w:pPr>
              <w:spacing w:after="0" w:line="240" w:lineRule="auto"/>
              <w:ind w:left="94"/>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Licencja przypisana do rdzeni fizycznych serwera (pokrywająca minimum </w:t>
            </w:r>
            <w:r>
              <w:rPr>
                <w:rFonts w:ascii="Roboto" w:eastAsia="Times New Roman" w:hAnsi="Roboto" w:cs="Calibri"/>
                <w:color w:val="333333"/>
                <w:sz w:val="20"/>
                <w:szCs w:val="20"/>
                <w:bdr w:val="none" w:sz="0" w:space="0" w:color="auto" w:frame="1"/>
                <w:lang w:eastAsia="pl-PL"/>
              </w:rPr>
              <w:t xml:space="preserve">ilość </w:t>
            </w:r>
            <w:r w:rsidRPr="004068AF">
              <w:rPr>
                <w:rFonts w:ascii="Roboto" w:eastAsia="Times New Roman" w:hAnsi="Roboto" w:cs="Calibri"/>
                <w:color w:val="333333"/>
                <w:sz w:val="20"/>
                <w:szCs w:val="20"/>
                <w:bdr w:val="none" w:sz="0" w:space="0" w:color="auto" w:frame="1"/>
                <w:lang w:eastAsia="pl-PL"/>
              </w:rPr>
              <w:t>rdzeni zainstalowanego procesora).</w:t>
            </w:r>
          </w:p>
        </w:tc>
        <w:tc>
          <w:tcPr>
            <w:tcW w:w="1418" w:type="pct"/>
            <w:shd w:val="clear" w:color="auto" w:fill="FFFFFF"/>
          </w:tcPr>
          <w:p w14:paraId="4C63C42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6B2865D" w14:textId="77777777" w:rsidTr="001B3367">
        <w:tc>
          <w:tcPr>
            <w:tcW w:w="3582" w:type="pct"/>
            <w:gridSpan w:val="2"/>
            <w:shd w:val="clear" w:color="auto" w:fill="EDEDED" w:themeFill="accent3" w:themeFillTint="33"/>
            <w:tcMar>
              <w:top w:w="105" w:type="dxa"/>
              <w:left w:w="75" w:type="dxa"/>
              <w:bottom w:w="105" w:type="dxa"/>
              <w:right w:w="75" w:type="dxa"/>
            </w:tcMar>
            <w:vAlign w:val="center"/>
          </w:tcPr>
          <w:p w14:paraId="3A54C1E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Licencje dostępowe (CAL)</w:t>
            </w:r>
          </w:p>
        </w:tc>
        <w:tc>
          <w:tcPr>
            <w:tcW w:w="1418" w:type="pct"/>
            <w:shd w:val="clear" w:color="auto" w:fill="FFFFFF"/>
          </w:tcPr>
          <w:p w14:paraId="609EC9D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67765F8" w14:textId="77777777" w:rsidTr="001B3367">
        <w:tc>
          <w:tcPr>
            <w:tcW w:w="1036" w:type="pct"/>
            <w:shd w:val="clear" w:color="auto" w:fill="FFFFFF"/>
            <w:tcMar>
              <w:top w:w="105" w:type="dxa"/>
              <w:left w:w="75" w:type="dxa"/>
              <w:bottom w:w="105" w:type="dxa"/>
              <w:right w:w="75" w:type="dxa"/>
            </w:tcMar>
            <w:vAlign w:val="center"/>
          </w:tcPr>
          <w:p w14:paraId="49D9734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2546" w:type="pct"/>
            <w:shd w:val="clear" w:color="auto" w:fill="FFFFFF"/>
            <w:tcMar>
              <w:top w:w="105" w:type="dxa"/>
              <w:left w:w="75" w:type="dxa"/>
              <w:bottom w:w="105" w:type="dxa"/>
              <w:right w:w="75" w:type="dxa"/>
            </w:tcMar>
            <w:vAlign w:val="center"/>
          </w:tcPr>
          <w:p w14:paraId="36284E4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c>
          <w:tcPr>
            <w:tcW w:w="1418" w:type="pct"/>
            <w:shd w:val="clear" w:color="auto" w:fill="FFFFFF"/>
          </w:tcPr>
          <w:p w14:paraId="43509BD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3243010" w14:textId="77777777" w:rsidTr="001B3367">
        <w:tc>
          <w:tcPr>
            <w:tcW w:w="1036" w:type="pct"/>
            <w:shd w:val="clear" w:color="auto" w:fill="FFFFFF"/>
            <w:tcMar>
              <w:top w:w="105" w:type="dxa"/>
              <w:left w:w="75" w:type="dxa"/>
              <w:bottom w:w="105" w:type="dxa"/>
              <w:right w:w="75" w:type="dxa"/>
            </w:tcMar>
            <w:vAlign w:val="center"/>
          </w:tcPr>
          <w:p w14:paraId="2D8F8CE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Ilość:</w:t>
            </w:r>
          </w:p>
        </w:tc>
        <w:tc>
          <w:tcPr>
            <w:tcW w:w="2546" w:type="pct"/>
            <w:shd w:val="clear" w:color="auto" w:fill="FFFFFF"/>
            <w:tcMar>
              <w:top w:w="105" w:type="dxa"/>
              <w:left w:w="75" w:type="dxa"/>
              <w:bottom w:w="105" w:type="dxa"/>
              <w:right w:w="75" w:type="dxa"/>
            </w:tcMar>
            <w:vAlign w:val="center"/>
          </w:tcPr>
          <w:p w14:paraId="771E0B8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30 </w:t>
            </w:r>
            <w:r w:rsidRPr="004068AF">
              <w:rPr>
                <w:rFonts w:ascii="Roboto" w:eastAsia="Times New Roman" w:hAnsi="Roboto" w:cs="Calibri"/>
                <w:color w:val="333333"/>
                <w:sz w:val="20"/>
                <w:szCs w:val="20"/>
                <w:bdr w:val="none" w:sz="0" w:space="0" w:color="auto" w:frame="1"/>
                <w:lang w:eastAsia="pl-PL"/>
              </w:rPr>
              <w:t>sztuk.</w:t>
            </w:r>
          </w:p>
        </w:tc>
        <w:tc>
          <w:tcPr>
            <w:tcW w:w="1418" w:type="pct"/>
            <w:shd w:val="clear" w:color="auto" w:fill="FFFFFF"/>
          </w:tcPr>
          <w:p w14:paraId="56AE2DE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E8ABC39" w14:textId="77777777" w:rsidTr="001B3367">
        <w:tc>
          <w:tcPr>
            <w:tcW w:w="1036" w:type="pct"/>
            <w:shd w:val="clear" w:color="auto" w:fill="FFFFFF"/>
            <w:tcMar>
              <w:top w:w="105" w:type="dxa"/>
              <w:left w:w="75" w:type="dxa"/>
              <w:bottom w:w="105" w:type="dxa"/>
              <w:right w:w="75" w:type="dxa"/>
            </w:tcMar>
            <w:vAlign w:val="center"/>
          </w:tcPr>
          <w:p w14:paraId="4E54CFA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2546" w:type="pct"/>
            <w:shd w:val="clear" w:color="auto" w:fill="FFFFFF"/>
            <w:tcMar>
              <w:top w:w="105" w:type="dxa"/>
              <w:left w:w="75" w:type="dxa"/>
              <w:bottom w:w="105" w:type="dxa"/>
              <w:right w:w="75" w:type="dxa"/>
            </w:tcMar>
            <w:vAlign w:val="center"/>
          </w:tcPr>
          <w:p w14:paraId="26AED445" w14:textId="14B2AEE2"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E94C30">
              <w:rPr>
                <w:rFonts w:ascii="Roboto" w:eastAsia="Times New Roman" w:hAnsi="Roboto" w:cs="Calibri"/>
                <w:color w:val="333333"/>
                <w:sz w:val="20"/>
                <w:szCs w:val="20"/>
                <w:bdr w:val="none" w:sz="0" w:space="0" w:color="auto" w:frame="1"/>
                <w:lang w:eastAsia="pl-PL"/>
              </w:rPr>
              <w:t>30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c>
          <w:tcPr>
            <w:tcW w:w="1418" w:type="pct"/>
            <w:shd w:val="clear" w:color="auto" w:fill="FFFFFF"/>
          </w:tcPr>
          <w:p w14:paraId="1C12210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2FBE752"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2B63C20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Gwarancja producenta</w:t>
            </w:r>
          </w:p>
        </w:tc>
        <w:tc>
          <w:tcPr>
            <w:tcW w:w="1418" w:type="pct"/>
            <w:shd w:val="clear" w:color="auto" w:fill="FFFFFF"/>
          </w:tcPr>
          <w:p w14:paraId="2D167E66"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69FE9E8" w14:textId="77777777" w:rsidTr="001B3367">
        <w:tc>
          <w:tcPr>
            <w:tcW w:w="1036" w:type="pct"/>
            <w:shd w:val="clear" w:color="auto" w:fill="FFFFFF"/>
            <w:tcMar>
              <w:top w:w="105" w:type="dxa"/>
              <w:left w:w="75" w:type="dxa"/>
              <w:bottom w:w="105" w:type="dxa"/>
              <w:right w:w="75" w:type="dxa"/>
            </w:tcMar>
          </w:tcPr>
          <w:p w14:paraId="24E60D9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Okres:</w:t>
            </w:r>
          </w:p>
        </w:tc>
        <w:tc>
          <w:tcPr>
            <w:tcW w:w="2546" w:type="pct"/>
            <w:shd w:val="clear" w:color="auto" w:fill="FFFFFF"/>
            <w:tcMar>
              <w:top w:w="105" w:type="dxa"/>
              <w:left w:w="75" w:type="dxa"/>
              <w:bottom w:w="105" w:type="dxa"/>
              <w:right w:w="75" w:type="dxa"/>
            </w:tcMar>
          </w:tcPr>
          <w:p w14:paraId="28A3C9F9" w14:textId="4A6CF611" w:rsidR="00DB2F1B" w:rsidRPr="004068AF" w:rsidRDefault="002C258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Zgodnie z ofertą,</w:t>
            </w:r>
            <w:r w:rsidRPr="004068AF">
              <w:rPr>
                <w:rFonts w:ascii="Roboto" w:hAnsi="Roboto"/>
                <w:sz w:val="20"/>
                <w:szCs w:val="20"/>
              </w:rPr>
              <w:t xml:space="preserve"> pełn</w:t>
            </w:r>
            <w:r>
              <w:rPr>
                <w:rFonts w:ascii="Roboto" w:hAnsi="Roboto"/>
                <w:sz w:val="20"/>
                <w:szCs w:val="20"/>
              </w:rPr>
              <w:t>a</w:t>
            </w:r>
            <w:r w:rsidRPr="004068AF">
              <w:rPr>
                <w:rFonts w:ascii="Roboto" w:hAnsi="Roboto"/>
                <w:sz w:val="20"/>
                <w:szCs w:val="20"/>
              </w:rPr>
              <w:t>, autoryzowan</w:t>
            </w:r>
            <w:r>
              <w:rPr>
                <w:rFonts w:ascii="Roboto" w:hAnsi="Roboto"/>
                <w:sz w:val="20"/>
                <w:szCs w:val="20"/>
              </w:rPr>
              <w:t xml:space="preserve">a </w:t>
            </w:r>
            <w:r w:rsidRPr="004068AF">
              <w:rPr>
                <w:rFonts w:ascii="Roboto" w:hAnsi="Roboto"/>
                <w:sz w:val="20"/>
                <w:szCs w:val="20"/>
              </w:rPr>
              <w:t>gwarancj</w:t>
            </w:r>
            <w:r>
              <w:rPr>
                <w:rFonts w:ascii="Roboto" w:hAnsi="Roboto"/>
                <w:sz w:val="20"/>
                <w:szCs w:val="20"/>
              </w:rPr>
              <w:t>a</w:t>
            </w:r>
            <w:r w:rsidRPr="004068AF">
              <w:rPr>
                <w:rFonts w:ascii="Roboto" w:hAnsi="Roboto"/>
                <w:sz w:val="20"/>
                <w:szCs w:val="20"/>
              </w:rPr>
              <w:t xml:space="preserve"> udzielan</w:t>
            </w:r>
            <w:r>
              <w:rPr>
                <w:rFonts w:ascii="Roboto" w:hAnsi="Roboto"/>
                <w:sz w:val="20"/>
                <w:szCs w:val="20"/>
              </w:rPr>
              <w:t>a</w:t>
            </w:r>
            <w:r w:rsidRPr="004068AF">
              <w:rPr>
                <w:rFonts w:ascii="Roboto" w:hAnsi="Roboto"/>
                <w:sz w:val="20"/>
                <w:szCs w:val="20"/>
              </w:rPr>
              <w:t xml:space="preserve"> bezpośrednio przez producenta dostarczonego serwera.</w:t>
            </w:r>
          </w:p>
        </w:tc>
        <w:tc>
          <w:tcPr>
            <w:tcW w:w="1418" w:type="pct"/>
            <w:shd w:val="clear" w:color="auto" w:fill="FFFFFF"/>
          </w:tcPr>
          <w:p w14:paraId="2E881BD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DF79AB0" w14:textId="77777777" w:rsidTr="001B3367">
        <w:tc>
          <w:tcPr>
            <w:tcW w:w="1036" w:type="pct"/>
            <w:shd w:val="clear" w:color="auto" w:fill="FFFFFF"/>
            <w:tcMar>
              <w:top w:w="105" w:type="dxa"/>
              <w:left w:w="75" w:type="dxa"/>
              <w:bottom w:w="105" w:type="dxa"/>
              <w:right w:w="75" w:type="dxa"/>
            </w:tcMar>
          </w:tcPr>
          <w:p w14:paraId="2FDD3FF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Miejsce realizacji:</w:t>
            </w:r>
          </w:p>
        </w:tc>
        <w:tc>
          <w:tcPr>
            <w:tcW w:w="2546" w:type="pct"/>
            <w:shd w:val="clear" w:color="auto" w:fill="FFFFFF"/>
            <w:tcMar>
              <w:top w:w="105" w:type="dxa"/>
              <w:left w:w="75" w:type="dxa"/>
              <w:bottom w:w="105" w:type="dxa"/>
              <w:right w:w="75" w:type="dxa"/>
            </w:tcMar>
          </w:tcPr>
          <w:p w14:paraId="55EC135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Naprawy gwarancyjne muszą być realizowane bezpośrednio w miejscu instalacji sprzętu u Zamawiającego (On-Site). Zamawiający nie może być obciążany kosztami transportu podzespołów lub dojazdu inżyniera serwisu.</w:t>
            </w:r>
          </w:p>
        </w:tc>
        <w:tc>
          <w:tcPr>
            <w:tcW w:w="1418" w:type="pct"/>
            <w:shd w:val="clear" w:color="auto" w:fill="FFFFFF"/>
          </w:tcPr>
          <w:p w14:paraId="5CAFC3C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4BAE12E" w14:textId="77777777" w:rsidTr="001B3367">
        <w:tc>
          <w:tcPr>
            <w:tcW w:w="1036" w:type="pct"/>
            <w:shd w:val="clear" w:color="auto" w:fill="FFFFFF"/>
            <w:tcMar>
              <w:top w:w="105" w:type="dxa"/>
              <w:left w:w="75" w:type="dxa"/>
              <w:bottom w:w="105" w:type="dxa"/>
              <w:right w:w="75" w:type="dxa"/>
            </w:tcMar>
          </w:tcPr>
          <w:p w14:paraId="7EF63E8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Czas reakcji serwisu</w:t>
            </w:r>
          </w:p>
        </w:tc>
        <w:tc>
          <w:tcPr>
            <w:tcW w:w="2546" w:type="pct"/>
            <w:shd w:val="clear" w:color="auto" w:fill="FFFFFF"/>
            <w:tcMar>
              <w:top w:w="105" w:type="dxa"/>
              <w:left w:w="75" w:type="dxa"/>
              <w:bottom w:w="105" w:type="dxa"/>
              <w:right w:w="75" w:type="dxa"/>
            </w:tcMar>
          </w:tcPr>
          <w:p w14:paraId="47C8E2A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 xml:space="preserve">Podjęcie działań naprawczych, diagnoza lub wizyta certyfikowanego inżyniera serwisu musi nastąpić w następnym dniu roboczym (Next Business Day) od momentu zgłoszenia awarii przez Zamawiającego. </w:t>
            </w:r>
          </w:p>
        </w:tc>
        <w:tc>
          <w:tcPr>
            <w:tcW w:w="1418" w:type="pct"/>
            <w:shd w:val="clear" w:color="auto" w:fill="FFFFFF"/>
          </w:tcPr>
          <w:p w14:paraId="00AB3FCA"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38855C7" w14:textId="77777777" w:rsidTr="001B3367">
        <w:tc>
          <w:tcPr>
            <w:tcW w:w="1036" w:type="pct"/>
            <w:shd w:val="clear" w:color="auto" w:fill="FFFFFF"/>
            <w:tcMar>
              <w:top w:w="105" w:type="dxa"/>
              <w:left w:w="75" w:type="dxa"/>
              <w:bottom w:w="105" w:type="dxa"/>
              <w:right w:w="75" w:type="dxa"/>
            </w:tcMar>
          </w:tcPr>
          <w:p w14:paraId="505D6F6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Dostęp do poprawek oprogramowania (Firmware):</w:t>
            </w:r>
          </w:p>
        </w:tc>
        <w:tc>
          <w:tcPr>
            <w:tcW w:w="2546" w:type="pct"/>
            <w:shd w:val="clear" w:color="auto" w:fill="FFFFFF"/>
            <w:tcMar>
              <w:top w:w="105" w:type="dxa"/>
              <w:left w:w="75" w:type="dxa"/>
              <w:bottom w:w="105" w:type="dxa"/>
              <w:right w:w="75" w:type="dxa"/>
            </w:tcMar>
          </w:tcPr>
          <w:p w14:paraId="2B88025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W okresie trwania gwarancji Zamawiający musi mieć zapewniony bezpośredni, bezpłatny dostęp do oficjalnych portali wsparcia producenta serwera w celu pobierania najnowszych aktualizacji oprogramowania układowego (BIOS/firmware), sterowników oraz krytycznych poprawek bezpieczeństwa sprzętu.</w:t>
            </w:r>
          </w:p>
        </w:tc>
        <w:tc>
          <w:tcPr>
            <w:tcW w:w="1418" w:type="pct"/>
            <w:shd w:val="clear" w:color="auto" w:fill="FFFFFF"/>
          </w:tcPr>
          <w:p w14:paraId="1BCD718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7940CAD"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104F8D0F"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Certyfikaty</w:t>
            </w:r>
          </w:p>
        </w:tc>
        <w:tc>
          <w:tcPr>
            <w:tcW w:w="1418" w:type="pct"/>
            <w:shd w:val="clear" w:color="auto" w:fill="FFFFFF"/>
          </w:tcPr>
          <w:p w14:paraId="56E3432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5D8B069" w14:textId="77777777" w:rsidTr="001B3367">
        <w:tc>
          <w:tcPr>
            <w:tcW w:w="1036" w:type="pct"/>
            <w:shd w:val="clear" w:color="auto" w:fill="FFFFFF"/>
            <w:tcMar>
              <w:top w:w="105" w:type="dxa"/>
              <w:left w:w="75" w:type="dxa"/>
              <w:bottom w:w="105" w:type="dxa"/>
              <w:right w:w="75" w:type="dxa"/>
            </w:tcMar>
            <w:vAlign w:val="bottom"/>
          </w:tcPr>
          <w:p w14:paraId="35B73D1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Wymagane certyfikaty</w:t>
            </w:r>
          </w:p>
        </w:tc>
        <w:tc>
          <w:tcPr>
            <w:tcW w:w="2546" w:type="pct"/>
            <w:shd w:val="clear" w:color="auto" w:fill="FFFFFF"/>
            <w:tcMar>
              <w:top w:w="105" w:type="dxa"/>
              <w:left w:w="75" w:type="dxa"/>
              <w:bottom w:w="105" w:type="dxa"/>
              <w:right w:w="75" w:type="dxa"/>
            </w:tcMar>
            <w:vAlign w:val="bottom"/>
          </w:tcPr>
          <w:p w14:paraId="51AE5E16"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serwery muszą posiadać deklaracje CE, ROHS, ISO 9001, zgodność z dyrektywą NIS2</w:t>
            </w:r>
          </w:p>
        </w:tc>
        <w:tc>
          <w:tcPr>
            <w:tcW w:w="1418" w:type="pct"/>
            <w:shd w:val="clear" w:color="auto" w:fill="FFFFFF"/>
          </w:tcPr>
          <w:p w14:paraId="295C5294"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bl>
    <w:p w14:paraId="74F49245" w14:textId="77777777" w:rsidR="00DB2F1B" w:rsidRDefault="00DB2F1B" w:rsidP="00DB2F1B">
      <w:pPr>
        <w:ind w:left="720"/>
      </w:pPr>
    </w:p>
    <w:p w14:paraId="659C5102" w14:textId="77777777" w:rsidR="00DB2F1B" w:rsidRDefault="00DB2F1B" w:rsidP="00DB2F1B">
      <w:pPr>
        <w:ind w:left="720"/>
      </w:pPr>
    </w:p>
    <w:p w14:paraId="38DCA1F4" w14:textId="77777777" w:rsidR="00DB2F1B" w:rsidRDefault="00DB2F1B" w:rsidP="00DB2F1B">
      <w:pPr>
        <w:shd w:val="clear" w:color="auto" w:fill="9CC2E5" w:themeFill="accent5" w:themeFillTint="99"/>
      </w:pPr>
      <w:r>
        <w:rPr>
          <w:b/>
          <w:bCs/>
          <w:sz w:val="28"/>
          <w:szCs w:val="28"/>
          <w:shd w:val="clear" w:color="auto" w:fill="B4C6E7" w:themeFill="accent1" w:themeFillTint="66"/>
        </w:rPr>
        <w:t>UPS dla s</w:t>
      </w:r>
      <w:r w:rsidRPr="00D80715">
        <w:rPr>
          <w:b/>
          <w:bCs/>
          <w:sz w:val="28"/>
          <w:szCs w:val="28"/>
          <w:shd w:val="clear" w:color="auto" w:fill="B4C6E7" w:themeFill="accent1" w:themeFillTint="66"/>
        </w:rPr>
        <w:t>erwe</w:t>
      </w:r>
      <w:r>
        <w:rPr>
          <w:b/>
          <w:bCs/>
          <w:sz w:val="28"/>
          <w:szCs w:val="28"/>
          <w:shd w:val="clear" w:color="auto" w:fill="B4C6E7" w:themeFill="accent1" w:themeFillTint="66"/>
        </w:rPr>
        <w:t>ra</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76F4E1BA" w14:textId="77777777" w:rsidTr="001B3367">
        <w:tc>
          <w:tcPr>
            <w:tcW w:w="5000" w:type="pct"/>
            <w:gridSpan w:val="3"/>
            <w:shd w:val="clear" w:color="auto" w:fill="CCCCCC"/>
            <w:tcMar>
              <w:top w:w="105" w:type="dxa"/>
              <w:left w:w="75" w:type="dxa"/>
              <w:bottom w:w="105" w:type="dxa"/>
              <w:right w:w="75" w:type="dxa"/>
            </w:tcMar>
            <w:vAlign w:val="bottom"/>
            <w:hideMark/>
          </w:tcPr>
          <w:p w14:paraId="033DDA85"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68E14151"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2B848C5E" w14:textId="77777777" w:rsidR="00DB2F1B" w:rsidRPr="00E70538"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1709BD01" w14:textId="77777777" w:rsidR="00DB2F1B" w:rsidRPr="00E70538"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6BA49472"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Spełnia / Nie spełnia</w:t>
            </w:r>
          </w:p>
          <w:p w14:paraId="23DFC563"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 xml:space="preserve">(Należy wpisać właściwe. </w:t>
            </w:r>
          </w:p>
          <w:p w14:paraId="5AA43710"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7D1941E0"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93BED5" w14:textId="77777777" w:rsidR="00DB2F1B" w:rsidRPr="00E70538" w:rsidRDefault="00DB2F1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30CB543" w14:textId="77777777" w:rsidR="00DB2F1B" w:rsidRPr="00E70538" w:rsidRDefault="00DB2F1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Zasilacz awaryjny UPS Rack</w:t>
            </w:r>
          </w:p>
        </w:tc>
        <w:tc>
          <w:tcPr>
            <w:tcW w:w="1418" w:type="pct"/>
            <w:tcBorders>
              <w:bottom w:val="single" w:sz="4" w:space="0" w:color="auto"/>
            </w:tcBorders>
            <w:shd w:val="clear" w:color="auto" w:fill="FFFFFF" w:themeFill="background1"/>
          </w:tcPr>
          <w:p w14:paraId="2992BAE9"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0CEDD59" w14:textId="77777777" w:rsidTr="001B3367">
        <w:tc>
          <w:tcPr>
            <w:tcW w:w="1157" w:type="pct"/>
            <w:shd w:val="clear" w:color="auto" w:fill="FFFFFF" w:themeFill="background1"/>
            <w:tcMar>
              <w:top w:w="105" w:type="dxa"/>
              <w:left w:w="75" w:type="dxa"/>
              <w:bottom w:w="105" w:type="dxa"/>
              <w:right w:w="75" w:type="dxa"/>
            </w:tcMar>
          </w:tcPr>
          <w:p w14:paraId="4D01284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2425" w:type="pct"/>
            <w:shd w:val="clear" w:color="auto" w:fill="FFFFFF" w:themeFill="background1"/>
            <w:tcMar>
              <w:top w:w="105" w:type="dxa"/>
              <w:left w:w="75" w:type="dxa"/>
              <w:bottom w:w="105" w:type="dxa"/>
              <w:right w:w="75" w:type="dxa"/>
            </w:tcMar>
          </w:tcPr>
          <w:p w14:paraId="4073406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line-interactive</w:t>
            </w:r>
          </w:p>
        </w:tc>
        <w:tc>
          <w:tcPr>
            <w:tcW w:w="1418" w:type="pct"/>
            <w:shd w:val="clear" w:color="auto" w:fill="FFFFFF" w:themeFill="background1"/>
          </w:tcPr>
          <w:p w14:paraId="2079842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058AE29" w14:textId="77777777" w:rsidTr="001B3367">
        <w:tc>
          <w:tcPr>
            <w:tcW w:w="1157" w:type="pct"/>
            <w:shd w:val="clear" w:color="auto" w:fill="FFFFFF" w:themeFill="background1"/>
            <w:tcMar>
              <w:top w:w="105" w:type="dxa"/>
              <w:left w:w="75" w:type="dxa"/>
              <w:bottom w:w="105" w:type="dxa"/>
              <w:right w:w="75" w:type="dxa"/>
            </w:tcMar>
          </w:tcPr>
          <w:p w14:paraId="4B0E86BC"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2425" w:type="pct"/>
            <w:shd w:val="clear" w:color="auto" w:fill="FFFFFF" w:themeFill="background1"/>
            <w:tcMar>
              <w:top w:w="105" w:type="dxa"/>
              <w:left w:w="75" w:type="dxa"/>
              <w:bottom w:w="105" w:type="dxa"/>
              <w:right w:w="75" w:type="dxa"/>
            </w:tcMar>
          </w:tcPr>
          <w:p w14:paraId="0753A741"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5k</w:t>
            </w:r>
            <w:r w:rsidRPr="00E70538">
              <w:rPr>
                <w:rFonts w:ascii="Roboto" w:hAnsi="Roboto"/>
                <w:sz w:val="20"/>
                <w:szCs w:val="20"/>
              </w:rPr>
              <w:t xml:space="preserve"> VA</w:t>
            </w:r>
          </w:p>
        </w:tc>
        <w:tc>
          <w:tcPr>
            <w:tcW w:w="1418" w:type="pct"/>
            <w:shd w:val="clear" w:color="auto" w:fill="FFFFFF" w:themeFill="background1"/>
          </w:tcPr>
          <w:p w14:paraId="2F440AA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D99F519" w14:textId="77777777" w:rsidTr="001B3367">
        <w:tc>
          <w:tcPr>
            <w:tcW w:w="1157" w:type="pct"/>
            <w:shd w:val="clear" w:color="auto" w:fill="FFFFFF" w:themeFill="background1"/>
            <w:tcMar>
              <w:top w:w="105" w:type="dxa"/>
              <w:left w:w="75" w:type="dxa"/>
              <w:bottom w:w="105" w:type="dxa"/>
              <w:right w:w="75" w:type="dxa"/>
            </w:tcMar>
          </w:tcPr>
          <w:p w14:paraId="451E356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lastRenderedPageBreak/>
              <w:t>Moc czynna</w:t>
            </w:r>
          </w:p>
        </w:tc>
        <w:tc>
          <w:tcPr>
            <w:tcW w:w="2425" w:type="pct"/>
            <w:shd w:val="clear" w:color="auto" w:fill="FFFFFF" w:themeFill="background1"/>
            <w:tcMar>
              <w:top w:w="105" w:type="dxa"/>
              <w:left w:w="75" w:type="dxa"/>
              <w:bottom w:w="105" w:type="dxa"/>
              <w:right w:w="75" w:type="dxa"/>
            </w:tcMar>
          </w:tcPr>
          <w:p w14:paraId="32F3C0CE"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5000</w:t>
            </w:r>
            <w:r w:rsidRPr="00E70538">
              <w:rPr>
                <w:rFonts w:ascii="Roboto" w:hAnsi="Roboto"/>
                <w:sz w:val="20"/>
                <w:szCs w:val="20"/>
              </w:rPr>
              <w:t xml:space="preserve"> W</w:t>
            </w:r>
          </w:p>
        </w:tc>
        <w:tc>
          <w:tcPr>
            <w:tcW w:w="1418" w:type="pct"/>
            <w:shd w:val="clear" w:color="auto" w:fill="FFFFFF" w:themeFill="background1"/>
          </w:tcPr>
          <w:p w14:paraId="4C38798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53D9922" w14:textId="77777777" w:rsidTr="001B3367">
        <w:tc>
          <w:tcPr>
            <w:tcW w:w="1157" w:type="pct"/>
            <w:shd w:val="clear" w:color="auto" w:fill="FFFFFF" w:themeFill="background1"/>
            <w:tcMar>
              <w:top w:w="105" w:type="dxa"/>
              <w:left w:w="75" w:type="dxa"/>
              <w:bottom w:w="105" w:type="dxa"/>
              <w:right w:w="75" w:type="dxa"/>
            </w:tcMar>
          </w:tcPr>
          <w:p w14:paraId="065C928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Współczynnik mocy wyjściowej</w:t>
            </w:r>
          </w:p>
        </w:tc>
        <w:tc>
          <w:tcPr>
            <w:tcW w:w="2425" w:type="pct"/>
            <w:shd w:val="clear" w:color="auto" w:fill="FFFFFF" w:themeFill="background1"/>
            <w:tcMar>
              <w:top w:w="105" w:type="dxa"/>
              <w:left w:w="75" w:type="dxa"/>
              <w:bottom w:w="105" w:type="dxa"/>
              <w:right w:w="75" w:type="dxa"/>
            </w:tcMar>
          </w:tcPr>
          <w:p w14:paraId="286D313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1,0</w:t>
            </w:r>
          </w:p>
        </w:tc>
        <w:tc>
          <w:tcPr>
            <w:tcW w:w="1418" w:type="pct"/>
            <w:shd w:val="clear" w:color="auto" w:fill="FFFFFF" w:themeFill="background1"/>
          </w:tcPr>
          <w:p w14:paraId="0005B00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D21B20A" w14:textId="77777777" w:rsidTr="001B3367">
        <w:tc>
          <w:tcPr>
            <w:tcW w:w="1157" w:type="pct"/>
            <w:shd w:val="clear" w:color="auto" w:fill="FFFFFF" w:themeFill="background1"/>
            <w:tcMar>
              <w:top w:w="105" w:type="dxa"/>
              <w:left w:w="75" w:type="dxa"/>
              <w:bottom w:w="105" w:type="dxa"/>
              <w:right w:w="75" w:type="dxa"/>
            </w:tcMar>
          </w:tcPr>
          <w:p w14:paraId="5728A2D7"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2425" w:type="pct"/>
            <w:shd w:val="clear" w:color="auto" w:fill="FFFFFF" w:themeFill="background1"/>
            <w:tcMar>
              <w:top w:w="105" w:type="dxa"/>
              <w:left w:w="75" w:type="dxa"/>
              <w:bottom w:w="105" w:type="dxa"/>
              <w:right w:w="75" w:type="dxa"/>
            </w:tcMar>
          </w:tcPr>
          <w:p w14:paraId="4CFBF2B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c>
          <w:tcPr>
            <w:tcW w:w="1418" w:type="pct"/>
            <w:shd w:val="clear" w:color="auto" w:fill="FFFFFF" w:themeFill="background1"/>
          </w:tcPr>
          <w:p w14:paraId="789A28F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57390FC" w14:textId="77777777" w:rsidTr="001B3367">
        <w:tc>
          <w:tcPr>
            <w:tcW w:w="1157" w:type="pct"/>
            <w:shd w:val="clear" w:color="auto" w:fill="FFFFFF" w:themeFill="background1"/>
            <w:tcMar>
              <w:top w:w="105" w:type="dxa"/>
              <w:left w:w="75" w:type="dxa"/>
              <w:bottom w:w="105" w:type="dxa"/>
              <w:right w:w="75" w:type="dxa"/>
            </w:tcMar>
          </w:tcPr>
          <w:p w14:paraId="20B819A7"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2425" w:type="pct"/>
            <w:shd w:val="clear" w:color="auto" w:fill="FFFFFF" w:themeFill="background1"/>
            <w:tcMar>
              <w:top w:w="105" w:type="dxa"/>
              <w:left w:w="75" w:type="dxa"/>
              <w:bottom w:w="105" w:type="dxa"/>
              <w:right w:w="75" w:type="dxa"/>
            </w:tcMar>
          </w:tcPr>
          <w:p w14:paraId="51BCE459"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c>
          <w:tcPr>
            <w:tcW w:w="1418" w:type="pct"/>
            <w:shd w:val="clear" w:color="auto" w:fill="FFFFFF" w:themeFill="background1"/>
          </w:tcPr>
          <w:p w14:paraId="56910B83"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9BABE92" w14:textId="77777777" w:rsidTr="001B3367">
        <w:tc>
          <w:tcPr>
            <w:tcW w:w="1157" w:type="pct"/>
            <w:shd w:val="clear" w:color="auto" w:fill="FFFFFF" w:themeFill="background1"/>
            <w:tcMar>
              <w:top w:w="105" w:type="dxa"/>
              <w:left w:w="75" w:type="dxa"/>
              <w:bottom w:w="105" w:type="dxa"/>
              <w:right w:w="75" w:type="dxa"/>
            </w:tcMar>
          </w:tcPr>
          <w:p w14:paraId="0D8DD8B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Kształt napięcia wyjściowego</w:t>
            </w:r>
          </w:p>
        </w:tc>
        <w:tc>
          <w:tcPr>
            <w:tcW w:w="2425" w:type="pct"/>
            <w:shd w:val="clear" w:color="auto" w:fill="FFFFFF" w:themeFill="background1"/>
            <w:tcMar>
              <w:top w:w="105" w:type="dxa"/>
              <w:left w:w="75" w:type="dxa"/>
              <w:bottom w:w="105" w:type="dxa"/>
              <w:right w:w="75" w:type="dxa"/>
            </w:tcMar>
          </w:tcPr>
          <w:p w14:paraId="15BF645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Czysta sinusoida </w:t>
            </w:r>
          </w:p>
        </w:tc>
        <w:tc>
          <w:tcPr>
            <w:tcW w:w="1418" w:type="pct"/>
            <w:shd w:val="clear" w:color="auto" w:fill="FFFFFF" w:themeFill="background1"/>
          </w:tcPr>
          <w:p w14:paraId="6A78DCC7"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26FC4C0" w14:textId="77777777" w:rsidTr="001B3367">
        <w:tc>
          <w:tcPr>
            <w:tcW w:w="1157" w:type="pct"/>
            <w:shd w:val="clear" w:color="auto" w:fill="FFFFFF" w:themeFill="background1"/>
            <w:tcMar>
              <w:top w:w="105" w:type="dxa"/>
              <w:left w:w="75" w:type="dxa"/>
              <w:bottom w:w="105" w:type="dxa"/>
              <w:right w:w="75" w:type="dxa"/>
            </w:tcMar>
          </w:tcPr>
          <w:p w14:paraId="4C2DBFAE"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2425" w:type="pct"/>
            <w:shd w:val="clear" w:color="auto" w:fill="FFFFFF" w:themeFill="background1"/>
            <w:tcMar>
              <w:top w:w="105" w:type="dxa"/>
              <w:left w:w="75" w:type="dxa"/>
              <w:bottom w:w="105" w:type="dxa"/>
              <w:right w:w="75" w:type="dxa"/>
            </w:tcMar>
          </w:tcPr>
          <w:p w14:paraId="121F4B7C"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Wymagana</w:t>
            </w:r>
          </w:p>
        </w:tc>
        <w:tc>
          <w:tcPr>
            <w:tcW w:w="1418" w:type="pct"/>
            <w:shd w:val="clear" w:color="auto" w:fill="FFFFFF" w:themeFill="background1"/>
          </w:tcPr>
          <w:p w14:paraId="559F7C4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0C15FD7" w14:textId="77777777" w:rsidTr="001B3367">
        <w:tc>
          <w:tcPr>
            <w:tcW w:w="1157" w:type="pct"/>
            <w:shd w:val="clear" w:color="auto" w:fill="FFFFFF" w:themeFill="background1"/>
            <w:tcMar>
              <w:top w:w="105" w:type="dxa"/>
              <w:left w:w="75" w:type="dxa"/>
              <w:bottom w:w="105" w:type="dxa"/>
              <w:right w:w="75" w:type="dxa"/>
            </w:tcMar>
          </w:tcPr>
          <w:p w14:paraId="74DBD77B"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2425" w:type="pct"/>
            <w:shd w:val="clear" w:color="auto" w:fill="FFFFFF" w:themeFill="background1"/>
            <w:tcMar>
              <w:top w:w="105" w:type="dxa"/>
              <w:left w:w="75" w:type="dxa"/>
              <w:bottom w:w="105" w:type="dxa"/>
              <w:right w:w="75" w:type="dxa"/>
            </w:tcMar>
          </w:tcPr>
          <w:p w14:paraId="30E692CE"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maks. 4 ms</w:t>
            </w:r>
          </w:p>
        </w:tc>
        <w:tc>
          <w:tcPr>
            <w:tcW w:w="1418" w:type="pct"/>
            <w:shd w:val="clear" w:color="auto" w:fill="FFFFFF" w:themeFill="background1"/>
          </w:tcPr>
          <w:p w14:paraId="189AABE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27903CC" w14:textId="77777777" w:rsidTr="001B3367">
        <w:tc>
          <w:tcPr>
            <w:tcW w:w="1157" w:type="pct"/>
            <w:shd w:val="clear" w:color="auto" w:fill="FFFFFF" w:themeFill="background1"/>
            <w:tcMar>
              <w:top w:w="105" w:type="dxa"/>
              <w:left w:w="75" w:type="dxa"/>
              <w:bottom w:w="105" w:type="dxa"/>
              <w:right w:w="75" w:type="dxa"/>
            </w:tcMar>
          </w:tcPr>
          <w:p w14:paraId="158660F2"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Gniazda wyjściowe</w:t>
            </w:r>
          </w:p>
        </w:tc>
        <w:tc>
          <w:tcPr>
            <w:tcW w:w="2425" w:type="pct"/>
            <w:shd w:val="clear" w:color="auto" w:fill="FFFFFF" w:themeFill="background1"/>
            <w:tcMar>
              <w:top w:w="105" w:type="dxa"/>
              <w:left w:w="75" w:type="dxa"/>
              <w:bottom w:w="105" w:type="dxa"/>
              <w:right w:w="75" w:type="dxa"/>
            </w:tcMar>
          </w:tcPr>
          <w:p w14:paraId="5F41F356"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 xml:space="preserve">minimum </w:t>
            </w:r>
            <w:r>
              <w:rPr>
                <w:rFonts w:ascii="Roboto" w:hAnsi="Roboto"/>
                <w:sz w:val="20"/>
                <w:szCs w:val="20"/>
              </w:rPr>
              <w:t>8</w:t>
            </w:r>
            <w:r w:rsidRPr="00E70538">
              <w:rPr>
                <w:rFonts w:ascii="Roboto" w:hAnsi="Roboto"/>
                <w:sz w:val="20"/>
                <w:szCs w:val="20"/>
              </w:rPr>
              <w:t xml:space="preserve"> × IEC C13</w:t>
            </w:r>
          </w:p>
        </w:tc>
        <w:tc>
          <w:tcPr>
            <w:tcW w:w="1418" w:type="pct"/>
            <w:shd w:val="clear" w:color="auto" w:fill="FFFFFF" w:themeFill="background1"/>
          </w:tcPr>
          <w:p w14:paraId="00212444"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A525CF2" w14:textId="77777777" w:rsidTr="001B3367">
        <w:tc>
          <w:tcPr>
            <w:tcW w:w="1157" w:type="pct"/>
            <w:shd w:val="clear" w:color="auto" w:fill="FFFFFF" w:themeFill="background1"/>
            <w:tcMar>
              <w:top w:w="105" w:type="dxa"/>
              <w:left w:w="75" w:type="dxa"/>
              <w:bottom w:w="105" w:type="dxa"/>
              <w:right w:w="75" w:type="dxa"/>
            </w:tcMar>
          </w:tcPr>
          <w:p w14:paraId="47935A57"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Gniazda podtrzymywane bateryjnie</w:t>
            </w:r>
          </w:p>
        </w:tc>
        <w:tc>
          <w:tcPr>
            <w:tcW w:w="2425" w:type="pct"/>
            <w:shd w:val="clear" w:color="auto" w:fill="FFFFFF" w:themeFill="background1"/>
            <w:tcMar>
              <w:top w:w="105" w:type="dxa"/>
              <w:left w:w="75" w:type="dxa"/>
              <w:bottom w:w="105" w:type="dxa"/>
              <w:right w:w="75" w:type="dxa"/>
            </w:tcMar>
          </w:tcPr>
          <w:p w14:paraId="7AFD8A68"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 xml:space="preserve">minimum </w:t>
            </w:r>
            <w:r>
              <w:rPr>
                <w:rFonts w:ascii="Roboto" w:hAnsi="Roboto"/>
                <w:sz w:val="20"/>
                <w:szCs w:val="20"/>
              </w:rPr>
              <w:t>8</w:t>
            </w:r>
          </w:p>
        </w:tc>
        <w:tc>
          <w:tcPr>
            <w:tcW w:w="1418" w:type="pct"/>
            <w:shd w:val="clear" w:color="auto" w:fill="FFFFFF" w:themeFill="background1"/>
          </w:tcPr>
          <w:p w14:paraId="6BB3C32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DF95A4E" w14:textId="77777777" w:rsidTr="001B3367">
        <w:tc>
          <w:tcPr>
            <w:tcW w:w="1157" w:type="pct"/>
            <w:shd w:val="clear" w:color="auto" w:fill="FFFFFF" w:themeFill="background1"/>
            <w:tcMar>
              <w:top w:w="105" w:type="dxa"/>
              <w:left w:w="75" w:type="dxa"/>
              <w:bottom w:w="105" w:type="dxa"/>
              <w:right w:w="75" w:type="dxa"/>
            </w:tcMar>
          </w:tcPr>
          <w:p w14:paraId="74C4AF84"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Kompatybilność z zasilaczami Active PFC</w:t>
            </w:r>
          </w:p>
        </w:tc>
        <w:tc>
          <w:tcPr>
            <w:tcW w:w="2425" w:type="pct"/>
            <w:shd w:val="clear" w:color="auto" w:fill="FFFFFF" w:themeFill="background1"/>
            <w:tcMar>
              <w:top w:w="105" w:type="dxa"/>
              <w:left w:w="75" w:type="dxa"/>
              <w:bottom w:w="105" w:type="dxa"/>
              <w:right w:w="75" w:type="dxa"/>
            </w:tcMar>
          </w:tcPr>
          <w:p w14:paraId="388E419B"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Wymagana</w:t>
            </w:r>
          </w:p>
        </w:tc>
        <w:tc>
          <w:tcPr>
            <w:tcW w:w="1418" w:type="pct"/>
            <w:shd w:val="clear" w:color="auto" w:fill="FFFFFF" w:themeFill="background1"/>
          </w:tcPr>
          <w:p w14:paraId="4477AB74" w14:textId="77777777" w:rsidR="00DB2F1B" w:rsidRPr="00E70538" w:rsidRDefault="00DB2F1B" w:rsidP="001B3367">
            <w:pPr>
              <w:spacing w:after="0" w:line="240" w:lineRule="auto"/>
              <w:rPr>
                <w:rFonts w:ascii="Roboto" w:hAnsi="Roboto"/>
                <w:sz w:val="20"/>
                <w:szCs w:val="20"/>
              </w:rPr>
            </w:pPr>
          </w:p>
        </w:tc>
      </w:tr>
      <w:tr w:rsidR="00DB2F1B" w:rsidRPr="0061337E" w14:paraId="35BB005F" w14:textId="77777777" w:rsidTr="001B3367">
        <w:tc>
          <w:tcPr>
            <w:tcW w:w="1157" w:type="pct"/>
            <w:shd w:val="clear" w:color="auto" w:fill="FFFFFF" w:themeFill="background1"/>
            <w:tcMar>
              <w:top w:w="105" w:type="dxa"/>
              <w:left w:w="75" w:type="dxa"/>
              <w:bottom w:w="105" w:type="dxa"/>
              <w:right w:w="75" w:type="dxa"/>
            </w:tcMar>
          </w:tcPr>
          <w:p w14:paraId="220A4206"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Interfejs komunikacyjny</w:t>
            </w:r>
          </w:p>
        </w:tc>
        <w:tc>
          <w:tcPr>
            <w:tcW w:w="2425" w:type="pct"/>
            <w:shd w:val="clear" w:color="auto" w:fill="FFFFFF" w:themeFill="background1"/>
            <w:tcMar>
              <w:top w:w="105" w:type="dxa"/>
              <w:left w:w="75" w:type="dxa"/>
              <w:bottom w:w="105" w:type="dxa"/>
              <w:right w:w="75" w:type="dxa"/>
            </w:tcMar>
          </w:tcPr>
          <w:p w14:paraId="7E9391EE"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USB oraz RS-232</w:t>
            </w:r>
            <w:r>
              <w:rPr>
                <w:rFonts w:ascii="Roboto" w:hAnsi="Roboto"/>
                <w:sz w:val="20"/>
                <w:szCs w:val="20"/>
              </w:rPr>
              <w:t xml:space="preserve"> dopuszczalny RJ-45</w:t>
            </w:r>
          </w:p>
        </w:tc>
        <w:tc>
          <w:tcPr>
            <w:tcW w:w="1418" w:type="pct"/>
            <w:shd w:val="clear" w:color="auto" w:fill="FFFFFF" w:themeFill="background1"/>
          </w:tcPr>
          <w:p w14:paraId="7E5248AD" w14:textId="77777777" w:rsidR="00DB2F1B" w:rsidRPr="00E70538" w:rsidRDefault="00DB2F1B" w:rsidP="001B3367">
            <w:pPr>
              <w:spacing w:after="0" w:line="240" w:lineRule="auto"/>
              <w:rPr>
                <w:rFonts w:ascii="Roboto" w:hAnsi="Roboto"/>
                <w:sz w:val="20"/>
                <w:szCs w:val="20"/>
              </w:rPr>
            </w:pPr>
          </w:p>
        </w:tc>
      </w:tr>
      <w:tr w:rsidR="00DB2F1B" w:rsidRPr="0061337E" w14:paraId="018CD7AD" w14:textId="77777777" w:rsidTr="001B3367">
        <w:tc>
          <w:tcPr>
            <w:tcW w:w="1157" w:type="pct"/>
            <w:shd w:val="clear" w:color="auto" w:fill="FFFFFF" w:themeFill="background1"/>
            <w:tcMar>
              <w:top w:w="105" w:type="dxa"/>
              <w:left w:w="75" w:type="dxa"/>
              <w:bottom w:w="105" w:type="dxa"/>
              <w:right w:w="75" w:type="dxa"/>
            </w:tcMar>
          </w:tcPr>
          <w:p w14:paraId="620A092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Wyświetlacz</w:t>
            </w:r>
          </w:p>
        </w:tc>
        <w:tc>
          <w:tcPr>
            <w:tcW w:w="2425" w:type="pct"/>
            <w:shd w:val="clear" w:color="auto" w:fill="FFFFFF" w:themeFill="background1"/>
            <w:tcMar>
              <w:top w:w="105" w:type="dxa"/>
              <w:left w:w="75" w:type="dxa"/>
              <w:bottom w:w="105" w:type="dxa"/>
              <w:right w:w="75" w:type="dxa"/>
            </w:tcMar>
          </w:tcPr>
          <w:p w14:paraId="360E6321"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LCD z prezentacją parametrów pracy UPS</w:t>
            </w:r>
          </w:p>
        </w:tc>
        <w:tc>
          <w:tcPr>
            <w:tcW w:w="1418" w:type="pct"/>
            <w:shd w:val="clear" w:color="auto" w:fill="FFFFFF" w:themeFill="background1"/>
          </w:tcPr>
          <w:p w14:paraId="60FDBEC8" w14:textId="77777777" w:rsidR="00DB2F1B" w:rsidRPr="00E70538" w:rsidRDefault="00DB2F1B" w:rsidP="001B3367">
            <w:pPr>
              <w:spacing w:after="0" w:line="240" w:lineRule="auto"/>
              <w:rPr>
                <w:rFonts w:ascii="Roboto" w:hAnsi="Roboto"/>
                <w:sz w:val="20"/>
                <w:szCs w:val="20"/>
              </w:rPr>
            </w:pPr>
          </w:p>
        </w:tc>
      </w:tr>
      <w:tr w:rsidR="00DB2F1B" w:rsidRPr="0061337E" w14:paraId="7F9C2281" w14:textId="77777777" w:rsidTr="001B3367">
        <w:tc>
          <w:tcPr>
            <w:tcW w:w="1157" w:type="pct"/>
            <w:shd w:val="clear" w:color="auto" w:fill="FFFFFF" w:themeFill="background1"/>
            <w:tcMar>
              <w:top w:w="105" w:type="dxa"/>
              <w:left w:w="75" w:type="dxa"/>
              <w:bottom w:w="105" w:type="dxa"/>
              <w:right w:w="75" w:type="dxa"/>
            </w:tcMar>
          </w:tcPr>
          <w:p w14:paraId="133AB33C"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Wymiana baterii podczas pracy (Hot-Swap)</w:t>
            </w:r>
          </w:p>
        </w:tc>
        <w:tc>
          <w:tcPr>
            <w:tcW w:w="2425" w:type="pct"/>
            <w:shd w:val="clear" w:color="auto" w:fill="FFFFFF" w:themeFill="background1"/>
            <w:tcMar>
              <w:top w:w="105" w:type="dxa"/>
              <w:left w:w="75" w:type="dxa"/>
              <w:bottom w:w="105" w:type="dxa"/>
              <w:right w:w="75" w:type="dxa"/>
            </w:tcMar>
          </w:tcPr>
          <w:p w14:paraId="4DFABECB" w14:textId="77777777" w:rsidR="00DB2F1B" w:rsidRPr="00E70538" w:rsidRDefault="00DB2F1B" w:rsidP="001B3367">
            <w:pPr>
              <w:spacing w:after="0" w:line="240" w:lineRule="auto"/>
              <w:rPr>
                <w:rFonts w:ascii="Roboto" w:hAnsi="Roboto"/>
                <w:sz w:val="20"/>
                <w:szCs w:val="20"/>
              </w:rPr>
            </w:pPr>
            <w:r>
              <w:rPr>
                <w:rFonts w:ascii="Roboto" w:hAnsi="Roboto"/>
                <w:sz w:val="20"/>
                <w:szCs w:val="20"/>
              </w:rPr>
              <w:t>Opcjonalna</w:t>
            </w:r>
          </w:p>
        </w:tc>
        <w:tc>
          <w:tcPr>
            <w:tcW w:w="1418" w:type="pct"/>
            <w:shd w:val="clear" w:color="auto" w:fill="FFFFFF" w:themeFill="background1"/>
          </w:tcPr>
          <w:p w14:paraId="2776475A" w14:textId="77777777" w:rsidR="00DB2F1B" w:rsidRPr="00E70538" w:rsidRDefault="00DB2F1B" w:rsidP="001B3367">
            <w:pPr>
              <w:spacing w:after="0" w:line="240" w:lineRule="auto"/>
              <w:rPr>
                <w:rFonts w:ascii="Roboto" w:hAnsi="Roboto"/>
                <w:sz w:val="20"/>
                <w:szCs w:val="20"/>
              </w:rPr>
            </w:pPr>
          </w:p>
        </w:tc>
      </w:tr>
      <w:tr w:rsidR="00DB2F1B" w:rsidRPr="0061337E" w14:paraId="325B283C" w14:textId="77777777" w:rsidTr="001B3367">
        <w:tc>
          <w:tcPr>
            <w:tcW w:w="1157" w:type="pct"/>
            <w:shd w:val="clear" w:color="auto" w:fill="FFFFFF" w:themeFill="background1"/>
            <w:tcMar>
              <w:top w:w="105" w:type="dxa"/>
              <w:left w:w="75" w:type="dxa"/>
              <w:bottom w:w="105" w:type="dxa"/>
              <w:right w:w="75" w:type="dxa"/>
            </w:tcMar>
          </w:tcPr>
          <w:p w14:paraId="23E4B4C3"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2425" w:type="pct"/>
            <w:shd w:val="clear" w:color="auto" w:fill="FFFFFF" w:themeFill="background1"/>
            <w:tcMar>
              <w:top w:w="105" w:type="dxa"/>
              <w:left w:w="75" w:type="dxa"/>
              <w:bottom w:w="105" w:type="dxa"/>
              <w:right w:w="75" w:type="dxa"/>
            </w:tcMar>
          </w:tcPr>
          <w:p w14:paraId="17F7671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Wymagana</w:t>
            </w:r>
          </w:p>
        </w:tc>
        <w:tc>
          <w:tcPr>
            <w:tcW w:w="1418" w:type="pct"/>
            <w:shd w:val="clear" w:color="auto" w:fill="FFFFFF" w:themeFill="background1"/>
          </w:tcPr>
          <w:p w14:paraId="093ADDC9" w14:textId="77777777" w:rsidR="00DB2F1B" w:rsidRPr="00E70538" w:rsidRDefault="00DB2F1B" w:rsidP="001B3367">
            <w:pPr>
              <w:spacing w:after="0" w:line="240" w:lineRule="auto"/>
              <w:rPr>
                <w:rFonts w:ascii="Roboto" w:hAnsi="Roboto"/>
                <w:sz w:val="20"/>
                <w:szCs w:val="20"/>
              </w:rPr>
            </w:pPr>
          </w:p>
        </w:tc>
      </w:tr>
      <w:tr w:rsidR="00DB2F1B" w:rsidRPr="0061337E" w14:paraId="62F7BEFB" w14:textId="77777777" w:rsidTr="001B3367">
        <w:tc>
          <w:tcPr>
            <w:tcW w:w="1157" w:type="pct"/>
            <w:shd w:val="clear" w:color="auto" w:fill="FFFFFF" w:themeFill="background1"/>
            <w:tcMar>
              <w:top w:w="105" w:type="dxa"/>
              <w:left w:w="75" w:type="dxa"/>
              <w:bottom w:w="105" w:type="dxa"/>
              <w:right w:w="75" w:type="dxa"/>
            </w:tcMar>
          </w:tcPr>
          <w:p w14:paraId="6E2352D2"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Filtrowanie EMI/RFI</w:t>
            </w:r>
          </w:p>
        </w:tc>
        <w:tc>
          <w:tcPr>
            <w:tcW w:w="2425" w:type="pct"/>
            <w:shd w:val="clear" w:color="auto" w:fill="FFFFFF" w:themeFill="background1"/>
            <w:tcMar>
              <w:top w:w="105" w:type="dxa"/>
              <w:left w:w="75" w:type="dxa"/>
              <w:bottom w:w="105" w:type="dxa"/>
              <w:right w:w="75" w:type="dxa"/>
            </w:tcMar>
          </w:tcPr>
          <w:p w14:paraId="5C2D3800"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Wymagane</w:t>
            </w:r>
          </w:p>
        </w:tc>
        <w:tc>
          <w:tcPr>
            <w:tcW w:w="1418" w:type="pct"/>
            <w:shd w:val="clear" w:color="auto" w:fill="FFFFFF" w:themeFill="background1"/>
          </w:tcPr>
          <w:p w14:paraId="4DCA3FA0" w14:textId="77777777" w:rsidR="00DB2F1B" w:rsidRPr="00E70538" w:rsidRDefault="00DB2F1B" w:rsidP="001B3367">
            <w:pPr>
              <w:spacing w:after="0" w:line="240" w:lineRule="auto"/>
              <w:rPr>
                <w:rFonts w:ascii="Roboto" w:hAnsi="Roboto"/>
                <w:sz w:val="20"/>
                <w:szCs w:val="20"/>
              </w:rPr>
            </w:pPr>
          </w:p>
        </w:tc>
      </w:tr>
      <w:tr w:rsidR="00DB2F1B" w:rsidRPr="0061337E" w14:paraId="5EC813D5" w14:textId="77777777" w:rsidTr="001B3367">
        <w:tc>
          <w:tcPr>
            <w:tcW w:w="1157" w:type="pct"/>
            <w:shd w:val="clear" w:color="auto" w:fill="FFFFFF" w:themeFill="background1"/>
            <w:tcMar>
              <w:top w:w="105" w:type="dxa"/>
              <w:left w:w="75" w:type="dxa"/>
              <w:bottom w:w="105" w:type="dxa"/>
              <w:right w:w="75" w:type="dxa"/>
            </w:tcMar>
          </w:tcPr>
          <w:p w14:paraId="55668590"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Format obudowy</w:t>
            </w:r>
          </w:p>
        </w:tc>
        <w:tc>
          <w:tcPr>
            <w:tcW w:w="2425" w:type="pct"/>
            <w:shd w:val="clear" w:color="auto" w:fill="FFFFFF" w:themeFill="background1"/>
            <w:tcMar>
              <w:top w:w="105" w:type="dxa"/>
              <w:left w:w="75" w:type="dxa"/>
              <w:bottom w:w="105" w:type="dxa"/>
              <w:right w:w="75" w:type="dxa"/>
            </w:tcMar>
          </w:tcPr>
          <w:p w14:paraId="591ED21B"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 xml:space="preserve">Rack </w:t>
            </w:r>
          </w:p>
        </w:tc>
        <w:tc>
          <w:tcPr>
            <w:tcW w:w="1418" w:type="pct"/>
            <w:shd w:val="clear" w:color="auto" w:fill="FFFFFF" w:themeFill="background1"/>
          </w:tcPr>
          <w:p w14:paraId="0E6F4C20" w14:textId="77777777" w:rsidR="00DB2F1B" w:rsidRPr="00E70538" w:rsidRDefault="00DB2F1B" w:rsidP="001B3367">
            <w:pPr>
              <w:spacing w:after="0" w:line="240" w:lineRule="auto"/>
              <w:rPr>
                <w:rFonts w:ascii="Roboto" w:hAnsi="Roboto"/>
                <w:sz w:val="20"/>
                <w:szCs w:val="20"/>
              </w:rPr>
            </w:pPr>
          </w:p>
        </w:tc>
      </w:tr>
      <w:tr w:rsidR="00DB2F1B" w:rsidRPr="0061337E" w14:paraId="61E84A34" w14:textId="77777777" w:rsidTr="001B3367">
        <w:tc>
          <w:tcPr>
            <w:tcW w:w="1157" w:type="pct"/>
            <w:shd w:val="clear" w:color="auto" w:fill="FFFFFF" w:themeFill="background1"/>
            <w:tcMar>
              <w:top w:w="105" w:type="dxa"/>
              <w:left w:w="75" w:type="dxa"/>
              <w:bottom w:w="105" w:type="dxa"/>
              <w:right w:w="75" w:type="dxa"/>
            </w:tcMar>
          </w:tcPr>
          <w:p w14:paraId="3CADB2AA"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Montaż w szafie rack 19"</w:t>
            </w:r>
          </w:p>
        </w:tc>
        <w:tc>
          <w:tcPr>
            <w:tcW w:w="2425" w:type="pct"/>
            <w:shd w:val="clear" w:color="auto" w:fill="FFFFFF" w:themeFill="background1"/>
            <w:tcMar>
              <w:top w:w="105" w:type="dxa"/>
              <w:left w:w="75" w:type="dxa"/>
              <w:bottom w:w="105" w:type="dxa"/>
              <w:right w:w="75" w:type="dxa"/>
            </w:tcMar>
          </w:tcPr>
          <w:p w14:paraId="6EABE6E4"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Wymagany</w:t>
            </w:r>
          </w:p>
        </w:tc>
        <w:tc>
          <w:tcPr>
            <w:tcW w:w="1418" w:type="pct"/>
            <w:shd w:val="clear" w:color="auto" w:fill="FFFFFF" w:themeFill="background1"/>
          </w:tcPr>
          <w:p w14:paraId="53C5AF70" w14:textId="77777777" w:rsidR="00DB2F1B" w:rsidRPr="00E70538" w:rsidRDefault="00DB2F1B" w:rsidP="001B3367">
            <w:pPr>
              <w:spacing w:after="0" w:line="240" w:lineRule="auto"/>
              <w:rPr>
                <w:rFonts w:ascii="Roboto" w:hAnsi="Roboto"/>
                <w:sz w:val="20"/>
                <w:szCs w:val="20"/>
              </w:rPr>
            </w:pPr>
          </w:p>
        </w:tc>
      </w:tr>
      <w:tr w:rsidR="00DB2F1B" w:rsidRPr="0061337E" w14:paraId="3E3984C2" w14:textId="77777777" w:rsidTr="001B3367">
        <w:tc>
          <w:tcPr>
            <w:tcW w:w="1157" w:type="pct"/>
            <w:shd w:val="clear" w:color="auto" w:fill="FFFFFF" w:themeFill="background1"/>
            <w:tcMar>
              <w:top w:w="105" w:type="dxa"/>
              <w:left w:w="75" w:type="dxa"/>
              <w:bottom w:w="105" w:type="dxa"/>
              <w:right w:w="75" w:type="dxa"/>
            </w:tcMar>
          </w:tcPr>
          <w:p w14:paraId="2773AA06"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Czas pracy przy obciążeniu 50% mocy znamionowej</w:t>
            </w:r>
          </w:p>
        </w:tc>
        <w:tc>
          <w:tcPr>
            <w:tcW w:w="2425" w:type="pct"/>
            <w:shd w:val="clear" w:color="auto" w:fill="FFFFFF" w:themeFill="background1"/>
            <w:tcMar>
              <w:top w:w="105" w:type="dxa"/>
              <w:left w:w="75" w:type="dxa"/>
              <w:bottom w:w="105" w:type="dxa"/>
              <w:right w:w="75" w:type="dxa"/>
            </w:tcMar>
          </w:tcPr>
          <w:p w14:paraId="1B4E68B2"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co najmniej 18 minut</w:t>
            </w:r>
          </w:p>
        </w:tc>
        <w:tc>
          <w:tcPr>
            <w:tcW w:w="1418" w:type="pct"/>
            <w:shd w:val="clear" w:color="auto" w:fill="FFFFFF" w:themeFill="background1"/>
          </w:tcPr>
          <w:p w14:paraId="2A133734" w14:textId="77777777" w:rsidR="00DB2F1B" w:rsidRPr="00E70538" w:rsidRDefault="00DB2F1B" w:rsidP="001B3367">
            <w:pPr>
              <w:spacing w:after="0" w:line="240" w:lineRule="auto"/>
              <w:rPr>
                <w:rFonts w:ascii="Roboto" w:hAnsi="Roboto"/>
                <w:sz w:val="20"/>
                <w:szCs w:val="20"/>
              </w:rPr>
            </w:pPr>
          </w:p>
        </w:tc>
      </w:tr>
      <w:tr w:rsidR="00DB2F1B" w:rsidRPr="0061337E" w14:paraId="7F69D06D" w14:textId="77777777" w:rsidTr="001B3367">
        <w:tc>
          <w:tcPr>
            <w:tcW w:w="1157" w:type="pct"/>
            <w:shd w:val="clear" w:color="auto" w:fill="FFFFFF" w:themeFill="background1"/>
            <w:tcMar>
              <w:top w:w="105" w:type="dxa"/>
              <w:left w:w="75" w:type="dxa"/>
              <w:bottom w:w="105" w:type="dxa"/>
              <w:right w:w="75" w:type="dxa"/>
            </w:tcMar>
          </w:tcPr>
          <w:p w14:paraId="3FA6C92A"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Wymagania funkcjonalne:</w:t>
            </w:r>
          </w:p>
        </w:tc>
        <w:tc>
          <w:tcPr>
            <w:tcW w:w="2425" w:type="pct"/>
            <w:shd w:val="clear" w:color="auto" w:fill="FFFFFF" w:themeFill="background1"/>
            <w:tcMar>
              <w:top w:w="105" w:type="dxa"/>
              <w:left w:w="75" w:type="dxa"/>
              <w:bottom w:w="105" w:type="dxa"/>
              <w:right w:w="75" w:type="dxa"/>
            </w:tcMar>
          </w:tcPr>
          <w:p w14:paraId="7C801D0E" w14:textId="77777777" w:rsidR="00DB2F1B" w:rsidRPr="00E70538" w:rsidRDefault="00DB2F1B"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automatyczną regulację napięcia AVR bez przechodzenia na pracę bateryjną,</w:t>
            </w:r>
          </w:p>
          <w:p w14:paraId="59E7A941" w14:textId="77777777" w:rsidR="00DB2F1B" w:rsidRPr="00E70538" w:rsidRDefault="00DB2F1B"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ochronę przed przepięciami, spadkami i zanikami napięcia,</w:t>
            </w:r>
          </w:p>
          <w:p w14:paraId="27551687" w14:textId="77777777" w:rsidR="00DB2F1B" w:rsidRPr="00E70538" w:rsidRDefault="00DB2F1B"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możliwość bezpiecznego zamknięcia systemów operacyjnych przy dłuższym zaniku zasilania,</w:t>
            </w:r>
          </w:p>
          <w:p w14:paraId="064E12D0" w14:textId="77777777" w:rsidR="00DB2F1B" w:rsidRPr="00E70538" w:rsidRDefault="00DB2F1B"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monitorowanie parametró</w:t>
            </w:r>
            <w:r>
              <w:rPr>
                <w:rFonts w:ascii="Roboto" w:hAnsi="Roboto"/>
                <w:sz w:val="20"/>
                <w:szCs w:val="20"/>
              </w:rPr>
              <w:t>w pracy UPS przez interfejs USB a także przez kartę SNMP</w:t>
            </w:r>
          </w:p>
        </w:tc>
        <w:tc>
          <w:tcPr>
            <w:tcW w:w="1418" w:type="pct"/>
            <w:shd w:val="clear" w:color="auto" w:fill="FFFFFF" w:themeFill="background1"/>
          </w:tcPr>
          <w:p w14:paraId="7C3459E6" w14:textId="77777777" w:rsidR="00DB2F1B" w:rsidRPr="00E70538" w:rsidRDefault="00DB2F1B" w:rsidP="001B3367">
            <w:pPr>
              <w:spacing w:after="0" w:line="240" w:lineRule="auto"/>
              <w:rPr>
                <w:rFonts w:ascii="Roboto" w:hAnsi="Roboto"/>
                <w:sz w:val="20"/>
                <w:szCs w:val="20"/>
              </w:rPr>
            </w:pPr>
          </w:p>
        </w:tc>
      </w:tr>
      <w:tr w:rsidR="00DB2F1B" w:rsidRPr="0061337E" w14:paraId="7B7A9D59" w14:textId="77777777" w:rsidTr="001B3367">
        <w:tc>
          <w:tcPr>
            <w:tcW w:w="1157" w:type="pct"/>
            <w:shd w:val="clear" w:color="auto" w:fill="FFFFFF" w:themeFill="background1"/>
            <w:tcMar>
              <w:top w:w="105" w:type="dxa"/>
              <w:left w:w="75" w:type="dxa"/>
              <w:bottom w:w="105" w:type="dxa"/>
              <w:right w:w="75" w:type="dxa"/>
            </w:tcMar>
          </w:tcPr>
          <w:p w14:paraId="196DD9D0"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lastRenderedPageBreak/>
              <w:t>Wyposażenie</w:t>
            </w:r>
          </w:p>
        </w:tc>
        <w:tc>
          <w:tcPr>
            <w:tcW w:w="2425" w:type="pct"/>
            <w:shd w:val="clear" w:color="auto" w:fill="FFFFFF" w:themeFill="background1"/>
            <w:tcMar>
              <w:top w:w="105" w:type="dxa"/>
              <w:left w:w="75" w:type="dxa"/>
              <w:bottom w:w="105" w:type="dxa"/>
              <w:right w:w="75" w:type="dxa"/>
            </w:tcMar>
          </w:tcPr>
          <w:p w14:paraId="2649CFEA" w14:textId="77777777" w:rsidR="00DB2F1B" w:rsidRPr="00E70538" w:rsidRDefault="00DB2F1B"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szyny / uchwyty rack,</w:t>
            </w:r>
          </w:p>
          <w:p w14:paraId="78BA0531" w14:textId="77777777" w:rsidR="00DB2F1B" w:rsidRPr="00E70538" w:rsidRDefault="00DB2F1B"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przewody komunikacyjne,</w:t>
            </w:r>
          </w:p>
          <w:p w14:paraId="13662A0E" w14:textId="77777777" w:rsidR="00DB2F1B" w:rsidRDefault="00DB2F1B"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instrukcja obsługi.</w:t>
            </w:r>
          </w:p>
          <w:p w14:paraId="51681B4C" w14:textId="77777777" w:rsidR="00DB2F1B" w:rsidRPr="00E70538" w:rsidRDefault="00DB2F1B" w:rsidP="001B3367">
            <w:pPr>
              <w:pStyle w:val="Akapitzlist"/>
              <w:numPr>
                <w:ilvl w:val="0"/>
                <w:numId w:val="5"/>
              </w:numPr>
              <w:spacing w:after="0" w:line="240" w:lineRule="auto"/>
              <w:ind w:left="491"/>
              <w:rPr>
                <w:rFonts w:ascii="Roboto" w:hAnsi="Roboto"/>
                <w:sz w:val="20"/>
                <w:szCs w:val="20"/>
              </w:rPr>
            </w:pPr>
            <w:r>
              <w:rPr>
                <w:rFonts w:ascii="Roboto" w:hAnsi="Roboto"/>
                <w:sz w:val="20"/>
                <w:szCs w:val="20"/>
              </w:rPr>
              <w:t>-</w:t>
            </w:r>
            <w:r w:rsidRPr="00427367">
              <w:rPr>
                <w:rFonts w:ascii="Roboto" w:hAnsi="Roboto"/>
                <w:sz w:val="20"/>
                <w:szCs w:val="20"/>
              </w:rPr>
              <w:t>Gniazdo rozszerzeń</w:t>
            </w:r>
            <w:r>
              <w:rPr>
                <w:rFonts w:ascii="Roboto" w:hAnsi="Roboto"/>
                <w:sz w:val="20"/>
                <w:szCs w:val="20"/>
              </w:rPr>
              <w:t xml:space="preserve"> wyposażone w</w:t>
            </w:r>
            <w:r w:rsidRPr="00427367">
              <w:rPr>
                <w:rFonts w:ascii="Roboto" w:hAnsi="Roboto"/>
                <w:sz w:val="20"/>
                <w:szCs w:val="20"/>
              </w:rPr>
              <w:t xml:space="preserve"> opcjonalną kartę zarządzania sieciowego (SNMP/HTTP).</w:t>
            </w:r>
          </w:p>
        </w:tc>
        <w:tc>
          <w:tcPr>
            <w:tcW w:w="1418" w:type="pct"/>
            <w:shd w:val="clear" w:color="auto" w:fill="FFFFFF" w:themeFill="background1"/>
          </w:tcPr>
          <w:p w14:paraId="21EC2600" w14:textId="77777777" w:rsidR="00DB2F1B" w:rsidRPr="00E70538" w:rsidRDefault="00DB2F1B" w:rsidP="001B3367">
            <w:pPr>
              <w:spacing w:after="0" w:line="240" w:lineRule="auto"/>
              <w:rPr>
                <w:rFonts w:ascii="Roboto" w:hAnsi="Roboto"/>
                <w:sz w:val="20"/>
                <w:szCs w:val="20"/>
              </w:rPr>
            </w:pPr>
          </w:p>
        </w:tc>
      </w:tr>
      <w:tr w:rsidR="00DB2F1B" w:rsidRPr="0061337E" w14:paraId="13F5E280" w14:textId="77777777" w:rsidTr="001B3367">
        <w:tc>
          <w:tcPr>
            <w:tcW w:w="1157" w:type="pct"/>
            <w:shd w:val="clear" w:color="auto" w:fill="FFFFFF" w:themeFill="background1"/>
            <w:tcMar>
              <w:top w:w="105" w:type="dxa"/>
              <w:left w:w="75" w:type="dxa"/>
              <w:bottom w:w="105" w:type="dxa"/>
              <w:right w:w="75" w:type="dxa"/>
            </w:tcMar>
          </w:tcPr>
          <w:p w14:paraId="29F346E2"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Okres gwarancji</w:t>
            </w:r>
          </w:p>
        </w:tc>
        <w:tc>
          <w:tcPr>
            <w:tcW w:w="2425" w:type="pct"/>
            <w:shd w:val="clear" w:color="auto" w:fill="FFFFFF" w:themeFill="background1"/>
            <w:tcMar>
              <w:top w:w="105" w:type="dxa"/>
              <w:left w:w="75" w:type="dxa"/>
              <w:bottom w:w="105" w:type="dxa"/>
              <w:right w:w="75" w:type="dxa"/>
            </w:tcMar>
          </w:tcPr>
          <w:p w14:paraId="74F32723" w14:textId="228B2DEF" w:rsidR="00DB2F1B" w:rsidRPr="00E70538" w:rsidRDefault="00C94EB5" w:rsidP="001B3367">
            <w:pPr>
              <w:pStyle w:val="Akapitzlist"/>
              <w:spacing w:after="0" w:line="240" w:lineRule="auto"/>
              <w:ind w:left="491"/>
              <w:rPr>
                <w:rFonts w:ascii="Roboto" w:hAnsi="Roboto"/>
                <w:sz w:val="20"/>
                <w:szCs w:val="20"/>
              </w:rPr>
            </w:pPr>
            <w:r>
              <w:rPr>
                <w:rFonts w:ascii="Roboto" w:hAnsi="Roboto"/>
                <w:sz w:val="20"/>
                <w:szCs w:val="20"/>
              </w:rPr>
              <w:t>Zgodnie z ofertą</w:t>
            </w:r>
          </w:p>
        </w:tc>
        <w:tc>
          <w:tcPr>
            <w:tcW w:w="1418" w:type="pct"/>
            <w:shd w:val="clear" w:color="auto" w:fill="FFFFFF" w:themeFill="background1"/>
          </w:tcPr>
          <w:p w14:paraId="2F315E28" w14:textId="77777777" w:rsidR="00DB2F1B" w:rsidRPr="00E70538" w:rsidRDefault="00DB2F1B" w:rsidP="001B3367">
            <w:pPr>
              <w:spacing w:after="0" w:line="240" w:lineRule="auto"/>
              <w:rPr>
                <w:rFonts w:ascii="Roboto" w:hAnsi="Roboto"/>
                <w:sz w:val="20"/>
                <w:szCs w:val="20"/>
              </w:rPr>
            </w:pPr>
          </w:p>
        </w:tc>
      </w:tr>
    </w:tbl>
    <w:p w14:paraId="5AFF044B" w14:textId="77777777" w:rsidR="00DB2F1B" w:rsidRDefault="00DB2F1B" w:rsidP="00DB2F1B">
      <w:r>
        <w:br w:type="page"/>
      </w:r>
    </w:p>
    <w:p w14:paraId="04548924"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wraz z UPS </w:t>
      </w:r>
      <w:r>
        <w:rPr>
          <w:b/>
          <w:bCs/>
          <w:sz w:val="28"/>
          <w:szCs w:val="28"/>
        </w:rPr>
        <w:t>dla ZGKIM</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6"/>
        <w:gridCol w:w="4978"/>
        <w:gridCol w:w="2772"/>
      </w:tblGrid>
      <w:tr w:rsidR="00DB2F1B" w:rsidRPr="0061337E" w14:paraId="27283DFE" w14:textId="77777777" w:rsidTr="001B3367">
        <w:tc>
          <w:tcPr>
            <w:tcW w:w="5000" w:type="pct"/>
            <w:gridSpan w:val="3"/>
            <w:shd w:val="clear" w:color="auto" w:fill="CCCCCC"/>
            <w:tcMar>
              <w:top w:w="105" w:type="dxa"/>
              <w:left w:w="75" w:type="dxa"/>
              <w:bottom w:w="105" w:type="dxa"/>
              <w:right w:w="75" w:type="dxa"/>
            </w:tcMar>
            <w:vAlign w:val="bottom"/>
            <w:hideMark/>
          </w:tcPr>
          <w:p w14:paraId="3A1DE007"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07C77685" w14:textId="77777777" w:rsidTr="001B3367">
        <w:tc>
          <w:tcPr>
            <w:tcW w:w="1036" w:type="pct"/>
            <w:shd w:val="clear" w:color="auto" w:fill="EEEEEE"/>
            <w:tcMar>
              <w:top w:w="105" w:type="dxa"/>
              <w:left w:w="75" w:type="dxa"/>
              <w:bottom w:w="105" w:type="dxa"/>
              <w:right w:w="75" w:type="dxa"/>
            </w:tcMar>
            <w:vAlign w:val="center"/>
          </w:tcPr>
          <w:p w14:paraId="4DDEFDC2" w14:textId="77777777" w:rsidR="00DB2F1B" w:rsidRPr="00E70538"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Parametr</w:t>
            </w:r>
          </w:p>
        </w:tc>
        <w:tc>
          <w:tcPr>
            <w:tcW w:w="2546" w:type="pct"/>
            <w:shd w:val="clear" w:color="auto" w:fill="EEEEEE"/>
            <w:tcMar>
              <w:top w:w="105" w:type="dxa"/>
              <w:left w:w="75" w:type="dxa"/>
              <w:bottom w:w="105" w:type="dxa"/>
              <w:right w:w="75" w:type="dxa"/>
            </w:tcMar>
            <w:vAlign w:val="center"/>
          </w:tcPr>
          <w:p w14:paraId="7EB9D610" w14:textId="77777777" w:rsidR="00DB2F1B" w:rsidRPr="00E70538"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Opis parametru</w:t>
            </w:r>
          </w:p>
        </w:tc>
        <w:tc>
          <w:tcPr>
            <w:tcW w:w="1418" w:type="pct"/>
            <w:shd w:val="clear" w:color="auto" w:fill="EEEEEE"/>
            <w:vAlign w:val="center"/>
          </w:tcPr>
          <w:p w14:paraId="3A5614CE"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Spełnia / Nie spełnia</w:t>
            </w:r>
          </w:p>
          <w:p w14:paraId="1368F962"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 xml:space="preserve">(Należy wpisać właściwe. </w:t>
            </w:r>
          </w:p>
          <w:p w14:paraId="3D33D036"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58B03E58" w14:textId="77777777" w:rsidTr="001B3367">
        <w:tc>
          <w:tcPr>
            <w:tcW w:w="1036" w:type="pct"/>
            <w:shd w:val="clear" w:color="auto" w:fill="FFFFFF" w:themeFill="background1"/>
            <w:tcMar>
              <w:top w:w="105" w:type="dxa"/>
              <w:left w:w="75" w:type="dxa"/>
              <w:bottom w:w="105" w:type="dxa"/>
              <w:right w:w="75" w:type="dxa"/>
            </w:tcMar>
            <w:vAlign w:val="bottom"/>
            <w:hideMark/>
          </w:tcPr>
          <w:p w14:paraId="0A1A8A10"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Rodzaj produktu:</w:t>
            </w:r>
          </w:p>
        </w:tc>
        <w:tc>
          <w:tcPr>
            <w:tcW w:w="2546" w:type="pct"/>
            <w:shd w:val="clear" w:color="auto" w:fill="FFFFFF" w:themeFill="background1"/>
            <w:tcMar>
              <w:top w:w="105" w:type="dxa"/>
              <w:left w:w="75" w:type="dxa"/>
              <w:bottom w:w="105" w:type="dxa"/>
              <w:right w:w="75" w:type="dxa"/>
            </w:tcMar>
            <w:vAlign w:val="bottom"/>
            <w:hideMark/>
          </w:tcPr>
          <w:p w14:paraId="372F2EB3"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Serwer</w:t>
            </w:r>
          </w:p>
        </w:tc>
        <w:tc>
          <w:tcPr>
            <w:tcW w:w="1418" w:type="pct"/>
            <w:shd w:val="clear" w:color="auto" w:fill="FFFFFF" w:themeFill="background1"/>
          </w:tcPr>
          <w:p w14:paraId="281F6D4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36D0484E"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7C5491FA" w14:textId="77777777" w:rsidR="00DB2F1B" w:rsidRPr="00E70538" w:rsidRDefault="00DB2F1B" w:rsidP="001B3367">
            <w:pPr>
              <w:spacing w:after="0" w:line="240" w:lineRule="auto"/>
              <w:rPr>
                <w:rFonts w:ascii="Aptos" w:eastAsia="Times New Roman" w:hAnsi="Aptos" w:cs="Calibri"/>
                <w:b/>
                <w:bCs/>
                <w:color w:val="333333"/>
                <w:sz w:val="20"/>
                <w:szCs w:val="20"/>
                <w:highlight w:val="yellow"/>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Obudowa</w:t>
            </w:r>
          </w:p>
        </w:tc>
        <w:tc>
          <w:tcPr>
            <w:tcW w:w="1418" w:type="pct"/>
            <w:shd w:val="clear" w:color="auto" w:fill="FFFFFF" w:themeFill="background1"/>
          </w:tcPr>
          <w:p w14:paraId="5371261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2775BF2E" w14:textId="77777777" w:rsidTr="001B3367">
        <w:tc>
          <w:tcPr>
            <w:tcW w:w="1036" w:type="pct"/>
            <w:shd w:val="clear" w:color="auto" w:fill="FFFFFF" w:themeFill="background1"/>
            <w:tcMar>
              <w:top w:w="105" w:type="dxa"/>
              <w:left w:w="75" w:type="dxa"/>
              <w:bottom w:w="105" w:type="dxa"/>
              <w:right w:w="75" w:type="dxa"/>
            </w:tcMar>
            <w:vAlign w:val="center"/>
          </w:tcPr>
          <w:p w14:paraId="6F72B864"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Typ:</w:t>
            </w:r>
          </w:p>
        </w:tc>
        <w:tc>
          <w:tcPr>
            <w:tcW w:w="2546" w:type="pct"/>
            <w:shd w:val="clear" w:color="auto" w:fill="FFFFFF" w:themeFill="background1"/>
            <w:tcMar>
              <w:top w:w="105" w:type="dxa"/>
              <w:left w:w="75" w:type="dxa"/>
              <w:bottom w:w="105" w:type="dxa"/>
              <w:right w:w="75" w:type="dxa"/>
            </w:tcMar>
            <w:vAlign w:val="center"/>
          </w:tcPr>
          <w:p w14:paraId="1F18CF4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typu wolnostojącego (Tower)</w:t>
            </w:r>
          </w:p>
        </w:tc>
        <w:tc>
          <w:tcPr>
            <w:tcW w:w="1418" w:type="pct"/>
            <w:shd w:val="clear" w:color="auto" w:fill="FFFFFF" w:themeFill="background1"/>
          </w:tcPr>
          <w:p w14:paraId="15D5003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D55C15D" w14:textId="77777777" w:rsidTr="001B3367">
        <w:tc>
          <w:tcPr>
            <w:tcW w:w="1036" w:type="pct"/>
            <w:shd w:val="clear" w:color="auto" w:fill="FFFFFF" w:themeFill="background1"/>
            <w:tcMar>
              <w:top w:w="105" w:type="dxa"/>
              <w:left w:w="75" w:type="dxa"/>
              <w:bottom w:w="105" w:type="dxa"/>
              <w:right w:w="75" w:type="dxa"/>
            </w:tcMar>
            <w:vAlign w:val="center"/>
          </w:tcPr>
          <w:p w14:paraId="6B341DF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Ilość i typ zatok na dyski:</w:t>
            </w:r>
          </w:p>
        </w:tc>
        <w:tc>
          <w:tcPr>
            <w:tcW w:w="2546" w:type="pct"/>
            <w:shd w:val="clear" w:color="auto" w:fill="FFFFFF" w:themeFill="background1"/>
            <w:tcMar>
              <w:top w:w="105" w:type="dxa"/>
              <w:left w:w="75" w:type="dxa"/>
              <w:bottom w:w="105" w:type="dxa"/>
              <w:right w:w="75" w:type="dxa"/>
            </w:tcMar>
            <w:vAlign w:val="center"/>
          </w:tcPr>
          <w:p w14:paraId="496DF61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 xml:space="preserve">minimum </w:t>
            </w:r>
            <w:r>
              <w:rPr>
                <w:rFonts w:ascii="Aptos" w:eastAsia="Times New Roman" w:hAnsi="Aptos" w:cs="Calibri"/>
                <w:color w:val="333333"/>
                <w:sz w:val="20"/>
                <w:szCs w:val="20"/>
                <w:bdr w:val="none" w:sz="0" w:space="0" w:color="auto" w:frame="1"/>
                <w:lang w:eastAsia="pl-PL"/>
              </w:rPr>
              <w:t>4</w:t>
            </w:r>
            <w:r w:rsidRPr="00E70538">
              <w:rPr>
                <w:rFonts w:ascii="Aptos" w:eastAsia="Times New Roman" w:hAnsi="Aptos" w:cs="Calibri"/>
                <w:color w:val="333333"/>
                <w:sz w:val="20"/>
                <w:szCs w:val="20"/>
                <w:bdr w:val="none" w:sz="0" w:space="0" w:color="auto" w:frame="1"/>
                <w:lang w:eastAsia="pl-PL"/>
              </w:rPr>
              <w:t xml:space="preserve"> dysków hot-swap w standardzie </w:t>
            </w:r>
            <w:r>
              <w:rPr>
                <w:rFonts w:ascii="Aptos" w:eastAsia="Times New Roman" w:hAnsi="Aptos" w:cs="Calibri"/>
                <w:color w:val="333333"/>
                <w:sz w:val="20"/>
                <w:szCs w:val="20"/>
                <w:bdr w:val="none" w:sz="0" w:space="0" w:color="auto" w:frame="1"/>
                <w:lang w:eastAsia="pl-PL"/>
              </w:rPr>
              <w:t xml:space="preserve">3,5 lub </w:t>
            </w:r>
            <w:r w:rsidRPr="00E70538">
              <w:rPr>
                <w:rFonts w:ascii="Aptos" w:eastAsia="Times New Roman" w:hAnsi="Aptos" w:cs="Calibri"/>
                <w:color w:val="333333"/>
                <w:sz w:val="20"/>
                <w:szCs w:val="20"/>
                <w:bdr w:val="none" w:sz="0" w:space="0" w:color="auto" w:frame="1"/>
                <w:lang w:eastAsia="pl-PL"/>
              </w:rPr>
              <w:t>2,5 cala.</w:t>
            </w:r>
          </w:p>
        </w:tc>
        <w:tc>
          <w:tcPr>
            <w:tcW w:w="1418" w:type="pct"/>
            <w:shd w:val="clear" w:color="auto" w:fill="FFFFFF" w:themeFill="background1"/>
          </w:tcPr>
          <w:p w14:paraId="1A8722FB"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4ED8A8E" w14:textId="77777777" w:rsidTr="001B3367">
        <w:tc>
          <w:tcPr>
            <w:tcW w:w="1036" w:type="pct"/>
            <w:shd w:val="clear" w:color="auto" w:fill="FFFFFF" w:themeFill="background1"/>
            <w:tcMar>
              <w:top w:w="105" w:type="dxa"/>
              <w:left w:w="75" w:type="dxa"/>
              <w:bottom w:w="105" w:type="dxa"/>
              <w:right w:w="75" w:type="dxa"/>
            </w:tcMar>
            <w:vAlign w:val="center"/>
          </w:tcPr>
          <w:p w14:paraId="6DE7DFE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Wyposażenie:</w:t>
            </w:r>
          </w:p>
        </w:tc>
        <w:tc>
          <w:tcPr>
            <w:tcW w:w="2546" w:type="pct"/>
            <w:shd w:val="clear" w:color="auto" w:fill="FFFFFF" w:themeFill="background1"/>
            <w:tcMar>
              <w:top w:w="105" w:type="dxa"/>
              <w:left w:w="75" w:type="dxa"/>
              <w:bottom w:w="105" w:type="dxa"/>
              <w:right w:w="75" w:type="dxa"/>
            </w:tcMar>
            <w:vAlign w:val="center"/>
          </w:tcPr>
          <w:p w14:paraId="7384A56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zamykany panel lub inne rozwiązanie zabezpieczające przed nieuprawnionym dostępem do nośników danych.</w:t>
            </w:r>
          </w:p>
        </w:tc>
        <w:tc>
          <w:tcPr>
            <w:tcW w:w="1418" w:type="pct"/>
            <w:shd w:val="clear" w:color="auto" w:fill="FFFFFF" w:themeFill="background1"/>
          </w:tcPr>
          <w:p w14:paraId="42CB8657"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1FB503F" w14:textId="77777777" w:rsidTr="001B3367">
        <w:tc>
          <w:tcPr>
            <w:tcW w:w="3582" w:type="pct"/>
            <w:gridSpan w:val="2"/>
            <w:shd w:val="clear" w:color="auto" w:fill="CCCCCC"/>
            <w:tcMar>
              <w:top w:w="105" w:type="dxa"/>
              <w:left w:w="75" w:type="dxa"/>
              <w:bottom w:w="105" w:type="dxa"/>
              <w:right w:w="75" w:type="dxa"/>
            </w:tcMar>
            <w:vAlign w:val="bottom"/>
            <w:hideMark/>
          </w:tcPr>
          <w:p w14:paraId="77E91FFB"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Procesor</w:t>
            </w:r>
          </w:p>
        </w:tc>
        <w:tc>
          <w:tcPr>
            <w:tcW w:w="1418" w:type="pct"/>
            <w:shd w:val="clear" w:color="auto" w:fill="CCCCCC"/>
          </w:tcPr>
          <w:p w14:paraId="457CDB71"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694E07BD" w14:textId="77777777" w:rsidTr="001B3367">
        <w:tc>
          <w:tcPr>
            <w:tcW w:w="1036" w:type="pct"/>
            <w:shd w:val="clear" w:color="auto" w:fill="FFFFFF" w:themeFill="background1"/>
            <w:tcMar>
              <w:top w:w="105" w:type="dxa"/>
              <w:left w:w="75" w:type="dxa"/>
              <w:bottom w:w="105" w:type="dxa"/>
              <w:right w:w="75" w:type="dxa"/>
            </w:tcMar>
            <w:vAlign w:val="center"/>
          </w:tcPr>
          <w:p w14:paraId="014264B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Liczba zainstalowanych procesorów:</w:t>
            </w:r>
          </w:p>
        </w:tc>
        <w:tc>
          <w:tcPr>
            <w:tcW w:w="2546" w:type="pct"/>
            <w:shd w:val="clear" w:color="auto" w:fill="FFFFFF" w:themeFill="background1"/>
            <w:tcMar>
              <w:top w:w="105" w:type="dxa"/>
              <w:left w:w="75" w:type="dxa"/>
              <w:bottom w:w="105" w:type="dxa"/>
              <w:right w:w="75" w:type="dxa"/>
            </w:tcMar>
            <w:vAlign w:val="center"/>
          </w:tcPr>
          <w:p w14:paraId="6B1DB20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Jeden procesor serwerowy klasy x86.</w:t>
            </w:r>
          </w:p>
        </w:tc>
        <w:tc>
          <w:tcPr>
            <w:tcW w:w="1418" w:type="pct"/>
            <w:shd w:val="clear" w:color="auto" w:fill="FFFFFF" w:themeFill="background1"/>
            <w:vAlign w:val="center"/>
          </w:tcPr>
          <w:p w14:paraId="6D441E5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B6795C7" w14:textId="77777777" w:rsidTr="001B3367">
        <w:tc>
          <w:tcPr>
            <w:tcW w:w="1036" w:type="pct"/>
            <w:shd w:val="clear" w:color="auto" w:fill="FFFFFF" w:themeFill="background1"/>
            <w:tcMar>
              <w:top w:w="105" w:type="dxa"/>
              <w:left w:w="75" w:type="dxa"/>
              <w:bottom w:w="105" w:type="dxa"/>
              <w:right w:w="75" w:type="dxa"/>
            </w:tcMar>
            <w:vAlign w:val="center"/>
          </w:tcPr>
          <w:p w14:paraId="718BC6C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Parametry:</w:t>
            </w:r>
          </w:p>
        </w:tc>
        <w:tc>
          <w:tcPr>
            <w:tcW w:w="2546" w:type="pct"/>
            <w:shd w:val="clear" w:color="auto" w:fill="FFFFFF" w:themeFill="background1"/>
            <w:tcMar>
              <w:top w:w="105" w:type="dxa"/>
              <w:left w:w="75" w:type="dxa"/>
              <w:bottom w:w="105" w:type="dxa"/>
              <w:right w:w="75" w:type="dxa"/>
            </w:tcMar>
            <w:vAlign w:val="center"/>
          </w:tcPr>
          <w:p w14:paraId="1A55E0CB"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6 rdzeni fizycznych,</w:t>
            </w:r>
          </w:p>
          <w:p w14:paraId="6B9D8237"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12 wątków,</w:t>
            </w:r>
          </w:p>
          <w:p w14:paraId="14997A35"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częstotliwość bazowa nie niższa niż 2,9 GHz,</w:t>
            </w:r>
          </w:p>
          <w:p w14:paraId="5EF21167"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pamięć podręczna L3 minimum 18 MB</w:t>
            </w:r>
          </w:p>
        </w:tc>
        <w:tc>
          <w:tcPr>
            <w:tcW w:w="1418" w:type="pct"/>
            <w:shd w:val="clear" w:color="auto" w:fill="FFFFFF" w:themeFill="background1"/>
            <w:vAlign w:val="center"/>
          </w:tcPr>
          <w:p w14:paraId="0792879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B2A0227" w14:textId="77777777" w:rsidTr="001B3367">
        <w:tc>
          <w:tcPr>
            <w:tcW w:w="1036" w:type="pct"/>
            <w:shd w:val="clear" w:color="auto" w:fill="FFFFFF" w:themeFill="background1"/>
            <w:tcMar>
              <w:top w:w="105" w:type="dxa"/>
              <w:left w:w="75" w:type="dxa"/>
              <w:bottom w:w="105" w:type="dxa"/>
              <w:right w:w="75" w:type="dxa"/>
            </w:tcMar>
            <w:vAlign w:val="center"/>
          </w:tcPr>
          <w:p w14:paraId="6FE9AD6F"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Obsługa i możliwości:</w:t>
            </w:r>
          </w:p>
        </w:tc>
        <w:tc>
          <w:tcPr>
            <w:tcW w:w="2546" w:type="pct"/>
            <w:shd w:val="clear" w:color="auto" w:fill="FFFFFF" w:themeFill="background1"/>
            <w:tcMar>
              <w:top w:w="105" w:type="dxa"/>
              <w:left w:w="75" w:type="dxa"/>
              <w:bottom w:w="105" w:type="dxa"/>
              <w:right w:w="75" w:type="dxa"/>
            </w:tcMar>
            <w:vAlign w:val="center"/>
          </w:tcPr>
          <w:p w14:paraId="72AF79BA"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sprzętowa wirtualizacja, </w:t>
            </w:r>
          </w:p>
          <w:p w14:paraId="50DDBEE5"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rozszerzenia 64-bitowe,</w:t>
            </w:r>
          </w:p>
          <w:p w14:paraId="65F1277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pamięć ECC.</w:t>
            </w:r>
          </w:p>
        </w:tc>
        <w:tc>
          <w:tcPr>
            <w:tcW w:w="1418" w:type="pct"/>
            <w:shd w:val="clear" w:color="auto" w:fill="FFFFFF" w:themeFill="background1"/>
            <w:vAlign w:val="center"/>
          </w:tcPr>
          <w:p w14:paraId="6F82E22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A4B8E88" w14:textId="77777777" w:rsidTr="001B3367">
        <w:tc>
          <w:tcPr>
            <w:tcW w:w="1036" w:type="pct"/>
            <w:shd w:val="clear" w:color="auto" w:fill="FFFFFF" w:themeFill="background1"/>
            <w:tcMar>
              <w:top w:w="105" w:type="dxa"/>
              <w:left w:w="75" w:type="dxa"/>
              <w:bottom w:w="105" w:type="dxa"/>
              <w:right w:w="75" w:type="dxa"/>
            </w:tcMar>
            <w:vAlign w:val="center"/>
          </w:tcPr>
          <w:p w14:paraId="65A156E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Wydajność</w:t>
            </w:r>
          </w:p>
        </w:tc>
        <w:tc>
          <w:tcPr>
            <w:tcW w:w="2546" w:type="pct"/>
            <w:shd w:val="clear" w:color="auto" w:fill="FFFFFF" w:themeFill="background1"/>
            <w:tcMar>
              <w:top w:w="105" w:type="dxa"/>
              <w:left w:w="75" w:type="dxa"/>
              <w:bottom w:w="105" w:type="dxa"/>
              <w:right w:w="75" w:type="dxa"/>
            </w:tcMar>
            <w:vAlign w:val="center"/>
          </w:tcPr>
          <w:p w14:paraId="798EBEDD"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Procesor musi osiągać wynik w teście wydajnościowym SPECrate2017_int_base na poziomie nie mniejszym niż 75 punktów</w:t>
            </w:r>
          </w:p>
        </w:tc>
        <w:tc>
          <w:tcPr>
            <w:tcW w:w="1418" w:type="pct"/>
            <w:shd w:val="clear" w:color="auto" w:fill="FFFFFF" w:themeFill="background1"/>
            <w:vAlign w:val="center"/>
          </w:tcPr>
          <w:p w14:paraId="743D2F4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2194320" w14:textId="77777777" w:rsidTr="001B3367">
        <w:tc>
          <w:tcPr>
            <w:tcW w:w="3582" w:type="pct"/>
            <w:gridSpan w:val="2"/>
            <w:shd w:val="clear" w:color="auto" w:fill="CCCCCC"/>
            <w:tcMar>
              <w:top w:w="105" w:type="dxa"/>
              <w:left w:w="75" w:type="dxa"/>
              <w:bottom w:w="105" w:type="dxa"/>
              <w:right w:w="75" w:type="dxa"/>
            </w:tcMar>
            <w:vAlign w:val="bottom"/>
            <w:hideMark/>
          </w:tcPr>
          <w:p w14:paraId="6FA7EC38"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Pamięć</w:t>
            </w:r>
          </w:p>
        </w:tc>
        <w:tc>
          <w:tcPr>
            <w:tcW w:w="1418" w:type="pct"/>
            <w:shd w:val="clear" w:color="auto" w:fill="CCCCCC"/>
          </w:tcPr>
          <w:p w14:paraId="181E0101"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79648DBD" w14:textId="77777777" w:rsidTr="001B3367">
        <w:tc>
          <w:tcPr>
            <w:tcW w:w="1036" w:type="pct"/>
            <w:shd w:val="clear" w:color="auto" w:fill="FFFFFF" w:themeFill="background1"/>
            <w:tcMar>
              <w:top w:w="105" w:type="dxa"/>
              <w:left w:w="75" w:type="dxa"/>
              <w:bottom w:w="105" w:type="dxa"/>
              <w:right w:w="75" w:type="dxa"/>
            </w:tcMar>
            <w:vAlign w:val="center"/>
          </w:tcPr>
          <w:p w14:paraId="2E311292"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Pojemność:</w:t>
            </w:r>
          </w:p>
        </w:tc>
        <w:tc>
          <w:tcPr>
            <w:tcW w:w="2546" w:type="pct"/>
            <w:shd w:val="clear" w:color="auto" w:fill="FFFFFF" w:themeFill="background1"/>
            <w:tcMar>
              <w:top w:w="105" w:type="dxa"/>
              <w:left w:w="75" w:type="dxa"/>
              <w:bottom w:w="105" w:type="dxa"/>
              <w:right w:w="75" w:type="dxa"/>
            </w:tcMar>
            <w:vAlign w:val="center"/>
          </w:tcPr>
          <w:p w14:paraId="2BA22CC1" w14:textId="77777777" w:rsidR="00DB2F1B" w:rsidRPr="00E70538" w:rsidRDefault="00DB2F1B" w:rsidP="001B3367">
            <w:pPr>
              <w:spacing w:after="0" w:line="240" w:lineRule="auto"/>
              <w:rPr>
                <w:rFonts w:ascii="Aptos" w:hAnsi="Aptos"/>
                <w:sz w:val="20"/>
                <w:szCs w:val="20"/>
              </w:rPr>
            </w:pPr>
            <w:r w:rsidRPr="00E70538">
              <w:rPr>
                <w:rFonts w:ascii="Aptos" w:eastAsia="Times New Roman" w:hAnsi="Aptos" w:cs="Calibri"/>
                <w:color w:val="333333"/>
                <w:sz w:val="20"/>
                <w:szCs w:val="20"/>
                <w:bdr w:val="none" w:sz="0" w:space="0" w:color="auto" w:frame="1"/>
                <w:lang w:eastAsia="pl-PL"/>
              </w:rPr>
              <w:t xml:space="preserve">minimum 32 GB </w:t>
            </w:r>
          </w:p>
        </w:tc>
        <w:tc>
          <w:tcPr>
            <w:tcW w:w="1418" w:type="pct"/>
            <w:shd w:val="clear" w:color="auto" w:fill="FFFFFF" w:themeFill="background1"/>
            <w:vAlign w:val="center"/>
          </w:tcPr>
          <w:p w14:paraId="079BA70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7FAB443" w14:textId="77777777" w:rsidTr="001B3367">
        <w:tc>
          <w:tcPr>
            <w:tcW w:w="1036" w:type="pct"/>
            <w:shd w:val="clear" w:color="auto" w:fill="FFFFFF" w:themeFill="background1"/>
            <w:tcMar>
              <w:top w:w="105" w:type="dxa"/>
              <w:left w:w="75" w:type="dxa"/>
              <w:bottom w:w="105" w:type="dxa"/>
              <w:right w:w="75" w:type="dxa"/>
            </w:tcMar>
            <w:vAlign w:val="center"/>
          </w:tcPr>
          <w:p w14:paraId="219E7AB5"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Szybkość:</w:t>
            </w:r>
          </w:p>
        </w:tc>
        <w:tc>
          <w:tcPr>
            <w:tcW w:w="2546" w:type="pct"/>
            <w:shd w:val="clear" w:color="auto" w:fill="FFFFFF" w:themeFill="background1"/>
            <w:tcMar>
              <w:top w:w="105" w:type="dxa"/>
              <w:left w:w="75" w:type="dxa"/>
              <w:bottom w:w="105" w:type="dxa"/>
              <w:right w:w="75" w:type="dxa"/>
            </w:tcMar>
            <w:vAlign w:val="center"/>
          </w:tcPr>
          <w:p w14:paraId="57D62CB9"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4800 MT/s </w:t>
            </w:r>
          </w:p>
        </w:tc>
        <w:tc>
          <w:tcPr>
            <w:tcW w:w="1418" w:type="pct"/>
            <w:shd w:val="clear" w:color="auto" w:fill="FFFFFF" w:themeFill="background1"/>
            <w:vAlign w:val="center"/>
          </w:tcPr>
          <w:p w14:paraId="4E7E8D2C"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2DBEAA74" w14:textId="77777777" w:rsidTr="001B3367">
        <w:tc>
          <w:tcPr>
            <w:tcW w:w="1036" w:type="pct"/>
            <w:shd w:val="clear" w:color="auto" w:fill="FFFFFF" w:themeFill="background1"/>
            <w:tcMar>
              <w:top w:w="105" w:type="dxa"/>
              <w:left w:w="75" w:type="dxa"/>
              <w:bottom w:w="105" w:type="dxa"/>
              <w:right w:w="75" w:type="dxa"/>
            </w:tcMar>
            <w:vAlign w:val="center"/>
          </w:tcPr>
          <w:p w14:paraId="17E2620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Konfiguracja modułów</w:t>
            </w:r>
          </w:p>
        </w:tc>
        <w:tc>
          <w:tcPr>
            <w:tcW w:w="2546" w:type="pct"/>
            <w:shd w:val="clear" w:color="auto" w:fill="FFFFFF" w:themeFill="background1"/>
            <w:tcMar>
              <w:top w:w="105" w:type="dxa"/>
              <w:left w:w="75" w:type="dxa"/>
              <w:bottom w:w="105" w:type="dxa"/>
              <w:right w:w="75" w:type="dxa"/>
            </w:tcMar>
            <w:vAlign w:val="center"/>
          </w:tcPr>
          <w:p w14:paraId="62D791C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1 x 32 GB</w:t>
            </w:r>
          </w:p>
        </w:tc>
        <w:tc>
          <w:tcPr>
            <w:tcW w:w="1418" w:type="pct"/>
            <w:shd w:val="clear" w:color="auto" w:fill="FFFFFF" w:themeFill="background1"/>
            <w:vAlign w:val="center"/>
          </w:tcPr>
          <w:p w14:paraId="02FFE34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F575228" w14:textId="77777777" w:rsidTr="001B3367">
        <w:tc>
          <w:tcPr>
            <w:tcW w:w="1036" w:type="pct"/>
            <w:shd w:val="clear" w:color="auto" w:fill="FFFFFF" w:themeFill="background1"/>
            <w:tcMar>
              <w:top w:w="105" w:type="dxa"/>
              <w:left w:w="75" w:type="dxa"/>
              <w:bottom w:w="105" w:type="dxa"/>
              <w:right w:w="75" w:type="dxa"/>
            </w:tcMar>
            <w:vAlign w:val="center"/>
          </w:tcPr>
          <w:p w14:paraId="069DFC9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Typ pamięci:</w:t>
            </w:r>
          </w:p>
        </w:tc>
        <w:tc>
          <w:tcPr>
            <w:tcW w:w="2546" w:type="pct"/>
            <w:shd w:val="clear" w:color="auto" w:fill="FFFFFF" w:themeFill="background1"/>
            <w:tcMar>
              <w:top w:w="105" w:type="dxa"/>
              <w:left w:w="75" w:type="dxa"/>
              <w:bottom w:w="105" w:type="dxa"/>
              <w:right w:w="75" w:type="dxa"/>
            </w:tcMar>
            <w:vAlign w:val="center"/>
          </w:tcPr>
          <w:p w14:paraId="75EED15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Serwerowa pamięć RDIMM, DDR5</w:t>
            </w:r>
          </w:p>
        </w:tc>
        <w:tc>
          <w:tcPr>
            <w:tcW w:w="1418" w:type="pct"/>
            <w:shd w:val="clear" w:color="auto" w:fill="FFFFFF" w:themeFill="background1"/>
            <w:vAlign w:val="center"/>
          </w:tcPr>
          <w:p w14:paraId="65E0E25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51FE93E" w14:textId="77777777" w:rsidTr="001B3367">
        <w:tc>
          <w:tcPr>
            <w:tcW w:w="1036" w:type="pct"/>
            <w:shd w:val="clear" w:color="auto" w:fill="FFFFFF" w:themeFill="background1"/>
            <w:tcMar>
              <w:top w:w="105" w:type="dxa"/>
              <w:left w:w="75" w:type="dxa"/>
              <w:bottom w:w="105" w:type="dxa"/>
              <w:right w:w="75" w:type="dxa"/>
            </w:tcMar>
            <w:vAlign w:val="center"/>
          </w:tcPr>
          <w:p w14:paraId="53F7B7B9"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Ochrona:</w:t>
            </w:r>
          </w:p>
        </w:tc>
        <w:tc>
          <w:tcPr>
            <w:tcW w:w="2546" w:type="pct"/>
            <w:shd w:val="clear" w:color="auto" w:fill="FFFFFF" w:themeFill="background1"/>
            <w:tcMar>
              <w:top w:w="105" w:type="dxa"/>
              <w:left w:w="75" w:type="dxa"/>
              <w:bottom w:w="105" w:type="dxa"/>
              <w:right w:w="75" w:type="dxa"/>
            </w:tcMar>
            <w:vAlign w:val="center"/>
          </w:tcPr>
          <w:p w14:paraId="6150235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Wymagana technologia korekcji błędów ECC (UDIMM)</w:t>
            </w:r>
          </w:p>
        </w:tc>
        <w:tc>
          <w:tcPr>
            <w:tcW w:w="1418" w:type="pct"/>
            <w:shd w:val="clear" w:color="auto" w:fill="FFFFFF" w:themeFill="background1"/>
            <w:vAlign w:val="center"/>
          </w:tcPr>
          <w:p w14:paraId="5A680F4D"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2863FF8C" w14:textId="77777777" w:rsidTr="001B3367">
        <w:tc>
          <w:tcPr>
            <w:tcW w:w="3582" w:type="pct"/>
            <w:gridSpan w:val="2"/>
            <w:shd w:val="clear" w:color="auto" w:fill="FFFFFF" w:themeFill="background1"/>
            <w:tcMar>
              <w:top w:w="105" w:type="dxa"/>
              <w:left w:w="75" w:type="dxa"/>
              <w:bottom w:w="105" w:type="dxa"/>
              <w:right w:w="75" w:type="dxa"/>
            </w:tcMar>
            <w:vAlign w:val="bottom"/>
          </w:tcPr>
          <w:p w14:paraId="1443DB6C" w14:textId="77777777" w:rsidR="00DB2F1B" w:rsidRPr="00E70538" w:rsidRDefault="00DB2F1B" w:rsidP="001B3367">
            <w:pPr>
              <w:spacing w:after="0" w:line="240" w:lineRule="auto"/>
              <w:rPr>
                <w:rFonts w:ascii="Aptos" w:hAnsi="Aptos"/>
                <w:b/>
                <w:bCs/>
                <w:sz w:val="20"/>
                <w:szCs w:val="20"/>
              </w:rPr>
            </w:pPr>
            <w:r w:rsidRPr="00E70538">
              <w:rPr>
                <w:rFonts w:ascii="Aptos" w:eastAsia="Times New Roman" w:hAnsi="Aptos" w:cs="Calibri"/>
                <w:b/>
                <w:bCs/>
                <w:color w:val="242424"/>
                <w:sz w:val="20"/>
                <w:szCs w:val="20"/>
                <w:lang w:eastAsia="pl-PL"/>
              </w:rPr>
              <w:t>Kontroler pamięci masowej (RAID)</w:t>
            </w:r>
          </w:p>
        </w:tc>
        <w:tc>
          <w:tcPr>
            <w:tcW w:w="1418" w:type="pct"/>
            <w:shd w:val="clear" w:color="auto" w:fill="FFFFFF" w:themeFill="background1"/>
          </w:tcPr>
          <w:p w14:paraId="0A45874B"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1E7278D" w14:textId="77777777" w:rsidTr="001B3367">
        <w:tc>
          <w:tcPr>
            <w:tcW w:w="1036" w:type="pct"/>
            <w:shd w:val="clear" w:color="auto" w:fill="FFFFFF" w:themeFill="background1"/>
            <w:tcMar>
              <w:top w:w="105" w:type="dxa"/>
              <w:left w:w="75" w:type="dxa"/>
              <w:bottom w:w="105" w:type="dxa"/>
              <w:right w:w="75" w:type="dxa"/>
            </w:tcMar>
            <w:vAlign w:val="center"/>
          </w:tcPr>
          <w:p w14:paraId="1F4F5349"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lastRenderedPageBreak/>
              <w:t>Przepustowość:</w:t>
            </w:r>
          </w:p>
        </w:tc>
        <w:tc>
          <w:tcPr>
            <w:tcW w:w="2546" w:type="pct"/>
            <w:shd w:val="clear" w:color="auto" w:fill="FFFFFF" w:themeFill="background1"/>
            <w:tcMar>
              <w:top w:w="105" w:type="dxa"/>
              <w:left w:w="75" w:type="dxa"/>
              <w:bottom w:w="105" w:type="dxa"/>
              <w:right w:w="75" w:type="dxa"/>
            </w:tcMar>
            <w:vAlign w:val="center"/>
          </w:tcPr>
          <w:p w14:paraId="413ADE8D"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Przepustowość interfejsu: min. 12 Gbps.</w:t>
            </w:r>
          </w:p>
        </w:tc>
        <w:tc>
          <w:tcPr>
            <w:tcW w:w="1418" w:type="pct"/>
            <w:shd w:val="clear" w:color="auto" w:fill="FFFFFF" w:themeFill="background1"/>
            <w:vAlign w:val="center"/>
          </w:tcPr>
          <w:p w14:paraId="0A78A88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622F375" w14:textId="77777777" w:rsidTr="001B3367">
        <w:tc>
          <w:tcPr>
            <w:tcW w:w="1036" w:type="pct"/>
            <w:shd w:val="clear" w:color="auto" w:fill="FFFFFF" w:themeFill="background1"/>
            <w:tcMar>
              <w:top w:w="105" w:type="dxa"/>
              <w:left w:w="75" w:type="dxa"/>
              <w:bottom w:w="105" w:type="dxa"/>
              <w:right w:w="75" w:type="dxa"/>
            </w:tcMar>
            <w:vAlign w:val="center"/>
          </w:tcPr>
          <w:p w14:paraId="2BE52F81"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Poziomy RAID:</w:t>
            </w:r>
          </w:p>
        </w:tc>
        <w:tc>
          <w:tcPr>
            <w:tcW w:w="2546" w:type="pct"/>
            <w:shd w:val="clear" w:color="auto" w:fill="FFFFFF" w:themeFill="background1"/>
            <w:tcMar>
              <w:top w:w="105" w:type="dxa"/>
              <w:left w:w="75" w:type="dxa"/>
              <w:bottom w:w="105" w:type="dxa"/>
              <w:right w:w="75" w:type="dxa"/>
            </w:tcMar>
            <w:vAlign w:val="center"/>
          </w:tcPr>
          <w:p w14:paraId="125C3531"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0, 1</w:t>
            </w:r>
            <w:r>
              <w:rPr>
                <w:rFonts w:ascii="Aptos" w:hAnsi="Aptos"/>
                <w:sz w:val="20"/>
                <w:szCs w:val="20"/>
              </w:rPr>
              <w:t>,10</w:t>
            </w:r>
          </w:p>
        </w:tc>
        <w:tc>
          <w:tcPr>
            <w:tcW w:w="1418" w:type="pct"/>
            <w:shd w:val="clear" w:color="auto" w:fill="FFFFFF" w:themeFill="background1"/>
            <w:vAlign w:val="center"/>
          </w:tcPr>
          <w:p w14:paraId="76715DA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B3706ED" w14:textId="77777777" w:rsidTr="001B3367">
        <w:tc>
          <w:tcPr>
            <w:tcW w:w="3582" w:type="pct"/>
            <w:gridSpan w:val="2"/>
            <w:shd w:val="clear" w:color="auto" w:fill="CCCCCC"/>
            <w:tcMar>
              <w:top w:w="105" w:type="dxa"/>
              <w:left w:w="75" w:type="dxa"/>
              <w:bottom w:w="105" w:type="dxa"/>
              <w:right w:w="75" w:type="dxa"/>
            </w:tcMar>
            <w:vAlign w:val="bottom"/>
          </w:tcPr>
          <w:p w14:paraId="35E2D268" w14:textId="77777777" w:rsidR="00DB2F1B" w:rsidRPr="00E70538" w:rsidRDefault="00DB2F1B" w:rsidP="001B3367">
            <w:pPr>
              <w:spacing w:after="0" w:line="240" w:lineRule="auto"/>
              <w:rPr>
                <w:rFonts w:ascii="Aptos" w:eastAsia="Times New Roman" w:hAnsi="Aptos" w:cs="Calibri"/>
                <w:b/>
                <w:bCs/>
                <w:color w:val="242424"/>
                <w:sz w:val="20"/>
                <w:szCs w:val="20"/>
                <w:lang w:eastAsia="pl-PL"/>
              </w:rPr>
            </w:pPr>
            <w:r w:rsidRPr="00E70538">
              <w:rPr>
                <w:rFonts w:ascii="Aptos" w:eastAsia="Times New Roman" w:hAnsi="Aptos" w:cs="Calibri"/>
                <w:b/>
                <w:bCs/>
                <w:color w:val="242424"/>
                <w:sz w:val="20"/>
                <w:szCs w:val="20"/>
                <w:lang w:eastAsia="pl-PL"/>
              </w:rPr>
              <w:t>Dyski twarde</w:t>
            </w:r>
          </w:p>
        </w:tc>
        <w:tc>
          <w:tcPr>
            <w:tcW w:w="1418" w:type="pct"/>
            <w:shd w:val="clear" w:color="auto" w:fill="CCCCCC"/>
          </w:tcPr>
          <w:p w14:paraId="59AE9FD8"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7416A963" w14:textId="77777777" w:rsidTr="001B3367">
        <w:tc>
          <w:tcPr>
            <w:tcW w:w="1036" w:type="pct"/>
            <w:shd w:val="clear" w:color="auto" w:fill="FFFFFF" w:themeFill="background1"/>
            <w:tcMar>
              <w:top w:w="105" w:type="dxa"/>
              <w:left w:w="75" w:type="dxa"/>
              <w:bottom w:w="105" w:type="dxa"/>
              <w:right w:w="75" w:type="dxa"/>
            </w:tcMar>
            <w:vAlign w:val="bottom"/>
          </w:tcPr>
          <w:p w14:paraId="29116354"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Zainstalowane dyski:</w:t>
            </w:r>
          </w:p>
        </w:tc>
        <w:tc>
          <w:tcPr>
            <w:tcW w:w="2546" w:type="pct"/>
            <w:shd w:val="clear" w:color="auto" w:fill="FFFFFF" w:themeFill="background1"/>
            <w:tcMar>
              <w:top w:w="105" w:type="dxa"/>
              <w:left w:w="75" w:type="dxa"/>
              <w:bottom w:w="105" w:type="dxa"/>
              <w:right w:w="75" w:type="dxa"/>
            </w:tcMar>
            <w:vAlign w:val="bottom"/>
          </w:tcPr>
          <w:p w14:paraId="1B1C4DF5" w14:textId="77777777" w:rsidR="00DB2F1B" w:rsidRPr="00E70538" w:rsidRDefault="00DB2F1B" w:rsidP="001B3367">
            <w:pPr>
              <w:spacing w:after="0" w:line="240" w:lineRule="auto"/>
              <w:rPr>
                <w:rFonts w:ascii="Aptos" w:hAnsi="Aptos"/>
                <w:sz w:val="20"/>
                <w:szCs w:val="20"/>
              </w:rPr>
            </w:pPr>
            <w:r>
              <w:rPr>
                <w:rFonts w:ascii="Aptos" w:hAnsi="Aptos"/>
                <w:sz w:val="20"/>
                <w:szCs w:val="20"/>
              </w:rPr>
              <w:t>4</w:t>
            </w:r>
            <w:r w:rsidRPr="00E70538">
              <w:rPr>
                <w:rFonts w:ascii="Aptos" w:hAnsi="Aptos"/>
                <w:sz w:val="20"/>
                <w:szCs w:val="20"/>
              </w:rPr>
              <w:t xml:space="preserve"> sztuki</w:t>
            </w:r>
          </w:p>
        </w:tc>
        <w:tc>
          <w:tcPr>
            <w:tcW w:w="1418" w:type="pct"/>
            <w:shd w:val="clear" w:color="auto" w:fill="FFFFFF" w:themeFill="background1"/>
          </w:tcPr>
          <w:p w14:paraId="27E76B9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DA605AA" w14:textId="77777777" w:rsidTr="001B3367">
        <w:tc>
          <w:tcPr>
            <w:tcW w:w="1036" w:type="pct"/>
            <w:shd w:val="clear" w:color="auto" w:fill="FFFFFF" w:themeFill="background1"/>
            <w:tcMar>
              <w:top w:w="105" w:type="dxa"/>
              <w:left w:w="75" w:type="dxa"/>
              <w:bottom w:w="105" w:type="dxa"/>
              <w:right w:w="75" w:type="dxa"/>
            </w:tcMar>
            <w:vAlign w:val="bottom"/>
          </w:tcPr>
          <w:p w14:paraId="246D23A4"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Pojemność pojedynczego dysku:</w:t>
            </w:r>
          </w:p>
        </w:tc>
        <w:tc>
          <w:tcPr>
            <w:tcW w:w="2546" w:type="pct"/>
            <w:shd w:val="clear" w:color="auto" w:fill="FFFFFF" w:themeFill="background1"/>
            <w:tcMar>
              <w:top w:w="105" w:type="dxa"/>
              <w:left w:w="75" w:type="dxa"/>
              <w:bottom w:w="105" w:type="dxa"/>
              <w:right w:w="75" w:type="dxa"/>
            </w:tcMar>
            <w:vAlign w:val="center"/>
          </w:tcPr>
          <w:p w14:paraId="09FD1AFB"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480 GB.</w:t>
            </w:r>
          </w:p>
        </w:tc>
        <w:tc>
          <w:tcPr>
            <w:tcW w:w="1418" w:type="pct"/>
            <w:shd w:val="clear" w:color="auto" w:fill="FFFFFF" w:themeFill="background1"/>
          </w:tcPr>
          <w:p w14:paraId="4E00BED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E82F33B" w14:textId="77777777" w:rsidTr="001B3367">
        <w:tc>
          <w:tcPr>
            <w:tcW w:w="1036" w:type="pct"/>
            <w:shd w:val="clear" w:color="auto" w:fill="FFFFFF" w:themeFill="background1"/>
            <w:tcMar>
              <w:top w:w="105" w:type="dxa"/>
              <w:left w:w="75" w:type="dxa"/>
              <w:bottom w:w="105" w:type="dxa"/>
              <w:right w:w="75" w:type="dxa"/>
            </w:tcMar>
            <w:vAlign w:val="bottom"/>
          </w:tcPr>
          <w:p w14:paraId="35341024"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Technologia wykonania:</w:t>
            </w:r>
          </w:p>
        </w:tc>
        <w:tc>
          <w:tcPr>
            <w:tcW w:w="2546" w:type="pct"/>
            <w:shd w:val="clear" w:color="auto" w:fill="FFFFFF" w:themeFill="background1"/>
            <w:tcMar>
              <w:top w:w="105" w:type="dxa"/>
              <w:left w:w="75" w:type="dxa"/>
              <w:bottom w:w="105" w:type="dxa"/>
              <w:right w:w="75" w:type="dxa"/>
            </w:tcMar>
            <w:vAlign w:val="bottom"/>
          </w:tcPr>
          <w:p w14:paraId="295C169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Półprzewodnikowe (SSD) dedykowane i sygnowane przez producenta do pracy ciągłej w rozwiązaniach serwerowych posiadające gwarancję tożsamą z oferowanym serwerem.</w:t>
            </w:r>
          </w:p>
        </w:tc>
        <w:tc>
          <w:tcPr>
            <w:tcW w:w="1418" w:type="pct"/>
            <w:shd w:val="clear" w:color="auto" w:fill="FFFFFF" w:themeFill="background1"/>
          </w:tcPr>
          <w:p w14:paraId="4CDA51D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CD7D0E1" w14:textId="77777777" w:rsidTr="001B3367">
        <w:tc>
          <w:tcPr>
            <w:tcW w:w="1036" w:type="pct"/>
            <w:shd w:val="clear" w:color="auto" w:fill="FFFFFF" w:themeFill="background1"/>
            <w:tcMar>
              <w:top w:w="105" w:type="dxa"/>
              <w:left w:w="75" w:type="dxa"/>
              <w:bottom w:w="105" w:type="dxa"/>
              <w:right w:w="75" w:type="dxa"/>
            </w:tcMar>
            <w:vAlign w:val="bottom"/>
          </w:tcPr>
          <w:p w14:paraId="30BA12E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Format dysku:</w:t>
            </w:r>
          </w:p>
        </w:tc>
        <w:tc>
          <w:tcPr>
            <w:tcW w:w="2546" w:type="pct"/>
            <w:shd w:val="clear" w:color="auto" w:fill="FFFFFF" w:themeFill="background1"/>
            <w:tcMar>
              <w:top w:w="105" w:type="dxa"/>
              <w:left w:w="75" w:type="dxa"/>
              <w:bottom w:w="105" w:type="dxa"/>
              <w:right w:w="75" w:type="dxa"/>
            </w:tcMar>
            <w:vAlign w:val="bottom"/>
          </w:tcPr>
          <w:p w14:paraId="6D72D957"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2,5 cala (SFF), przystosowane do montażu w klatce Hot-Plug oferowanego serwera.</w:t>
            </w:r>
          </w:p>
        </w:tc>
        <w:tc>
          <w:tcPr>
            <w:tcW w:w="1418" w:type="pct"/>
            <w:shd w:val="clear" w:color="auto" w:fill="FFFFFF" w:themeFill="background1"/>
          </w:tcPr>
          <w:p w14:paraId="6A08C0C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C83F3AE" w14:textId="77777777" w:rsidTr="001B3367">
        <w:tc>
          <w:tcPr>
            <w:tcW w:w="1036" w:type="pct"/>
            <w:shd w:val="clear" w:color="auto" w:fill="FFFFFF" w:themeFill="background1"/>
            <w:tcMar>
              <w:top w:w="105" w:type="dxa"/>
              <w:left w:w="75" w:type="dxa"/>
              <w:bottom w:w="105" w:type="dxa"/>
              <w:right w:w="75" w:type="dxa"/>
            </w:tcMar>
            <w:vAlign w:val="bottom"/>
          </w:tcPr>
          <w:p w14:paraId="2E7531FD"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Dodatkowe wymagania:</w:t>
            </w:r>
          </w:p>
        </w:tc>
        <w:tc>
          <w:tcPr>
            <w:tcW w:w="2546" w:type="pct"/>
            <w:shd w:val="clear" w:color="auto" w:fill="FFFFFF" w:themeFill="background1"/>
            <w:tcMar>
              <w:top w:w="105" w:type="dxa"/>
              <w:left w:w="75" w:type="dxa"/>
              <w:bottom w:w="105" w:type="dxa"/>
              <w:right w:w="75" w:type="dxa"/>
            </w:tcMar>
            <w:vAlign w:val="bottom"/>
          </w:tcPr>
          <w:p w14:paraId="610B804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dyski certyfikowane przez producenta serwera opatrzone jego znakiem</w:t>
            </w:r>
          </w:p>
        </w:tc>
        <w:tc>
          <w:tcPr>
            <w:tcW w:w="1418" w:type="pct"/>
            <w:shd w:val="clear" w:color="auto" w:fill="FFFFFF" w:themeFill="background1"/>
          </w:tcPr>
          <w:p w14:paraId="114483E0"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DFC7757" w14:textId="77777777" w:rsidTr="001B3367">
        <w:tc>
          <w:tcPr>
            <w:tcW w:w="3582" w:type="pct"/>
            <w:gridSpan w:val="2"/>
            <w:shd w:val="clear" w:color="auto" w:fill="CCCCCC"/>
            <w:tcMar>
              <w:top w:w="105" w:type="dxa"/>
              <w:left w:w="75" w:type="dxa"/>
              <w:bottom w:w="105" w:type="dxa"/>
              <w:right w:w="75" w:type="dxa"/>
            </w:tcMar>
            <w:vAlign w:val="bottom"/>
            <w:hideMark/>
          </w:tcPr>
          <w:p w14:paraId="3D2822BE"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xml:space="preserve">Interfejsy sieciowe </w:t>
            </w:r>
          </w:p>
        </w:tc>
        <w:tc>
          <w:tcPr>
            <w:tcW w:w="1418" w:type="pct"/>
            <w:shd w:val="clear" w:color="auto" w:fill="CCCCCC"/>
          </w:tcPr>
          <w:p w14:paraId="47C9A645"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261249D7" w14:textId="77777777" w:rsidTr="001B3367">
        <w:tc>
          <w:tcPr>
            <w:tcW w:w="1036" w:type="pct"/>
            <w:shd w:val="clear" w:color="auto" w:fill="FFFFFF" w:themeFill="background1"/>
            <w:tcMar>
              <w:top w:w="105" w:type="dxa"/>
              <w:left w:w="75" w:type="dxa"/>
              <w:bottom w:w="105" w:type="dxa"/>
              <w:right w:w="75" w:type="dxa"/>
            </w:tcMar>
            <w:vAlign w:val="center"/>
          </w:tcPr>
          <w:p w14:paraId="797B090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Interfejs </w:t>
            </w:r>
          </w:p>
        </w:tc>
        <w:tc>
          <w:tcPr>
            <w:tcW w:w="2546" w:type="pct"/>
            <w:shd w:val="clear" w:color="auto" w:fill="FFFFFF" w:themeFill="background1"/>
            <w:tcMar>
              <w:top w:w="105" w:type="dxa"/>
              <w:left w:w="75" w:type="dxa"/>
              <w:bottom w:w="105" w:type="dxa"/>
              <w:right w:w="75" w:type="dxa"/>
            </w:tcMar>
            <w:vAlign w:val="center"/>
          </w:tcPr>
          <w:p w14:paraId="0015B214"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Zintegrowana karta sieciowa posiadająca min. 4 porty RJ-45 o przepustowości 1 Gbps każdy</w:t>
            </w:r>
          </w:p>
        </w:tc>
        <w:tc>
          <w:tcPr>
            <w:tcW w:w="1418" w:type="pct"/>
            <w:shd w:val="clear" w:color="auto" w:fill="FFFFFF" w:themeFill="background1"/>
            <w:vAlign w:val="center"/>
          </w:tcPr>
          <w:p w14:paraId="5B5D51A7"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FB03D4E" w14:textId="77777777" w:rsidTr="001B3367">
        <w:tc>
          <w:tcPr>
            <w:tcW w:w="3582" w:type="pct"/>
            <w:gridSpan w:val="2"/>
            <w:shd w:val="clear" w:color="auto" w:fill="C9C9C9" w:themeFill="accent3" w:themeFillTint="99"/>
            <w:tcMar>
              <w:top w:w="105" w:type="dxa"/>
              <w:left w:w="75" w:type="dxa"/>
              <w:bottom w:w="105" w:type="dxa"/>
              <w:right w:w="75" w:type="dxa"/>
            </w:tcMar>
            <w:vAlign w:val="center"/>
          </w:tcPr>
          <w:p w14:paraId="26A779E0" w14:textId="77777777" w:rsidR="00DB2F1B" w:rsidRPr="00E70538" w:rsidRDefault="00DB2F1B" w:rsidP="001B3367">
            <w:pPr>
              <w:spacing w:after="0" w:line="240" w:lineRule="auto"/>
              <w:rPr>
                <w:rFonts w:ascii="Aptos" w:hAnsi="Aptos"/>
                <w:b/>
                <w:bCs/>
                <w:color w:val="ED7D31" w:themeColor="accent2"/>
                <w:sz w:val="20"/>
                <w:szCs w:val="20"/>
              </w:rPr>
            </w:pPr>
            <w:r w:rsidRPr="00E70538">
              <w:rPr>
                <w:rFonts w:ascii="Aptos" w:hAnsi="Aptos"/>
                <w:b/>
                <w:bCs/>
                <w:sz w:val="20"/>
                <w:szCs w:val="20"/>
              </w:rPr>
              <w:t>Bezpieczeństwo i zarządzanie</w:t>
            </w:r>
          </w:p>
        </w:tc>
        <w:tc>
          <w:tcPr>
            <w:tcW w:w="1418" w:type="pct"/>
            <w:shd w:val="clear" w:color="auto" w:fill="C9C9C9" w:themeFill="accent3" w:themeFillTint="99"/>
            <w:vAlign w:val="center"/>
          </w:tcPr>
          <w:p w14:paraId="01FB45C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38D2663" w14:textId="77777777" w:rsidTr="001B3367">
        <w:tc>
          <w:tcPr>
            <w:tcW w:w="1036" w:type="pct"/>
            <w:shd w:val="clear" w:color="auto" w:fill="FFFFFF" w:themeFill="background1"/>
            <w:tcMar>
              <w:top w:w="105" w:type="dxa"/>
              <w:left w:w="75" w:type="dxa"/>
              <w:bottom w:w="105" w:type="dxa"/>
              <w:right w:w="75" w:type="dxa"/>
            </w:tcMar>
            <w:vAlign w:val="center"/>
          </w:tcPr>
          <w:p w14:paraId="472CAFA8"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Fundament bezpieczeństwa:</w:t>
            </w:r>
          </w:p>
        </w:tc>
        <w:tc>
          <w:tcPr>
            <w:tcW w:w="2546" w:type="pct"/>
            <w:shd w:val="clear" w:color="auto" w:fill="FFFFFF" w:themeFill="background1"/>
            <w:tcMar>
              <w:top w:w="105" w:type="dxa"/>
              <w:left w:w="75" w:type="dxa"/>
              <w:bottom w:w="105" w:type="dxa"/>
              <w:right w:w="75" w:type="dxa"/>
            </w:tcMar>
            <w:vAlign w:val="center"/>
          </w:tcPr>
          <w:p w14:paraId="185B941B"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Mechanizm weryfikacji oprogramowania układowego zintegrowany bezpośrednio w krzemie, realizujący architekturę zerowego zaufania i blokadę rozruchu przy wykryciu nieautoryzowanego kodu.</w:t>
            </w:r>
          </w:p>
        </w:tc>
        <w:tc>
          <w:tcPr>
            <w:tcW w:w="1418" w:type="pct"/>
            <w:shd w:val="clear" w:color="auto" w:fill="FFFFFF" w:themeFill="background1"/>
            <w:vAlign w:val="center"/>
          </w:tcPr>
          <w:p w14:paraId="0C4D7BA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9677335" w14:textId="77777777" w:rsidTr="001B3367">
        <w:tc>
          <w:tcPr>
            <w:tcW w:w="1036" w:type="pct"/>
            <w:shd w:val="clear" w:color="auto" w:fill="FFFFFF" w:themeFill="background1"/>
            <w:tcMar>
              <w:top w:w="105" w:type="dxa"/>
              <w:left w:w="75" w:type="dxa"/>
              <w:bottom w:w="105" w:type="dxa"/>
              <w:right w:w="75" w:type="dxa"/>
            </w:tcMar>
            <w:vAlign w:val="center"/>
          </w:tcPr>
          <w:p w14:paraId="29065558"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Zautomatyzowane odzyskiwanie:</w:t>
            </w:r>
          </w:p>
        </w:tc>
        <w:tc>
          <w:tcPr>
            <w:tcW w:w="2546" w:type="pct"/>
            <w:shd w:val="clear" w:color="auto" w:fill="FFFFFF" w:themeFill="background1"/>
            <w:tcMar>
              <w:top w:w="105" w:type="dxa"/>
              <w:left w:w="75" w:type="dxa"/>
              <w:bottom w:w="105" w:type="dxa"/>
              <w:right w:w="75" w:type="dxa"/>
            </w:tcMar>
            <w:vAlign w:val="center"/>
          </w:tcPr>
          <w:p w14:paraId="7304DF57"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Możliwość automatycznego przywrócenia zweryfikowanego oprogramowania układowego (firmware) po wystąpieniu incydentu bezpieczeństwa.</w:t>
            </w:r>
          </w:p>
        </w:tc>
        <w:tc>
          <w:tcPr>
            <w:tcW w:w="1418" w:type="pct"/>
            <w:shd w:val="clear" w:color="auto" w:fill="FFFFFF" w:themeFill="background1"/>
            <w:vAlign w:val="center"/>
          </w:tcPr>
          <w:p w14:paraId="1CF90CA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EDB2632" w14:textId="77777777" w:rsidTr="001B3367">
        <w:tc>
          <w:tcPr>
            <w:tcW w:w="1036" w:type="pct"/>
            <w:shd w:val="clear" w:color="auto" w:fill="FFFFFF" w:themeFill="background1"/>
            <w:tcMar>
              <w:top w:w="105" w:type="dxa"/>
              <w:left w:w="75" w:type="dxa"/>
              <w:bottom w:w="105" w:type="dxa"/>
              <w:right w:w="75" w:type="dxa"/>
            </w:tcMar>
            <w:vAlign w:val="center"/>
          </w:tcPr>
          <w:p w14:paraId="30BB7A7E"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Zdalne zarządzanie:</w:t>
            </w:r>
          </w:p>
        </w:tc>
        <w:tc>
          <w:tcPr>
            <w:tcW w:w="2546" w:type="pct"/>
            <w:shd w:val="clear" w:color="auto" w:fill="FFFFFF" w:themeFill="background1"/>
            <w:tcMar>
              <w:top w:w="105" w:type="dxa"/>
              <w:left w:w="75" w:type="dxa"/>
              <w:bottom w:w="105" w:type="dxa"/>
              <w:right w:w="75" w:type="dxa"/>
            </w:tcMar>
            <w:vAlign w:val="center"/>
          </w:tcPr>
          <w:p w14:paraId="2356FD21"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 Fizycznie wydzielony, dedykowany port sieciowy RJ-45, przeznaczony wyłącznie do celów administracyjnych i zarządzania pasmowego.</w:t>
            </w:r>
          </w:p>
        </w:tc>
        <w:tc>
          <w:tcPr>
            <w:tcW w:w="1418" w:type="pct"/>
            <w:shd w:val="clear" w:color="auto" w:fill="FFFFFF" w:themeFill="background1"/>
            <w:vAlign w:val="center"/>
          </w:tcPr>
          <w:p w14:paraId="5B39AE2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31ECA99" w14:textId="77777777" w:rsidTr="001B3367">
        <w:tc>
          <w:tcPr>
            <w:tcW w:w="1036" w:type="pct"/>
            <w:shd w:val="clear" w:color="auto" w:fill="FFFFFF" w:themeFill="background1"/>
            <w:tcMar>
              <w:top w:w="105" w:type="dxa"/>
              <w:left w:w="75" w:type="dxa"/>
              <w:bottom w:w="105" w:type="dxa"/>
              <w:right w:w="75" w:type="dxa"/>
            </w:tcMar>
            <w:vAlign w:val="center"/>
          </w:tcPr>
          <w:p w14:paraId="48553B0F"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Moduł TPM:</w:t>
            </w:r>
          </w:p>
        </w:tc>
        <w:tc>
          <w:tcPr>
            <w:tcW w:w="2546" w:type="pct"/>
            <w:shd w:val="clear" w:color="auto" w:fill="FFFFFF" w:themeFill="background1"/>
            <w:tcMar>
              <w:top w:w="105" w:type="dxa"/>
              <w:left w:w="75" w:type="dxa"/>
              <w:bottom w:w="105" w:type="dxa"/>
              <w:right w:w="75" w:type="dxa"/>
            </w:tcMar>
            <w:vAlign w:val="center"/>
          </w:tcPr>
          <w:p w14:paraId="08C781B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TPM 2.0, zintegrowany z płytą główną do bezpiecznego generowania i przechowywania kluczy szyfrujących.</w:t>
            </w:r>
          </w:p>
        </w:tc>
        <w:tc>
          <w:tcPr>
            <w:tcW w:w="1418" w:type="pct"/>
            <w:shd w:val="clear" w:color="auto" w:fill="FFFFFF" w:themeFill="background1"/>
            <w:vAlign w:val="center"/>
          </w:tcPr>
          <w:p w14:paraId="68C75BE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F5079C0" w14:textId="77777777" w:rsidTr="001B3367">
        <w:tc>
          <w:tcPr>
            <w:tcW w:w="3582" w:type="pct"/>
            <w:gridSpan w:val="2"/>
            <w:shd w:val="clear" w:color="auto" w:fill="CCCCCC"/>
            <w:tcMar>
              <w:top w:w="105" w:type="dxa"/>
              <w:left w:w="75" w:type="dxa"/>
              <w:bottom w:w="105" w:type="dxa"/>
              <w:right w:w="75" w:type="dxa"/>
            </w:tcMar>
            <w:vAlign w:val="bottom"/>
            <w:hideMark/>
          </w:tcPr>
          <w:p w14:paraId="0F4F2335"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Zasilanie i chłodzenie</w:t>
            </w:r>
          </w:p>
        </w:tc>
        <w:tc>
          <w:tcPr>
            <w:tcW w:w="1418" w:type="pct"/>
            <w:shd w:val="clear" w:color="auto" w:fill="CCCCCC"/>
          </w:tcPr>
          <w:p w14:paraId="6A0650A3"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299786F9" w14:textId="77777777" w:rsidTr="001B3367">
        <w:tc>
          <w:tcPr>
            <w:tcW w:w="1036" w:type="pct"/>
            <w:shd w:val="clear" w:color="auto" w:fill="FFFFFF" w:themeFill="background1"/>
            <w:tcMar>
              <w:top w:w="105" w:type="dxa"/>
              <w:left w:w="75" w:type="dxa"/>
              <w:bottom w:w="105" w:type="dxa"/>
              <w:right w:w="75" w:type="dxa"/>
            </w:tcMar>
            <w:vAlign w:val="center"/>
          </w:tcPr>
          <w:p w14:paraId="1D5B69E2"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Zasilacze:</w:t>
            </w:r>
          </w:p>
        </w:tc>
        <w:tc>
          <w:tcPr>
            <w:tcW w:w="2546" w:type="pct"/>
            <w:shd w:val="clear" w:color="auto" w:fill="FFFFFF" w:themeFill="background1"/>
            <w:tcMar>
              <w:top w:w="105" w:type="dxa"/>
              <w:left w:w="75" w:type="dxa"/>
              <w:bottom w:w="105" w:type="dxa"/>
              <w:right w:w="75" w:type="dxa"/>
            </w:tcMar>
            <w:vAlign w:val="center"/>
          </w:tcPr>
          <w:p w14:paraId="56F9C03E"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2 sztuki pracujące w trybie redundantnym</w:t>
            </w:r>
          </w:p>
        </w:tc>
        <w:tc>
          <w:tcPr>
            <w:tcW w:w="1418" w:type="pct"/>
            <w:shd w:val="clear" w:color="auto" w:fill="FFFFFF" w:themeFill="background1"/>
          </w:tcPr>
          <w:p w14:paraId="4650ECC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EE6F0B2" w14:textId="77777777" w:rsidTr="001B3367">
        <w:tc>
          <w:tcPr>
            <w:tcW w:w="1036" w:type="pct"/>
            <w:shd w:val="clear" w:color="auto" w:fill="FFFFFF" w:themeFill="background1"/>
            <w:tcMar>
              <w:top w:w="105" w:type="dxa"/>
              <w:left w:w="75" w:type="dxa"/>
              <w:bottom w:w="105" w:type="dxa"/>
              <w:right w:w="75" w:type="dxa"/>
            </w:tcMar>
            <w:vAlign w:val="center"/>
          </w:tcPr>
          <w:p w14:paraId="3521D6A6"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Moc pojedynczego zasilacza:</w:t>
            </w:r>
          </w:p>
        </w:tc>
        <w:tc>
          <w:tcPr>
            <w:tcW w:w="2546" w:type="pct"/>
            <w:shd w:val="clear" w:color="auto" w:fill="FFFFFF" w:themeFill="background1"/>
            <w:tcMar>
              <w:top w:w="105" w:type="dxa"/>
              <w:left w:w="75" w:type="dxa"/>
              <w:bottom w:w="105" w:type="dxa"/>
              <w:right w:w="75" w:type="dxa"/>
            </w:tcMar>
            <w:vAlign w:val="center"/>
          </w:tcPr>
          <w:p w14:paraId="6E34702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800W każdy, o wysokiej sprawności energetycznej</w:t>
            </w:r>
          </w:p>
        </w:tc>
        <w:tc>
          <w:tcPr>
            <w:tcW w:w="1418" w:type="pct"/>
            <w:shd w:val="clear" w:color="auto" w:fill="FFFFFF" w:themeFill="background1"/>
          </w:tcPr>
          <w:p w14:paraId="6CBE62F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00AAAFB" w14:textId="77777777" w:rsidTr="001B3367">
        <w:tc>
          <w:tcPr>
            <w:tcW w:w="1036" w:type="pct"/>
            <w:shd w:val="clear" w:color="auto" w:fill="FFFFFF" w:themeFill="background1"/>
            <w:tcMar>
              <w:top w:w="105" w:type="dxa"/>
              <w:left w:w="75" w:type="dxa"/>
              <w:bottom w:w="105" w:type="dxa"/>
              <w:right w:w="75" w:type="dxa"/>
            </w:tcMar>
            <w:vAlign w:val="center"/>
          </w:tcPr>
          <w:p w14:paraId="5CACD692"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Chłodzenie:</w:t>
            </w:r>
          </w:p>
        </w:tc>
        <w:tc>
          <w:tcPr>
            <w:tcW w:w="2546" w:type="pct"/>
            <w:shd w:val="clear" w:color="auto" w:fill="FFFFFF" w:themeFill="background1"/>
            <w:tcMar>
              <w:top w:w="105" w:type="dxa"/>
              <w:left w:w="75" w:type="dxa"/>
              <w:bottom w:w="105" w:type="dxa"/>
              <w:right w:w="75" w:type="dxa"/>
            </w:tcMar>
            <w:vAlign w:val="center"/>
          </w:tcPr>
          <w:p w14:paraId="6DB08D2E"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Fabryczny, pełny układ wentylatorów dostosowany przez producenta do konfiguracji sprzętowej.</w:t>
            </w:r>
          </w:p>
        </w:tc>
        <w:tc>
          <w:tcPr>
            <w:tcW w:w="1418" w:type="pct"/>
            <w:shd w:val="clear" w:color="auto" w:fill="FFFFFF" w:themeFill="background1"/>
          </w:tcPr>
          <w:p w14:paraId="29251E5D"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3FC3D27" w14:textId="77777777" w:rsidTr="001B3367">
        <w:tc>
          <w:tcPr>
            <w:tcW w:w="3582" w:type="pct"/>
            <w:gridSpan w:val="2"/>
            <w:shd w:val="clear" w:color="auto" w:fill="CCCCCC"/>
            <w:tcMar>
              <w:top w:w="105" w:type="dxa"/>
              <w:left w:w="75" w:type="dxa"/>
              <w:bottom w:w="105" w:type="dxa"/>
              <w:right w:w="75" w:type="dxa"/>
            </w:tcMar>
            <w:vAlign w:val="bottom"/>
            <w:hideMark/>
          </w:tcPr>
          <w:p w14:paraId="044E26D2"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Oprogramowanie i Licencje</w:t>
            </w:r>
          </w:p>
        </w:tc>
        <w:tc>
          <w:tcPr>
            <w:tcW w:w="1418" w:type="pct"/>
            <w:shd w:val="clear" w:color="auto" w:fill="CCCCCC"/>
          </w:tcPr>
          <w:p w14:paraId="4533EC47"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5AAC852A" w14:textId="77777777" w:rsidTr="001B3367">
        <w:tc>
          <w:tcPr>
            <w:tcW w:w="3582" w:type="pct"/>
            <w:gridSpan w:val="2"/>
            <w:shd w:val="clear" w:color="auto" w:fill="EDEDED" w:themeFill="accent3" w:themeFillTint="33"/>
            <w:tcMar>
              <w:top w:w="105" w:type="dxa"/>
              <w:left w:w="75" w:type="dxa"/>
              <w:bottom w:w="105" w:type="dxa"/>
              <w:right w:w="75" w:type="dxa"/>
            </w:tcMar>
            <w:vAlign w:val="bottom"/>
          </w:tcPr>
          <w:p w14:paraId="2EC2E77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System operacyjny</w:t>
            </w:r>
          </w:p>
        </w:tc>
        <w:tc>
          <w:tcPr>
            <w:tcW w:w="1418" w:type="pct"/>
            <w:shd w:val="clear" w:color="auto" w:fill="FFFFFF"/>
          </w:tcPr>
          <w:p w14:paraId="0635D80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6B0E7FE" w14:textId="77777777" w:rsidTr="001B3367">
        <w:tc>
          <w:tcPr>
            <w:tcW w:w="1036" w:type="pct"/>
            <w:shd w:val="clear" w:color="auto" w:fill="FFFFFF"/>
            <w:tcMar>
              <w:top w:w="105" w:type="dxa"/>
              <w:left w:w="75" w:type="dxa"/>
              <w:bottom w:w="105" w:type="dxa"/>
              <w:right w:w="75" w:type="dxa"/>
            </w:tcMar>
            <w:vAlign w:val="center"/>
          </w:tcPr>
          <w:p w14:paraId="277D7E3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Oprogramowanie</w:t>
            </w:r>
          </w:p>
        </w:tc>
        <w:tc>
          <w:tcPr>
            <w:tcW w:w="2546" w:type="pct"/>
            <w:shd w:val="clear" w:color="auto" w:fill="FFFFFF"/>
            <w:tcMar>
              <w:top w:w="105" w:type="dxa"/>
              <w:left w:w="75" w:type="dxa"/>
              <w:bottom w:w="105" w:type="dxa"/>
              <w:right w:w="75" w:type="dxa"/>
            </w:tcMar>
            <w:vAlign w:val="center"/>
          </w:tcPr>
          <w:p w14:paraId="145EE0C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c>
          <w:tcPr>
            <w:tcW w:w="1418" w:type="pct"/>
            <w:shd w:val="clear" w:color="auto" w:fill="FFFFFF"/>
            <w:vAlign w:val="center"/>
          </w:tcPr>
          <w:p w14:paraId="16E267B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6C98828" w14:textId="77777777" w:rsidTr="001B3367">
        <w:tc>
          <w:tcPr>
            <w:tcW w:w="1036" w:type="pct"/>
            <w:shd w:val="clear" w:color="auto" w:fill="FFFFFF"/>
            <w:tcMar>
              <w:top w:w="105" w:type="dxa"/>
              <w:left w:w="75" w:type="dxa"/>
              <w:bottom w:w="105" w:type="dxa"/>
              <w:right w:w="75" w:type="dxa"/>
            </w:tcMar>
            <w:vAlign w:val="center"/>
          </w:tcPr>
          <w:p w14:paraId="4BC0A3F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2546" w:type="pct"/>
            <w:shd w:val="clear" w:color="auto" w:fill="FFFFFF"/>
            <w:vAlign w:val="center"/>
          </w:tcPr>
          <w:p w14:paraId="385EE00C" w14:textId="77777777" w:rsidR="00DB2F1B" w:rsidRPr="00E70538" w:rsidRDefault="00DB2F1B" w:rsidP="001B3367">
            <w:pPr>
              <w:spacing w:after="0" w:line="240" w:lineRule="auto"/>
              <w:ind w:left="94"/>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c>
          <w:tcPr>
            <w:tcW w:w="1418" w:type="pct"/>
            <w:shd w:val="clear" w:color="auto" w:fill="FFFFFF"/>
            <w:vAlign w:val="center"/>
          </w:tcPr>
          <w:p w14:paraId="2AC5F15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DE03DF8" w14:textId="77777777" w:rsidTr="001B3367">
        <w:tc>
          <w:tcPr>
            <w:tcW w:w="1036" w:type="pct"/>
            <w:shd w:val="clear" w:color="auto" w:fill="FFFFFF"/>
            <w:tcMar>
              <w:top w:w="105" w:type="dxa"/>
              <w:left w:w="75" w:type="dxa"/>
              <w:bottom w:w="105" w:type="dxa"/>
              <w:right w:w="75" w:type="dxa"/>
            </w:tcMar>
            <w:vAlign w:val="center"/>
          </w:tcPr>
          <w:p w14:paraId="7C79144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2546" w:type="pct"/>
            <w:shd w:val="clear" w:color="auto" w:fill="FFFFFF"/>
            <w:tcMar>
              <w:top w:w="105" w:type="dxa"/>
              <w:left w:w="75" w:type="dxa"/>
              <w:bottom w:w="105" w:type="dxa"/>
              <w:right w:w="75" w:type="dxa"/>
            </w:tcMar>
            <w:vAlign w:val="center"/>
          </w:tcPr>
          <w:p w14:paraId="4C0D1A3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przypisana do rdzeni fizycznych serwera (pokrywająca minimum 12 rdzeni zainstalowanego procesora).</w:t>
            </w:r>
          </w:p>
        </w:tc>
        <w:tc>
          <w:tcPr>
            <w:tcW w:w="1418" w:type="pct"/>
            <w:shd w:val="clear" w:color="auto" w:fill="FFFFFF"/>
            <w:vAlign w:val="center"/>
          </w:tcPr>
          <w:p w14:paraId="2DB402E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02B4473" w14:textId="77777777" w:rsidTr="001B3367">
        <w:tc>
          <w:tcPr>
            <w:tcW w:w="5000" w:type="pct"/>
            <w:gridSpan w:val="3"/>
            <w:shd w:val="clear" w:color="auto" w:fill="FFFFFF"/>
            <w:tcMar>
              <w:top w:w="105" w:type="dxa"/>
              <w:left w:w="75" w:type="dxa"/>
              <w:bottom w:w="105" w:type="dxa"/>
              <w:right w:w="75" w:type="dxa"/>
            </w:tcMar>
            <w:vAlign w:val="center"/>
          </w:tcPr>
          <w:p w14:paraId="4EB63C1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851871D" w14:textId="77777777" w:rsidTr="001B3367">
        <w:tc>
          <w:tcPr>
            <w:tcW w:w="5000" w:type="pct"/>
            <w:gridSpan w:val="3"/>
            <w:shd w:val="clear" w:color="auto" w:fill="BFBFBF" w:themeFill="background1" w:themeFillShade="BF"/>
            <w:tcMar>
              <w:top w:w="105" w:type="dxa"/>
              <w:left w:w="75" w:type="dxa"/>
              <w:bottom w:w="105" w:type="dxa"/>
              <w:right w:w="75" w:type="dxa"/>
            </w:tcMar>
            <w:vAlign w:val="center"/>
          </w:tcPr>
          <w:p w14:paraId="56EDB54F" w14:textId="77777777" w:rsidR="00DB2F1B" w:rsidRPr="003A4B82"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3A4B82">
              <w:rPr>
                <w:rFonts w:ascii="Roboto" w:hAnsi="Roboto"/>
                <w:b/>
                <w:sz w:val="20"/>
                <w:szCs w:val="20"/>
              </w:rPr>
              <w:t>Licencje dostępowe (CAL)</w:t>
            </w:r>
          </w:p>
        </w:tc>
      </w:tr>
      <w:tr w:rsidR="00DB2F1B" w:rsidRPr="0061337E" w14:paraId="573FA46A" w14:textId="77777777" w:rsidTr="001B3367">
        <w:tc>
          <w:tcPr>
            <w:tcW w:w="1036" w:type="pct"/>
            <w:tcMar>
              <w:top w:w="105" w:type="dxa"/>
              <w:left w:w="75" w:type="dxa"/>
              <w:bottom w:w="105" w:type="dxa"/>
              <w:right w:w="75" w:type="dxa"/>
            </w:tcMar>
            <w:vAlign w:val="center"/>
          </w:tcPr>
          <w:p w14:paraId="6AB9678E"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2546" w:type="pct"/>
            <w:vAlign w:val="center"/>
          </w:tcPr>
          <w:p w14:paraId="65C6B4E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c>
          <w:tcPr>
            <w:tcW w:w="1418" w:type="pct"/>
            <w:shd w:val="clear" w:color="auto" w:fill="FFFFFF"/>
            <w:vAlign w:val="center"/>
          </w:tcPr>
          <w:p w14:paraId="13163D70"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EB5A24C" w14:textId="77777777" w:rsidTr="001B3367">
        <w:tc>
          <w:tcPr>
            <w:tcW w:w="1036" w:type="pct"/>
            <w:shd w:val="clear" w:color="auto" w:fill="FFFFFF"/>
            <w:tcMar>
              <w:top w:w="105" w:type="dxa"/>
              <w:left w:w="75" w:type="dxa"/>
              <w:bottom w:w="105" w:type="dxa"/>
              <w:right w:w="75" w:type="dxa"/>
            </w:tcMar>
            <w:vAlign w:val="center"/>
          </w:tcPr>
          <w:p w14:paraId="3F934F3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2546" w:type="pct"/>
            <w:shd w:val="clear" w:color="auto" w:fill="FFFFFF"/>
            <w:tcMar>
              <w:top w:w="105" w:type="dxa"/>
              <w:left w:w="75" w:type="dxa"/>
              <w:bottom w:w="105" w:type="dxa"/>
              <w:right w:w="75" w:type="dxa"/>
            </w:tcMar>
            <w:vAlign w:val="center"/>
          </w:tcPr>
          <w:p w14:paraId="115319F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10 </w:t>
            </w:r>
            <w:r w:rsidRPr="004068AF">
              <w:rPr>
                <w:rFonts w:ascii="Roboto" w:eastAsia="Times New Roman" w:hAnsi="Roboto" w:cs="Calibri"/>
                <w:color w:val="333333"/>
                <w:sz w:val="20"/>
                <w:szCs w:val="20"/>
                <w:bdr w:val="none" w:sz="0" w:space="0" w:color="auto" w:frame="1"/>
                <w:lang w:eastAsia="pl-PL"/>
              </w:rPr>
              <w:t>sztuk.</w:t>
            </w:r>
          </w:p>
        </w:tc>
        <w:tc>
          <w:tcPr>
            <w:tcW w:w="1418" w:type="pct"/>
            <w:shd w:val="clear" w:color="auto" w:fill="FFFFFF"/>
            <w:vAlign w:val="center"/>
          </w:tcPr>
          <w:p w14:paraId="3C17236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E68F9BC" w14:textId="77777777" w:rsidTr="001B3367">
        <w:tc>
          <w:tcPr>
            <w:tcW w:w="1036" w:type="pct"/>
            <w:shd w:val="clear" w:color="auto" w:fill="FFFFFF"/>
            <w:tcMar>
              <w:top w:w="105" w:type="dxa"/>
              <w:left w:w="75" w:type="dxa"/>
              <w:bottom w:w="105" w:type="dxa"/>
              <w:right w:w="75" w:type="dxa"/>
            </w:tcMar>
            <w:vAlign w:val="center"/>
          </w:tcPr>
          <w:p w14:paraId="792017D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2546" w:type="pct"/>
            <w:shd w:val="clear" w:color="auto" w:fill="FFFFFF"/>
            <w:tcMar>
              <w:top w:w="105" w:type="dxa"/>
              <w:left w:w="75" w:type="dxa"/>
              <w:bottom w:w="105" w:type="dxa"/>
              <w:right w:w="75" w:type="dxa"/>
            </w:tcMar>
            <w:vAlign w:val="center"/>
          </w:tcPr>
          <w:p w14:paraId="5F3EC7CD" w14:textId="34DCB2BB"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7954C0">
              <w:rPr>
                <w:rFonts w:ascii="Roboto" w:eastAsia="Times New Roman" w:hAnsi="Roboto" w:cs="Calibri"/>
                <w:color w:val="333333"/>
                <w:sz w:val="20"/>
                <w:szCs w:val="20"/>
                <w:bdr w:val="none" w:sz="0" w:space="0" w:color="auto" w:frame="1"/>
                <w:lang w:eastAsia="pl-PL"/>
              </w:rPr>
              <w:t>10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c>
          <w:tcPr>
            <w:tcW w:w="1418" w:type="pct"/>
            <w:shd w:val="clear" w:color="auto" w:fill="FFFFFF"/>
            <w:vAlign w:val="center"/>
          </w:tcPr>
          <w:p w14:paraId="0683EEB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5033A5D" w14:textId="77777777" w:rsidTr="001B3367">
        <w:tc>
          <w:tcPr>
            <w:tcW w:w="1036" w:type="pct"/>
            <w:shd w:val="clear" w:color="auto" w:fill="FFFFFF"/>
            <w:tcMar>
              <w:top w:w="105" w:type="dxa"/>
              <w:left w:w="75" w:type="dxa"/>
              <w:bottom w:w="105" w:type="dxa"/>
              <w:right w:w="75" w:type="dxa"/>
            </w:tcMar>
            <w:vAlign w:val="center"/>
          </w:tcPr>
          <w:p w14:paraId="6C41575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Czas reakcji serwisu</w:t>
            </w:r>
          </w:p>
        </w:tc>
        <w:tc>
          <w:tcPr>
            <w:tcW w:w="2546" w:type="pct"/>
            <w:shd w:val="clear" w:color="auto" w:fill="FFFFFF"/>
            <w:tcMar>
              <w:top w:w="105" w:type="dxa"/>
              <w:left w:w="75" w:type="dxa"/>
              <w:bottom w:w="105" w:type="dxa"/>
              <w:right w:w="75" w:type="dxa"/>
            </w:tcMar>
            <w:vAlign w:val="center"/>
          </w:tcPr>
          <w:p w14:paraId="21BFBD3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 xml:space="preserve">Podjęcie działań naprawczych, diagnoza lub wizyta certyfikowanego inżyniera serwisu musi nastąpić w następnym dniu roboczym (Next Business Day) od momentu zgłoszenia awarii przez Zamawiającego. </w:t>
            </w:r>
          </w:p>
        </w:tc>
        <w:tc>
          <w:tcPr>
            <w:tcW w:w="1418" w:type="pct"/>
            <w:shd w:val="clear" w:color="auto" w:fill="FFFFFF"/>
            <w:vAlign w:val="center"/>
          </w:tcPr>
          <w:p w14:paraId="53CA5A9E"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58A3308" w14:textId="77777777" w:rsidTr="001B3367">
        <w:tc>
          <w:tcPr>
            <w:tcW w:w="1036" w:type="pct"/>
            <w:shd w:val="clear" w:color="auto" w:fill="FFFFFF"/>
            <w:tcMar>
              <w:top w:w="105" w:type="dxa"/>
              <w:left w:w="75" w:type="dxa"/>
              <w:bottom w:w="105" w:type="dxa"/>
              <w:right w:w="75" w:type="dxa"/>
            </w:tcMar>
            <w:vAlign w:val="center"/>
          </w:tcPr>
          <w:p w14:paraId="37E2C8E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Dostęp do poprawek oprogramowania (Firmware):</w:t>
            </w:r>
          </w:p>
        </w:tc>
        <w:tc>
          <w:tcPr>
            <w:tcW w:w="2546" w:type="pct"/>
            <w:shd w:val="clear" w:color="auto" w:fill="FFFFFF"/>
            <w:tcMar>
              <w:top w:w="105" w:type="dxa"/>
              <w:left w:w="75" w:type="dxa"/>
              <w:bottom w:w="105" w:type="dxa"/>
              <w:right w:w="75" w:type="dxa"/>
            </w:tcMar>
            <w:vAlign w:val="center"/>
          </w:tcPr>
          <w:p w14:paraId="1241BB2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 okresie trwania gwarancji Zamawiający musi mieć zapewniony bezpośredni, bezpłatny dostęp do oficjalnych portali wsparcia producenta serwera w celu pobierania najnowszych aktualizacji oprogramowania układowego (BIOS/firmware), sterowników oraz krytycznych poprawek bezpieczeństwa sprzętu.</w:t>
            </w:r>
          </w:p>
        </w:tc>
        <w:tc>
          <w:tcPr>
            <w:tcW w:w="1418" w:type="pct"/>
            <w:shd w:val="clear" w:color="auto" w:fill="FFFFFF"/>
            <w:vAlign w:val="center"/>
          </w:tcPr>
          <w:p w14:paraId="7EB4B4D4"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6933155" w14:textId="77777777" w:rsidTr="001B3367">
        <w:tc>
          <w:tcPr>
            <w:tcW w:w="5000" w:type="pct"/>
            <w:gridSpan w:val="3"/>
            <w:shd w:val="clear" w:color="auto" w:fill="C9C9C9" w:themeFill="accent3" w:themeFillTint="99"/>
            <w:tcMar>
              <w:top w:w="105" w:type="dxa"/>
              <w:left w:w="75" w:type="dxa"/>
              <w:bottom w:w="105" w:type="dxa"/>
              <w:right w:w="75" w:type="dxa"/>
            </w:tcMar>
            <w:vAlign w:val="bottom"/>
          </w:tcPr>
          <w:p w14:paraId="51D4AA3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Certyfikaty</w:t>
            </w:r>
          </w:p>
        </w:tc>
      </w:tr>
      <w:tr w:rsidR="00DB2F1B" w:rsidRPr="0061337E" w14:paraId="04F24022" w14:textId="77777777" w:rsidTr="001B3367">
        <w:tc>
          <w:tcPr>
            <w:tcW w:w="1036" w:type="pct"/>
            <w:shd w:val="clear" w:color="auto" w:fill="FFFFFF"/>
            <w:tcMar>
              <w:top w:w="105" w:type="dxa"/>
              <w:left w:w="75" w:type="dxa"/>
              <w:bottom w:w="105" w:type="dxa"/>
              <w:right w:w="75" w:type="dxa"/>
            </w:tcMar>
            <w:vAlign w:val="bottom"/>
          </w:tcPr>
          <w:p w14:paraId="37D887E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Wymagane certyfikaty</w:t>
            </w:r>
          </w:p>
        </w:tc>
        <w:tc>
          <w:tcPr>
            <w:tcW w:w="2546" w:type="pct"/>
            <w:shd w:val="clear" w:color="auto" w:fill="FFFFFF"/>
            <w:tcMar>
              <w:top w:w="105" w:type="dxa"/>
              <w:left w:w="75" w:type="dxa"/>
              <w:bottom w:w="105" w:type="dxa"/>
              <w:right w:w="75" w:type="dxa"/>
            </w:tcMar>
            <w:vAlign w:val="bottom"/>
          </w:tcPr>
          <w:p w14:paraId="08E2BD0E"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musi posiadać deklaracje CE, ROHS, ISO 9001, zgodność z dyrektywą NIS2</w:t>
            </w:r>
          </w:p>
        </w:tc>
        <w:tc>
          <w:tcPr>
            <w:tcW w:w="1418" w:type="pct"/>
            <w:shd w:val="clear" w:color="auto" w:fill="FFFFFF"/>
          </w:tcPr>
          <w:p w14:paraId="7D7B798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bl>
    <w:p w14:paraId="5C931737" w14:textId="77777777" w:rsidR="00DB2F1B" w:rsidRDefault="00DB2F1B" w:rsidP="00DB2F1B"/>
    <w:p w14:paraId="11EE8208" w14:textId="77777777" w:rsidR="00DB2F1B" w:rsidRDefault="00DB2F1B" w:rsidP="00DB2F1B"/>
    <w:p w14:paraId="05FF39B6" w14:textId="77777777" w:rsidR="00DB2F1B" w:rsidRDefault="00DB2F1B" w:rsidP="00DB2F1B"/>
    <w:p w14:paraId="2B55B590" w14:textId="77777777" w:rsidR="00DB2F1B" w:rsidRDefault="00DB2F1B" w:rsidP="00DB2F1B"/>
    <w:p w14:paraId="122322DE" w14:textId="77777777" w:rsidR="00DB2F1B" w:rsidRDefault="00DB2F1B" w:rsidP="00DB2F1B"/>
    <w:p w14:paraId="68FD520C" w14:textId="77777777" w:rsidR="00DB2F1B" w:rsidRDefault="00DB2F1B" w:rsidP="00DB2F1B"/>
    <w:p w14:paraId="5941876D" w14:textId="77777777" w:rsidR="00DB2F1B" w:rsidRDefault="00DB2F1B" w:rsidP="00DB2F1B"/>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785C8605" w14:textId="77777777" w:rsidTr="001B3367">
        <w:tc>
          <w:tcPr>
            <w:tcW w:w="5000" w:type="pct"/>
            <w:gridSpan w:val="3"/>
            <w:shd w:val="clear" w:color="auto" w:fill="CCCCCC"/>
            <w:tcMar>
              <w:top w:w="105" w:type="dxa"/>
              <w:left w:w="75" w:type="dxa"/>
              <w:bottom w:w="105" w:type="dxa"/>
              <w:right w:w="75" w:type="dxa"/>
            </w:tcMar>
            <w:vAlign w:val="bottom"/>
            <w:hideMark/>
          </w:tcPr>
          <w:p w14:paraId="41F53E1C"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lastRenderedPageBreak/>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035B3070"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108E6375"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418A39E0"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6EDB0CF4"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Spełnia / Nie spełnia</w:t>
            </w:r>
          </w:p>
          <w:p w14:paraId="648CF0E3"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Pr>
                <w:rFonts w:ascii="Roboto" w:eastAsia="Times New Roman" w:hAnsi="Roboto" w:cs="Calibri"/>
                <w:b/>
                <w:color w:val="333333"/>
                <w:sz w:val="20"/>
                <w:szCs w:val="20"/>
                <w:bdr w:val="none" w:sz="0" w:space="0" w:color="auto" w:frame="1"/>
                <w:lang w:eastAsia="pl-PL"/>
              </w:rPr>
              <w:t>(</w:t>
            </w:r>
            <w:r w:rsidRPr="00D83EA2">
              <w:rPr>
                <w:rFonts w:ascii="Roboto" w:eastAsia="Times New Roman" w:hAnsi="Roboto" w:cs="Calibri"/>
                <w:b/>
                <w:color w:val="333333"/>
                <w:sz w:val="20"/>
                <w:szCs w:val="20"/>
                <w:bdr w:val="none" w:sz="0" w:space="0" w:color="auto" w:frame="1"/>
                <w:lang w:eastAsia="pl-PL"/>
              </w:rPr>
              <w:t xml:space="preserve">Należy wpisać właściwe. </w:t>
            </w:r>
          </w:p>
          <w:p w14:paraId="0E02253C" w14:textId="77777777" w:rsidR="00DB2F1B" w:rsidRPr="0061337E"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D83EA2">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r>
              <w:rPr>
                <w:rFonts w:ascii="Roboto" w:eastAsia="Times New Roman" w:hAnsi="Roboto" w:cs="Calibri"/>
                <w:b/>
                <w:color w:val="333333"/>
                <w:sz w:val="20"/>
                <w:szCs w:val="20"/>
                <w:bdr w:val="none" w:sz="0" w:space="0" w:color="auto" w:frame="1"/>
                <w:lang w:eastAsia="pl-PL"/>
              </w:rPr>
              <w:t>)</w:t>
            </w:r>
          </w:p>
        </w:tc>
      </w:tr>
      <w:tr w:rsidR="00DB2F1B" w:rsidRPr="0061337E" w14:paraId="69047496"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C5DF0A8" w14:textId="77777777" w:rsidR="00DB2F1B" w:rsidRPr="00E70538" w:rsidRDefault="00DB2F1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1AE6512C" w14:textId="77777777" w:rsidR="00DB2F1B" w:rsidRPr="00E70538" w:rsidRDefault="00DB2F1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Zasilacz awaryjny UPS wolnostojący</w:t>
            </w:r>
          </w:p>
        </w:tc>
        <w:tc>
          <w:tcPr>
            <w:tcW w:w="1418" w:type="pct"/>
            <w:tcBorders>
              <w:bottom w:val="single" w:sz="4" w:space="0" w:color="auto"/>
            </w:tcBorders>
            <w:shd w:val="clear" w:color="auto" w:fill="FFFFFF" w:themeFill="background1"/>
          </w:tcPr>
          <w:p w14:paraId="10C4CD4B"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037C9FB" w14:textId="77777777" w:rsidTr="001B3367">
        <w:tc>
          <w:tcPr>
            <w:tcW w:w="1157" w:type="pct"/>
            <w:shd w:val="clear" w:color="auto" w:fill="FFFFFF" w:themeFill="background1"/>
            <w:tcMar>
              <w:top w:w="105" w:type="dxa"/>
              <w:left w:w="75" w:type="dxa"/>
              <w:bottom w:w="105" w:type="dxa"/>
              <w:right w:w="75" w:type="dxa"/>
            </w:tcMar>
          </w:tcPr>
          <w:p w14:paraId="6AF97D2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2425" w:type="pct"/>
            <w:shd w:val="clear" w:color="auto" w:fill="FFFFFF" w:themeFill="background1"/>
            <w:tcMar>
              <w:top w:w="105" w:type="dxa"/>
              <w:left w:w="75" w:type="dxa"/>
              <w:bottom w:w="105" w:type="dxa"/>
              <w:right w:w="75" w:type="dxa"/>
            </w:tcMar>
          </w:tcPr>
          <w:p w14:paraId="00421E47"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line-interactive</w:t>
            </w:r>
          </w:p>
        </w:tc>
        <w:tc>
          <w:tcPr>
            <w:tcW w:w="1418" w:type="pct"/>
            <w:shd w:val="clear" w:color="auto" w:fill="FFFFFF" w:themeFill="background1"/>
          </w:tcPr>
          <w:p w14:paraId="039041C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99DAE7E" w14:textId="77777777" w:rsidTr="001B3367">
        <w:tc>
          <w:tcPr>
            <w:tcW w:w="1157" w:type="pct"/>
            <w:shd w:val="clear" w:color="auto" w:fill="FFFFFF" w:themeFill="background1"/>
            <w:tcMar>
              <w:top w:w="105" w:type="dxa"/>
              <w:left w:w="75" w:type="dxa"/>
              <w:bottom w:w="105" w:type="dxa"/>
              <w:right w:w="75" w:type="dxa"/>
            </w:tcMar>
          </w:tcPr>
          <w:p w14:paraId="074C78DE"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2425" w:type="pct"/>
            <w:shd w:val="clear" w:color="auto" w:fill="FFFFFF" w:themeFill="background1"/>
            <w:tcMar>
              <w:top w:w="105" w:type="dxa"/>
              <w:left w:w="75" w:type="dxa"/>
              <w:bottom w:w="105" w:type="dxa"/>
              <w:right w:w="75" w:type="dxa"/>
            </w:tcMar>
          </w:tcPr>
          <w:p w14:paraId="1BC57F5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1600</w:t>
            </w:r>
            <w:r w:rsidRPr="00E70538">
              <w:rPr>
                <w:rFonts w:ascii="Roboto" w:hAnsi="Roboto"/>
                <w:sz w:val="20"/>
                <w:szCs w:val="20"/>
              </w:rPr>
              <w:t xml:space="preserve"> VA</w:t>
            </w:r>
          </w:p>
        </w:tc>
        <w:tc>
          <w:tcPr>
            <w:tcW w:w="1418" w:type="pct"/>
            <w:shd w:val="clear" w:color="auto" w:fill="FFFFFF" w:themeFill="background1"/>
          </w:tcPr>
          <w:p w14:paraId="02B30A4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420F534" w14:textId="77777777" w:rsidTr="001B3367">
        <w:tc>
          <w:tcPr>
            <w:tcW w:w="1157" w:type="pct"/>
            <w:shd w:val="clear" w:color="auto" w:fill="FFFFFF" w:themeFill="background1"/>
            <w:tcMar>
              <w:top w:w="105" w:type="dxa"/>
              <w:left w:w="75" w:type="dxa"/>
              <w:bottom w:w="105" w:type="dxa"/>
              <w:right w:w="75" w:type="dxa"/>
            </w:tcMar>
          </w:tcPr>
          <w:p w14:paraId="213BDECF"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2425" w:type="pct"/>
            <w:shd w:val="clear" w:color="auto" w:fill="FFFFFF" w:themeFill="background1"/>
            <w:tcMar>
              <w:top w:w="105" w:type="dxa"/>
              <w:left w:w="75" w:type="dxa"/>
              <w:bottom w:w="105" w:type="dxa"/>
              <w:right w:w="75" w:type="dxa"/>
            </w:tcMar>
          </w:tcPr>
          <w:p w14:paraId="10DF7D2D"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900</w:t>
            </w:r>
            <w:r w:rsidRPr="00E70538">
              <w:rPr>
                <w:rFonts w:ascii="Roboto" w:hAnsi="Roboto"/>
                <w:sz w:val="20"/>
                <w:szCs w:val="20"/>
              </w:rPr>
              <w:t>W</w:t>
            </w:r>
          </w:p>
        </w:tc>
        <w:tc>
          <w:tcPr>
            <w:tcW w:w="1418" w:type="pct"/>
            <w:shd w:val="clear" w:color="auto" w:fill="FFFFFF" w:themeFill="background1"/>
          </w:tcPr>
          <w:p w14:paraId="68D1CFE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B3D9EF2" w14:textId="77777777" w:rsidTr="001B3367">
        <w:tc>
          <w:tcPr>
            <w:tcW w:w="1157" w:type="pct"/>
            <w:shd w:val="clear" w:color="auto" w:fill="FFFFFF" w:themeFill="background1"/>
            <w:tcMar>
              <w:top w:w="105" w:type="dxa"/>
              <w:left w:w="75" w:type="dxa"/>
              <w:bottom w:w="105" w:type="dxa"/>
              <w:right w:w="75" w:type="dxa"/>
            </w:tcMar>
          </w:tcPr>
          <w:p w14:paraId="0F6BBF8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2425" w:type="pct"/>
            <w:shd w:val="clear" w:color="auto" w:fill="FFFFFF" w:themeFill="background1"/>
            <w:tcMar>
              <w:top w:w="105" w:type="dxa"/>
              <w:left w:w="75" w:type="dxa"/>
              <w:bottom w:w="105" w:type="dxa"/>
              <w:right w:w="75" w:type="dxa"/>
            </w:tcMar>
          </w:tcPr>
          <w:p w14:paraId="339E9C1E" w14:textId="77777777" w:rsidR="00DB2F1B" w:rsidRPr="00EE7234" w:rsidRDefault="00DB2F1B" w:rsidP="001B3367">
            <w:pPr>
              <w:spacing w:after="0" w:line="240" w:lineRule="auto"/>
              <w:rPr>
                <w:rFonts w:ascii="Roboto" w:hAnsi="Roboto"/>
                <w:sz w:val="20"/>
                <w:szCs w:val="20"/>
              </w:rPr>
            </w:pPr>
            <w:r>
              <w:rPr>
                <w:rFonts w:ascii="Roboto" w:hAnsi="Roboto"/>
                <w:sz w:val="20"/>
                <w:szCs w:val="20"/>
              </w:rPr>
              <w:t xml:space="preserve">- </w:t>
            </w:r>
            <w:r w:rsidRPr="00EE7234">
              <w:rPr>
                <w:rFonts w:ascii="Roboto" w:hAnsi="Roboto"/>
                <w:sz w:val="20"/>
                <w:szCs w:val="20"/>
              </w:rPr>
              <w:t>Nominalne napięcie wejściowe: 230 V AC.</w:t>
            </w:r>
          </w:p>
          <w:p w14:paraId="66D80616" w14:textId="77777777" w:rsidR="00DB2F1B" w:rsidRPr="00EE7234" w:rsidRDefault="00DB2F1B" w:rsidP="001B3367">
            <w:pPr>
              <w:spacing w:after="0" w:line="240" w:lineRule="auto"/>
              <w:rPr>
                <w:rFonts w:ascii="Roboto" w:hAnsi="Roboto"/>
                <w:sz w:val="20"/>
                <w:szCs w:val="20"/>
              </w:rPr>
            </w:pPr>
            <w:r>
              <w:rPr>
                <w:rFonts w:ascii="Roboto" w:hAnsi="Roboto"/>
                <w:sz w:val="20"/>
                <w:szCs w:val="20"/>
              </w:rPr>
              <w:t xml:space="preserve">- </w:t>
            </w:r>
            <w:r w:rsidRPr="00EE7234">
              <w:rPr>
                <w:rFonts w:ascii="Roboto" w:hAnsi="Roboto"/>
                <w:sz w:val="20"/>
                <w:szCs w:val="20"/>
              </w:rPr>
              <w:t>Akceptowalny zakres napięcia wejściowego bez przejścia na pracę bateryjną: minimum 151 – 299 V AC.</w:t>
            </w:r>
          </w:p>
          <w:p w14:paraId="086E560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 xml:space="preserve">- </w:t>
            </w:r>
            <w:r w:rsidRPr="00EE7234">
              <w:rPr>
                <w:rFonts w:ascii="Roboto" w:hAnsi="Roboto"/>
                <w:sz w:val="20"/>
                <w:szCs w:val="20"/>
              </w:rPr>
              <w:t>Częstotliwość wejściowa: 50/60 Hz (auto-detekcja).</w:t>
            </w:r>
          </w:p>
        </w:tc>
        <w:tc>
          <w:tcPr>
            <w:tcW w:w="1418" w:type="pct"/>
            <w:shd w:val="clear" w:color="auto" w:fill="FFFFFF" w:themeFill="background1"/>
          </w:tcPr>
          <w:p w14:paraId="0BE6404E"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F225FCD" w14:textId="77777777" w:rsidTr="001B3367">
        <w:tc>
          <w:tcPr>
            <w:tcW w:w="1157" w:type="pct"/>
            <w:shd w:val="clear" w:color="auto" w:fill="FFFFFF" w:themeFill="background1"/>
            <w:tcMar>
              <w:top w:w="105" w:type="dxa"/>
              <w:left w:w="75" w:type="dxa"/>
              <w:bottom w:w="105" w:type="dxa"/>
              <w:right w:w="75" w:type="dxa"/>
            </w:tcMar>
          </w:tcPr>
          <w:p w14:paraId="26075CA4"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2425" w:type="pct"/>
            <w:shd w:val="clear" w:color="auto" w:fill="FFFFFF" w:themeFill="background1"/>
            <w:tcMar>
              <w:top w:w="105" w:type="dxa"/>
              <w:left w:w="75" w:type="dxa"/>
              <w:bottom w:w="105" w:type="dxa"/>
              <w:right w:w="75" w:type="dxa"/>
            </w:tcMar>
          </w:tcPr>
          <w:p w14:paraId="0379D84C" w14:textId="77777777" w:rsidR="00DB2F1B" w:rsidRDefault="00DB2F1B" w:rsidP="001B3367">
            <w:pPr>
              <w:spacing w:after="0" w:line="240" w:lineRule="auto"/>
              <w:rPr>
                <w:rFonts w:ascii="Roboto" w:hAnsi="Roboto"/>
                <w:sz w:val="20"/>
                <w:szCs w:val="20"/>
              </w:rPr>
            </w:pPr>
            <w:r w:rsidRPr="00EE7234">
              <w:rPr>
                <w:rFonts w:ascii="Roboto" w:hAnsi="Roboto"/>
                <w:sz w:val="20"/>
                <w:szCs w:val="20"/>
              </w:rPr>
              <w:t>Kształt fali: Czysta fala sinusoidalna (Pure Sine Wave).</w:t>
            </w:r>
          </w:p>
          <w:p w14:paraId="746B917B"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E7234">
              <w:rPr>
                <w:rFonts w:ascii="Roboto" w:hAnsi="Roboto"/>
                <w:sz w:val="20"/>
                <w:szCs w:val="20"/>
              </w:rPr>
              <w:t xml:space="preserve">Nominalne napięcie wyjściowe: 230 V </w:t>
            </w:r>
            <w:r>
              <w:rPr>
                <w:rFonts w:ascii="Roboto" w:hAnsi="Roboto"/>
                <w:sz w:val="20"/>
                <w:szCs w:val="20"/>
              </w:rPr>
              <w:t>(+-</w:t>
            </w:r>
            <w:r w:rsidRPr="00EE7234">
              <w:rPr>
                <w:rFonts w:ascii="Roboto" w:hAnsi="Roboto"/>
                <w:sz w:val="20"/>
                <w:szCs w:val="20"/>
              </w:rPr>
              <w:t>5%</w:t>
            </w:r>
            <w:r>
              <w:rPr>
                <w:rFonts w:ascii="Roboto" w:hAnsi="Roboto"/>
                <w:sz w:val="20"/>
                <w:szCs w:val="20"/>
              </w:rPr>
              <w:t>)</w:t>
            </w:r>
            <w:r w:rsidRPr="00EE7234">
              <w:rPr>
                <w:rFonts w:ascii="Roboto" w:hAnsi="Roboto"/>
                <w:sz w:val="20"/>
                <w:szCs w:val="20"/>
              </w:rPr>
              <w:t xml:space="preserve"> Częstotliwość wyjściowa: 50/60 Hz </w:t>
            </w:r>
            <w:r>
              <w:rPr>
                <w:rFonts w:ascii="Roboto" w:hAnsi="Roboto"/>
                <w:sz w:val="20"/>
                <w:szCs w:val="20"/>
              </w:rPr>
              <w:t>(+-1</w:t>
            </w:r>
            <w:r w:rsidRPr="00EE7234">
              <w:rPr>
                <w:rFonts w:ascii="Roboto" w:hAnsi="Roboto"/>
                <w:sz w:val="20"/>
                <w:szCs w:val="20"/>
              </w:rPr>
              <w:t>%</w:t>
            </w:r>
            <w:r>
              <w:rPr>
                <w:rFonts w:ascii="Roboto" w:hAnsi="Roboto"/>
                <w:sz w:val="20"/>
                <w:szCs w:val="20"/>
              </w:rPr>
              <w:t>)</w:t>
            </w:r>
          </w:p>
        </w:tc>
        <w:tc>
          <w:tcPr>
            <w:tcW w:w="1418" w:type="pct"/>
            <w:shd w:val="clear" w:color="auto" w:fill="FFFFFF" w:themeFill="background1"/>
          </w:tcPr>
          <w:p w14:paraId="5DB90C8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CDD9513" w14:textId="77777777" w:rsidTr="001B3367">
        <w:tc>
          <w:tcPr>
            <w:tcW w:w="1157" w:type="pct"/>
            <w:shd w:val="clear" w:color="auto" w:fill="FFFFFF" w:themeFill="background1"/>
            <w:tcMar>
              <w:top w:w="105" w:type="dxa"/>
              <w:left w:w="75" w:type="dxa"/>
              <w:bottom w:w="105" w:type="dxa"/>
              <w:right w:w="75" w:type="dxa"/>
            </w:tcMar>
          </w:tcPr>
          <w:p w14:paraId="04C1FD43"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2425" w:type="pct"/>
            <w:shd w:val="clear" w:color="auto" w:fill="FFFFFF" w:themeFill="background1"/>
            <w:tcMar>
              <w:top w:w="105" w:type="dxa"/>
              <w:left w:w="75" w:type="dxa"/>
              <w:bottom w:w="105" w:type="dxa"/>
              <w:right w:w="75" w:type="dxa"/>
            </w:tcMar>
          </w:tcPr>
          <w:p w14:paraId="211DB940"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Tak, Wbudowany automatyczny stabilizator napięcia</w:t>
            </w:r>
          </w:p>
        </w:tc>
        <w:tc>
          <w:tcPr>
            <w:tcW w:w="1418" w:type="pct"/>
            <w:shd w:val="clear" w:color="auto" w:fill="FFFFFF" w:themeFill="background1"/>
          </w:tcPr>
          <w:p w14:paraId="0C5891C9"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BC7C8A6" w14:textId="77777777" w:rsidTr="001B3367">
        <w:tc>
          <w:tcPr>
            <w:tcW w:w="1157" w:type="pct"/>
            <w:shd w:val="clear" w:color="auto" w:fill="FFFFFF" w:themeFill="background1"/>
            <w:tcMar>
              <w:top w:w="105" w:type="dxa"/>
              <w:left w:w="75" w:type="dxa"/>
              <w:bottom w:w="105" w:type="dxa"/>
              <w:right w:w="75" w:type="dxa"/>
            </w:tcMar>
          </w:tcPr>
          <w:p w14:paraId="1BACD791"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2425" w:type="pct"/>
            <w:shd w:val="clear" w:color="auto" w:fill="FFFFFF" w:themeFill="background1"/>
            <w:tcMar>
              <w:top w:w="105" w:type="dxa"/>
              <w:left w:w="75" w:type="dxa"/>
              <w:bottom w:w="105" w:type="dxa"/>
              <w:right w:w="75" w:type="dxa"/>
            </w:tcMar>
          </w:tcPr>
          <w:p w14:paraId="50D68B1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maks. 4 ms</w:t>
            </w:r>
          </w:p>
        </w:tc>
        <w:tc>
          <w:tcPr>
            <w:tcW w:w="1418" w:type="pct"/>
            <w:shd w:val="clear" w:color="auto" w:fill="FFFFFF" w:themeFill="background1"/>
          </w:tcPr>
          <w:p w14:paraId="51A32B7A"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4F35F4D" w14:textId="77777777" w:rsidTr="001B3367">
        <w:tc>
          <w:tcPr>
            <w:tcW w:w="1157" w:type="pct"/>
            <w:shd w:val="clear" w:color="auto" w:fill="FFFFFF" w:themeFill="background1"/>
            <w:tcMar>
              <w:top w:w="105" w:type="dxa"/>
              <w:left w:w="75" w:type="dxa"/>
              <w:bottom w:w="105" w:type="dxa"/>
              <w:right w:w="75" w:type="dxa"/>
            </w:tcMar>
          </w:tcPr>
          <w:p w14:paraId="3A6986A2" w14:textId="77777777" w:rsidR="00DB2F1B" w:rsidRPr="00E70538" w:rsidRDefault="00DB2F1B" w:rsidP="001B3367">
            <w:pPr>
              <w:spacing w:after="0" w:line="240" w:lineRule="auto"/>
              <w:rPr>
                <w:rFonts w:ascii="Roboto" w:hAnsi="Roboto"/>
                <w:sz w:val="20"/>
                <w:szCs w:val="20"/>
              </w:rPr>
            </w:pPr>
            <w:r w:rsidRPr="00427367">
              <w:rPr>
                <w:rFonts w:ascii="Roboto" w:hAnsi="Roboto"/>
                <w:sz w:val="20"/>
                <w:szCs w:val="20"/>
              </w:rPr>
              <w:t>Złącza i interfejsy</w:t>
            </w:r>
          </w:p>
        </w:tc>
        <w:tc>
          <w:tcPr>
            <w:tcW w:w="2425" w:type="pct"/>
            <w:shd w:val="clear" w:color="auto" w:fill="FFFFFF" w:themeFill="background1"/>
            <w:tcMar>
              <w:top w:w="105" w:type="dxa"/>
              <w:left w:w="75" w:type="dxa"/>
              <w:bottom w:w="105" w:type="dxa"/>
              <w:right w:w="75" w:type="dxa"/>
            </w:tcMar>
          </w:tcPr>
          <w:p w14:paraId="7D5ED847" w14:textId="77777777" w:rsidR="00DB2F1B" w:rsidRPr="00427367" w:rsidRDefault="00DB2F1B" w:rsidP="001B3367">
            <w:pPr>
              <w:spacing w:after="0" w:line="240" w:lineRule="auto"/>
              <w:rPr>
                <w:rFonts w:ascii="Roboto" w:hAnsi="Roboto"/>
                <w:sz w:val="20"/>
                <w:szCs w:val="20"/>
              </w:rPr>
            </w:pPr>
            <w:r>
              <w:rPr>
                <w:rFonts w:ascii="Roboto" w:hAnsi="Roboto"/>
                <w:sz w:val="20"/>
                <w:szCs w:val="20"/>
              </w:rPr>
              <w:t>-</w:t>
            </w:r>
            <w:r w:rsidRPr="00427367">
              <w:rPr>
                <w:rFonts w:ascii="Roboto" w:hAnsi="Roboto"/>
                <w:sz w:val="20"/>
                <w:szCs w:val="20"/>
              </w:rPr>
              <w:t xml:space="preserve"> Gniazda wyjściowe: Minimum 6 gniazd standardu IEC C13 (wszystkie z podtrzymaniem bateryjnym i filtracją przepięciową).</w:t>
            </w:r>
          </w:p>
          <w:p w14:paraId="3A9C1D6B" w14:textId="77777777" w:rsidR="00DB2F1B" w:rsidRPr="00427367" w:rsidRDefault="00DB2F1B" w:rsidP="001B3367">
            <w:pPr>
              <w:spacing w:after="0" w:line="240" w:lineRule="auto"/>
              <w:rPr>
                <w:rFonts w:ascii="Roboto" w:hAnsi="Roboto"/>
                <w:sz w:val="20"/>
                <w:szCs w:val="20"/>
              </w:rPr>
            </w:pPr>
            <w:r>
              <w:rPr>
                <w:rFonts w:ascii="Roboto" w:hAnsi="Roboto"/>
                <w:sz w:val="20"/>
                <w:szCs w:val="20"/>
              </w:rPr>
              <w:t>-</w:t>
            </w:r>
            <w:r w:rsidRPr="00427367">
              <w:rPr>
                <w:rFonts w:ascii="Roboto" w:hAnsi="Roboto"/>
                <w:sz w:val="20"/>
                <w:szCs w:val="20"/>
              </w:rPr>
              <w:t xml:space="preserve"> Porty komunikacyjne: Minimum 1 x USB (zgodny z HID), minimum 1 x port szeregowy RS232.</w:t>
            </w:r>
          </w:p>
          <w:p w14:paraId="12217501" w14:textId="77777777" w:rsidR="00DB2F1B" w:rsidRPr="00427367" w:rsidRDefault="00DB2F1B" w:rsidP="001B3367">
            <w:pPr>
              <w:spacing w:after="0" w:line="240" w:lineRule="auto"/>
              <w:rPr>
                <w:rFonts w:ascii="Roboto" w:hAnsi="Roboto"/>
                <w:sz w:val="20"/>
                <w:szCs w:val="20"/>
              </w:rPr>
            </w:pPr>
            <w:r>
              <w:rPr>
                <w:rFonts w:ascii="Roboto" w:hAnsi="Roboto"/>
                <w:sz w:val="20"/>
                <w:szCs w:val="20"/>
              </w:rPr>
              <w:t>-</w:t>
            </w:r>
            <w:r w:rsidRPr="00427367">
              <w:rPr>
                <w:rFonts w:ascii="Roboto" w:hAnsi="Roboto"/>
                <w:sz w:val="20"/>
                <w:szCs w:val="20"/>
              </w:rPr>
              <w:t xml:space="preserve"> Port awaryjnego wyłącznika zasilania: Wbudowane dedykowane złącze EPO (Emergency Power Off).</w:t>
            </w:r>
          </w:p>
          <w:p w14:paraId="289266C1" w14:textId="77777777" w:rsidR="00DB2F1B" w:rsidRPr="00E70538" w:rsidRDefault="00DB2F1B" w:rsidP="001B3367">
            <w:pPr>
              <w:spacing w:after="0" w:line="240" w:lineRule="auto"/>
              <w:rPr>
                <w:rFonts w:ascii="Roboto" w:hAnsi="Roboto"/>
                <w:sz w:val="20"/>
                <w:szCs w:val="20"/>
              </w:rPr>
            </w:pPr>
          </w:p>
        </w:tc>
        <w:tc>
          <w:tcPr>
            <w:tcW w:w="1418" w:type="pct"/>
            <w:shd w:val="clear" w:color="auto" w:fill="FFFFFF" w:themeFill="background1"/>
          </w:tcPr>
          <w:p w14:paraId="137CC738" w14:textId="77777777" w:rsidR="00DB2F1B" w:rsidRPr="00E70538" w:rsidRDefault="00DB2F1B" w:rsidP="001B3367">
            <w:pPr>
              <w:spacing w:after="0" w:line="240" w:lineRule="auto"/>
              <w:rPr>
                <w:rFonts w:ascii="Roboto" w:hAnsi="Roboto"/>
                <w:sz w:val="20"/>
                <w:szCs w:val="20"/>
              </w:rPr>
            </w:pPr>
          </w:p>
        </w:tc>
      </w:tr>
      <w:tr w:rsidR="00DB2F1B" w:rsidRPr="0061337E" w14:paraId="0388AF8C" w14:textId="77777777" w:rsidTr="001B3367">
        <w:tc>
          <w:tcPr>
            <w:tcW w:w="1157" w:type="pct"/>
            <w:shd w:val="clear" w:color="auto" w:fill="FFFFFF" w:themeFill="background1"/>
            <w:tcMar>
              <w:top w:w="105" w:type="dxa"/>
              <w:left w:w="75" w:type="dxa"/>
              <w:bottom w:w="105" w:type="dxa"/>
              <w:right w:w="75" w:type="dxa"/>
            </w:tcMar>
          </w:tcPr>
          <w:p w14:paraId="779BCA0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Wyświetlacz</w:t>
            </w:r>
          </w:p>
        </w:tc>
        <w:tc>
          <w:tcPr>
            <w:tcW w:w="2425" w:type="pct"/>
            <w:shd w:val="clear" w:color="auto" w:fill="FFFFFF" w:themeFill="background1"/>
            <w:tcMar>
              <w:top w:w="105" w:type="dxa"/>
              <w:left w:w="75" w:type="dxa"/>
              <w:bottom w:w="105" w:type="dxa"/>
              <w:right w:w="75" w:type="dxa"/>
            </w:tcMar>
          </w:tcPr>
          <w:p w14:paraId="2EA2BCE6"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Wbudowany, wielofunkcyjny ekran LCD na przednim panelu z możliwością regulacji pochylenia (lub obrotu) dla ułatwienia odczytu</w:t>
            </w:r>
          </w:p>
        </w:tc>
        <w:tc>
          <w:tcPr>
            <w:tcW w:w="1418" w:type="pct"/>
            <w:shd w:val="clear" w:color="auto" w:fill="FFFFFF" w:themeFill="background1"/>
          </w:tcPr>
          <w:p w14:paraId="34358053" w14:textId="77777777" w:rsidR="00DB2F1B" w:rsidRPr="00E70538" w:rsidRDefault="00DB2F1B" w:rsidP="001B3367">
            <w:pPr>
              <w:spacing w:after="0" w:line="240" w:lineRule="auto"/>
              <w:rPr>
                <w:rFonts w:ascii="Roboto" w:hAnsi="Roboto"/>
                <w:sz w:val="20"/>
                <w:szCs w:val="20"/>
              </w:rPr>
            </w:pPr>
          </w:p>
        </w:tc>
      </w:tr>
      <w:tr w:rsidR="00DB2F1B" w:rsidRPr="0061337E" w14:paraId="773D6FCE" w14:textId="77777777" w:rsidTr="001B3367">
        <w:tc>
          <w:tcPr>
            <w:tcW w:w="1157" w:type="pct"/>
            <w:shd w:val="clear" w:color="auto" w:fill="FFFFFF" w:themeFill="background1"/>
            <w:tcMar>
              <w:top w:w="105" w:type="dxa"/>
              <w:left w:w="75" w:type="dxa"/>
              <w:bottom w:w="105" w:type="dxa"/>
              <w:right w:w="75" w:type="dxa"/>
            </w:tcMar>
          </w:tcPr>
          <w:p w14:paraId="2DC3349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2425" w:type="pct"/>
            <w:shd w:val="clear" w:color="auto" w:fill="FFFFFF" w:themeFill="background1"/>
            <w:tcMar>
              <w:top w:w="105" w:type="dxa"/>
              <w:left w:w="75" w:type="dxa"/>
              <w:bottom w:w="105" w:type="dxa"/>
              <w:right w:w="75" w:type="dxa"/>
            </w:tcMar>
          </w:tcPr>
          <w:p w14:paraId="34C5A7E7"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Tak</w:t>
            </w:r>
          </w:p>
        </w:tc>
        <w:tc>
          <w:tcPr>
            <w:tcW w:w="1418" w:type="pct"/>
            <w:shd w:val="clear" w:color="auto" w:fill="FFFFFF" w:themeFill="background1"/>
          </w:tcPr>
          <w:p w14:paraId="1DC705FD" w14:textId="77777777" w:rsidR="00DB2F1B" w:rsidRPr="00E70538" w:rsidRDefault="00DB2F1B" w:rsidP="001B3367">
            <w:pPr>
              <w:spacing w:after="0" w:line="240" w:lineRule="auto"/>
              <w:rPr>
                <w:rFonts w:ascii="Roboto" w:hAnsi="Roboto"/>
                <w:sz w:val="20"/>
                <w:szCs w:val="20"/>
              </w:rPr>
            </w:pPr>
          </w:p>
        </w:tc>
      </w:tr>
      <w:tr w:rsidR="00DB2F1B" w:rsidRPr="0061337E" w14:paraId="62FBA86C" w14:textId="77777777" w:rsidTr="001B3367">
        <w:tc>
          <w:tcPr>
            <w:tcW w:w="1157" w:type="pct"/>
            <w:shd w:val="clear" w:color="auto" w:fill="FFFFFF" w:themeFill="background1"/>
            <w:tcMar>
              <w:top w:w="105" w:type="dxa"/>
              <w:left w:w="75" w:type="dxa"/>
              <w:bottom w:w="105" w:type="dxa"/>
              <w:right w:w="75" w:type="dxa"/>
            </w:tcMar>
          </w:tcPr>
          <w:p w14:paraId="0AF73B2F"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Filtrowanie EMI/RFI</w:t>
            </w:r>
          </w:p>
        </w:tc>
        <w:tc>
          <w:tcPr>
            <w:tcW w:w="2425" w:type="pct"/>
            <w:shd w:val="clear" w:color="auto" w:fill="FFFFFF" w:themeFill="background1"/>
            <w:tcMar>
              <w:top w:w="105" w:type="dxa"/>
              <w:left w:w="75" w:type="dxa"/>
              <w:bottom w:w="105" w:type="dxa"/>
              <w:right w:w="75" w:type="dxa"/>
            </w:tcMar>
          </w:tcPr>
          <w:p w14:paraId="49A62B9A"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Tak</w:t>
            </w:r>
          </w:p>
        </w:tc>
        <w:tc>
          <w:tcPr>
            <w:tcW w:w="1418" w:type="pct"/>
            <w:shd w:val="clear" w:color="auto" w:fill="FFFFFF" w:themeFill="background1"/>
          </w:tcPr>
          <w:p w14:paraId="06E38F43" w14:textId="77777777" w:rsidR="00DB2F1B" w:rsidRPr="00E70538" w:rsidRDefault="00DB2F1B" w:rsidP="001B3367">
            <w:pPr>
              <w:spacing w:after="0" w:line="240" w:lineRule="auto"/>
              <w:rPr>
                <w:rFonts w:ascii="Roboto" w:hAnsi="Roboto"/>
                <w:sz w:val="20"/>
                <w:szCs w:val="20"/>
              </w:rPr>
            </w:pPr>
          </w:p>
        </w:tc>
      </w:tr>
      <w:tr w:rsidR="00DB2F1B" w:rsidRPr="0061337E" w14:paraId="356B5D88" w14:textId="77777777" w:rsidTr="001B3367">
        <w:tc>
          <w:tcPr>
            <w:tcW w:w="1157" w:type="pct"/>
            <w:shd w:val="clear" w:color="auto" w:fill="FFFFFF" w:themeFill="background1"/>
            <w:tcMar>
              <w:top w:w="105" w:type="dxa"/>
              <w:left w:w="75" w:type="dxa"/>
              <w:bottom w:w="105" w:type="dxa"/>
              <w:right w:w="75" w:type="dxa"/>
            </w:tcMar>
          </w:tcPr>
          <w:p w14:paraId="6B792214"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Wymagania funkcjonalne:</w:t>
            </w:r>
          </w:p>
        </w:tc>
        <w:tc>
          <w:tcPr>
            <w:tcW w:w="2425" w:type="pct"/>
            <w:shd w:val="clear" w:color="auto" w:fill="FFFFFF" w:themeFill="background1"/>
            <w:tcMar>
              <w:top w:w="105" w:type="dxa"/>
              <w:left w:w="75" w:type="dxa"/>
              <w:bottom w:w="105" w:type="dxa"/>
              <w:right w:w="75" w:type="dxa"/>
            </w:tcMar>
          </w:tcPr>
          <w:p w14:paraId="211D5A38" w14:textId="77777777" w:rsidR="00DB2F1B" w:rsidRPr="00427367" w:rsidRDefault="00DB2F1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t>automatyczną regulację napięcia AVR bez przechodzenia na pracę bateryjną,</w:t>
            </w:r>
          </w:p>
          <w:p w14:paraId="7E1AE10B" w14:textId="77777777" w:rsidR="00DB2F1B" w:rsidRPr="00427367" w:rsidRDefault="00DB2F1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lastRenderedPageBreak/>
              <w:t>ochronę przed przepięciami, spadkami i zanikami napięcia,</w:t>
            </w:r>
          </w:p>
          <w:p w14:paraId="683866DE" w14:textId="77777777" w:rsidR="00DB2F1B" w:rsidRPr="00427367" w:rsidRDefault="00DB2F1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t>możliwość bezpiecznego zamknięcia systemów operacyjnych przy dłuższym zaniku zasilania,</w:t>
            </w:r>
          </w:p>
          <w:p w14:paraId="56CF46DC" w14:textId="77777777" w:rsidR="00DB2F1B" w:rsidRPr="00427367" w:rsidRDefault="00DB2F1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t>monitorowanie parametrów pracy UPS przez interfejs USB,</w:t>
            </w:r>
          </w:p>
        </w:tc>
        <w:tc>
          <w:tcPr>
            <w:tcW w:w="1418" w:type="pct"/>
            <w:shd w:val="clear" w:color="auto" w:fill="FFFFFF" w:themeFill="background1"/>
          </w:tcPr>
          <w:p w14:paraId="68DE5B8F" w14:textId="77777777" w:rsidR="00DB2F1B" w:rsidRPr="00427367" w:rsidRDefault="00DB2F1B" w:rsidP="001B3367">
            <w:pPr>
              <w:spacing w:after="0" w:line="240" w:lineRule="auto"/>
              <w:rPr>
                <w:rFonts w:ascii="Roboto" w:hAnsi="Roboto"/>
                <w:sz w:val="20"/>
                <w:szCs w:val="20"/>
              </w:rPr>
            </w:pPr>
          </w:p>
        </w:tc>
      </w:tr>
      <w:tr w:rsidR="00DB2F1B" w:rsidRPr="0061337E" w14:paraId="6FB006C4" w14:textId="77777777" w:rsidTr="001B3367">
        <w:tc>
          <w:tcPr>
            <w:tcW w:w="1157" w:type="pct"/>
            <w:shd w:val="clear" w:color="auto" w:fill="FFFFFF" w:themeFill="background1"/>
            <w:tcMar>
              <w:top w:w="105" w:type="dxa"/>
              <w:left w:w="75" w:type="dxa"/>
              <w:bottom w:w="105" w:type="dxa"/>
              <w:right w:w="75" w:type="dxa"/>
            </w:tcMar>
          </w:tcPr>
          <w:p w14:paraId="72F0096A"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Okres gwarancji</w:t>
            </w:r>
          </w:p>
        </w:tc>
        <w:tc>
          <w:tcPr>
            <w:tcW w:w="2425" w:type="pct"/>
            <w:shd w:val="clear" w:color="auto" w:fill="FFFFFF" w:themeFill="background1"/>
            <w:tcMar>
              <w:top w:w="105" w:type="dxa"/>
              <w:left w:w="75" w:type="dxa"/>
              <w:bottom w:w="105" w:type="dxa"/>
              <w:right w:w="75" w:type="dxa"/>
            </w:tcMar>
          </w:tcPr>
          <w:p w14:paraId="7DA60DA2" w14:textId="5822116C" w:rsidR="00DB2F1B" w:rsidRPr="00427367" w:rsidRDefault="00C94EB5" w:rsidP="001B3367">
            <w:pPr>
              <w:pStyle w:val="Akapitzlist"/>
              <w:spacing w:after="0" w:line="240" w:lineRule="auto"/>
              <w:ind w:left="491"/>
              <w:rPr>
                <w:rFonts w:ascii="Roboto" w:hAnsi="Roboto"/>
                <w:sz w:val="20"/>
                <w:szCs w:val="20"/>
              </w:rPr>
            </w:pPr>
            <w:r>
              <w:rPr>
                <w:rFonts w:ascii="Roboto" w:hAnsi="Roboto"/>
                <w:sz w:val="20"/>
                <w:szCs w:val="20"/>
              </w:rPr>
              <w:t>Zgodnie z ofertą</w:t>
            </w:r>
          </w:p>
        </w:tc>
        <w:tc>
          <w:tcPr>
            <w:tcW w:w="1418" w:type="pct"/>
            <w:shd w:val="clear" w:color="auto" w:fill="FFFFFF" w:themeFill="background1"/>
          </w:tcPr>
          <w:p w14:paraId="6665EFDE" w14:textId="77777777" w:rsidR="00DB2F1B" w:rsidRPr="00427367" w:rsidRDefault="00DB2F1B" w:rsidP="001B3367">
            <w:pPr>
              <w:spacing w:after="0" w:line="240" w:lineRule="auto"/>
              <w:rPr>
                <w:rFonts w:ascii="Roboto" w:hAnsi="Roboto"/>
                <w:sz w:val="20"/>
                <w:szCs w:val="20"/>
              </w:rPr>
            </w:pPr>
          </w:p>
        </w:tc>
      </w:tr>
    </w:tbl>
    <w:p w14:paraId="4F00755A" w14:textId="77777777" w:rsidR="00DB2F1B" w:rsidRDefault="00DB2F1B" w:rsidP="00DB2F1B"/>
    <w:p w14:paraId="5FA2EA1D" w14:textId="77777777" w:rsidR="00DB2F1B" w:rsidRDefault="00DB2F1B" w:rsidP="00DB2F1B">
      <w:r>
        <w:br w:type="page"/>
      </w:r>
    </w:p>
    <w:p w14:paraId="07FC545F"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UPS stanowiskowy </w:t>
      </w:r>
      <w:r>
        <w:rPr>
          <w:b/>
          <w:bCs/>
          <w:sz w:val="28"/>
          <w:szCs w:val="28"/>
        </w:rPr>
        <w:t>- 40</w:t>
      </w:r>
      <w:r w:rsidRPr="00D80715">
        <w:rPr>
          <w:b/>
          <w:bCs/>
          <w:sz w:val="28"/>
          <w:szCs w:val="28"/>
        </w:rPr>
        <w:t>szt.</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30972B90" w14:textId="77777777" w:rsidTr="001B3367">
        <w:tc>
          <w:tcPr>
            <w:tcW w:w="5000" w:type="pct"/>
            <w:gridSpan w:val="3"/>
            <w:shd w:val="clear" w:color="auto" w:fill="CCCCCC"/>
            <w:tcMar>
              <w:top w:w="105" w:type="dxa"/>
              <w:left w:w="75" w:type="dxa"/>
              <w:bottom w:w="105" w:type="dxa"/>
              <w:right w:w="75" w:type="dxa"/>
            </w:tcMar>
            <w:vAlign w:val="bottom"/>
            <w:hideMark/>
          </w:tcPr>
          <w:p w14:paraId="763D8152"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382C0079"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326F080F"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6894EBA2"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34208AEE"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Spełnia / Nie spełnia</w:t>
            </w:r>
          </w:p>
          <w:p w14:paraId="5F7EA792"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Pr>
                <w:rFonts w:ascii="Roboto" w:eastAsia="Times New Roman" w:hAnsi="Roboto" w:cs="Calibri"/>
                <w:b/>
                <w:color w:val="333333"/>
                <w:sz w:val="20"/>
                <w:szCs w:val="20"/>
                <w:bdr w:val="none" w:sz="0" w:space="0" w:color="auto" w:frame="1"/>
                <w:lang w:eastAsia="pl-PL"/>
              </w:rPr>
              <w:t>(</w:t>
            </w:r>
            <w:r w:rsidRPr="00D83EA2">
              <w:rPr>
                <w:rFonts w:ascii="Roboto" w:eastAsia="Times New Roman" w:hAnsi="Roboto" w:cs="Calibri"/>
                <w:b/>
                <w:color w:val="333333"/>
                <w:sz w:val="20"/>
                <w:szCs w:val="20"/>
                <w:bdr w:val="none" w:sz="0" w:space="0" w:color="auto" w:frame="1"/>
                <w:lang w:eastAsia="pl-PL"/>
              </w:rPr>
              <w:t xml:space="preserve">Należy wpisać właściwe. </w:t>
            </w:r>
          </w:p>
          <w:p w14:paraId="18EF8773" w14:textId="77777777" w:rsidR="00DB2F1B" w:rsidRPr="0061337E"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D83EA2">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r>
              <w:rPr>
                <w:rFonts w:ascii="Roboto" w:eastAsia="Times New Roman" w:hAnsi="Roboto" w:cs="Calibri"/>
                <w:b/>
                <w:color w:val="333333"/>
                <w:sz w:val="20"/>
                <w:szCs w:val="20"/>
                <w:bdr w:val="none" w:sz="0" w:space="0" w:color="auto" w:frame="1"/>
                <w:lang w:eastAsia="pl-PL"/>
              </w:rPr>
              <w:t>)</w:t>
            </w:r>
          </w:p>
        </w:tc>
      </w:tr>
      <w:tr w:rsidR="00DB2F1B" w:rsidRPr="0061337E" w14:paraId="54B19864"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0B1AF68E" w14:textId="77777777" w:rsidR="00DB2F1B" w:rsidRPr="00F669EA" w:rsidRDefault="00DB2F1B"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715BD6" w14:textId="77777777" w:rsidR="00DB2F1B" w:rsidRPr="00F669EA" w:rsidRDefault="00DB2F1B"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Times New Roman" w:hAnsi="Roboto" w:cs="Calibri"/>
                <w:color w:val="333333"/>
                <w:sz w:val="20"/>
                <w:szCs w:val="20"/>
                <w:bdr w:val="none" w:sz="0" w:space="0" w:color="auto" w:frame="1"/>
                <w:lang w:eastAsia="pl-PL"/>
              </w:rPr>
              <w:t>Zasilacz awaryjny UPS</w:t>
            </w:r>
          </w:p>
        </w:tc>
        <w:tc>
          <w:tcPr>
            <w:tcW w:w="1418" w:type="pct"/>
            <w:tcBorders>
              <w:bottom w:val="single" w:sz="4" w:space="0" w:color="auto"/>
            </w:tcBorders>
            <w:shd w:val="clear" w:color="auto" w:fill="FFFFFF" w:themeFill="background1"/>
          </w:tcPr>
          <w:p w14:paraId="2BDCE7B3"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2918086" w14:textId="77777777" w:rsidTr="001B3367">
        <w:tc>
          <w:tcPr>
            <w:tcW w:w="1157" w:type="pct"/>
            <w:shd w:val="clear" w:color="auto" w:fill="FFFFFF" w:themeFill="background1"/>
            <w:tcMar>
              <w:top w:w="105" w:type="dxa"/>
              <w:left w:w="75" w:type="dxa"/>
              <w:bottom w:w="105" w:type="dxa"/>
              <w:right w:w="75" w:type="dxa"/>
            </w:tcMar>
          </w:tcPr>
          <w:p w14:paraId="3C30106A"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Topologia</w:t>
            </w:r>
          </w:p>
        </w:tc>
        <w:tc>
          <w:tcPr>
            <w:tcW w:w="2425" w:type="pct"/>
            <w:shd w:val="clear" w:color="auto" w:fill="FFFFFF" w:themeFill="background1"/>
            <w:tcMar>
              <w:top w:w="105" w:type="dxa"/>
              <w:left w:w="75" w:type="dxa"/>
              <w:bottom w:w="105" w:type="dxa"/>
              <w:right w:w="75" w:type="dxa"/>
            </w:tcMar>
          </w:tcPr>
          <w:p w14:paraId="1AF2956A"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t>Line-interactive</w:t>
            </w:r>
          </w:p>
        </w:tc>
        <w:tc>
          <w:tcPr>
            <w:tcW w:w="1418" w:type="pct"/>
            <w:shd w:val="clear" w:color="auto" w:fill="FFFFFF" w:themeFill="background1"/>
          </w:tcPr>
          <w:p w14:paraId="675AD45A"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296DFA0" w14:textId="77777777" w:rsidTr="001B3367">
        <w:tc>
          <w:tcPr>
            <w:tcW w:w="1157" w:type="pct"/>
            <w:shd w:val="clear" w:color="auto" w:fill="FFFFFF" w:themeFill="background1"/>
            <w:tcMar>
              <w:top w:w="105" w:type="dxa"/>
              <w:left w:w="75" w:type="dxa"/>
              <w:bottom w:w="105" w:type="dxa"/>
              <w:right w:w="75" w:type="dxa"/>
            </w:tcMar>
          </w:tcPr>
          <w:p w14:paraId="42FC69E0"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Moc pozorna</w:t>
            </w:r>
          </w:p>
        </w:tc>
        <w:tc>
          <w:tcPr>
            <w:tcW w:w="2425" w:type="pct"/>
            <w:shd w:val="clear" w:color="auto" w:fill="FFFFFF" w:themeFill="background1"/>
            <w:tcMar>
              <w:top w:w="105" w:type="dxa"/>
              <w:left w:w="75" w:type="dxa"/>
              <w:bottom w:w="105" w:type="dxa"/>
              <w:right w:w="75" w:type="dxa"/>
            </w:tcMar>
          </w:tcPr>
          <w:p w14:paraId="68767E01"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 xml:space="preserve">min. </w:t>
            </w:r>
            <w:r>
              <w:t>2200</w:t>
            </w:r>
            <w:r w:rsidRPr="0065598A">
              <w:t>VA</w:t>
            </w:r>
          </w:p>
        </w:tc>
        <w:tc>
          <w:tcPr>
            <w:tcW w:w="1418" w:type="pct"/>
            <w:shd w:val="clear" w:color="auto" w:fill="FFFFFF" w:themeFill="background1"/>
          </w:tcPr>
          <w:p w14:paraId="24CCDF15"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0746816" w14:textId="77777777" w:rsidTr="001B3367">
        <w:tc>
          <w:tcPr>
            <w:tcW w:w="1157" w:type="pct"/>
            <w:shd w:val="clear" w:color="auto" w:fill="FFFFFF" w:themeFill="background1"/>
            <w:tcMar>
              <w:top w:w="105" w:type="dxa"/>
              <w:left w:w="75" w:type="dxa"/>
              <w:bottom w:w="105" w:type="dxa"/>
              <w:right w:w="75" w:type="dxa"/>
            </w:tcMar>
          </w:tcPr>
          <w:p w14:paraId="510DE367"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Moc czynna</w:t>
            </w:r>
          </w:p>
        </w:tc>
        <w:tc>
          <w:tcPr>
            <w:tcW w:w="2425" w:type="pct"/>
            <w:shd w:val="clear" w:color="auto" w:fill="FFFFFF" w:themeFill="background1"/>
            <w:tcMar>
              <w:top w:w="105" w:type="dxa"/>
              <w:left w:w="75" w:type="dxa"/>
              <w:bottom w:w="105" w:type="dxa"/>
              <w:right w:w="75" w:type="dxa"/>
            </w:tcMar>
          </w:tcPr>
          <w:p w14:paraId="1CD9BDF0"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min. 5</w:t>
            </w:r>
            <w:r>
              <w:t>1300</w:t>
            </w:r>
            <w:r w:rsidRPr="0065598A">
              <w:t xml:space="preserve"> W</w:t>
            </w:r>
          </w:p>
        </w:tc>
        <w:tc>
          <w:tcPr>
            <w:tcW w:w="1418" w:type="pct"/>
            <w:shd w:val="clear" w:color="auto" w:fill="FFFFFF" w:themeFill="background1"/>
          </w:tcPr>
          <w:p w14:paraId="685859A8"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C1329E6" w14:textId="77777777" w:rsidTr="001B3367">
        <w:tc>
          <w:tcPr>
            <w:tcW w:w="1157" w:type="pct"/>
            <w:shd w:val="clear" w:color="auto" w:fill="FFFFFF" w:themeFill="background1"/>
            <w:tcMar>
              <w:top w:w="105" w:type="dxa"/>
              <w:left w:w="75" w:type="dxa"/>
              <w:bottom w:w="105" w:type="dxa"/>
              <w:right w:w="75" w:type="dxa"/>
            </w:tcMar>
          </w:tcPr>
          <w:p w14:paraId="2CC9D69B"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Napięcie wejściowe</w:t>
            </w:r>
          </w:p>
        </w:tc>
        <w:tc>
          <w:tcPr>
            <w:tcW w:w="2425" w:type="pct"/>
            <w:shd w:val="clear" w:color="auto" w:fill="FFFFFF" w:themeFill="background1"/>
            <w:tcMar>
              <w:top w:w="105" w:type="dxa"/>
              <w:left w:w="75" w:type="dxa"/>
              <w:bottom w:w="105" w:type="dxa"/>
              <w:right w:w="75" w:type="dxa"/>
            </w:tcMar>
          </w:tcPr>
          <w:p w14:paraId="563ABE24"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t>220-</w:t>
            </w:r>
            <w:r w:rsidRPr="00C40B24">
              <w:t>230 V AC</w:t>
            </w:r>
          </w:p>
        </w:tc>
        <w:tc>
          <w:tcPr>
            <w:tcW w:w="1418" w:type="pct"/>
            <w:shd w:val="clear" w:color="auto" w:fill="FFFFFF" w:themeFill="background1"/>
          </w:tcPr>
          <w:p w14:paraId="269D5002"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7B06E9B" w14:textId="77777777" w:rsidTr="001B3367">
        <w:tc>
          <w:tcPr>
            <w:tcW w:w="1157" w:type="pct"/>
            <w:shd w:val="clear" w:color="auto" w:fill="FFFFFF" w:themeFill="background1"/>
            <w:tcMar>
              <w:top w:w="105" w:type="dxa"/>
              <w:left w:w="75" w:type="dxa"/>
              <w:bottom w:w="105" w:type="dxa"/>
              <w:right w:w="75" w:type="dxa"/>
            </w:tcMar>
          </w:tcPr>
          <w:p w14:paraId="063B6035"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Napięcie wyjściowe</w:t>
            </w:r>
          </w:p>
        </w:tc>
        <w:tc>
          <w:tcPr>
            <w:tcW w:w="2425" w:type="pct"/>
            <w:shd w:val="clear" w:color="auto" w:fill="FFFFFF" w:themeFill="background1"/>
            <w:tcMar>
              <w:top w:w="105" w:type="dxa"/>
              <w:left w:w="75" w:type="dxa"/>
              <w:bottom w:w="105" w:type="dxa"/>
              <w:right w:w="75" w:type="dxa"/>
            </w:tcMar>
          </w:tcPr>
          <w:p w14:paraId="2EE68A47"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t>220-</w:t>
            </w:r>
            <w:r w:rsidRPr="00C40B24">
              <w:t>230 V AC</w:t>
            </w:r>
          </w:p>
        </w:tc>
        <w:tc>
          <w:tcPr>
            <w:tcW w:w="1418" w:type="pct"/>
            <w:shd w:val="clear" w:color="auto" w:fill="FFFFFF" w:themeFill="background1"/>
          </w:tcPr>
          <w:p w14:paraId="5D538209"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95759CF" w14:textId="77777777" w:rsidTr="001B3367">
        <w:tc>
          <w:tcPr>
            <w:tcW w:w="1157" w:type="pct"/>
            <w:shd w:val="clear" w:color="auto" w:fill="FFFFFF" w:themeFill="background1"/>
            <w:tcMar>
              <w:top w:w="105" w:type="dxa"/>
              <w:left w:w="75" w:type="dxa"/>
              <w:bottom w:w="105" w:type="dxa"/>
              <w:right w:w="75" w:type="dxa"/>
            </w:tcMar>
          </w:tcPr>
          <w:p w14:paraId="76901A41"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Liczba gniazd wyjściowych</w:t>
            </w:r>
          </w:p>
        </w:tc>
        <w:tc>
          <w:tcPr>
            <w:tcW w:w="2425" w:type="pct"/>
            <w:shd w:val="clear" w:color="auto" w:fill="FFFFFF" w:themeFill="background1"/>
            <w:tcMar>
              <w:top w:w="105" w:type="dxa"/>
              <w:left w:w="75" w:type="dxa"/>
              <w:bottom w:w="105" w:type="dxa"/>
              <w:right w:w="75" w:type="dxa"/>
            </w:tcMar>
          </w:tcPr>
          <w:p w14:paraId="114C29AD"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 xml:space="preserve">minimum </w:t>
            </w:r>
            <w:r>
              <w:t>4</w:t>
            </w:r>
            <w:r w:rsidRPr="00C40B24">
              <w:t xml:space="preserve"> gniazd typu Schuko</w:t>
            </w:r>
          </w:p>
        </w:tc>
        <w:tc>
          <w:tcPr>
            <w:tcW w:w="1418" w:type="pct"/>
            <w:shd w:val="clear" w:color="auto" w:fill="FFFFFF" w:themeFill="background1"/>
          </w:tcPr>
          <w:p w14:paraId="31E78147"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27339E7" w14:textId="77777777" w:rsidTr="001B3367">
        <w:tc>
          <w:tcPr>
            <w:tcW w:w="1157" w:type="pct"/>
            <w:shd w:val="clear" w:color="auto" w:fill="FFFFFF" w:themeFill="background1"/>
            <w:tcMar>
              <w:top w:w="105" w:type="dxa"/>
              <w:left w:w="75" w:type="dxa"/>
              <w:bottom w:w="105" w:type="dxa"/>
              <w:right w:w="75" w:type="dxa"/>
            </w:tcMar>
          </w:tcPr>
          <w:p w14:paraId="471D2BF2"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Gniazda podtrzymywane bateryjnie</w:t>
            </w:r>
          </w:p>
        </w:tc>
        <w:tc>
          <w:tcPr>
            <w:tcW w:w="2425" w:type="pct"/>
            <w:shd w:val="clear" w:color="auto" w:fill="FFFFFF" w:themeFill="background1"/>
            <w:tcMar>
              <w:top w:w="105" w:type="dxa"/>
              <w:left w:w="75" w:type="dxa"/>
              <w:bottom w:w="105" w:type="dxa"/>
              <w:right w:w="75" w:type="dxa"/>
            </w:tcMar>
          </w:tcPr>
          <w:p w14:paraId="452BC346"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 xml:space="preserve">minimum </w:t>
            </w:r>
            <w:r>
              <w:t>4</w:t>
            </w:r>
          </w:p>
        </w:tc>
        <w:tc>
          <w:tcPr>
            <w:tcW w:w="1418" w:type="pct"/>
            <w:shd w:val="clear" w:color="auto" w:fill="FFFFFF" w:themeFill="background1"/>
          </w:tcPr>
          <w:p w14:paraId="3AEF1E89"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A3A0CD5" w14:textId="77777777" w:rsidTr="001B3367">
        <w:tc>
          <w:tcPr>
            <w:tcW w:w="1157" w:type="pct"/>
            <w:shd w:val="clear" w:color="auto" w:fill="FFFFFF" w:themeFill="background1"/>
            <w:tcMar>
              <w:top w:w="105" w:type="dxa"/>
              <w:left w:w="75" w:type="dxa"/>
              <w:bottom w:w="105" w:type="dxa"/>
              <w:right w:w="75" w:type="dxa"/>
            </w:tcMar>
          </w:tcPr>
          <w:p w14:paraId="1980F503" w14:textId="77777777" w:rsidR="00DB2F1B" w:rsidRPr="00C40B24" w:rsidRDefault="00DB2F1B" w:rsidP="001B3367">
            <w:pPr>
              <w:spacing w:after="0" w:line="240" w:lineRule="auto"/>
            </w:pPr>
            <w:r w:rsidRPr="00024030">
              <w:t>Ochrona przeciwprzepięciowa</w:t>
            </w:r>
          </w:p>
        </w:tc>
        <w:tc>
          <w:tcPr>
            <w:tcW w:w="2425" w:type="pct"/>
            <w:shd w:val="clear" w:color="auto" w:fill="FFFFFF" w:themeFill="background1"/>
            <w:tcMar>
              <w:top w:w="105" w:type="dxa"/>
              <w:left w:w="75" w:type="dxa"/>
              <w:bottom w:w="105" w:type="dxa"/>
              <w:right w:w="75" w:type="dxa"/>
            </w:tcMar>
          </w:tcPr>
          <w:p w14:paraId="03444060" w14:textId="77777777" w:rsidR="00DB2F1B" w:rsidRPr="00C40B24" w:rsidRDefault="00DB2F1B" w:rsidP="001B3367">
            <w:pPr>
              <w:spacing w:after="0" w:line="240" w:lineRule="auto"/>
            </w:pPr>
            <w:r w:rsidRPr="00024030">
              <w:t>wymagana</w:t>
            </w:r>
          </w:p>
        </w:tc>
        <w:tc>
          <w:tcPr>
            <w:tcW w:w="1418" w:type="pct"/>
            <w:shd w:val="clear" w:color="auto" w:fill="FFFFFF" w:themeFill="background1"/>
          </w:tcPr>
          <w:p w14:paraId="6C66438B"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2F0930E" w14:textId="77777777" w:rsidTr="001B3367">
        <w:tc>
          <w:tcPr>
            <w:tcW w:w="1157" w:type="pct"/>
            <w:shd w:val="clear" w:color="auto" w:fill="FFFFFF" w:themeFill="background1"/>
            <w:tcMar>
              <w:top w:w="105" w:type="dxa"/>
              <w:left w:w="75" w:type="dxa"/>
              <w:bottom w:w="105" w:type="dxa"/>
              <w:right w:w="75" w:type="dxa"/>
            </w:tcMar>
          </w:tcPr>
          <w:p w14:paraId="100B0FFD" w14:textId="77777777" w:rsidR="00DB2F1B" w:rsidRPr="00C40B24" w:rsidRDefault="00DB2F1B" w:rsidP="001B3367">
            <w:pPr>
              <w:spacing w:after="0" w:line="240" w:lineRule="auto"/>
            </w:pPr>
            <w:r w:rsidRPr="00024030">
              <w:t>Automatyczna regulacja napięcia AVR</w:t>
            </w:r>
          </w:p>
        </w:tc>
        <w:tc>
          <w:tcPr>
            <w:tcW w:w="2425" w:type="pct"/>
            <w:shd w:val="clear" w:color="auto" w:fill="FFFFFF" w:themeFill="background1"/>
            <w:tcMar>
              <w:top w:w="105" w:type="dxa"/>
              <w:left w:w="75" w:type="dxa"/>
              <w:bottom w:w="105" w:type="dxa"/>
              <w:right w:w="75" w:type="dxa"/>
            </w:tcMar>
          </w:tcPr>
          <w:p w14:paraId="137110C3" w14:textId="77777777" w:rsidR="00DB2F1B" w:rsidRPr="00C40B24" w:rsidRDefault="00DB2F1B" w:rsidP="001B3367">
            <w:pPr>
              <w:spacing w:after="0" w:line="240" w:lineRule="auto"/>
            </w:pPr>
            <w:r w:rsidRPr="00024030">
              <w:t>wymagana</w:t>
            </w:r>
          </w:p>
        </w:tc>
        <w:tc>
          <w:tcPr>
            <w:tcW w:w="1418" w:type="pct"/>
            <w:shd w:val="clear" w:color="auto" w:fill="FFFFFF" w:themeFill="background1"/>
          </w:tcPr>
          <w:p w14:paraId="739CD6FD"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49D7317" w14:textId="77777777" w:rsidTr="001B3367">
        <w:tc>
          <w:tcPr>
            <w:tcW w:w="1157" w:type="pct"/>
            <w:shd w:val="clear" w:color="auto" w:fill="FFFFFF" w:themeFill="background1"/>
            <w:tcMar>
              <w:top w:w="105" w:type="dxa"/>
              <w:left w:w="75" w:type="dxa"/>
              <w:bottom w:w="105" w:type="dxa"/>
              <w:right w:w="75" w:type="dxa"/>
            </w:tcMar>
          </w:tcPr>
          <w:p w14:paraId="424676B3" w14:textId="77777777" w:rsidR="00DB2F1B" w:rsidRPr="00C40B24" w:rsidRDefault="00DB2F1B" w:rsidP="001B3367">
            <w:pPr>
              <w:spacing w:after="0" w:line="240" w:lineRule="auto"/>
            </w:pPr>
            <w:r w:rsidRPr="00024030">
              <w:t>Interfejs komunikacyjny</w:t>
            </w:r>
          </w:p>
        </w:tc>
        <w:tc>
          <w:tcPr>
            <w:tcW w:w="2425" w:type="pct"/>
            <w:shd w:val="clear" w:color="auto" w:fill="FFFFFF" w:themeFill="background1"/>
            <w:tcMar>
              <w:top w:w="105" w:type="dxa"/>
              <w:left w:w="75" w:type="dxa"/>
              <w:bottom w:w="105" w:type="dxa"/>
              <w:right w:w="75" w:type="dxa"/>
            </w:tcMar>
          </w:tcPr>
          <w:p w14:paraId="2444791C" w14:textId="77777777" w:rsidR="00DB2F1B" w:rsidRPr="00C40B24" w:rsidRDefault="00DB2F1B" w:rsidP="001B3367">
            <w:pPr>
              <w:spacing w:after="0" w:line="240" w:lineRule="auto"/>
            </w:pPr>
            <w:r w:rsidRPr="00024030">
              <w:t>USB</w:t>
            </w:r>
          </w:p>
        </w:tc>
        <w:tc>
          <w:tcPr>
            <w:tcW w:w="1418" w:type="pct"/>
            <w:shd w:val="clear" w:color="auto" w:fill="FFFFFF" w:themeFill="background1"/>
          </w:tcPr>
          <w:p w14:paraId="71E6F6F8"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2791353" w14:textId="77777777" w:rsidTr="001B3367">
        <w:tc>
          <w:tcPr>
            <w:tcW w:w="1157" w:type="pct"/>
            <w:shd w:val="clear" w:color="auto" w:fill="FFFFFF" w:themeFill="background1"/>
            <w:tcMar>
              <w:top w:w="105" w:type="dxa"/>
              <w:left w:w="75" w:type="dxa"/>
              <w:bottom w:w="105" w:type="dxa"/>
              <w:right w:w="75" w:type="dxa"/>
            </w:tcMar>
          </w:tcPr>
          <w:p w14:paraId="675521E1" w14:textId="77777777" w:rsidR="00DB2F1B" w:rsidRPr="00C40B24" w:rsidRDefault="00DB2F1B" w:rsidP="001B3367">
            <w:pPr>
              <w:spacing w:after="0" w:line="240" w:lineRule="auto"/>
            </w:pPr>
            <w:r w:rsidRPr="00024030">
              <w:t>Ochrona linii danych</w:t>
            </w:r>
          </w:p>
        </w:tc>
        <w:tc>
          <w:tcPr>
            <w:tcW w:w="2425" w:type="pct"/>
            <w:shd w:val="clear" w:color="auto" w:fill="FFFFFF" w:themeFill="background1"/>
            <w:tcMar>
              <w:top w:w="105" w:type="dxa"/>
              <w:left w:w="75" w:type="dxa"/>
              <w:bottom w:w="105" w:type="dxa"/>
              <w:right w:w="75" w:type="dxa"/>
            </w:tcMar>
          </w:tcPr>
          <w:p w14:paraId="48019D7D" w14:textId="77777777" w:rsidR="00DB2F1B" w:rsidRPr="00C40B24" w:rsidRDefault="00DB2F1B" w:rsidP="001B3367">
            <w:pPr>
              <w:spacing w:after="0" w:line="240" w:lineRule="auto"/>
            </w:pPr>
            <w:r w:rsidRPr="00024030">
              <w:t>RJ-45 lub równoważna</w:t>
            </w:r>
          </w:p>
        </w:tc>
        <w:tc>
          <w:tcPr>
            <w:tcW w:w="1418" w:type="pct"/>
            <w:shd w:val="clear" w:color="auto" w:fill="FFFFFF" w:themeFill="background1"/>
          </w:tcPr>
          <w:p w14:paraId="01039BB5"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3A1E929" w14:textId="77777777" w:rsidTr="001B3367">
        <w:tc>
          <w:tcPr>
            <w:tcW w:w="1157" w:type="pct"/>
            <w:shd w:val="clear" w:color="auto" w:fill="FFFFFF" w:themeFill="background1"/>
            <w:tcMar>
              <w:top w:w="105" w:type="dxa"/>
              <w:left w:w="75" w:type="dxa"/>
              <w:bottom w:w="105" w:type="dxa"/>
              <w:right w:w="75" w:type="dxa"/>
            </w:tcMar>
          </w:tcPr>
          <w:p w14:paraId="79E6FCD7" w14:textId="77777777" w:rsidR="00DB2F1B" w:rsidRPr="00024030" w:rsidRDefault="00DB2F1B" w:rsidP="001B3367">
            <w:pPr>
              <w:spacing w:after="0" w:line="240" w:lineRule="auto"/>
            </w:pPr>
            <w:r w:rsidRPr="00500937">
              <w:t>Sygnalizacja stanu pracy</w:t>
            </w:r>
          </w:p>
        </w:tc>
        <w:tc>
          <w:tcPr>
            <w:tcW w:w="2425" w:type="pct"/>
            <w:shd w:val="clear" w:color="auto" w:fill="FFFFFF" w:themeFill="background1"/>
            <w:tcMar>
              <w:top w:w="105" w:type="dxa"/>
              <w:left w:w="75" w:type="dxa"/>
              <w:bottom w:w="105" w:type="dxa"/>
              <w:right w:w="75" w:type="dxa"/>
            </w:tcMar>
          </w:tcPr>
          <w:p w14:paraId="2D7EB775" w14:textId="77777777" w:rsidR="00DB2F1B" w:rsidRPr="00024030" w:rsidRDefault="00DB2F1B" w:rsidP="001B3367">
            <w:pPr>
              <w:spacing w:after="0" w:line="240" w:lineRule="auto"/>
            </w:pPr>
            <w:r w:rsidRPr="00500937">
              <w:t xml:space="preserve">diody LED </w:t>
            </w:r>
          </w:p>
        </w:tc>
        <w:tc>
          <w:tcPr>
            <w:tcW w:w="1418" w:type="pct"/>
            <w:shd w:val="clear" w:color="auto" w:fill="FFFFFF" w:themeFill="background1"/>
          </w:tcPr>
          <w:p w14:paraId="7150CBA8" w14:textId="77777777" w:rsidR="00DB2F1B" w:rsidRPr="00024030" w:rsidRDefault="00DB2F1B" w:rsidP="001B3367">
            <w:pPr>
              <w:spacing w:after="0" w:line="240" w:lineRule="auto"/>
            </w:pPr>
          </w:p>
        </w:tc>
      </w:tr>
      <w:tr w:rsidR="00DB2F1B" w:rsidRPr="0061337E" w14:paraId="39E871F6" w14:textId="77777777" w:rsidTr="001B3367">
        <w:tc>
          <w:tcPr>
            <w:tcW w:w="1157" w:type="pct"/>
            <w:shd w:val="clear" w:color="auto" w:fill="FFFFFF" w:themeFill="background1"/>
            <w:tcMar>
              <w:top w:w="105" w:type="dxa"/>
              <w:left w:w="75" w:type="dxa"/>
              <w:bottom w:w="105" w:type="dxa"/>
              <w:right w:w="75" w:type="dxa"/>
            </w:tcMar>
          </w:tcPr>
          <w:p w14:paraId="357AB0EC" w14:textId="77777777" w:rsidR="00DB2F1B" w:rsidRPr="00024030" w:rsidRDefault="00DB2F1B" w:rsidP="001B3367">
            <w:pPr>
              <w:spacing w:after="0" w:line="240" w:lineRule="auto"/>
            </w:pPr>
            <w:r w:rsidRPr="00500937">
              <w:t>Alarmy akustyczne</w:t>
            </w:r>
          </w:p>
        </w:tc>
        <w:tc>
          <w:tcPr>
            <w:tcW w:w="2425" w:type="pct"/>
            <w:shd w:val="clear" w:color="auto" w:fill="FFFFFF" w:themeFill="background1"/>
            <w:tcMar>
              <w:top w:w="105" w:type="dxa"/>
              <w:left w:w="75" w:type="dxa"/>
              <w:bottom w:w="105" w:type="dxa"/>
              <w:right w:w="75" w:type="dxa"/>
            </w:tcMar>
          </w:tcPr>
          <w:p w14:paraId="3EE21E35" w14:textId="77777777" w:rsidR="00DB2F1B" w:rsidRPr="00024030" w:rsidRDefault="00DB2F1B" w:rsidP="001B3367">
            <w:pPr>
              <w:spacing w:after="0" w:line="240" w:lineRule="auto"/>
            </w:pPr>
            <w:r w:rsidRPr="00500937">
              <w:t>wymagane</w:t>
            </w:r>
          </w:p>
        </w:tc>
        <w:tc>
          <w:tcPr>
            <w:tcW w:w="1418" w:type="pct"/>
            <w:shd w:val="clear" w:color="auto" w:fill="FFFFFF" w:themeFill="background1"/>
          </w:tcPr>
          <w:p w14:paraId="03ADB43E" w14:textId="77777777" w:rsidR="00DB2F1B" w:rsidRPr="00024030" w:rsidRDefault="00DB2F1B" w:rsidP="001B3367">
            <w:pPr>
              <w:spacing w:after="0" w:line="240" w:lineRule="auto"/>
            </w:pPr>
          </w:p>
        </w:tc>
      </w:tr>
      <w:tr w:rsidR="00DB2F1B" w:rsidRPr="0061337E" w14:paraId="2A4D824C" w14:textId="77777777" w:rsidTr="001B3367">
        <w:tc>
          <w:tcPr>
            <w:tcW w:w="1157" w:type="pct"/>
            <w:shd w:val="clear" w:color="auto" w:fill="FFFFFF" w:themeFill="background1"/>
            <w:tcMar>
              <w:top w:w="105" w:type="dxa"/>
              <w:left w:w="75" w:type="dxa"/>
              <w:bottom w:w="105" w:type="dxa"/>
              <w:right w:w="75" w:type="dxa"/>
            </w:tcMar>
          </w:tcPr>
          <w:p w14:paraId="2568B021" w14:textId="77777777" w:rsidR="00DB2F1B" w:rsidRPr="00024030" w:rsidRDefault="00DB2F1B" w:rsidP="001B3367">
            <w:pPr>
              <w:spacing w:after="0" w:line="240" w:lineRule="auto"/>
            </w:pPr>
            <w:r w:rsidRPr="00500937">
              <w:t>Funkcja automatycznego testu baterii</w:t>
            </w:r>
          </w:p>
        </w:tc>
        <w:tc>
          <w:tcPr>
            <w:tcW w:w="2425" w:type="pct"/>
            <w:shd w:val="clear" w:color="auto" w:fill="FFFFFF" w:themeFill="background1"/>
            <w:tcMar>
              <w:top w:w="105" w:type="dxa"/>
              <w:left w:w="75" w:type="dxa"/>
              <w:bottom w:w="105" w:type="dxa"/>
              <w:right w:w="75" w:type="dxa"/>
            </w:tcMar>
          </w:tcPr>
          <w:p w14:paraId="3C399996" w14:textId="77777777" w:rsidR="00DB2F1B" w:rsidRPr="00024030" w:rsidRDefault="00DB2F1B" w:rsidP="001B3367">
            <w:pPr>
              <w:spacing w:after="0" w:line="240" w:lineRule="auto"/>
            </w:pPr>
            <w:r w:rsidRPr="00500937">
              <w:t>wymagana</w:t>
            </w:r>
          </w:p>
        </w:tc>
        <w:tc>
          <w:tcPr>
            <w:tcW w:w="1418" w:type="pct"/>
            <w:shd w:val="clear" w:color="auto" w:fill="FFFFFF" w:themeFill="background1"/>
          </w:tcPr>
          <w:p w14:paraId="08C5E0CB" w14:textId="77777777" w:rsidR="00DB2F1B" w:rsidRPr="00024030" w:rsidRDefault="00DB2F1B" w:rsidP="001B3367">
            <w:pPr>
              <w:spacing w:after="0" w:line="240" w:lineRule="auto"/>
            </w:pPr>
          </w:p>
        </w:tc>
      </w:tr>
      <w:tr w:rsidR="00DB2F1B" w:rsidRPr="0061337E" w14:paraId="4331592E" w14:textId="77777777" w:rsidTr="001B3367">
        <w:tc>
          <w:tcPr>
            <w:tcW w:w="1157" w:type="pct"/>
            <w:shd w:val="clear" w:color="auto" w:fill="FFFFFF" w:themeFill="background1"/>
            <w:tcMar>
              <w:top w:w="105" w:type="dxa"/>
              <w:left w:w="75" w:type="dxa"/>
              <w:bottom w:w="105" w:type="dxa"/>
              <w:right w:w="75" w:type="dxa"/>
            </w:tcMar>
          </w:tcPr>
          <w:p w14:paraId="7A8C5A13" w14:textId="77777777" w:rsidR="00DB2F1B" w:rsidRPr="00024030" w:rsidRDefault="00DB2F1B" w:rsidP="001B3367">
            <w:pPr>
              <w:spacing w:after="0" w:line="240" w:lineRule="auto"/>
            </w:pPr>
            <w:r w:rsidRPr="00500937">
              <w:t>Możliwość wymiany akumulatora</w:t>
            </w:r>
          </w:p>
        </w:tc>
        <w:tc>
          <w:tcPr>
            <w:tcW w:w="2425" w:type="pct"/>
            <w:shd w:val="clear" w:color="auto" w:fill="FFFFFF" w:themeFill="background1"/>
            <w:tcMar>
              <w:top w:w="105" w:type="dxa"/>
              <w:left w:w="75" w:type="dxa"/>
              <w:bottom w:w="105" w:type="dxa"/>
              <w:right w:w="75" w:type="dxa"/>
            </w:tcMar>
          </w:tcPr>
          <w:p w14:paraId="75687B24" w14:textId="77777777" w:rsidR="00DB2F1B" w:rsidRPr="00024030" w:rsidRDefault="00DB2F1B" w:rsidP="001B3367">
            <w:pPr>
              <w:spacing w:after="0" w:line="240" w:lineRule="auto"/>
            </w:pPr>
            <w:r w:rsidRPr="00500937">
              <w:t>Wymagana</w:t>
            </w:r>
          </w:p>
        </w:tc>
        <w:tc>
          <w:tcPr>
            <w:tcW w:w="1418" w:type="pct"/>
            <w:shd w:val="clear" w:color="auto" w:fill="FFFFFF" w:themeFill="background1"/>
          </w:tcPr>
          <w:p w14:paraId="4449182D" w14:textId="77777777" w:rsidR="00DB2F1B" w:rsidRPr="00024030" w:rsidRDefault="00DB2F1B" w:rsidP="001B3367">
            <w:pPr>
              <w:spacing w:after="0" w:line="240" w:lineRule="auto"/>
            </w:pPr>
          </w:p>
        </w:tc>
      </w:tr>
      <w:tr w:rsidR="00DB2F1B" w:rsidRPr="0061337E" w14:paraId="0C3F0A2B" w14:textId="77777777" w:rsidTr="001B3367">
        <w:tc>
          <w:tcPr>
            <w:tcW w:w="1157" w:type="pct"/>
            <w:shd w:val="clear" w:color="auto" w:fill="FFFFFF" w:themeFill="background1"/>
            <w:tcMar>
              <w:top w:w="105" w:type="dxa"/>
              <w:left w:w="75" w:type="dxa"/>
              <w:bottom w:w="105" w:type="dxa"/>
              <w:right w:w="75" w:type="dxa"/>
            </w:tcMar>
          </w:tcPr>
          <w:p w14:paraId="57370397" w14:textId="77777777" w:rsidR="00DB2F1B" w:rsidRPr="00024030" w:rsidRDefault="00DB2F1B" w:rsidP="001B3367">
            <w:pPr>
              <w:spacing w:after="0" w:line="240" w:lineRule="auto"/>
            </w:pPr>
            <w:r w:rsidRPr="00500937">
              <w:lastRenderedPageBreak/>
              <w:t>Czas przełączenia na pracę bateryjną</w:t>
            </w:r>
          </w:p>
        </w:tc>
        <w:tc>
          <w:tcPr>
            <w:tcW w:w="2425" w:type="pct"/>
            <w:shd w:val="clear" w:color="auto" w:fill="FFFFFF" w:themeFill="background1"/>
            <w:tcMar>
              <w:top w:w="105" w:type="dxa"/>
              <w:left w:w="75" w:type="dxa"/>
              <w:bottom w:w="105" w:type="dxa"/>
              <w:right w:w="75" w:type="dxa"/>
            </w:tcMar>
          </w:tcPr>
          <w:p w14:paraId="74919570" w14:textId="77777777" w:rsidR="00DB2F1B" w:rsidRPr="00024030" w:rsidRDefault="00DB2F1B" w:rsidP="001B3367">
            <w:pPr>
              <w:spacing w:after="0" w:line="240" w:lineRule="auto"/>
            </w:pPr>
            <w:r w:rsidRPr="00500937">
              <w:t xml:space="preserve">maks. </w:t>
            </w:r>
            <w:r>
              <w:t>4</w:t>
            </w:r>
            <w:r w:rsidRPr="00500937">
              <w:t xml:space="preserve"> ms</w:t>
            </w:r>
          </w:p>
        </w:tc>
        <w:tc>
          <w:tcPr>
            <w:tcW w:w="1418" w:type="pct"/>
            <w:shd w:val="clear" w:color="auto" w:fill="FFFFFF" w:themeFill="background1"/>
          </w:tcPr>
          <w:p w14:paraId="101EE4DF" w14:textId="77777777" w:rsidR="00DB2F1B" w:rsidRPr="00024030" w:rsidRDefault="00DB2F1B" w:rsidP="001B3367">
            <w:pPr>
              <w:spacing w:after="0" w:line="240" w:lineRule="auto"/>
            </w:pPr>
          </w:p>
        </w:tc>
      </w:tr>
      <w:tr w:rsidR="00DB2F1B" w:rsidRPr="0061337E" w14:paraId="67F26A59" w14:textId="77777777" w:rsidTr="001B3367">
        <w:tc>
          <w:tcPr>
            <w:tcW w:w="1157" w:type="pct"/>
            <w:shd w:val="clear" w:color="auto" w:fill="FFFFFF" w:themeFill="background1"/>
            <w:tcMar>
              <w:top w:w="105" w:type="dxa"/>
              <w:left w:w="75" w:type="dxa"/>
              <w:bottom w:w="105" w:type="dxa"/>
              <w:right w:w="75" w:type="dxa"/>
            </w:tcMar>
          </w:tcPr>
          <w:p w14:paraId="6975CE36" w14:textId="77777777" w:rsidR="00DB2F1B" w:rsidRPr="00500937" w:rsidRDefault="00DB2F1B" w:rsidP="001B3367">
            <w:pPr>
              <w:spacing w:after="0" w:line="240" w:lineRule="auto"/>
            </w:pPr>
            <w:r>
              <w:t>P</w:t>
            </w:r>
            <w:r w:rsidRPr="0039471F">
              <w:t>orty ładowania urządzeń mobilnych</w:t>
            </w:r>
          </w:p>
        </w:tc>
        <w:tc>
          <w:tcPr>
            <w:tcW w:w="2425" w:type="pct"/>
            <w:shd w:val="clear" w:color="auto" w:fill="FFFFFF" w:themeFill="background1"/>
            <w:tcMar>
              <w:top w:w="105" w:type="dxa"/>
              <w:left w:w="75" w:type="dxa"/>
              <w:bottom w:w="105" w:type="dxa"/>
              <w:right w:w="75" w:type="dxa"/>
            </w:tcMar>
          </w:tcPr>
          <w:p w14:paraId="6774EF77" w14:textId="77777777" w:rsidR="00DB2F1B" w:rsidRPr="00500937" w:rsidRDefault="00DB2F1B" w:rsidP="001B3367">
            <w:pPr>
              <w:spacing w:after="0" w:line="240" w:lineRule="auto"/>
            </w:pPr>
            <w:r>
              <w:t>Opcjonalnie</w:t>
            </w:r>
          </w:p>
        </w:tc>
        <w:tc>
          <w:tcPr>
            <w:tcW w:w="1418" w:type="pct"/>
            <w:shd w:val="clear" w:color="auto" w:fill="FFFFFF" w:themeFill="background1"/>
          </w:tcPr>
          <w:p w14:paraId="0C13A01F" w14:textId="77777777" w:rsidR="00DB2F1B" w:rsidRPr="00024030" w:rsidRDefault="00DB2F1B" w:rsidP="001B3367">
            <w:pPr>
              <w:spacing w:after="0" w:line="240" w:lineRule="auto"/>
            </w:pPr>
          </w:p>
        </w:tc>
      </w:tr>
      <w:tr w:rsidR="00DB2F1B" w:rsidRPr="0061337E" w14:paraId="415B6527" w14:textId="77777777" w:rsidTr="001B3367">
        <w:tc>
          <w:tcPr>
            <w:tcW w:w="1157" w:type="pct"/>
            <w:shd w:val="clear" w:color="auto" w:fill="FFFFFF" w:themeFill="background1"/>
            <w:tcMar>
              <w:top w:w="105" w:type="dxa"/>
              <w:left w:w="75" w:type="dxa"/>
              <w:bottom w:w="105" w:type="dxa"/>
              <w:right w:w="75" w:type="dxa"/>
            </w:tcMar>
          </w:tcPr>
          <w:p w14:paraId="59E6D529" w14:textId="77777777" w:rsidR="00DB2F1B" w:rsidRPr="00500937" w:rsidRDefault="00DB2F1B" w:rsidP="001B3367">
            <w:pPr>
              <w:spacing w:after="0" w:line="240" w:lineRule="auto"/>
            </w:pPr>
            <w:r w:rsidRPr="0039471F">
              <w:t>Montaż</w:t>
            </w:r>
          </w:p>
        </w:tc>
        <w:tc>
          <w:tcPr>
            <w:tcW w:w="2425" w:type="pct"/>
            <w:shd w:val="clear" w:color="auto" w:fill="FFFFFF" w:themeFill="background1"/>
            <w:tcMar>
              <w:top w:w="105" w:type="dxa"/>
              <w:left w:w="75" w:type="dxa"/>
              <w:bottom w:w="105" w:type="dxa"/>
              <w:right w:w="75" w:type="dxa"/>
            </w:tcMar>
          </w:tcPr>
          <w:p w14:paraId="078C7744" w14:textId="77777777" w:rsidR="00DB2F1B" w:rsidRPr="00500937" w:rsidRDefault="00DB2F1B" w:rsidP="001B3367">
            <w:pPr>
              <w:spacing w:after="0" w:line="240" w:lineRule="auto"/>
            </w:pPr>
            <w:r w:rsidRPr="0039471F">
              <w:t>wolnostojący (desktop)</w:t>
            </w:r>
          </w:p>
        </w:tc>
        <w:tc>
          <w:tcPr>
            <w:tcW w:w="1418" w:type="pct"/>
            <w:shd w:val="clear" w:color="auto" w:fill="FFFFFF" w:themeFill="background1"/>
          </w:tcPr>
          <w:p w14:paraId="32C8185D" w14:textId="77777777" w:rsidR="00DB2F1B" w:rsidRPr="00024030" w:rsidRDefault="00DB2F1B" w:rsidP="001B3367">
            <w:pPr>
              <w:spacing w:after="0" w:line="240" w:lineRule="auto"/>
            </w:pPr>
          </w:p>
        </w:tc>
      </w:tr>
      <w:tr w:rsidR="00DB2F1B" w:rsidRPr="0061337E" w14:paraId="7A70D21A" w14:textId="77777777" w:rsidTr="001B3367">
        <w:tc>
          <w:tcPr>
            <w:tcW w:w="1157" w:type="pct"/>
            <w:shd w:val="clear" w:color="auto" w:fill="FFFFFF" w:themeFill="background1"/>
            <w:tcMar>
              <w:top w:w="105" w:type="dxa"/>
              <w:left w:w="75" w:type="dxa"/>
              <w:bottom w:w="105" w:type="dxa"/>
              <w:right w:w="75" w:type="dxa"/>
            </w:tcMar>
          </w:tcPr>
          <w:p w14:paraId="6A4459F0" w14:textId="77777777" w:rsidR="00DB2F1B" w:rsidRPr="00500937" w:rsidRDefault="00DB2F1B" w:rsidP="001B3367">
            <w:pPr>
              <w:spacing w:after="0" w:line="240" w:lineRule="auto"/>
            </w:pPr>
            <w:r w:rsidRPr="0039471F">
              <w:t>Certyfikaty</w:t>
            </w:r>
          </w:p>
        </w:tc>
        <w:tc>
          <w:tcPr>
            <w:tcW w:w="2425" w:type="pct"/>
            <w:shd w:val="clear" w:color="auto" w:fill="FFFFFF" w:themeFill="background1"/>
            <w:tcMar>
              <w:top w:w="105" w:type="dxa"/>
              <w:left w:w="75" w:type="dxa"/>
              <w:bottom w:w="105" w:type="dxa"/>
              <w:right w:w="75" w:type="dxa"/>
            </w:tcMar>
          </w:tcPr>
          <w:p w14:paraId="5B3B450C" w14:textId="77777777" w:rsidR="00DB2F1B" w:rsidRPr="00500937" w:rsidRDefault="00DB2F1B" w:rsidP="001B3367">
            <w:pPr>
              <w:spacing w:after="0" w:line="240" w:lineRule="auto"/>
            </w:pPr>
            <w:r w:rsidRPr="0039471F">
              <w:t>CE lub równoważne wymagane na rynku UE</w:t>
            </w:r>
          </w:p>
        </w:tc>
        <w:tc>
          <w:tcPr>
            <w:tcW w:w="1418" w:type="pct"/>
            <w:shd w:val="clear" w:color="auto" w:fill="FFFFFF" w:themeFill="background1"/>
          </w:tcPr>
          <w:p w14:paraId="0BD4B6AD" w14:textId="77777777" w:rsidR="00DB2F1B" w:rsidRPr="00024030" w:rsidRDefault="00DB2F1B" w:rsidP="001B3367">
            <w:pPr>
              <w:spacing w:after="0" w:line="240" w:lineRule="auto"/>
            </w:pPr>
          </w:p>
        </w:tc>
      </w:tr>
      <w:tr w:rsidR="00DB2F1B" w:rsidRPr="0061337E" w14:paraId="613E02A7" w14:textId="77777777" w:rsidTr="001B3367">
        <w:tc>
          <w:tcPr>
            <w:tcW w:w="1157" w:type="pct"/>
            <w:shd w:val="clear" w:color="auto" w:fill="FFFFFF" w:themeFill="background1"/>
            <w:tcMar>
              <w:top w:w="105" w:type="dxa"/>
              <w:left w:w="75" w:type="dxa"/>
              <w:bottom w:w="105" w:type="dxa"/>
              <w:right w:w="75" w:type="dxa"/>
            </w:tcMar>
          </w:tcPr>
          <w:p w14:paraId="553925AE" w14:textId="77777777" w:rsidR="00DB2F1B" w:rsidRPr="0039471F" w:rsidRDefault="00DB2F1B" w:rsidP="001B3367">
            <w:pPr>
              <w:spacing w:after="0" w:line="240" w:lineRule="auto"/>
            </w:pPr>
            <w:r>
              <w:t>Okres Gwarancji</w:t>
            </w:r>
          </w:p>
        </w:tc>
        <w:tc>
          <w:tcPr>
            <w:tcW w:w="2425" w:type="pct"/>
            <w:shd w:val="clear" w:color="auto" w:fill="FFFFFF" w:themeFill="background1"/>
            <w:tcMar>
              <w:top w:w="105" w:type="dxa"/>
              <w:left w:w="75" w:type="dxa"/>
              <w:bottom w:w="105" w:type="dxa"/>
              <w:right w:w="75" w:type="dxa"/>
            </w:tcMar>
          </w:tcPr>
          <w:p w14:paraId="0C677655" w14:textId="299DC396" w:rsidR="00DB2F1B" w:rsidRPr="0039471F" w:rsidRDefault="00C94EB5" w:rsidP="001B3367">
            <w:pPr>
              <w:spacing w:after="0" w:line="240" w:lineRule="auto"/>
            </w:pPr>
            <w:r>
              <w:rPr>
                <w:rFonts w:ascii="Roboto" w:hAnsi="Roboto"/>
                <w:sz w:val="20"/>
                <w:szCs w:val="20"/>
              </w:rPr>
              <w:t>Zgodnie z ofertą</w:t>
            </w:r>
          </w:p>
        </w:tc>
        <w:tc>
          <w:tcPr>
            <w:tcW w:w="1418" w:type="pct"/>
            <w:shd w:val="clear" w:color="auto" w:fill="FFFFFF" w:themeFill="background1"/>
          </w:tcPr>
          <w:p w14:paraId="7833407D" w14:textId="77777777" w:rsidR="00DB2F1B" w:rsidRPr="00024030" w:rsidRDefault="00DB2F1B" w:rsidP="001B3367">
            <w:pPr>
              <w:spacing w:after="0" w:line="240" w:lineRule="auto"/>
            </w:pPr>
          </w:p>
        </w:tc>
      </w:tr>
    </w:tbl>
    <w:p w14:paraId="22F8BBA1" w14:textId="77777777" w:rsidR="00DB2F1B" w:rsidRDefault="00DB2F1B" w:rsidP="00DB2F1B"/>
    <w:p w14:paraId="3B42C5BD" w14:textId="77777777" w:rsidR="00DB2F1B" w:rsidRDefault="00DB2F1B" w:rsidP="00DB2F1B">
      <w:r>
        <w:br w:type="page"/>
      </w:r>
    </w:p>
    <w:p w14:paraId="0BA8AA9F"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Sieciowy przełącznik zarządzalny</w:t>
      </w:r>
      <w:r>
        <w:rPr>
          <w:b/>
          <w:bCs/>
          <w:sz w:val="28"/>
          <w:szCs w:val="28"/>
        </w:rPr>
        <w:t xml:space="preserve"> - 3</w:t>
      </w:r>
      <w:r w:rsidRPr="00D80715">
        <w:rPr>
          <w:b/>
          <w:bCs/>
          <w:sz w:val="28"/>
          <w:szCs w:val="28"/>
        </w:rPr>
        <w:t xml:space="preserve"> szt.</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666899ED" w14:textId="77777777" w:rsidTr="001B3367">
        <w:tc>
          <w:tcPr>
            <w:tcW w:w="5000" w:type="pct"/>
            <w:gridSpan w:val="3"/>
            <w:shd w:val="clear" w:color="auto" w:fill="CCCCCC"/>
            <w:tcMar>
              <w:top w:w="105" w:type="dxa"/>
              <w:left w:w="75" w:type="dxa"/>
              <w:bottom w:w="105" w:type="dxa"/>
              <w:right w:w="75" w:type="dxa"/>
            </w:tcMar>
            <w:vAlign w:val="bottom"/>
            <w:hideMark/>
          </w:tcPr>
          <w:p w14:paraId="60A649C3"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65A890A7"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55E5FC01" w14:textId="77777777" w:rsidR="00DB2F1B" w:rsidRPr="00427367"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73018335" w14:textId="77777777" w:rsidR="00DB2F1B" w:rsidRPr="00427367"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1C138816"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Spełnia / Nie spełnia</w:t>
            </w:r>
          </w:p>
          <w:p w14:paraId="345862F9"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 xml:space="preserve">(Należy wpisać właściwe. </w:t>
            </w:r>
          </w:p>
          <w:p w14:paraId="3DD9C007"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250199B3"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tcPr>
          <w:p w14:paraId="0EC234C8" w14:textId="77777777" w:rsidR="00DB2F1B" w:rsidRPr="00427367" w:rsidRDefault="00DB2F1B" w:rsidP="001B3367">
            <w:pPr>
              <w:spacing w:after="0" w:line="240" w:lineRule="auto"/>
              <w:rPr>
                <w:rFonts w:ascii="Roboto" w:eastAsia="Times New Roman" w:hAnsi="Roboto" w:cs="Calibri"/>
                <w:color w:val="242424"/>
                <w:sz w:val="20"/>
                <w:szCs w:val="20"/>
                <w:highlight w:val="yellow"/>
                <w:lang w:eastAsia="pl-PL"/>
              </w:rPr>
            </w:pPr>
            <w:r w:rsidRPr="00427367">
              <w:rPr>
                <w:rFonts w:ascii="Roboto" w:hAnsi="Roboto"/>
                <w:sz w:val="20"/>
                <w:szCs w:val="20"/>
              </w:rPr>
              <w:t>Typ urządzenia</w:t>
            </w:r>
          </w:p>
        </w:tc>
        <w:tc>
          <w:tcPr>
            <w:tcW w:w="2425" w:type="pct"/>
            <w:tcBorders>
              <w:bottom w:val="single" w:sz="4" w:space="0" w:color="auto"/>
            </w:tcBorders>
            <w:shd w:val="clear" w:color="auto" w:fill="FFFFFF" w:themeFill="background1"/>
            <w:tcMar>
              <w:top w:w="105" w:type="dxa"/>
              <w:left w:w="75" w:type="dxa"/>
              <w:bottom w:w="105" w:type="dxa"/>
              <w:right w:w="75" w:type="dxa"/>
            </w:tcMar>
          </w:tcPr>
          <w:p w14:paraId="4B6F9587" w14:textId="77777777" w:rsidR="00DB2F1B" w:rsidRPr="00427367" w:rsidRDefault="00DB2F1B" w:rsidP="001B3367">
            <w:pPr>
              <w:spacing w:after="0" w:line="240" w:lineRule="auto"/>
              <w:rPr>
                <w:rFonts w:ascii="Roboto" w:eastAsia="Times New Roman" w:hAnsi="Roboto" w:cs="Calibri"/>
                <w:color w:val="242424"/>
                <w:sz w:val="20"/>
                <w:szCs w:val="20"/>
                <w:highlight w:val="yellow"/>
                <w:lang w:eastAsia="pl-PL"/>
              </w:rPr>
            </w:pPr>
            <w:r w:rsidRPr="00427367">
              <w:rPr>
                <w:rFonts w:ascii="Roboto" w:hAnsi="Roboto"/>
                <w:sz w:val="20"/>
                <w:szCs w:val="20"/>
              </w:rPr>
              <w:t>Zarządzalny przełącznik warstwy L3</w:t>
            </w:r>
          </w:p>
        </w:tc>
        <w:tc>
          <w:tcPr>
            <w:tcW w:w="1418" w:type="pct"/>
            <w:tcBorders>
              <w:bottom w:val="single" w:sz="4" w:space="0" w:color="auto"/>
            </w:tcBorders>
            <w:shd w:val="clear" w:color="auto" w:fill="FFFFFF" w:themeFill="background1"/>
          </w:tcPr>
          <w:p w14:paraId="12C830B7"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653C6B0" w14:textId="77777777" w:rsidTr="001B3367">
        <w:tc>
          <w:tcPr>
            <w:tcW w:w="1157" w:type="pct"/>
            <w:shd w:val="clear" w:color="auto" w:fill="FFFFFF" w:themeFill="background1"/>
            <w:tcMar>
              <w:top w:w="105" w:type="dxa"/>
              <w:left w:w="75" w:type="dxa"/>
              <w:bottom w:w="105" w:type="dxa"/>
              <w:right w:w="75" w:type="dxa"/>
            </w:tcMar>
          </w:tcPr>
          <w:p w14:paraId="49722ADD"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Obudowa</w:t>
            </w:r>
          </w:p>
        </w:tc>
        <w:tc>
          <w:tcPr>
            <w:tcW w:w="2425" w:type="pct"/>
            <w:shd w:val="clear" w:color="auto" w:fill="FFFFFF" w:themeFill="background1"/>
            <w:tcMar>
              <w:top w:w="105" w:type="dxa"/>
              <w:left w:w="75" w:type="dxa"/>
              <w:bottom w:w="105" w:type="dxa"/>
              <w:right w:w="75" w:type="dxa"/>
            </w:tcMar>
          </w:tcPr>
          <w:p w14:paraId="3BE33B06"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Rack 19” wraz z uchwytami montażowymi RACK</w:t>
            </w:r>
          </w:p>
        </w:tc>
        <w:tc>
          <w:tcPr>
            <w:tcW w:w="1418" w:type="pct"/>
            <w:shd w:val="clear" w:color="auto" w:fill="FFFFFF" w:themeFill="background1"/>
          </w:tcPr>
          <w:p w14:paraId="175C2DBF"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BD6B73A" w14:textId="77777777" w:rsidTr="001B3367">
        <w:tc>
          <w:tcPr>
            <w:tcW w:w="1157" w:type="pct"/>
            <w:shd w:val="clear" w:color="auto" w:fill="FFFFFF" w:themeFill="background1"/>
            <w:tcMar>
              <w:top w:w="105" w:type="dxa"/>
              <w:left w:w="75" w:type="dxa"/>
              <w:bottom w:w="105" w:type="dxa"/>
              <w:right w:w="75" w:type="dxa"/>
            </w:tcMar>
          </w:tcPr>
          <w:p w14:paraId="16FA20A9"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Wysokość</w:t>
            </w:r>
          </w:p>
        </w:tc>
        <w:tc>
          <w:tcPr>
            <w:tcW w:w="2425" w:type="pct"/>
            <w:shd w:val="clear" w:color="auto" w:fill="FFFFFF" w:themeFill="background1"/>
            <w:tcMar>
              <w:top w:w="105" w:type="dxa"/>
              <w:left w:w="75" w:type="dxa"/>
              <w:bottom w:w="105" w:type="dxa"/>
              <w:right w:w="75" w:type="dxa"/>
            </w:tcMar>
          </w:tcPr>
          <w:p w14:paraId="14C3BB41"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maks. 1U</w:t>
            </w:r>
          </w:p>
        </w:tc>
        <w:tc>
          <w:tcPr>
            <w:tcW w:w="1418" w:type="pct"/>
            <w:shd w:val="clear" w:color="auto" w:fill="FFFFFF" w:themeFill="background1"/>
          </w:tcPr>
          <w:p w14:paraId="33F36782"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66AAE09" w14:textId="77777777" w:rsidTr="001B3367">
        <w:tc>
          <w:tcPr>
            <w:tcW w:w="1157" w:type="pct"/>
            <w:shd w:val="clear" w:color="auto" w:fill="FFFFFF" w:themeFill="background1"/>
            <w:tcMar>
              <w:top w:w="105" w:type="dxa"/>
              <w:left w:w="75" w:type="dxa"/>
              <w:bottom w:w="105" w:type="dxa"/>
              <w:right w:w="75" w:type="dxa"/>
            </w:tcMar>
          </w:tcPr>
          <w:p w14:paraId="173FED1C"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Porty RJ45</w:t>
            </w:r>
          </w:p>
        </w:tc>
        <w:tc>
          <w:tcPr>
            <w:tcW w:w="2425" w:type="pct"/>
            <w:shd w:val="clear" w:color="auto" w:fill="FFFFFF" w:themeFill="background1"/>
            <w:tcMar>
              <w:top w:w="105" w:type="dxa"/>
              <w:left w:w="75" w:type="dxa"/>
              <w:bottom w:w="105" w:type="dxa"/>
              <w:right w:w="75" w:type="dxa"/>
            </w:tcMar>
          </w:tcPr>
          <w:p w14:paraId="0A781820"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minimum 48</w:t>
            </w:r>
            <w:r w:rsidRPr="00427367">
              <w:rPr>
                <w:rFonts w:ascii="Roboto" w:hAnsi="Roboto"/>
                <w:sz w:val="20"/>
                <w:szCs w:val="20"/>
              </w:rPr>
              <w:t xml:space="preserve"> × 10GbE</w:t>
            </w:r>
          </w:p>
        </w:tc>
        <w:tc>
          <w:tcPr>
            <w:tcW w:w="1418" w:type="pct"/>
            <w:shd w:val="clear" w:color="auto" w:fill="FFFFFF" w:themeFill="background1"/>
          </w:tcPr>
          <w:p w14:paraId="3C424C02"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C3EFB1F" w14:textId="77777777" w:rsidTr="001B3367">
        <w:tc>
          <w:tcPr>
            <w:tcW w:w="1157" w:type="pct"/>
            <w:shd w:val="clear" w:color="auto" w:fill="FFFFFF" w:themeFill="background1"/>
            <w:tcMar>
              <w:top w:w="105" w:type="dxa"/>
              <w:left w:w="75" w:type="dxa"/>
              <w:bottom w:w="105" w:type="dxa"/>
              <w:right w:w="75" w:type="dxa"/>
            </w:tcMar>
          </w:tcPr>
          <w:p w14:paraId="55A369C8"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Obsługiwane prędkości RJ45</w:t>
            </w:r>
          </w:p>
        </w:tc>
        <w:tc>
          <w:tcPr>
            <w:tcW w:w="2425" w:type="pct"/>
            <w:shd w:val="clear" w:color="auto" w:fill="FFFFFF" w:themeFill="background1"/>
            <w:tcMar>
              <w:top w:w="105" w:type="dxa"/>
              <w:left w:w="75" w:type="dxa"/>
              <w:bottom w:w="105" w:type="dxa"/>
              <w:right w:w="75" w:type="dxa"/>
            </w:tcMar>
          </w:tcPr>
          <w:p w14:paraId="791E07AD"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100M/1G/2.5G/5G/10G</w:t>
            </w:r>
          </w:p>
        </w:tc>
        <w:tc>
          <w:tcPr>
            <w:tcW w:w="1418" w:type="pct"/>
            <w:shd w:val="clear" w:color="auto" w:fill="FFFFFF" w:themeFill="background1"/>
          </w:tcPr>
          <w:p w14:paraId="101978E1"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89633C1" w14:textId="77777777" w:rsidTr="001B3367">
        <w:tc>
          <w:tcPr>
            <w:tcW w:w="1157" w:type="pct"/>
            <w:shd w:val="clear" w:color="auto" w:fill="FFFFFF" w:themeFill="background1"/>
            <w:tcMar>
              <w:top w:w="105" w:type="dxa"/>
              <w:left w:w="75" w:type="dxa"/>
              <w:bottom w:w="105" w:type="dxa"/>
              <w:right w:w="75" w:type="dxa"/>
            </w:tcMar>
          </w:tcPr>
          <w:p w14:paraId="5734B49E"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Porty uplink</w:t>
            </w:r>
          </w:p>
        </w:tc>
        <w:tc>
          <w:tcPr>
            <w:tcW w:w="2425" w:type="pct"/>
            <w:shd w:val="clear" w:color="auto" w:fill="FFFFFF" w:themeFill="background1"/>
            <w:tcMar>
              <w:top w:w="105" w:type="dxa"/>
              <w:left w:w="75" w:type="dxa"/>
              <w:bottom w:w="105" w:type="dxa"/>
              <w:right w:w="75" w:type="dxa"/>
            </w:tcMar>
          </w:tcPr>
          <w:p w14:paraId="1C0201DE"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minimum </w:t>
            </w:r>
            <w:r>
              <w:rPr>
                <w:rFonts w:ascii="Roboto" w:hAnsi="Roboto"/>
                <w:sz w:val="20"/>
                <w:szCs w:val="20"/>
              </w:rPr>
              <w:t>4</w:t>
            </w:r>
            <w:r w:rsidRPr="00427367">
              <w:rPr>
                <w:rFonts w:ascii="Roboto" w:hAnsi="Roboto"/>
                <w:sz w:val="20"/>
                <w:szCs w:val="20"/>
              </w:rPr>
              <w:t>× SFP28</w:t>
            </w:r>
          </w:p>
        </w:tc>
        <w:tc>
          <w:tcPr>
            <w:tcW w:w="1418" w:type="pct"/>
            <w:shd w:val="clear" w:color="auto" w:fill="FFFFFF" w:themeFill="background1"/>
          </w:tcPr>
          <w:p w14:paraId="140E6DC7"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C503FD8" w14:textId="77777777" w:rsidTr="001B3367">
        <w:tc>
          <w:tcPr>
            <w:tcW w:w="1157" w:type="pct"/>
            <w:shd w:val="clear" w:color="auto" w:fill="FFFFFF" w:themeFill="background1"/>
            <w:tcMar>
              <w:top w:w="105" w:type="dxa"/>
              <w:left w:w="75" w:type="dxa"/>
              <w:bottom w:w="105" w:type="dxa"/>
              <w:right w:w="75" w:type="dxa"/>
            </w:tcMar>
          </w:tcPr>
          <w:p w14:paraId="054C1908"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Obsługiwane prędkości SFP</w:t>
            </w:r>
          </w:p>
        </w:tc>
        <w:tc>
          <w:tcPr>
            <w:tcW w:w="2425" w:type="pct"/>
            <w:shd w:val="clear" w:color="auto" w:fill="FFFFFF" w:themeFill="background1"/>
            <w:tcMar>
              <w:top w:w="105" w:type="dxa"/>
              <w:left w:w="75" w:type="dxa"/>
              <w:bottom w:w="105" w:type="dxa"/>
              <w:right w:w="75" w:type="dxa"/>
            </w:tcMar>
          </w:tcPr>
          <w:p w14:paraId="5368F7EF"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1G/10G/25G</w:t>
            </w:r>
          </w:p>
        </w:tc>
        <w:tc>
          <w:tcPr>
            <w:tcW w:w="1418" w:type="pct"/>
            <w:shd w:val="clear" w:color="auto" w:fill="FFFFFF" w:themeFill="background1"/>
          </w:tcPr>
          <w:p w14:paraId="7CFC7638"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31567CE" w14:textId="77777777" w:rsidTr="001B3367">
        <w:tc>
          <w:tcPr>
            <w:tcW w:w="1157" w:type="pct"/>
            <w:shd w:val="clear" w:color="auto" w:fill="FFFFFF" w:themeFill="background1"/>
            <w:tcMar>
              <w:top w:w="105" w:type="dxa"/>
              <w:left w:w="75" w:type="dxa"/>
              <w:bottom w:w="105" w:type="dxa"/>
              <w:right w:w="75" w:type="dxa"/>
            </w:tcMar>
          </w:tcPr>
          <w:p w14:paraId="2DAE4B43"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Przepustowość przełączania  </w:t>
            </w:r>
          </w:p>
        </w:tc>
        <w:tc>
          <w:tcPr>
            <w:tcW w:w="2425" w:type="pct"/>
            <w:shd w:val="clear" w:color="auto" w:fill="FFFFFF" w:themeFill="background1"/>
            <w:tcMar>
              <w:top w:w="105" w:type="dxa"/>
              <w:left w:w="75" w:type="dxa"/>
              <w:bottom w:w="105" w:type="dxa"/>
              <w:right w:w="75" w:type="dxa"/>
            </w:tcMar>
          </w:tcPr>
          <w:p w14:paraId="128A24AE"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minimum 580 Gbit/s</w:t>
            </w:r>
          </w:p>
        </w:tc>
        <w:tc>
          <w:tcPr>
            <w:tcW w:w="1418" w:type="pct"/>
            <w:shd w:val="clear" w:color="auto" w:fill="FFFFFF" w:themeFill="background1"/>
          </w:tcPr>
          <w:p w14:paraId="58ADEACC"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46ADAD4" w14:textId="77777777" w:rsidTr="001B3367">
        <w:tc>
          <w:tcPr>
            <w:tcW w:w="1157" w:type="pct"/>
            <w:shd w:val="clear" w:color="auto" w:fill="FFFFFF" w:themeFill="background1"/>
            <w:tcMar>
              <w:top w:w="105" w:type="dxa"/>
              <w:left w:w="75" w:type="dxa"/>
              <w:bottom w:w="105" w:type="dxa"/>
              <w:right w:w="75" w:type="dxa"/>
            </w:tcMar>
          </w:tcPr>
          <w:p w14:paraId="073C1F8F"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 xml:space="preserve">Wydajność  </w:t>
            </w:r>
          </w:p>
        </w:tc>
        <w:tc>
          <w:tcPr>
            <w:tcW w:w="2425" w:type="pct"/>
            <w:shd w:val="clear" w:color="auto" w:fill="FFFFFF" w:themeFill="background1"/>
            <w:tcMar>
              <w:top w:w="105" w:type="dxa"/>
              <w:left w:w="75" w:type="dxa"/>
              <w:bottom w:w="105" w:type="dxa"/>
              <w:right w:w="75" w:type="dxa"/>
            </w:tcMar>
          </w:tcPr>
          <w:p w14:paraId="28935CA2"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minimum 290 Gbps</w:t>
            </w:r>
          </w:p>
        </w:tc>
        <w:tc>
          <w:tcPr>
            <w:tcW w:w="1418" w:type="pct"/>
            <w:shd w:val="clear" w:color="auto" w:fill="FFFFFF" w:themeFill="background1"/>
          </w:tcPr>
          <w:p w14:paraId="385588B8"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C0356D3" w14:textId="77777777" w:rsidTr="001B3367">
        <w:tc>
          <w:tcPr>
            <w:tcW w:w="1157" w:type="pct"/>
            <w:shd w:val="clear" w:color="auto" w:fill="FFFFFF" w:themeFill="background1"/>
            <w:tcMar>
              <w:top w:w="105" w:type="dxa"/>
              <w:left w:w="75" w:type="dxa"/>
              <w:bottom w:w="105" w:type="dxa"/>
              <w:right w:w="75" w:type="dxa"/>
            </w:tcMar>
          </w:tcPr>
          <w:p w14:paraId="5259C4A4"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Prędkość przekazywania</w:t>
            </w:r>
          </w:p>
        </w:tc>
        <w:tc>
          <w:tcPr>
            <w:tcW w:w="2425" w:type="pct"/>
            <w:shd w:val="clear" w:color="auto" w:fill="FFFFFF" w:themeFill="background1"/>
            <w:tcMar>
              <w:top w:w="105" w:type="dxa"/>
              <w:left w:w="75" w:type="dxa"/>
              <w:bottom w:w="105" w:type="dxa"/>
              <w:right w:w="75" w:type="dxa"/>
            </w:tcMar>
          </w:tcPr>
          <w:p w14:paraId="58D9A84F"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minimum 430 Mpps</w:t>
            </w:r>
          </w:p>
        </w:tc>
        <w:tc>
          <w:tcPr>
            <w:tcW w:w="1418" w:type="pct"/>
            <w:shd w:val="clear" w:color="auto" w:fill="FFFFFF" w:themeFill="background1"/>
          </w:tcPr>
          <w:p w14:paraId="311ACBA5" w14:textId="77777777" w:rsidR="00DB2F1B" w:rsidRPr="00427367"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846C9E9" w14:textId="77777777" w:rsidTr="001B3367">
        <w:tc>
          <w:tcPr>
            <w:tcW w:w="1157" w:type="pct"/>
            <w:shd w:val="clear" w:color="auto" w:fill="FFFFFF" w:themeFill="background1"/>
            <w:tcMar>
              <w:top w:w="105" w:type="dxa"/>
              <w:left w:w="75" w:type="dxa"/>
              <w:bottom w:w="105" w:type="dxa"/>
              <w:right w:w="75" w:type="dxa"/>
            </w:tcMar>
          </w:tcPr>
          <w:p w14:paraId="5726CD58"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Zasilanie</w:t>
            </w:r>
          </w:p>
        </w:tc>
        <w:tc>
          <w:tcPr>
            <w:tcW w:w="2425" w:type="pct"/>
            <w:shd w:val="clear" w:color="auto" w:fill="FFFFFF" w:themeFill="background1"/>
            <w:tcMar>
              <w:top w:w="105" w:type="dxa"/>
              <w:left w:w="75" w:type="dxa"/>
              <w:bottom w:w="105" w:type="dxa"/>
              <w:right w:w="75" w:type="dxa"/>
            </w:tcMar>
          </w:tcPr>
          <w:p w14:paraId="06A08A01"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Wbudowany zasilacz AC 100-240V, 50/60 Hz.</w:t>
            </w:r>
          </w:p>
        </w:tc>
        <w:tc>
          <w:tcPr>
            <w:tcW w:w="1418" w:type="pct"/>
            <w:shd w:val="clear" w:color="auto" w:fill="FFFFFF" w:themeFill="background1"/>
          </w:tcPr>
          <w:p w14:paraId="57DB0474" w14:textId="77777777" w:rsidR="00DB2F1B" w:rsidRPr="00427367" w:rsidRDefault="00DB2F1B" w:rsidP="001B3367">
            <w:pPr>
              <w:spacing w:after="0" w:line="240" w:lineRule="auto"/>
              <w:rPr>
                <w:rFonts w:ascii="Roboto" w:hAnsi="Roboto"/>
                <w:sz w:val="20"/>
                <w:szCs w:val="20"/>
              </w:rPr>
            </w:pPr>
          </w:p>
        </w:tc>
      </w:tr>
      <w:tr w:rsidR="00DB2F1B" w:rsidRPr="0061337E" w14:paraId="4D1B0D4A" w14:textId="77777777" w:rsidTr="001B3367">
        <w:tc>
          <w:tcPr>
            <w:tcW w:w="1157" w:type="pct"/>
            <w:shd w:val="clear" w:color="auto" w:fill="FFFFFF" w:themeFill="background1"/>
            <w:tcMar>
              <w:top w:w="105" w:type="dxa"/>
              <w:left w:w="75" w:type="dxa"/>
              <w:bottom w:w="105" w:type="dxa"/>
              <w:right w:w="75" w:type="dxa"/>
            </w:tcMar>
          </w:tcPr>
          <w:p w14:paraId="1EBC951C"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Zarządzanie</w:t>
            </w:r>
          </w:p>
        </w:tc>
        <w:tc>
          <w:tcPr>
            <w:tcW w:w="2425" w:type="pct"/>
            <w:shd w:val="clear" w:color="auto" w:fill="FFFFFF" w:themeFill="background1"/>
            <w:tcMar>
              <w:top w:w="105" w:type="dxa"/>
              <w:left w:w="75" w:type="dxa"/>
              <w:bottom w:w="105" w:type="dxa"/>
              <w:right w:w="75" w:type="dxa"/>
            </w:tcMar>
          </w:tcPr>
          <w:p w14:paraId="43B1261E"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Zarządzanie  przez przeglądarkę WWW oraz</w:t>
            </w:r>
            <w:r>
              <w:rPr>
                <w:rFonts w:ascii="Roboto" w:hAnsi="Roboto"/>
                <w:sz w:val="20"/>
                <w:szCs w:val="20"/>
              </w:rPr>
              <w:t xml:space="preserve"> opcjonalnie </w:t>
            </w:r>
            <w:r w:rsidRPr="00427367">
              <w:rPr>
                <w:rFonts w:ascii="Roboto" w:hAnsi="Roboto"/>
                <w:sz w:val="20"/>
                <w:szCs w:val="20"/>
              </w:rPr>
              <w:t>aplikację mobilną, umożliwiającego centralną konfigurację wielu urządzeń sieciowych z jednego miejsca.</w:t>
            </w:r>
          </w:p>
        </w:tc>
        <w:tc>
          <w:tcPr>
            <w:tcW w:w="1418" w:type="pct"/>
            <w:shd w:val="clear" w:color="auto" w:fill="FFFFFF" w:themeFill="background1"/>
          </w:tcPr>
          <w:p w14:paraId="7E1029A8" w14:textId="77777777" w:rsidR="00DB2F1B" w:rsidRPr="00427367" w:rsidRDefault="00DB2F1B" w:rsidP="001B3367">
            <w:pPr>
              <w:spacing w:after="0" w:line="240" w:lineRule="auto"/>
              <w:rPr>
                <w:rFonts w:ascii="Roboto" w:hAnsi="Roboto"/>
                <w:sz w:val="20"/>
                <w:szCs w:val="20"/>
              </w:rPr>
            </w:pPr>
          </w:p>
        </w:tc>
      </w:tr>
      <w:tr w:rsidR="00DB2F1B" w:rsidRPr="0061337E" w14:paraId="4B191F88" w14:textId="77777777" w:rsidTr="001B3367">
        <w:tc>
          <w:tcPr>
            <w:tcW w:w="1157" w:type="pct"/>
            <w:shd w:val="clear" w:color="auto" w:fill="FFFFFF" w:themeFill="background1"/>
            <w:tcMar>
              <w:top w:w="105" w:type="dxa"/>
              <w:left w:w="75" w:type="dxa"/>
              <w:bottom w:w="105" w:type="dxa"/>
              <w:right w:w="75" w:type="dxa"/>
            </w:tcMar>
          </w:tcPr>
          <w:p w14:paraId="21D9A215"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Gwarancja</w:t>
            </w:r>
          </w:p>
        </w:tc>
        <w:tc>
          <w:tcPr>
            <w:tcW w:w="2425" w:type="pct"/>
            <w:shd w:val="clear" w:color="auto" w:fill="FFFFFF" w:themeFill="background1"/>
            <w:tcMar>
              <w:top w:w="105" w:type="dxa"/>
              <w:left w:w="75" w:type="dxa"/>
              <w:bottom w:w="105" w:type="dxa"/>
              <w:right w:w="75" w:type="dxa"/>
            </w:tcMar>
          </w:tcPr>
          <w:p w14:paraId="352BBD12" w14:textId="0F6C3EBD" w:rsidR="00DB2F1B" w:rsidRPr="00427367" w:rsidRDefault="00C94EB5" w:rsidP="001B3367">
            <w:pPr>
              <w:spacing w:after="0" w:line="240" w:lineRule="auto"/>
              <w:rPr>
                <w:rFonts w:ascii="Roboto" w:hAnsi="Roboto"/>
                <w:sz w:val="20"/>
                <w:szCs w:val="20"/>
              </w:rPr>
            </w:pPr>
            <w:r>
              <w:rPr>
                <w:rFonts w:ascii="Roboto" w:hAnsi="Roboto"/>
                <w:sz w:val="20"/>
                <w:szCs w:val="20"/>
              </w:rPr>
              <w:t>Zgodnie z ofertą</w:t>
            </w:r>
          </w:p>
        </w:tc>
        <w:tc>
          <w:tcPr>
            <w:tcW w:w="1418" w:type="pct"/>
            <w:shd w:val="clear" w:color="auto" w:fill="FFFFFF" w:themeFill="background1"/>
          </w:tcPr>
          <w:p w14:paraId="6A013347" w14:textId="77777777" w:rsidR="00DB2F1B" w:rsidRPr="00427367" w:rsidRDefault="00DB2F1B" w:rsidP="001B3367">
            <w:pPr>
              <w:spacing w:after="0" w:line="240" w:lineRule="auto"/>
              <w:rPr>
                <w:rFonts w:ascii="Roboto" w:hAnsi="Roboto"/>
                <w:sz w:val="20"/>
                <w:szCs w:val="20"/>
              </w:rPr>
            </w:pPr>
          </w:p>
        </w:tc>
      </w:tr>
      <w:tr w:rsidR="00DB2F1B" w:rsidRPr="0061337E" w14:paraId="616C4A6C" w14:textId="77777777" w:rsidTr="001B3367">
        <w:tc>
          <w:tcPr>
            <w:tcW w:w="1157" w:type="pct"/>
            <w:shd w:val="clear" w:color="auto" w:fill="FFFFFF" w:themeFill="background1"/>
            <w:tcMar>
              <w:top w:w="105" w:type="dxa"/>
              <w:left w:w="75" w:type="dxa"/>
              <w:bottom w:w="105" w:type="dxa"/>
              <w:right w:w="75" w:type="dxa"/>
            </w:tcMar>
          </w:tcPr>
          <w:p w14:paraId="1DDB7E19"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Certyfikaty</w:t>
            </w:r>
          </w:p>
        </w:tc>
        <w:tc>
          <w:tcPr>
            <w:tcW w:w="2425" w:type="pct"/>
            <w:shd w:val="clear" w:color="auto" w:fill="FFFFFF" w:themeFill="background1"/>
            <w:tcMar>
              <w:top w:w="105" w:type="dxa"/>
              <w:left w:w="75" w:type="dxa"/>
              <w:bottom w:w="105" w:type="dxa"/>
              <w:right w:w="75" w:type="dxa"/>
            </w:tcMar>
          </w:tcPr>
          <w:p w14:paraId="088148D2"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CE, FCC, IC</w:t>
            </w:r>
          </w:p>
        </w:tc>
        <w:tc>
          <w:tcPr>
            <w:tcW w:w="1418" w:type="pct"/>
            <w:shd w:val="clear" w:color="auto" w:fill="FFFFFF" w:themeFill="background1"/>
          </w:tcPr>
          <w:p w14:paraId="62D35B8E" w14:textId="77777777" w:rsidR="00DB2F1B" w:rsidRPr="00427367" w:rsidRDefault="00DB2F1B" w:rsidP="001B3367">
            <w:pPr>
              <w:spacing w:after="0" w:line="240" w:lineRule="auto"/>
              <w:rPr>
                <w:rFonts w:ascii="Roboto" w:hAnsi="Roboto"/>
                <w:sz w:val="20"/>
                <w:szCs w:val="20"/>
              </w:rPr>
            </w:pPr>
          </w:p>
        </w:tc>
      </w:tr>
    </w:tbl>
    <w:p w14:paraId="12700A66" w14:textId="77777777" w:rsidR="00DB2F1B" w:rsidRDefault="00DB2F1B" w:rsidP="00DB2F1B">
      <w:r>
        <w:br w:type="page"/>
      </w:r>
    </w:p>
    <w:p w14:paraId="6F4B9383"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NAS </w:t>
      </w:r>
      <w:r>
        <w:rPr>
          <w:b/>
          <w:bCs/>
          <w:sz w:val="28"/>
          <w:szCs w:val="28"/>
        </w:rPr>
        <w:t>wraz z dyskami</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7"/>
        <w:gridCol w:w="4458"/>
        <w:gridCol w:w="2771"/>
      </w:tblGrid>
      <w:tr w:rsidR="00DB2F1B" w:rsidRPr="00E24738" w14:paraId="29479FCE" w14:textId="77777777" w:rsidTr="001B3367">
        <w:tc>
          <w:tcPr>
            <w:tcW w:w="5000" w:type="pct"/>
            <w:gridSpan w:val="3"/>
            <w:shd w:val="clear" w:color="auto" w:fill="CCCCCC"/>
            <w:tcMar>
              <w:top w:w="105" w:type="dxa"/>
              <w:left w:w="75" w:type="dxa"/>
              <w:bottom w:w="105" w:type="dxa"/>
              <w:right w:w="75" w:type="dxa"/>
            </w:tcMar>
            <w:vAlign w:val="bottom"/>
            <w:hideMark/>
          </w:tcPr>
          <w:p w14:paraId="41670C17" w14:textId="77777777" w:rsidR="00DB2F1B" w:rsidRPr="000659A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0659A8">
              <w:rPr>
                <w:rFonts w:ascii="Roboto" w:eastAsia="Times New Roman" w:hAnsi="Roboto" w:cstheme="minorHAnsi"/>
                <w:b/>
                <w:bCs/>
                <w:color w:val="333333"/>
                <w:sz w:val="20"/>
                <w:szCs w:val="20"/>
                <w:bdr w:val="none" w:sz="0" w:space="0" w:color="auto" w:frame="1"/>
                <w:lang w:eastAsia="pl-PL"/>
              </w:rPr>
              <w:t>Produkt (</w:t>
            </w:r>
            <w:r w:rsidRPr="000659A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0659A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0659A8">
              <w:rPr>
                <w:rFonts w:ascii="Roboto" w:eastAsia="Times New Roman" w:hAnsi="Roboto" w:cstheme="minorHAnsi"/>
                <w:b/>
                <w:bCs/>
                <w:color w:val="333333"/>
                <w:sz w:val="20"/>
                <w:szCs w:val="20"/>
                <w:bdr w:val="none" w:sz="0" w:space="0" w:color="auto" w:frame="1"/>
                <w:lang w:eastAsia="pl-PL"/>
              </w:rPr>
              <w:t>): …………………………………………………….</w:t>
            </w:r>
          </w:p>
        </w:tc>
      </w:tr>
      <w:tr w:rsidR="00DB2F1B" w:rsidRPr="00E24738" w14:paraId="4D6103D4" w14:textId="77777777" w:rsidTr="001B3367">
        <w:tc>
          <w:tcPr>
            <w:tcW w:w="1303" w:type="pct"/>
            <w:tcBorders>
              <w:bottom w:val="single" w:sz="4" w:space="0" w:color="auto"/>
            </w:tcBorders>
            <w:shd w:val="clear" w:color="auto" w:fill="EEEEEE"/>
            <w:tcMar>
              <w:top w:w="105" w:type="dxa"/>
              <w:left w:w="75" w:type="dxa"/>
              <w:bottom w:w="105" w:type="dxa"/>
              <w:right w:w="75" w:type="dxa"/>
            </w:tcMar>
            <w:vAlign w:val="center"/>
          </w:tcPr>
          <w:p w14:paraId="3BCA6652" w14:textId="77777777" w:rsidR="00DB2F1B" w:rsidRPr="000659A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Parametr</w:t>
            </w:r>
          </w:p>
        </w:tc>
        <w:tc>
          <w:tcPr>
            <w:tcW w:w="2280" w:type="pct"/>
            <w:shd w:val="clear" w:color="auto" w:fill="EEEEEE"/>
            <w:tcMar>
              <w:top w:w="105" w:type="dxa"/>
              <w:left w:w="75" w:type="dxa"/>
              <w:bottom w:w="105" w:type="dxa"/>
              <w:right w:w="75" w:type="dxa"/>
            </w:tcMar>
            <w:vAlign w:val="center"/>
          </w:tcPr>
          <w:p w14:paraId="5EC43260" w14:textId="77777777" w:rsidR="00DB2F1B" w:rsidRPr="000659A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Opis parametru</w:t>
            </w:r>
          </w:p>
        </w:tc>
        <w:tc>
          <w:tcPr>
            <w:tcW w:w="1417" w:type="pct"/>
            <w:shd w:val="clear" w:color="auto" w:fill="EEEEEE"/>
            <w:vAlign w:val="center"/>
          </w:tcPr>
          <w:p w14:paraId="27CD7DDE"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Spełnia / Nie spełnia</w:t>
            </w:r>
          </w:p>
          <w:p w14:paraId="11628432"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 xml:space="preserve">(Należy wpisać właściwe. </w:t>
            </w:r>
          </w:p>
          <w:p w14:paraId="0B761DC7"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E24738" w14:paraId="44E7CCA8" w14:textId="77777777" w:rsidTr="001B3367">
        <w:tc>
          <w:tcPr>
            <w:tcW w:w="1303" w:type="pct"/>
            <w:tcBorders>
              <w:bottom w:val="single" w:sz="4" w:space="0" w:color="auto"/>
            </w:tcBorders>
            <w:shd w:val="clear" w:color="auto" w:fill="FFFFFF" w:themeFill="background1"/>
            <w:tcMar>
              <w:top w:w="105" w:type="dxa"/>
              <w:left w:w="75" w:type="dxa"/>
              <w:bottom w:w="105" w:type="dxa"/>
              <w:right w:w="75" w:type="dxa"/>
            </w:tcMar>
          </w:tcPr>
          <w:p w14:paraId="1DDCC01F" w14:textId="77777777" w:rsidR="00DB2F1B" w:rsidRPr="000659A8" w:rsidRDefault="00DB2F1B"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Typ urządzenia</w:t>
            </w:r>
          </w:p>
        </w:tc>
        <w:tc>
          <w:tcPr>
            <w:tcW w:w="2280" w:type="pct"/>
            <w:tcBorders>
              <w:bottom w:val="single" w:sz="4" w:space="0" w:color="auto"/>
            </w:tcBorders>
            <w:shd w:val="clear" w:color="auto" w:fill="FFFFFF" w:themeFill="background1"/>
            <w:tcMar>
              <w:top w:w="105" w:type="dxa"/>
              <w:left w:w="75" w:type="dxa"/>
              <w:bottom w:w="105" w:type="dxa"/>
              <w:right w:w="75" w:type="dxa"/>
            </w:tcMar>
          </w:tcPr>
          <w:p w14:paraId="38C33283" w14:textId="77777777" w:rsidR="00DB2F1B" w:rsidRPr="000659A8" w:rsidRDefault="00DB2F1B"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Serwer NAS.</w:t>
            </w:r>
          </w:p>
        </w:tc>
        <w:tc>
          <w:tcPr>
            <w:tcW w:w="1417" w:type="pct"/>
            <w:tcBorders>
              <w:bottom w:val="single" w:sz="4" w:space="0" w:color="auto"/>
            </w:tcBorders>
            <w:shd w:val="clear" w:color="auto" w:fill="FFFFFF" w:themeFill="background1"/>
          </w:tcPr>
          <w:p w14:paraId="3375AFD8"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150D37D7" w14:textId="77777777" w:rsidTr="001B3367">
        <w:tc>
          <w:tcPr>
            <w:tcW w:w="1303" w:type="pct"/>
            <w:shd w:val="clear" w:color="auto" w:fill="FFFFFF" w:themeFill="background1"/>
            <w:tcMar>
              <w:top w:w="105" w:type="dxa"/>
              <w:left w:w="75" w:type="dxa"/>
              <w:bottom w:w="105" w:type="dxa"/>
              <w:right w:w="75" w:type="dxa"/>
            </w:tcMar>
          </w:tcPr>
          <w:p w14:paraId="0BA3250C"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eastAsia="Times New Roman" w:hAnsi="Roboto" w:cstheme="minorHAnsi"/>
                <w:color w:val="333333"/>
                <w:sz w:val="20"/>
                <w:szCs w:val="20"/>
                <w:bdr w:val="none" w:sz="0" w:space="0" w:color="auto" w:frame="1"/>
                <w:lang w:eastAsia="pl-PL"/>
              </w:rPr>
              <w:t>Konstrukcja i obudowa</w:t>
            </w:r>
          </w:p>
        </w:tc>
        <w:tc>
          <w:tcPr>
            <w:tcW w:w="2280" w:type="pct"/>
            <w:shd w:val="clear" w:color="auto" w:fill="FFFFFF" w:themeFill="background1"/>
            <w:tcMar>
              <w:top w:w="105" w:type="dxa"/>
              <w:left w:w="75" w:type="dxa"/>
              <w:bottom w:w="105" w:type="dxa"/>
              <w:right w:w="75" w:type="dxa"/>
            </w:tcMar>
          </w:tcPr>
          <w:p w14:paraId="0CD0F2F0"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eastAsia="Times New Roman" w:hAnsi="Roboto" w:cstheme="minorHAnsi"/>
                <w:color w:val="333333"/>
                <w:sz w:val="20"/>
                <w:szCs w:val="20"/>
                <w:bdr w:val="none" w:sz="0" w:space="0" w:color="auto" w:frame="1"/>
                <w:lang w:eastAsia="pl-PL"/>
              </w:rPr>
              <w:t>Rack 19” o wysokości 2U</w:t>
            </w:r>
            <w:r>
              <w:rPr>
                <w:rFonts w:ascii="Roboto" w:eastAsia="Times New Roman" w:hAnsi="Roboto" w:cstheme="minorHAnsi"/>
                <w:color w:val="333333"/>
                <w:sz w:val="20"/>
                <w:szCs w:val="20"/>
                <w:bdr w:val="none" w:sz="0" w:space="0" w:color="auto" w:frame="1"/>
                <w:lang w:eastAsia="pl-PL"/>
              </w:rPr>
              <w:t xml:space="preserve"> wraz z szynami montażowymi do szafy rack</w:t>
            </w:r>
          </w:p>
        </w:tc>
        <w:tc>
          <w:tcPr>
            <w:tcW w:w="1417" w:type="pct"/>
            <w:shd w:val="clear" w:color="auto" w:fill="FFFFFF" w:themeFill="background1"/>
          </w:tcPr>
          <w:p w14:paraId="47048FCB"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1177FAE3" w14:textId="77777777" w:rsidTr="001B3367">
        <w:tc>
          <w:tcPr>
            <w:tcW w:w="1303" w:type="pct"/>
            <w:shd w:val="clear" w:color="auto" w:fill="FFFFFF" w:themeFill="background1"/>
            <w:tcMar>
              <w:top w:w="105" w:type="dxa"/>
              <w:left w:w="75" w:type="dxa"/>
              <w:bottom w:w="105" w:type="dxa"/>
              <w:right w:w="75" w:type="dxa"/>
            </w:tcMar>
          </w:tcPr>
          <w:p w14:paraId="3723E575"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Procesor</w:t>
            </w:r>
          </w:p>
        </w:tc>
        <w:tc>
          <w:tcPr>
            <w:tcW w:w="2280" w:type="pct"/>
            <w:shd w:val="clear" w:color="auto" w:fill="FFFFFF" w:themeFill="background1"/>
            <w:tcMar>
              <w:top w:w="105" w:type="dxa"/>
              <w:left w:w="75" w:type="dxa"/>
              <w:bottom w:w="105" w:type="dxa"/>
              <w:right w:w="75" w:type="dxa"/>
            </w:tcMar>
          </w:tcPr>
          <w:p w14:paraId="772695BD" w14:textId="77777777" w:rsidR="00DB2F1B" w:rsidRPr="000659A8" w:rsidRDefault="00DB2F1B"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Architektura: 64-bitowa.</w:t>
            </w:r>
          </w:p>
          <w:p w14:paraId="1E4B6481" w14:textId="77777777" w:rsidR="00DB2F1B" w:rsidRPr="000659A8" w:rsidRDefault="00DB2F1B"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Liczba rdzeni: Minimum 4 rdzenie (4 rdzenie / 8 wątków).</w:t>
            </w:r>
          </w:p>
          <w:p w14:paraId="4D5B719E" w14:textId="77777777" w:rsidR="00DB2F1B" w:rsidRPr="000659A8" w:rsidRDefault="00DB2F1B"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Taktowanie procesora: Częstotliwość bazowa minimum 2.2 GHz.</w:t>
            </w:r>
          </w:p>
          <w:p w14:paraId="4822A28C" w14:textId="77777777" w:rsidR="00DB2F1B" w:rsidRPr="000659A8" w:rsidRDefault="00DB2F1B" w:rsidP="001B3367">
            <w:pPr>
              <w:pStyle w:val="Akapitzlist"/>
              <w:numPr>
                <w:ilvl w:val="0"/>
                <w:numId w:val="6"/>
              </w:numPr>
              <w:spacing w:after="0" w:line="240" w:lineRule="auto"/>
              <w:ind w:left="491"/>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Wbudowany sprzętowy mechanizm szyfrowania danych (np. AES-NI).</w:t>
            </w:r>
          </w:p>
        </w:tc>
        <w:tc>
          <w:tcPr>
            <w:tcW w:w="1417" w:type="pct"/>
            <w:shd w:val="clear" w:color="auto" w:fill="FFFFFF" w:themeFill="background1"/>
          </w:tcPr>
          <w:p w14:paraId="73C2C121"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1261EA2D" w14:textId="77777777" w:rsidTr="001B3367">
        <w:tc>
          <w:tcPr>
            <w:tcW w:w="1303" w:type="pct"/>
            <w:shd w:val="clear" w:color="auto" w:fill="FFFFFF" w:themeFill="background1"/>
            <w:tcMar>
              <w:top w:w="105" w:type="dxa"/>
              <w:left w:w="75" w:type="dxa"/>
              <w:bottom w:w="105" w:type="dxa"/>
              <w:right w:w="75" w:type="dxa"/>
            </w:tcMar>
          </w:tcPr>
          <w:p w14:paraId="42E09F85"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Pamięć RAM</w:t>
            </w:r>
          </w:p>
        </w:tc>
        <w:tc>
          <w:tcPr>
            <w:tcW w:w="2280" w:type="pct"/>
            <w:shd w:val="clear" w:color="auto" w:fill="FFFFFF" w:themeFill="background1"/>
            <w:tcMar>
              <w:top w:w="105" w:type="dxa"/>
              <w:left w:w="75" w:type="dxa"/>
              <w:bottom w:w="105" w:type="dxa"/>
              <w:right w:w="75" w:type="dxa"/>
            </w:tcMar>
          </w:tcPr>
          <w:p w14:paraId="3E548EFA" w14:textId="77777777" w:rsidR="00DB2F1B" w:rsidRPr="000659A8" w:rsidRDefault="00DB2F1B"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 xml:space="preserve">Wielkość pamięci: Zainstalowane minimum </w:t>
            </w:r>
            <w:r>
              <w:rPr>
                <w:rFonts w:ascii="Roboto" w:hAnsi="Roboto"/>
                <w:sz w:val="20"/>
                <w:szCs w:val="20"/>
              </w:rPr>
              <w:t>16</w:t>
            </w:r>
            <w:r w:rsidRPr="000659A8">
              <w:rPr>
                <w:rFonts w:ascii="Roboto" w:hAnsi="Roboto"/>
                <w:sz w:val="20"/>
                <w:szCs w:val="20"/>
              </w:rPr>
              <w:t xml:space="preserve"> GB.</w:t>
            </w:r>
          </w:p>
          <w:p w14:paraId="4CFDE89B" w14:textId="77777777" w:rsidR="00DB2F1B" w:rsidRPr="000659A8" w:rsidRDefault="00DB2F1B"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Typ pamięci: DDR4 z technologią korekcji błędów ECC.</w:t>
            </w:r>
          </w:p>
          <w:p w14:paraId="43D16FB4" w14:textId="77777777" w:rsidR="00DB2F1B" w:rsidRPr="000659A8" w:rsidRDefault="00DB2F1B" w:rsidP="001B3367">
            <w:pPr>
              <w:pStyle w:val="Akapitzlist"/>
              <w:numPr>
                <w:ilvl w:val="0"/>
                <w:numId w:val="6"/>
              </w:numPr>
              <w:spacing w:after="0" w:line="240" w:lineRule="auto"/>
              <w:ind w:left="495"/>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Rozbudowa: Możliwość rozbudowy pamięci RAM do minimum 32 GB poprzez wolne sloty na płycie głównej.</w:t>
            </w:r>
          </w:p>
        </w:tc>
        <w:tc>
          <w:tcPr>
            <w:tcW w:w="1417" w:type="pct"/>
            <w:shd w:val="clear" w:color="auto" w:fill="FFFFFF" w:themeFill="background1"/>
          </w:tcPr>
          <w:p w14:paraId="54B72DB9"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3467D14C" w14:textId="77777777" w:rsidTr="001B3367">
        <w:tc>
          <w:tcPr>
            <w:tcW w:w="1303" w:type="pct"/>
            <w:shd w:val="clear" w:color="auto" w:fill="FFFFFF" w:themeFill="background1"/>
            <w:tcMar>
              <w:top w:w="105" w:type="dxa"/>
              <w:left w:w="75" w:type="dxa"/>
              <w:bottom w:w="105" w:type="dxa"/>
              <w:right w:w="75" w:type="dxa"/>
            </w:tcMar>
          </w:tcPr>
          <w:p w14:paraId="51617D43"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Zatoki dyskowe</w:t>
            </w:r>
          </w:p>
        </w:tc>
        <w:tc>
          <w:tcPr>
            <w:tcW w:w="2280" w:type="pct"/>
            <w:shd w:val="clear" w:color="auto" w:fill="FFFFFF" w:themeFill="background1"/>
            <w:tcMar>
              <w:top w:w="105" w:type="dxa"/>
              <w:left w:w="75" w:type="dxa"/>
              <w:bottom w:w="105" w:type="dxa"/>
              <w:right w:w="75" w:type="dxa"/>
            </w:tcMar>
          </w:tcPr>
          <w:p w14:paraId="240F6708" w14:textId="77777777" w:rsidR="00DB2F1B" w:rsidRPr="000659A8" w:rsidRDefault="00DB2F1B" w:rsidP="001B3367">
            <w:pPr>
              <w:pStyle w:val="Akapitzlist"/>
              <w:numPr>
                <w:ilvl w:val="0"/>
                <w:numId w:val="7"/>
              </w:numPr>
              <w:spacing w:after="0" w:line="240" w:lineRule="auto"/>
              <w:ind w:left="495"/>
              <w:rPr>
                <w:rFonts w:ascii="Roboto" w:hAnsi="Roboto"/>
                <w:sz w:val="20"/>
                <w:szCs w:val="20"/>
              </w:rPr>
            </w:pPr>
            <w:r w:rsidRPr="000659A8">
              <w:rPr>
                <w:rFonts w:ascii="Roboto" w:hAnsi="Roboto"/>
                <w:sz w:val="20"/>
                <w:szCs w:val="20"/>
              </w:rPr>
              <w:t xml:space="preserve">Liczba zatok na dyski: Minimum </w:t>
            </w:r>
            <w:r>
              <w:rPr>
                <w:rFonts w:ascii="Roboto" w:hAnsi="Roboto"/>
                <w:sz w:val="20"/>
                <w:szCs w:val="20"/>
              </w:rPr>
              <w:t>12</w:t>
            </w:r>
            <w:r w:rsidRPr="000659A8">
              <w:rPr>
                <w:rFonts w:ascii="Roboto" w:hAnsi="Roboto"/>
                <w:sz w:val="20"/>
                <w:szCs w:val="20"/>
              </w:rPr>
              <w:t xml:space="preserve"> zatok.</w:t>
            </w:r>
          </w:p>
          <w:p w14:paraId="7DF062C3" w14:textId="77777777" w:rsidR="00DB2F1B" w:rsidRPr="000659A8" w:rsidRDefault="00DB2F1B" w:rsidP="001B3367">
            <w:pPr>
              <w:pStyle w:val="Akapitzlist"/>
              <w:numPr>
                <w:ilvl w:val="0"/>
                <w:numId w:val="7"/>
              </w:numPr>
              <w:spacing w:after="0" w:line="240" w:lineRule="auto"/>
              <w:ind w:left="495"/>
              <w:rPr>
                <w:rFonts w:ascii="Roboto" w:hAnsi="Roboto"/>
                <w:sz w:val="20"/>
                <w:szCs w:val="20"/>
              </w:rPr>
            </w:pPr>
            <w:r w:rsidRPr="000659A8">
              <w:rPr>
                <w:rFonts w:ascii="Roboto" w:hAnsi="Roboto"/>
                <w:sz w:val="20"/>
                <w:szCs w:val="20"/>
              </w:rPr>
              <w:t>Obsługiwany format: 3.5" SATA HDD oraz 2.5" SATA SSD.</w:t>
            </w:r>
          </w:p>
          <w:p w14:paraId="0A09D046" w14:textId="77777777" w:rsidR="00DB2F1B" w:rsidRPr="000659A8" w:rsidRDefault="00DB2F1B" w:rsidP="001B3367">
            <w:pPr>
              <w:pStyle w:val="Akapitzlist"/>
              <w:numPr>
                <w:ilvl w:val="0"/>
                <w:numId w:val="7"/>
              </w:numPr>
              <w:spacing w:after="0" w:line="240" w:lineRule="auto"/>
              <w:ind w:left="495"/>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Funkcja Hot-Swap: Możliwość wymiany wszystkich dysków podczas pracy urządzenia.</w:t>
            </w:r>
          </w:p>
        </w:tc>
        <w:tc>
          <w:tcPr>
            <w:tcW w:w="1417" w:type="pct"/>
            <w:shd w:val="clear" w:color="auto" w:fill="FFFFFF" w:themeFill="background1"/>
          </w:tcPr>
          <w:p w14:paraId="3587C39B"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4CCEE9AB" w14:textId="77777777" w:rsidTr="001B3367">
        <w:tc>
          <w:tcPr>
            <w:tcW w:w="1303" w:type="pct"/>
            <w:shd w:val="clear" w:color="auto" w:fill="FFFFFF" w:themeFill="background1"/>
            <w:tcMar>
              <w:top w:w="105" w:type="dxa"/>
              <w:left w:w="75" w:type="dxa"/>
              <w:bottom w:w="105" w:type="dxa"/>
              <w:right w:w="75" w:type="dxa"/>
            </w:tcMar>
          </w:tcPr>
          <w:p w14:paraId="0DD52F1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Interfejsy sieciowe i we/wy</w:t>
            </w:r>
          </w:p>
        </w:tc>
        <w:tc>
          <w:tcPr>
            <w:tcW w:w="2280" w:type="pct"/>
            <w:shd w:val="clear" w:color="auto" w:fill="FFFFFF" w:themeFill="background1"/>
            <w:tcMar>
              <w:top w:w="105" w:type="dxa"/>
              <w:left w:w="75" w:type="dxa"/>
              <w:bottom w:w="105" w:type="dxa"/>
              <w:right w:w="75" w:type="dxa"/>
            </w:tcMar>
          </w:tcPr>
          <w:p w14:paraId="467C876E" w14:textId="77777777" w:rsidR="00DB2F1B" w:rsidRPr="000659A8" w:rsidRDefault="00DB2F1B" w:rsidP="001B3367">
            <w:pPr>
              <w:pStyle w:val="Akapitzlist"/>
              <w:numPr>
                <w:ilvl w:val="0"/>
                <w:numId w:val="8"/>
              </w:numPr>
              <w:spacing w:after="0" w:line="240" w:lineRule="auto"/>
              <w:ind w:left="495"/>
              <w:rPr>
                <w:rFonts w:ascii="Roboto" w:hAnsi="Roboto"/>
                <w:sz w:val="20"/>
                <w:szCs w:val="20"/>
              </w:rPr>
            </w:pPr>
            <w:r w:rsidRPr="000659A8">
              <w:rPr>
                <w:rFonts w:ascii="Roboto" w:hAnsi="Roboto"/>
                <w:sz w:val="20"/>
                <w:szCs w:val="20"/>
              </w:rPr>
              <w:t>Wbudowane porty sieciowe: Minimum 4 porty RJ-45 1GbE.</w:t>
            </w:r>
          </w:p>
          <w:p w14:paraId="32646D64" w14:textId="77777777" w:rsidR="00DB2F1B" w:rsidRPr="000659A8" w:rsidRDefault="00DB2F1B"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Wsparcie dla funkcji: Agregacja łączy (Link Aggregation) oraz przełączanie awaryjne (Failover).</w:t>
            </w:r>
          </w:p>
          <w:p w14:paraId="51C5546B" w14:textId="77777777" w:rsidR="00DB2F1B" w:rsidRPr="000659A8" w:rsidRDefault="00DB2F1B"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Porty dodatkowe: Minimum 2 porty USB 3.2 Gen 1, minimum 1 port rozszerzenia (eSATA).</w:t>
            </w:r>
          </w:p>
        </w:tc>
        <w:tc>
          <w:tcPr>
            <w:tcW w:w="1417" w:type="pct"/>
            <w:shd w:val="clear" w:color="auto" w:fill="FFFFFF" w:themeFill="background1"/>
          </w:tcPr>
          <w:p w14:paraId="1A446477"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73D4DC4D" w14:textId="77777777" w:rsidTr="001B3367">
        <w:tc>
          <w:tcPr>
            <w:tcW w:w="1303" w:type="pct"/>
            <w:shd w:val="clear" w:color="auto" w:fill="FFFFFF" w:themeFill="background1"/>
            <w:tcMar>
              <w:top w:w="105" w:type="dxa"/>
              <w:left w:w="75" w:type="dxa"/>
              <w:bottom w:w="105" w:type="dxa"/>
              <w:right w:w="75" w:type="dxa"/>
            </w:tcMar>
          </w:tcPr>
          <w:p w14:paraId="38E7270E"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Sloty rozszerzeń</w:t>
            </w:r>
          </w:p>
        </w:tc>
        <w:tc>
          <w:tcPr>
            <w:tcW w:w="2280" w:type="pct"/>
            <w:shd w:val="clear" w:color="auto" w:fill="FFFFFF" w:themeFill="background1"/>
            <w:tcMar>
              <w:top w:w="105" w:type="dxa"/>
              <w:left w:w="75" w:type="dxa"/>
              <w:bottom w:w="105" w:type="dxa"/>
              <w:right w:w="75" w:type="dxa"/>
            </w:tcMar>
          </w:tcPr>
          <w:p w14:paraId="16D20713"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Minimum 1 slot rozszerzeń PCI Express (PCIe Gen3 x8) przeznaczony na instalację dodatkowej karty sieciowej.</w:t>
            </w:r>
          </w:p>
        </w:tc>
        <w:tc>
          <w:tcPr>
            <w:tcW w:w="1417" w:type="pct"/>
            <w:shd w:val="clear" w:color="auto" w:fill="FFFFFF" w:themeFill="background1"/>
          </w:tcPr>
          <w:p w14:paraId="12662638"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5156FF2C" w14:textId="77777777" w:rsidTr="001B3367">
        <w:tc>
          <w:tcPr>
            <w:tcW w:w="1303" w:type="pct"/>
            <w:shd w:val="clear" w:color="auto" w:fill="FFFFFF" w:themeFill="background1"/>
            <w:tcMar>
              <w:top w:w="105" w:type="dxa"/>
              <w:left w:w="75" w:type="dxa"/>
              <w:bottom w:w="105" w:type="dxa"/>
              <w:right w:w="75" w:type="dxa"/>
            </w:tcMar>
          </w:tcPr>
          <w:p w14:paraId="48146B63"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Skalowalność</w:t>
            </w:r>
          </w:p>
        </w:tc>
        <w:tc>
          <w:tcPr>
            <w:tcW w:w="2280" w:type="pct"/>
            <w:shd w:val="clear" w:color="auto" w:fill="FFFFFF" w:themeFill="background1"/>
            <w:tcMar>
              <w:top w:w="105" w:type="dxa"/>
              <w:left w:w="75" w:type="dxa"/>
              <w:bottom w:w="105" w:type="dxa"/>
              <w:right w:w="75" w:type="dxa"/>
            </w:tcMar>
          </w:tcPr>
          <w:p w14:paraId="526880B7"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Możliwość rozbudowy systemu o dodatkowe zewnętrzne moduły (klatki dyskowe) za pomocą dedykowanego portu rozszerzeń do łącznej liczby minimum 12 zatok.</w:t>
            </w:r>
          </w:p>
        </w:tc>
        <w:tc>
          <w:tcPr>
            <w:tcW w:w="1417" w:type="pct"/>
            <w:shd w:val="clear" w:color="auto" w:fill="FFFFFF" w:themeFill="background1"/>
          </w:tcPr>
          <w:p w14:paraId="0E1EDED3"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23F24F4F" w14:textId="77777777" w:rsidTr="001B3367">
        <w:tc>
          <w:tcPr>
            <w:tcW w:w="3583" w:type="pct"/>
            <w:gridSpan w:val="2"/>
            <w:shd w:val="clear" w:color="auto" w:fill="FFFFFF" w:themeFill="background1"/>
            <w:tcMar>
              <w:top w:w="105" w:type="dxa"/>
              <w:left w:w="75" w:type="dxa"/>
              <w:bottom w:w="105" w:type="dxa"/>
              <w:right w:w="75" w:type="dxa"/>
            </w:tcMar>
          </w:tcPr>
          <w:p w14:paraId="11880F82" w14:textId="77777777" w:rsidR="00DB2F1B" w:rsidRPr="000659A8" w:rsidRDefault="00DB2F1B" w:rsidP="001B3367">
            <w:pPr>
              <w:spacing w:after="0" w:line="240" w:lineRule="auto"/>
              <w:rPr>
                <w:rFonts w:ascii="Roboto" w:hAnsi="Roboto" w:cstheme="minorHAnsi"/>
                <w:b/>
                <w:bCs/>
                <w:sz w:val="20"/>
                <w:szCs w:val="20"/>
              </w:rPr>
            </w:pPr>
            <w:r w:rsidRPr="005D3FA9">
              <w:rPr>
                <w:rFonts w:ascii="Roboto" w:hAnsi="Roboto" w:cstheme="minorHAnsi"/>
                <w:b/>
                <w:bCs/>
                <w:sz w:val="20"/>
                <w:szCs w:val="20"/>
              </w:rPr>
              <w:lastRenderedPageBreak/>
              <w:t>Wymagania dla dysków twardych</w:t>
            </w:r>
          </w:p>
        </w:tc>
        <w:tc>
          <w:tcPr>
            <w:tcW w:w="1417" w:type="pct"/>
            <w:shd w:val="clear" w:color="auto" w:fill="FFFFFF" w:themeFill="background1"/>
          </w:tcPr>
          <w:p w14:paraId="2BC79D8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5E635E2" w14:textId="77777777" w:rsidTr="001B3367">
        <w:tc>
          <w:tcPr>
            <w:tcW w:w="1303" w:type="pct"/>
            <w:shd w:val="clear" w:color="auto" w:fill="FFFFFF" w:themeFill="background1"/>
            <w:tcMar>
              <w:top w:w="105" w:type="dxa"/>
              <w:left w:w="75" w:type="dxa"/>
              <w:bottom w:w="105" w:type="dxa"/>
              <w:right w:w="75" w:type="dxa"/>
            </w:tcMar>
          </w:tcPr>
          <w:p w14:paraId="21D93D54"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Ilość dysków</w:t>
            </w:r>
          </w:p>
        </w:tc>
        <w:tc>
          <w:tcPr>
            <w:tcW w:w="2280" w:type="pct"/>
            <w:shd w:val="clear" w:color="auto" w:fill="FFFFFF" w:themeFill="background1"/>
            <w:tcMar>
              <w:top w:w="105" w:type="dxa"/>
              <w:left w:w="75" w:type="dxa"/>
              <w:bottom w:w="105" w:type="dxa"/>
              <w:right w:w="75" w:type="dxa"/>
            </w:tcMar>
          </w:tcPr>
          <w:p w14:paraId="261278C3" w14:textId="77777777" w:rsidR="00DB2F1B" w:rsidRPr="000659A8" w:rsidRDefault="00DB2F1B" w:rsidP="001B3367">
            <w:pPr>
              <w:spacing w:after="0" w:line="240" w:lineRule="auto"/>
              <w:rPr>
                <w:rFonts w:ascii="Roboto" w:hAnsi="Roboto" w:cstheme="minorHAnsi"/>
                <w:sz w:val="20"/>
                <w:szCs w:val="20"/>
              </w:rPr>
            </w:pPr>
            <w:r>
              <w:rPr>
                <w:rFonts w:ascii="Roboto" w:hAnsi="Roboto"/>
                <w:sz w:val="20"/>
                <w:szCs w:val="20"/>
              </w:rPr>
              <w:t>12</w:t>
            </w:r>
            <w:r w:rsidRPr="000659A8">
              <w:rPr>
                <w:rFonts w:ascii="Roboto" w:hAnsi="Roboto"/>
                <w:sz w:val="20"/>
                <w:szCs w:val="20"/>
              </w:rPr>
              <w:t xml:space="preserve"> sztuk</w:t>
            </w:r>
          </w:p>
        </w:tc>
        <w:tc>
          <w:tcPr>
            <w:tcW w:w="1417" w:type="pct"/>
            <w:shd w:val="clear" w:color="auto" w:fill="FFFFFF" w:themeFill="background1"/>
          </w:tcPr>
          <w:p w14:paraId="2DAFA1F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6BA70152" w14:textId="77777777" w:rsidTr="001B3367">
        <w:tc>
          <w:tcPr>
            <w:tcW w:w="1303" w:type="pct"/>
            <w:shd w:val="clear" w:color="auto" w:fill="FFFFFF" w:themeFill="background1"/>
            <w:tcMar>
              <w:top w:w="105" w:type="dxa"/>
              <w:left w:w="75" w:type="dxa"/>
              <w:bottom w:w="105" w:type="dxa"/>
              <w:right w:w="75" w:type="dxa"/>
            </w:tcMar>
          </w:tcPr>
          <w:p w14:paraId="2BAE0A2D"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Pojemność i format</w:t>
            </w:r>
          </w:p>
        </w:tc>
        <w:tc>
          <w:tcPr>
            <w:tcW w:w="2280" w:type="pct"/>
            <w:shd w:val="clear" w:color="auto" w:fill="FFFFFF" w:themeFill="background1"/>
            <w:tcMar>
              <w:top w:w="105" w:type="dxa"/>
              <w:left w:w="75" w:type="dxa"/>
              <w:bottom w:w="105" w:type="dxa"/>
              <w:right w:w="75" w:type="dxa"/>
            </w:tcMar>
          </w:tcPr>
          <w:p w14:paraId="4EC9297A" w14:textId="77777777" w:rsidR="00DB2F1B" w:rsidRPr="000659A8" w:rsidRDefault="00DB2F1B"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Pojemność nominalna pojedynczego dysku: Minimum 1</w:t>
            </w:r>
            <w:r>
              <w:rPr>
                <w:rFonts w:ascii="Roboto" w:hAnsi="Roboto"/>
                <w:sz w:val="20"/>
                <w:szCs w:val="20"/>
              </w:rPr>
              <w:t>2</w:t>
            </w:r>
            <w:r w:rsidRPr="000659A8">
              <w:rPr>
                <w:rFonts w:ascii="Roboto" w:hAnsi="Roboto"/>
                <w:sz w:val="20"/>
                <w:szCs w:val="20"/>
              </w:rPr>
              <w:t xml:space="preserve"> TB.</w:t>
            </w:r>
          </w:p>
          <w:p w14:paraId="164911F4" w14:textId="77777777" w:rsidR="00DB2F1B" w:rsidRPr="000659A8" w:rsidRDefault="00DB2F1B"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Format fizyczny: 3.5 cala.</w:t>
            </w:r>
          </w:p>
        </w:tc>
        <w:tc>
          <w:tcPr>
            <w:tcW w:w="1417" w:type="pct"/>
            <w:shd w:val="clear" w:color="auto" w:fill="FFFFFF" w:themeFill="background1"/>
          </w:tcPr>
          <w:p w14:paraId="0C426EF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EBF2CF4" w14:textId="77777777" w:rsidTr="001B3367">
        <w:tc>
          <w:tcPr>
            <w:tcW w:w="1303" w:type="pct"/>
            <w:shd w:val="clear" w:color="auto" w:fill="FFFFFF" w:themeFill="background1"/>
            <w:tcMar>
              <w:top w:w="105" w:type="dxa"/>
              <w:left w:w="75" w:type="dxa"/>
              <w:bottom w:w="105" w:type="dxa"/>
              <w:right w:w="75" w:type="dxa"/>
            </w:tcMar>
          </w:tcPr>
          <w:p w14:paraId="00EA849A"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Interfejs</w:t>
            </w:r>
          </w:p>
        </w:tc>
        <w:tc>
          <w:tcPr>
            <w:tcW w:w="2280" w:type="pct"/>
            <w:shd w:val="clear" w:color="auto" w:fill="FFFFFF" w:themeFill="background1"/>
            <w:tcMar>
              <w:top w:w="105" w:type="dxa"/>
              <w:left w:w="75" w:type="dxa"/>
              <w:bottom w:w="105" w:type="dxa"/>
              <w:right w:w="75" w:type="dxa"/>
            </w:tcMar>
          </w:tcPr>
          <w:p w14:paraId="3FEDCB4E"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SATA III o przepustowości 6 Gb/s.</w:t>
            </w:r>
          </w:p>
        </w:tc>
        <w:tc>
          <w:tcPr>
            <w:tcW w:w="1417" w:type="pct"/>
            <w:shd w:val="clear" w:color="auto" w:fill="FFFFFF" w:themeFill="background1"/>
          </w:tcPr>
          <w:p w14:paraId="209D547E"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64BDEDFE" w14:textId="77777777" w:rsidTr="001B3367">
        <w:tc>
          <w:tcPr>
            <w:tcW w:w="1303" w:type="pct"/>
            <w:shd w:val="clear" w:color="auto" w:fill="FFFFFF" w:themeFill="background1"/>
            <w:tcMar>
              <w:top w:w="105" w:type="dxa"/>
              <w:left w:w="75" w:type="dxa"/>
              <w:bottom w:w="105" w:type="dxa"/>
              <w:right w:w="75" w:type="dxa"/>
            </w:tcMar>
          </w:tcPr>
          <w:p w14:paraId="172C7BE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Klasa i przeznaczenie</w:t>
            </w:r>
          </w:p>
        </w:tc>
        <w:tc>
          <w:tcPr>
            <w:tcW w:w="2280" w:type="pct"/>
            <w:shd w:val="clear" w:color="auto" w:fill="FFFFFF" w:themeFill="background1"/>
            <w:tcMar>
              <w:top w:w="105" w:type="dxa"/>
              <w:left w:w="75" w:type="dxa"/>
              <w:bottom w:w="105" w:type="dxa"/>
              <w:right w:w="75" w:type="dxa"/>
            </w:tcMar>
          </w:tcPr>
          <w:p w14:paraId="209A695F"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dyski fabrycznie zoptymalizowane pod kątem pracy ciągłej 24/7 w wielodyskowych systemach sieciowych pamięci masowych.</w:t>
            </w:r>
          </w:p>
        </w:tc>
        <w:tc>
          <w:tcPr>
            <w:tcW w:w="1417" w:type="pct"/>
            <w:shd w:val="clear" w:color="auto" w:fill="FFFFFF" w:themeFill="background1"/>
          </w:tcPr>
          <w:p w14:paraId="5EC91F2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34FAB9F6" w14:textId="77777777" w:rsidTr="001B3367">
        <w:tc>
          <w:tcPr>
            <w:tcW w:w="1303" w:type="pct"/>
            <w:shd w:val="clear" w:color="auto" w:fill="FFFFFF" w:themeFill="background1"/>
            <w:tcMar>
              <w:top w:w="105" w:type="dxa"/>
              <w:left w:w="75" w:type="dxa"/>
              <w:bottom w:w="105" w:type="dxa"/>
              <w:right w:w="75" w:type="dxa"/>
            </w:tcMar>
          </w:tcPr>
          <w:p w14:paraId="656011A6"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Wydajność mechaniczna</w:t>
            </w:r>
          </w:p>
        </w:tc>
        <w:tc>
          <w:tcPr>
            <w:tcW w:w="2280" w:type="pct"/>
            <w:shd w:val="clear" w:color="auto" w:fill="FFFFFF" w:themeFill="background1"/>
            <w:tcMar>
              <w:top w:w="105" w:type="dxa"/>
              <w:left w:w="75" w:type="dxa"/>
              <w:bottom w:w="105" w:type="dxa"/>
              <w:right w:w="75" w:type="dxa"/>
            </w:tcMar>
          </w:tcPr>
          <w:p w14:paraId="3191E81E" w14:textId="77777777" w:rsidR="00DB2F1B" w:rsidRDefault="00DB2F1B"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Prędkość obrotowa: Minimum 7200 RPM</w:t>
            </w:r>
          </w:p>
          <w:p w14:paraId="4582A66F" w14:textId="77777777" w:rsidR="00DB2F1B" w:rsidRPr="005D3FA9" w:rsidRDefault="00DB2F1B"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Pamięć podręczna (Cache): Minimum 512 MB.</w:t>
            </w:r>
          </w:p>
        </w:tc>
        <w:tc>
          <w:tcPr>
            <w:tcW w:w="1417" w:type="pct"/>
            <w:shd w:val="clear" w:color="auto" w:fill="FFFFFF" w:themeFill="background1"/>
          </w:tcPr>
          <w:p w14:paraId="4037BA81"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0885671" w14:textId="77777777" w:rsidTr="001B3367">
        <w:tc>
          <w:tcPr>
            <w:tcW w:w="1303" w:type="pct"/>
            <w:shd w:val="clear" w:color="auto" w:fill="FFFFFF" w:themeFill="background1"/>
            <w:tcMar>
              <w:top w:w="105" w:type="dxa"/>
              <w:left w:w="75" w:type="dxa"/>
              <w:bottom w:w="105" w:type="dxa"/>
              <w:right w:w="75" w:type="dxa"/>
            </w:tcMar>
          </w:tcPr>
          <w:p w14:paraId="11BCD6B4" w14:textId="77777777" w:rsidR="00DB2F1B" w:rsidRPr="000659A8" w:rsidRDefault="00DB2F1B" w:rsidP="001B3367">
            <w:pPr>
              <w:spacing w:after="0" w:line="240" w:lineRule="auto"/>
              <w:rPr>
                <w:rFonts w:ascii="Roboto" w:hAnsi="Roboto" w:cstheme="minorHAnsi"/>
                <w:sz w:val="20"/>
                <w:szCs w:val="20"/>
              </w:rPr>
            </w:pPr>
            <w:r w:rsidRPr="00895F2B">
              <w:t>Wymagana kompatybilność z oferowanym NAS</w:t>
            </w:r>
          </w:p>
        </w:tc>
        <w:tc>
          <w:tcPr>
            <w:tcW w:w="2280" w:type="pct"/>
            <w:shd w:val="clear" w:color="auto" w:fill="FFFFFF" w:themeFill="background1"/>
            <w:tcMar>
              <w:top w:w="105" w:type="dxa"/>
              <w:left w:w="75" w:type="dxa"/>
              <w:bottom w:w="105" w:type="dxa"/>
              <w:right w:w="75" w:type="dxa"/>
            </w:tcMar>
          </w:tcPr>
          <w:p w14:paraId="1485840C" w14:textId="77777777" w:rsidR="00DB2F1B" w:rsidRPr="000659A8" w:rsidRDefault="00DB2F1B" w:rsidP="001B3367">
            <w:pPr>
              <w:spacing w:after="0" w:line="240" w:lineRule="auto"/>
              <w:rPr>
                <w:rFonts w:ascii="Roboto" w:hAnsi="Roboto" w:cstheme="minorHAnsi"/>
                <w:sz w:val="20"/>
                <w:szCs w:val="20"/>
              </w:rPr>
            </w:pPr>
            <w:r w:rsidRPr="00895F2B">
              <w:t>Dyski muszą znajdować się na liście kompatybilności producenta oferowanego serwera NAS. Dyski muszą być sygnowane i certyfikowane  przez producenta oferowanego serwera.</w:t>
            </w:r>
          </w:p>
        </w:tc>
        <w:tc>
          <w:tcPr>
            <w:tcW w:w="1417" w:type="pct"/>
            <w:shd w:val="clear" w:color="auto" w:fill="FFFFFF" w:themeFill="background1"/>
          </w:tcPr>
          <w:p w14:paraId="61276CD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76BD17" w14:textId="77777777" w:rsidTr="001B3367">
        <w:tc>
          <w:tcPr>
            <w:tcW w:w="3583" w:type="pct"/>
            <w:gridSpan w:val="2"/>
            <w:shd w:val="clear" w:color="auto" w:fill="FFFFFF" w:themeFill="background1"/>
            <w:tcMar>
              <w:top w:w="105" w:type="dxa"/>
              <w:left w:w="75" w:type="dxa"/>
              <w:bottom w:w="105" w:type="dxa"/>
              <w:right w:w="75" w:type="dxa"/>
            </w:tcMar>
          </w:tcPr>
          <w:p w14:paraId="49690611" w14:textId="77777777" w:rsidR="00DB2F1B" w:rsidRPr="000659A8" w:rsidRDefault="00DB2F1B" w:rsidP="001B3367">
            <w:pPr>
              <w:spacing w:after="0" w:line="240" w:lineRule="auto"/>
              <w:rPr>
                <w:rFonts w:ascii="Roboto" w:hAnsi="Roboto" w:cstheme="minorHAnsi"/>
                <w:b/>
                <w:bCs/>
                <w:sz w:val="20"/>
                <w:szCs w:val="20"/>
              </w:rPr>
            </w:pPr>
            <w:r w:rsidRPr="000659A8">
              <w:rPr>
                <w:rFonts w:ascii="Roboto" w:hAnsi="Roboto" w:cstheme="minorHAnsi"/>
                <w:b/>
                <w:bCs/>
                <w:sz w:val="20"/>
                <w:szCs w:val="20"/>
              </w:rPr>
              <w:t>Wymagania funkcjonalne</w:t>
            </w:r>
          </w:p>
        </w:tc>
        <w:tc>
          <w:tcPr>
            <w:tcW w:w="1417" w:type="pct"/>
            <w:shd w:val="clear" w:color="auto" w:fill="FFFFFF" w:themeFill="background1"/>
          </w:tcPr>
          <w:p w14:paraId="5D1A8BEC"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150557B1" w14:textId="77777777" w:rsidTr="001B3367">
        <w:tc>
          <w:tcPr>
            <w:tcW w:w="1303" w:type="pct"/>
            <w:shd w:val="clear" w:color="auto" w:fill="FFFFFF" w:themeFill="background1"/>
            <w:tcMar>
              <w:top w:w="105" w:type="dxa"/>
              <w:left w:w="75" w:type="dxa"/>
              <w:bottom w:w="105" w:type="dxa"/>
              <w:right w:w="75" w:type="dxa"/>
            </w:tcMar>
          </w:tcPr>
          <w:p w14:paraId="0C410BD4"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Zarządzanie danymi</w:t>
            </w:r>
          </w:p>
        </w:tc>
        <w:tc>
          <w:tcPr>
            <w:tcW w:w="2280" w:type="pct"/>
            <w:shd w:val="clear" w:color="auto" w:fill="FFFFFF" w:themeFill="background1"/>
            <w:tcMar>
              <w:top w:w="105" w:type="dxa"/>
              <w:left w:w="75" w:type="dxa"/>
              <w:bottom w:w="105" w:type="dxa"/>
              <w:right w:w="75" w:type="dxa"/>
            </w:tcMar>
          </w:tcPr>
          <w:p w14:paraId="366F69C8"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udostępnianie plików SMB, NFS i FTP,</w:t>
            </w:r>
          </w:p>
          <w:p w14:paraId="6B39E61C"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folderów współdzielonych,</w:t>
            </w:r>
          </w:p>
          <w:p w14:paraId="273DB2D0"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migawek (Snapshot),</w:t>
            </w:r>
          </w:p>
          <w:p w14:paraId="0501AC1C"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deduplikację danych,</w:t>
            </w:r>
          </w:p>
          <w:p w14:paraId="2C3459C8"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kosz sieciowy dla udziałów.</w:t>
            </w:r>
          </w:p>
        </w:tc>
        <w:tc>
          <w:tcPr>
            <w:tcW w:w="1417" w:type="pct"/>
            <w:shd w:val="clear" w:color="auto" w:fill="FFFFFF" w:themeFill="background1"/>
          </w:tcPr>
          <w:p w14:paraId="6F651C8E"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750685A" w14:textId="77777777" w:rsidTr="001B3367">
        <w:tc>
          <w:tcPr>
            <w:tcW w:w="1303" w:type="pct"/>
            <w:shd w:val="clear" w:color="auto" w:fill="FFFFFF" w:themeFill="background1"/>
            <w:tcMar>
              <w:top w:w="105" w:type="dxa"/>
              <w:left w:w="75" w:type="dxa"/>
              <w:bottom w:w="105" w:type="dxa"/>
              <w:right w:w="75" w:type="dxa"/>
            </w:tcMar>
          </w:tcPr>
          <w:p w14:paraId="0901EE8E"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Kopie zapasowe</w:t>
            </w:r>
          </w:p>
        </w:tc>
        <w:tc>
          <w:tcPr>
            <w:tcW w:w="2280" w:type="pct"/>
            <w:shd w:val="clear" w:color="auto" w:fill="FFFFFF" w:themeFill="background1"/>
            <w:tcMar>
              <w:top w:w="105" w:type="dxa"/>
              <w:left w:w="75" w:type="dxa"/>
              <w:bottom w:w="105" w:type="dxa"/>
              <w:right w:w="75" w:type="dxa"/>
            </w:tcMar>
          </w:tcPr>
          <w:p w14:paraId="2A297B7A"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wykonywanie kopii zapasowych stacji roboczych Windows,</w:t>
            </w:r>
          </w:p>
          <w:p w14:paraId="1472D283"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wykonywanie kopii zapasowych serwerów Windows Server,</w:t>
            </w:r>
          </w:p>
          <w:p w14:paraId="1402A13E"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wykonywanie kopii zapasowych maszyn wirtualnych,</w:t>
            </w:r>
          </w:p>
          <w:p w14:paraId="43F07D19"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harmonogramowanie zadań backupu,</w:t>
            </w:r>
          </w:p>
          <w:p w14:paraId="7BFBFD0C"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replikację danych na zewnętrzne lokalizacje.</w:t>
            </w:r>
          </w:p>
        </w:tc>
        <w:tc>
          <w:tcPr>
            <w:tcW w:w="1417" w:type="pct"/>
            <w:shd w:val="clear" w:color="auto" w:fill="FFFFFF" w:themeFill="background1"/>
          </w:tcPr>
          <w:p w14:paraId="0D27B4D1"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F9E57E" w14:textId="77777777" w:rsidTr="001B3367">
        <w:tc>
          <w:tcPr>
            <w:tcW w:w="1303" w:type="pct"/>
            <w:shd w:val="clear" w:color="auto" w:fill="FFFFFF" w:themeFill="background1"/>
            <w:tcMar>
              <w:top w:w="105" w:type="dxa"/>
              <w:left w:w="75" w:type="dxa"/>
              <w:bottom w:w="105" w:type="dxa"/>
              <w:right w:w="75" w:type="dxa"/>
            </w:tcMar>
          </w:tcPr>
          <w:p w14:paraId="72C027E6"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Wirtualizacja</w:t>
            </w:r>
          </w:p>
        </w:tc>
        <w:tc>
          <w:tcPr>
            <w:tcW w:w="2280" w:type="pct"/>
            <w:shd w:val="clear" w:color="auto" w:fill="FFFFFF" w:themeFill="background1"/>
            <w:tcMar>
              <w:top w:w="105" w:type="dxa"/>
              <w:left w:w="75" w:type="dxa"/>
              <w:bottom w:w="105" w:type="dxa"/>
              <w:right w:w="75" w:type="dxa"/>
            </w:tcMar>
          </w:tcPr>
          <w:p w14:paraId="50C78F46"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Certyfikowana współpraca z: Microsoft Hyper-V, VMware vSphere, środowiskami iSCSI</w:t>
            </w:r>
          </w:p>
        </w:tc>
        <w:tc>
          <w:tcPr>
            <w:tcW w:w="1417" w:type="pct"/>
            <w:shd w:val="clear" w:color="auto" w:fill="FFFFFF" w:themeFill="background1"/>
          </w:tcPr>
          <w:p w14:paraId="12D05FDA"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04D61E8" w14:textId="77777777" w:rsidTr="001B3367">
        <w:tc>
          <w:tcPr>
            <w:tcW w:w="1303" w:type="pct"/>
            <w:shd w:val="clear" w:color="auto" w:fill="FFFFFF" w:themeFill="background1"/>
            <w:tcMar>
              <w:top w:w="105" w:type="dxa"/>
              <w:left w:w="75" w:type="dxa"/>
              <w:bottom w:w="105" w:type="dxa"/>
              <w:right w:w="75" w:type="dxa"/>
            </w:tcMar>
          </w:tcPr>
          <w:p w14:paraId="33E5EE90"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Bezpieczeństwo</w:t>
            </w:r>
          </w:p>
        </w:tc>
        <w:tc>
          <w:tcPr>
            <w:tcW w:w="2280" w:type="pct"/>
            <w:shd w:val="clear" w:color="auto" w:fill="FFFFFF" w:themeFill="background1"/>
            <w:tcMar>
              <w:top w:w="105" w:type="dxa"/>
              <w:left w:w="75" w:type="dxa"/>
              <w:bottom w:w="105" w:type="dxa"/>
              <w:right w:w="75" w:type="dxa"/>
            </w:tcMar>
          </w:tcPr>
          <w:p w14:paraId="16FDD159"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szyfrowania AES,</w:t>
            </w:r>
          </w:p>
          <w:p w14:paraId="2254FE4E"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integrację z Active Directory,</w:t>
            </w:r>
          </w:p>
          <w:p w14:paraId="31ACA7F1"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LDAP,</w:t>
            </w:r>
          </w:p>
          <w:p w14:paraId="47B38578"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wielopoziomowe uprawnienia użytkowników,</w:t>
            </w:r>
          </w:p>
          <w:p w14:paraId="4D1419EB"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uwierzytelniania dwuskładnikowego (2FA),</w:t>
            </w:r>
          </w:p>
          <w:p w14:paraId="17333799"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HTTPS i certyfikatów SSL/TLS.</w:t>
            </w:r>
          </w:p>
        </w:tc>
        <w:tc>
          <w:tcPr>
            <w:tcW w:w="1417" w:type="pct"/>
            <w:shd w:val="clear" w:color="auto" w:fill="FFFFFF" w:themeFill="background1"/>
          </w:tcPr>
          <w:p w14:paraId="22E8994A"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33269F4B" w14:textId="77777777" w:rsidTr="001B3367">
        <w:tc>
          <w:tcPr>
            <w:tcW w:w="3583" w:type="pct"/>
            <w:gridSpan w:val="2"/>
            <w:shd w:val="clear" w:color="auto" w:fill="FFFFFF" w:themeFill="background1"/>
            <w:tcMar>
              <w:top w:w="105" w:type="dxa"/>
              <w:left w:w="75" w:type="dxa"/>
              <w:bottom w:w="105" w:type="dxa"/>
              <w:right w:w="75" w:type="dxa"/>
            </w:tcMar>
          </w:tcPr>
          <w:p w14:paraId="43B1D9B2" w14:textId="77777777" w:rsidR="00DB2F1B" w:rsidRPr="000659A8" w:rsidRDefault="00DB2F1B" w:rsidP="001B3367">
            <w:pPr>
              <w:pStyle w:val="Akapitzlist"/>
              <w:spacing w:after="0" w:line="240" w:lineRule="auto"/>
              <w:ind w:left="66"/>
              <w:rPr>
                <w:rFonts w:ascii="Roboto" w:hAnsi="Roboto" w:cstheme="minorHAnsi"/>
                <w:b/>
                <w:bCs/>
                <w:sz w:val="20"/>
                <w:szCs w:val="20"/>
              </w:rPr>
            </w:pPr>
            <w:r w:rsidRPr="000659A8">
              <w:rPr>
                <w:rFonts w:ascii="Roboto" w:hAnsi="Roboto" w:cstheme="minorHAnsi"/>
                <w:b/>
                <w:bCs/>
                <w:sz w:val="20"/>
                <w:szCs w:val="20"/>
              </w:rPr>
              <w:t>Dodatkowa karta sieciowa</w:t>
            </w:r>
          </w:p>
        </w:tc>
        <w:tc>
          <w:tcPr>
            <w:tcW w:w="1417" w:type="pct"/>
            <w:shd w:val="clear" w:color="auto" w:fill="FFFFFF" w:themeFill="background1"/>
          </w:tcPr>
          <w:p w14:paraId="18F96865"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32CB5B57" w14:textId="77777777" w:rsidTr="00A51140">
        <w:tc>
          <w:tcPr>
            <w:tcW w:w="1303" w:type="pct"/>
            <w:shd w:val="clear" w:color="auto" w:fill="FFFFFF" w:themeFill="background1"/>
            <w:tcMar>
              <w:top w:w="105" w:type="dxa"/>
              <w:left w:w="75" w:type="dxa"/>
              <w:bottom w:w="105" w:type="dxa"/>
              <w:right w:w="75" w:type="dxa"/>
            </w:tcMar>
          </w:tcPr>
          <w:p w14:paraId="6BB9C75A"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lastRenderedPageBreak/>
              <w:t>Interfejs magistrali</w:t>
            </w:r>
          </w:p>
        </w:tc>
        <w:tc>
          <w:tcPr>
            <w:tcW w:w="2280" w:type="pct"/>
            <w:tcMar>
              <w:top w:w="105" w:type="dxa"/>
              <w:left w:w="75" w:type="dxa"/>
              <w:bottom w:w="105" w:type="dxa"/>
              <w:right w:w="75" w:type="dxa"/>
            </w:tcMar>
          </w:tcPr>
          <w:p w14:paraId="5121AFFF"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Karta montowana wewnętrznie, zgodna ze złączem PCIe Gen3 x8 serwera NAS (konstrukcja niskoprofilowa).</w:t>
            </w:r>
          </w:p>
        </w:tc>
        <w:tc>
          <w:tcPr>
            <w:tcW w:w="1417" w:type="pct"/>
            <w:shd w:val="clear" w:color="auto" w:fill="FFFFFF" w:themeFill="background1"/>
          </w:tcPr>
          <w:p w14:paraId="14699D7C"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2EDD12CE" w14:textId="77777777" w:rsidTr="00A51140">
        <w:tc>
          <w:tcPr>
            <w:tcW w:w="1303" w:type="pct"/>
            <w:shd w:val="clear" w:color="auto" w:fill="FFFFFF" w:themeFill="background1"/>
            <w:tcMar>
              <w:top w:w="105" w:type="dxa"/>
              <w:left w:w="75" w:type="dxa"/>
              <w:bottom w:w="105" w:type="dxa"/>
              <w:right w:w="75" w:type="dxa"/>
            </w:tcMar>
          </w:tcPr>
          <w:p w14:paraId="3E7BE26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Porty i łączność</w:t>
            </w:r>
          </w:p>
        </w:tc>
        <w:tc>
          <w:tcPr>
            <w:tcW w:w="2280" w:type="pct"/>
            <w:tcMar>
              <w:top w:w="105" w:type="dxa"/>
              <w:left w:w="75" w:type="dxa"/>
              <w:bottom w:w="105" w:type="dxa"/>
              <w:right w:w="75" w:type="dxa"/>
            </w:tcMar>
          </w:tcPr>
          <w:p w14:paraId="31A9ACC3" w14:textId="77777777" w:rsidR="00DB2F1B" w:rsidRPr="000659A8" w:rsidRDefault="00DB2F1B" w:rsidP="001B3367">
            <w:pPr>
              <w:pStyle w:val="Akapitzlist"/>
              <w:numPr>
                <w:ilvl w:val="0"/>
                <w:numId w:val="10"/>
              </w:numPr>
              <w:spacing w:after="0" w:line="240" w:lineRule="auto"/>
              <w:ind w:left="352" w:hanging="283"/>
              <w:rPr>
                <w:rFonts w:ascii="Roboto" w:hAnsi="Roboto"/>
                <w:sz w:val="20"/>
                <w:szCs w:val="20"/>
              </w:rPr>
            </w:pPr>
            <w:r w:rsidRPr="000659A8">
              <w:rPr>
                <w:rFonts w:ascii="Roboto" w:hAnsi="Roboto"/>
                <w:sz w:val="20"/>
                <w:szCs w:val="20"/>
              </w:rPr>
              <w:t>Porty fizyczne: Minimum 2 porty optyczne SFP28 (wstecznie kompatybilne z SFP+)</w:t>
            </w:r>
          </w:p>
          <w:p w14:paraId="55558DC7" w14:textId="77777777" w:rsidR="00DB2F1B" w:rsidRPr="000659A8" w:rsidRDefault="00DB2F1B" w:rsidP="001B3367">
            <w:pPr>
              <w:pStyle w:val="Akapitzlist"/>
              <w:numPr>
                <w:ilvl w:val="0"/>
                <w:numId w:val="10"/>
              </w:numPr>
              <w:spacing w:after="0" w:line="240" w:lineRule="auto"/>
              <w:ind w:left="352" w:hanging="283"/>
              <w:rPr>
                <w:rFonts w:ascii="Roboto" w:hAnsi="Roboto"/>
                <w:sz w:val="20"/>
                <w:szCs w:val="20"/>
              </w:rPr>
            </w:pPr>
            <w:r w:rsidRPr="000659A8">
              <w:rPr>
                <w:rFonts w:ascii="Roboto" w:hAnsi="Roboto" w:cstheme="minorHAnsi"/>
                <w:sz w:val="20"/>
                <w:szCs w:val="20"/>
              </w:rPr>
              <w:t>Obsługiwana prędkość transferu: Minimum 25 Gbps na każdym porcie (oraz obsługa 10 Gbps).</w:t>
            </w:r>
          </w:p>
        </w:tc>
        <w:tc>
          <w:tcPr>
            <w:tcW w:w="1417" w:type="pct"/>
            <w:shd w:val="clear" w:color="auto" w:fill="FFFFFF" w:themeFill="background1"/>
          </w:tcPr>
          <w:p w14:paraId="4E2CFC6F"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F86E2A4" w14:textId="77777777" w:rsidTr="00A51140">
        <w:tc>
          <w:tcPr>
            <w:tcW w:w="1303" w:type="pct"/>
            <w:shd w:val="clear" w:color="auto" w:fill="FFFFFF" w:themeFill="background1"/>
            <w:tcMar>
              <w:top w:w="105" w:type="dxa"/>
              <w:left w:w="75" w:type="dxa"/>
              <w:bottom w:w="105" w:type="dxa"/>
              <w:right w:w="75" w:type="dxa"/>
            </w:tcMar>
          </w:tcPr>
          <w:p w14:paraId="72273290"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Funkcje sieciowe</w:t>
            </w:r>
          </w:p>
        </w:tc>
        <w:tc>
          <w:tcPr>
            <w:tcW w:w="2280" w:type="pct"/>
            <w:tcMar>
              <w:top w:w="105" w:type="dxa"/>
              <w:left w:w="75" w:type="dxa"/>
              <w:bottom w:w="105" w:type="dxa"/>
              <w:right w:w="75" w:type="dxa"/>
            </w:tcMar>
          </w:tcPr>
          <w:p w14:paraId="64CBB453" w14:textId="77777777" w:rsidR="00DB2F1B" w:rsidRPr="000659A8" w:rsidRDefault="00DB2F1B" w:rsidP="001B3367">
            <w:pPr>
              <w:pStyle w:val="Akapitzlist"/>
              <w:numPr>
                <w:ilvl w:val="0"/>
                <w:numId w:val="11"/>
              </w:numPr>
              <w:spacing w:after="0" w:line="240" w:lineRule="auto"/>
              <w:ind w:left="352" w:hanging="283"/>
              <w:rPr>
                <w:rFonts w:ascii="Roboto" w:hAnsi="Roboto" w:cstheme="minorHAnsi"/>
                <w:sz w:val="20"/>
                <w:szCs w:val="20"/>
              </w:rPr>
            </w:pPr>
            <w:r w:rsidRPr="000659A8">
              <w:rPr>
                <w:rFonts w:ascii="Roboto" w:hAnsi="Roboto" w:cstheme="minorHAnsi"/>
                <w:sz w:val="20"/>
                <w:szCs w:val="20"/>
              </w:rPr>
              <w:t>Pełna obsługa odciążania sum kontrolnych (TCP/UDP/IP Checksum Offloading).</w:t>
            </w:r>
          </w:p>
          <w:p w14:paraId="75D1B149" w14:textId="77777777" w:rsidR="00DB2F1B" w:rsidRPr="000659A8" w:rsidRDefault="00DB2F1B" w:rsidP="001B3367">
            <w:pPr>
              <w:pStyle w:val="Akapitzlist"/>
              <w:numPr>
                <w:ilvl w:val="0"/>
                <w:numId w:val="11"/>
              </w:numPr>
              <w:spacing w:after="0" w:line="240" w:lineRule="auto"/>
              <w:ind w:left="352" w:hanging="283"/>
              <w:rPr>
                <w:rFonts w:ascii="Roboto" w:hAnsi="Roboto" w:cstheme="minorHAnsi"/>
                <w:sz w:val="20"/>
                <w:szCs w:val="20"/>
              </w:rPr>
            </w:pPr>
            <w:r w:rsidRPr="000659A8">
              <w:rPr>
                <w:rFonts w:ascii="Roboto" w:hAnsi="Roboto" w:cstheme="minorHAnsi"/>
                <w:sz w:val="20"/>
                <w:szCs w:val="20"/>
              </w:rPr>
              <w:t>Wsparcie dla agregacji łączy (Link Aggregation), technologii Failover oraz ramek typu Jumbo (Jumbo Frames).</w:t>
            </w:r>
          </w:p>
        </w:tc>
        <w:tc>
          <w:tcPr>
            <w:tcW w:w="1417" w:type="pct"/>
            <w:shd w:val="clear" w:color="auto" w:fill="FFFFFF" w:themeFill="background1"/>
          </w:tcPr>
          <w:p w14:paraId="088B354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0C741B96" w14:textId="77777777" w:rsidTr="00A51140">
        <w:tc>
          <w:tcPr>
            <w:tcW w:w="1303" w:type="pct"/>
            <w:shd w:val="clear" w:color="auto" w:fill="FFFFFF" w:themeFill="background1"/>
            <w:tcMar>
              <w:top w:w="105" w:type="dxa"/>
              <w:left w:w="75" w:type="dxa"/>
              <w:bottom w:w="105" w:type="dxa"/>
              <w:right w:w="75" w:type="dxa"/>
            </w:tcMar>
          </w:tcPr>
          <w:p w14:paraId="54B19A3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Kompatybilność</w:t>
            </w:r>
          </w:p>
        </w:tc>
        <w:tc>
          <w:tcPr>
            <w:tcW w:w="2280" w:type="pct"/>
            <w:tcMar>
              <w:top w:w="105" w:type="dxa"/>
              <w:left w:w="75" w:type="dxa"/>
              <w:bottom w:w="105" w:type="dxa"/>
              <w:right w:w="75" w:type="dxa"/>
            </w:tcMar>
          </w:tcPr>
          <w:p w14:paraId="3C766515"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Karta musi być w pełni certyfikowana, wspierana i wykrywana przez system operacyjny urządzenia głównego (serwera NAS) bez konieczności instalowania zewnętrznych sterowników.</w:t>
            </w:r>
          </w:p>
        </w:tc>
        <w:tc>
          <w:tcPr>
            <w:tcW w:w="1417" w:type="pct"/>
            <w:shd w:val="clear" w:color="auto" w:fill="FFFFFF" w:themeFill="background1"/>
          </w:tcPr>
          <w:p w14:paraId="2510B17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7B1F9876" w14:textId="77777777" w:rsidTr="00A51140">
        <w:tc>
          <w:tcPr>
            <w:tcW w:w="3583" w:type="pct"/>
            <w:gridSpan w:val="2"/>
            <w:tcMar>
              <w:top w:w="105" w:type="dxa"/>
              <w:left w:w="75" w:type="dxa"/>
              <w:bottom w:w="105" w:type="dxa"/>
              <w:right w:w="75" w:type="dxa"/>
            </w:tcMar>
          </w:tcPr>
          <w:p w14:paraId="5D5313AB" w14:textId="77777777" w:rsidR="00DB2F1B" w:rsidRPr="005D3FA9" w:rsidRDefault="00DB2F1B"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Funkcjonalność systemu operacyjnego i oprogramowania</w:t>
            </w:r>
          </w:p>
        </w:tc>
        <w:tc>
          <w:tcPr>
            <w:tcW w:w="1417" w:type="pct"/>
            <w:shd w:val="clear" w:color="auto" w:fill="FFFFFF" w:themeFill="background1"/>
          </w:tcPr>
          <w:p w14:paraId="57268094"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F251527" w14:textId="77777777" w:rsidTr="00A51140">
        <w:tc>
          <w:tcPr>
            <w:tcW w:w="1303" w:type="pct"/>
            <w:shd w:val="clear" w:color="auto" w:fill="FFFFFF" w:themeFill="background1"/>
            <w:tcMar>
              <w:top w:w="105" w:type="dxa"/>
              <w:left w:w="75" w:type="dxa"/>
              <w:bottom w:w="105" w:type="dxa"/>
              <w:right w:w="75" w:type="dxa"/>
            </w:tcMar>
          </w:tcPr>
          <w:p w14:paraId="0628D9E3" w14:textId="77777777" w:rsidR="00DB2F1B" w:rsidRPr="000659A8" w:rsidRDefault="00DB2F1B" w:rsidP="001B3367">
            <w:pPr>
              <w:spacing w:after="0" w:line="240" w:lineRule="auto"/>
              <w:rPr>
                <w:rFonts w:ascii="Roboto" w:hAnsi="Roboto" w:cstheme="minorHAnsi"/>
                <w:sz w:val="20"/>
                <w:szCs w:val="20"/>
              </w:rPr>
            </w:pPr>
            <w:r>
              <w:t>I</w:t>
            </w:r>
            <w:r w:rsidRPr="005069A6">
              <w:t>nterfejs i dostęp</w:t>
            </w:r>
          </w:p>
        </w:tc>
        <w:tc>
          <w:tcPr>
            <w:tcW w:w="2280" w:type="pct"/>
            <w:tcMar>
              <w:top w:w="105" w:type="dxa"/>
              <w:left w:w="75" w:type="dxa"/>
              <w:bottom w:w="105" w:type="dxa"/>
              <w:right w:w="75" w:type="dxa"/>
            </w:tcMar>
          </w:tcPr>
          <w:p w14:paraId="683B860C" w14:textId="77777777" w:rsidR="00DB2F1B" w:rsidRPr="000659A8" w:rsidRDefault="00DB2F1B" w:rsidP="001B3367">
            <w:pPr>
              <w:pStyle w:val="Akapitzlist"/>
              <w:numPr>
                <w:ilvl w:val="0"/>
                <w:numId w:val="12"/>
              </w:numPr>
              <w:spacing w:after="0" w:line="240" w:lineRule="auto"/>
              <w:ind w:left="354" w:hanging="354"/>
              <w:rPr>
                <w:rFonts w:ascii="Roboto" w:hAnsi="Roboto" w:cstheme="minorHAnsi"/>
                <w:sz w:val="20"/>
                <w:szCs w:val="20"/>
              </w:rPr>
            </w:pPr>
            <w:r w:rsidRPr="005069A6">
              <w:t>Wbudowany, dedykowany system operacyjny w języku polskim, zarządzany w pełni graficznie przez przeglądarkę WWW.</w:t>
            </w:r>
          </w:p>
        </w:tc>
        <w:tc>
          <w:tcPr>
            <w:tcW w:w="1417" w:type="pct"/>
            <w:shd w:val="clear" w:color="auto" w:fill="FFFFFF" w:themeFill="background1"/>
          </w:tcPr>
          <w:p w14:paraId="4E92571F"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7E976304" w14:textId="77777777" w:rsidTr="00A51140">
        <w:tc>
          <w:tcPr>
            <w:tcW w:w="1303" w:type="pct"/>
            <w:shd w:val="clear" w:color="auto" w:fill="FFFFFF" w:themeFill="background1"/>
            <w:tcMar>
              <w:top w:w="105" w:type="dxa"/>
              <w:left w:w="75" w:type="dxa"/>
              <w:bottom w:w="105" w:type="dxa"/>
              <w:right w:w="75" w:type="dxa"/>
            </w:tcMar>
          </w:tcPr>
          <w:p w14:paraId="2CA971A7" w14:textId="77777777" w:rsidR="00DB2F1B" w:rsidRPr="000659A8" w:rsidRDefault="00DB2F1B" w:rsidP="001B3367">
            <w:pPr>
              <w:spacing w:after="0" w:line="240" w:lineRule="auto"/>
              <w:rPr>
                <w:rFonts w:ascii="Roboto" w:hAnsi="Roboto" w:cstheme="minorHAnsi"/>
                <w:sz w:val="20"/>
                <w:szCs w:val="20"/>
              </w:rPr>
            </w:pPr>
            <w:r w:rsidRPr="005069A6">
              <w:t>System plików</w:t>
            </w:r>
          </w:p>
        </w:tc>
        <w:tc>
          <w:tcPr>
            <w:tcW w:w="2280" w:type="pct"/>
            <w:tcMar>
              <w:top w:w="105" w:type="dxa"/>
              <w:left w:w="75" w:type="dxa"/>
              <w:bottom w:w="105" w:type="dxa"/>
              <w:right w:w="75" w:type="dxa"/>
            </w:tcMar>
          </w:tcPr>
          <w:p w14:paraId="7B79F080"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Obsługa zaawansowanego systemu plików (np. Btrfs lub równoważnego) oferującego:</w:t>
            </w:r>
          </w:p>
          <w:p w14:paraId="100C60BB" w14:textId="77777777" w:rsidR="00DB2F1B" w:rsidRDefault="00DB2F1B" w:rsidP="001B3367">
            <w:pPr>
              <w:pStyle w:val="Akapitzlist"/>
              <w:numPr>
                <w:ilvl w:val="0"/>
                <w:numId w:val="13"/>
              </w:numPr>
              <w:spacing w:after="0" w:line="240" w:lineRule="auto"/>
              <w:ind w:left="496"/>
              <w:rPr>
                <w:rFonts w:ascii="Roboto" w:hAnsi="Roboto" w:cstheme="minorHAnsi"/>
                <w:sz w:val="20"/>
                <w:szCs w:val="20"/>
              </w:rPr>
            </w:pPr>
            <w:r w:rsidRPr="000659A8">
              <w:rPr>
                <w:rFonts w:ascii="Roboto" w:hAnsi="Roboto" w:cstheme="minorHAnsi"/>
                <w:sz w:val="20"/>
                <w:szCs w:val="20"/>
              </w:rPr>
              <w:t>Tworzenie natychmiastowych migawek danych (Snapshot) na poziomie folderów.</w:t>
            </w:r>
          </w:p>
          <w:p w14:paraId="45E78DB8" w14:textId="77777777" w:rsidR="00DB2F1B" w:rsidRDefault="00DB2F1B" w:rsidP="001B3367">
            <w:pPr>
              <w:pStyle w:val="Akapitzlist"/>
              <w:numPr>
                <w:ilvl w:val="0"/>
                <w:numId w:val="13"/>
              </w:numPr>
              <w:spacing w:after="0" w:line="240" w:lineRule="auto"/>
              <w:ind w:left="496"/>
              <w:rPr>
                <w:rFonts w:ascii="Roboto" w:hAnsi="Roboto" w:cstheme="minorHAnsi"/>
                <w:sz w:val="20"/>
                <w:szCs w:val="20"/>
              </w:rPr>
            </w:pPr>
            <w:r w:rsidRPr="000659A8">
              <w:rPr>
                <w:rFonts w:ascii="Roboto" w:hAnsi="Roboto" w:cstheme="minorHAnsi"/>
                <w:sz w:val="20"/>
                <w:szCs w:val="20"/>
              </w:rPr>
              <w:t>Automatyczną detekcję i samodzielną naprawę uszkodzonych metadanych.</w:t>
            </w:r>
          </w:p>
          <w:p w14:paraId="5F34B6FD" w14:textId="77777777" w:rsidR="00DB2F1B" w:rsidRPr="000659A8" w:rsidRDefault="00DB2F1B" w:rsidP="001B3367">
            <w:pPr>
              <w:pStyle w:val="Akapitzlist"/>
              <w:numPr>
                <w:ilvl w:val="0"/>
                <w:numId w:val="13"/>
              </w:numPr>
              <w:spacing w:after="0" w:line="240" w:lineRule="auto"/>
              <w:ind w:left="496"/>
              <w:rPr>
                <w:rFonts w:ascii="Roboto" w:hAnsi="Roboto" w:cstheme="minorHAnsi"/>
                <w:sz w:val="20"/>
                <w:szCs w:val="20"/>
              </w:rPr>
            </w:pPr>
            <w:r w:rsidRPr="000659A8">
              <w:rPr>
                <w:rFonts w:ascii="Roboto" w:hAnsi="Roboto" w:cstheme="minorHAnsi"/>
                <w:sz w:val="20"/>
                <w:szCs w:val="20"/>
              </w:rPr>
              <w:t>Narzędzia do elastycznego przydzielania limitów pojemności dla użytkowników.</w:t>
            </w:r>
          </w:p>
        </w:tc>
        <w:tc>
          <w:tcPr>
            <w:tcW w:w="1417" w:type="pct"/>
            <w:shd w:val="clear" w:color="auto" w:fill="FFFFFF" w:themeFill="background1"/>
          </w:tcPr>
          <w:p w14:paraId="045CFE60"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0559DEF2" w14:textId="77777777" w:rsidTr="00A51140">
        <w:tc>
          <w:tcPr>
            <w:tcW w:w="1303" w:type="pct"/>
            <w:shd w:val="clear" w:color="auto" w:fill="FFFFFF" w:themeFill="background1"/>
            <w:tcMar>
              <w:top w:w="105" w:type="dxa"/>
              <w:left w:w="75" w:type="dxa"/>
              <w:bottom w:w="105" w:type="dxa"/>
              <w:right w:w="75" w:type="dxa"/>
            </w:tcMar>
          </w:tcPr>
          <w:p w14:paraId="10BE8EDC" w14:textId="77777777" w:rsidR="00DB2F1B" w:rsidRPr="000659A8" w:rsidRDefault="00DB2F1B" w:rsidP="001B3367">
            <w:pPr>
              <w:spacing w:after="0" w:line="240" w:lineRule="auto"/>
              <w:rPr>
                <w:rFonts w:ascii="Roboto" w:hAnsi="Roboto" w:cstheme="minorHAnsi"/>
                <w:sz w:val="20"/>
                <w:szCs w:val="20"/>
              </w:rPr>
            </w:pPr>
            <w:r w:rsidRPr="0087492D">
              <w:t>Protokoły i wirtualizacja</w:t>
            </w:r>
          </w:p>
        </w:tc>
        <w:tc>
          <w:tcPr>
            <w:tcW w:w="2280" w:type="pct"/>
            <w:tcMar>
              <w:top w:w="105" w:type="dxa"/>
              <w:left w:w="75" w:type="dxa"/>
              <w:bottom w:w="105" w:type="dxa"/>
              <w:right w:w="75" w:type="dxa"/>
            </w:tcMar>
          </w:tcPr>
          <w:p w14:paraId="797B51E1" w14:textId="77777777" w:rsidR="00DB2F1B" w:rsidRDefault="00DB2F1B" w:rsidP="001B3367">
            <w:pPr>
              <w:pStyle w:val="Akapitzlist"/>
              <w:numPr>
                <w:ilvl w:val="0"/>
                <w:numId w:val="12"/>
              </w:numPr>
              <w:spacing w:after="0" w:line="240" w:lineRule="auto"/>
              <w:ind w:left="496"/>
              <w:rPr>
                <w:rFonts w:ascii="Roboto" w:hAnsi="Roboto" w:cstheme="minorHAnsi"/>
                <w:sz w:val="20"/>
                <w:szCs w:val="20"/>
              </w:rPr>
            </w:pPr>
            <w:r w:rsidRPr="000659A8">
              <w:rPr>
                <w:rFonts w:ascii="Roboto" w:hAnsi="Roboto" w:cstheme="minorHAnsi"/>
                <w:sz w:val="20"/>
                <w:szCs w:val="20"/>
              </w:rPr>
              <w:t>Obsługa protokołów: SMB, AFP, NFS, FTP, WebDAV, iSCSI.</w:t>
            </w:r>
          </w:p>
          <w:p w14:paraId="0B011B47" w14:textId="77777777" w:rsidR="00DB2F1B" w:rsidRPr="000659A8" w:rsidRDefault="00DB2F1B" w:rsidP="001B3367">
            <w:pPr>
              <w:pStyle w:val="Akapitzlist"/>
              <w:numPr>
                <w:ilvl w:val="0"/>
                <w:numId w:val="12"/>
              </w:numPr>
              <w:spacing w:after="0" w:line="240" w:lineRule="auto"/>
              <w:ind w:left="496"/>
              <w:rPr>
                <w:rFonts w:ascii="Roboto" w:hAnsi="Roboto" w:cstheme="minorHAnsi"/>
                <w:sz w:val="20"/>
                <w:szCs w:val="20"/>
              </w:rPr>
            </w:pPr>
            <w:r w:rsidRPr="000659A8">
              <w:rPr>
                <w:rFonts w:ascii="Roboto" w:hAnsi="Roboto" w:cstheme="minorHAnsi"/>
                <w:sz w:val="20"/>
                <w:szCs w:val="20"/>
              </w:rPr>
              <w:t>Pełna zgodność ze środowiskami wirtualizacji (certyfikacja lub pełna kompatybilność z VMware vSphere, Microsoft Hyper-V, Citrix, OpenStack).</w:t>
            </w:r>
          </w:p>
        </w:tc>
        <w:tc>
          <w:tcPr>
            <w:tcW w:w="1417" w:type="pct"/>
            <w:shd w:val="clear" w:color="auto" w:fill="FFFFFF" w:themeFill="background1"/>
          </w:tcPr>
          <w:p w14:paraId="4480340E"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758025BE" w14:textId="77777777" w:rsidTr="00A51140">
        <w:tc>
          <w:tcPr>
            <w:tcW w:w="1303" w:type="pct"/>
            <w:shd w:val="clear" w:color="auto" w:fill="FFFFFF" w:themeFill="background1"/>
            <w:tcMar>
              <w:top w:w="105" w:type="dxa"/>
              <w:left w:w="75" w:type="dxa"/>
              <w:bottom w:w="105" w:type="dxa"/>
              <w:right w:w="75" w:type="dxa"/>
            </w:tcMar>
          </w:tcPr>
          <w:p w14:paraId="63CAA5EE" w14:textId="77777777" w:rsidR="00DB2F1B" w:rsidRPr="000659A8" w:rsidRDefault="00DB2F1B" w:rsidP="001B3367">
            <w:pPr>
              <w:spacing w:after="0" w:line="240" w:lineRule="auto"/>
              <w:rPr>
                <w:rFonts w:ascii="Roboto" w:hAnsi="Roboto" w:cstheme="minorHAnsi"/>
                <w:sz w:val="20"/>
                <w:szCs w:val="20"/>
              </w:rPr>
            </w:pPr>
            <w:r w:rsidRPr="005D3FA9">
              <w:rPr>
                <w:rFonts w:ascii="Roboto" w:hAnsi="Roboto" w:cstheme="minorHAnsi"/>
                <w:sz w:val="20"/>
                <w:szCs w:val="20"/>
              </w:rPr>
              <w:t>Bezpieczeństwo</w:t>
            </w:r>
          </w:p>
        </w:tc>
        <w:tc>
          <w:tcPr>
            <w:tcW w:w="2280" w:type="pct"/>
            <w:tcMar>
              <w:top w:w="105" w:type="dxa"/>
              <w:left w:w="75" w:type="dxa"/>
              <w:bottom w:w="105" w:type="dxa"/>
              <w:right w:w="75" w:type="dxa"/>
            </w:tcMar>
          </w:tcPr>
          <w:p w14:paraId="704C8841" w14:textId="77777777" w:rsidR="00DB2F1B" w:rsidRPr="000659A8" w:rsidRDefault="00DB2F1B" w:rsidP="001B3367">
            <w:pPr>
              <w:pStyle w:val="Akapitzlist"/>
              <w:spacing w:after="0" w:line="240" w:lineRule="auto"/>
              <w:ind w:left="66"/>
              <w:rPr>
                <w:rFonts w:ascii="Roboto" w:hAnsi="Roboto" w:cstheme="minorHAnsi"/>
                <w:sz w:val="20"/>
                <w:szCs w:val="20"/>
              </w:rPr>
            </w:pPr>
            <w:r w:rsidRPr="005D3FA9">
              <w:rPr>
                <w:rFonts w:ascii="Roboto" w:hAnsi="Roboto" w:cstheme="minorHAnsi"/>
                <w:sz w:val="20"/>
                <w:szCs w:val="20"/>
              </w:rPr>
              <w:t>Wbudowana zapora sieciowa (Firewall), mechanizmy ochrony przed atakami DoS, wymuszenie dwuskładnikowego uwierzytelniania (2FA) oraz automatyczne blokowanie podejrzanych adresów IP</w:t>
            </w:r>
          </w:p>
        </w:tc>
        <w:tc>
          <w:tcPr>
            <w:tcW w:w="1417" w:type="pct"/>
            <w:shd w:val="clear" w:color="auto" w:fill="FFFFFF" w:themeFill="background1"/>
          </w:tcPr>
          <w:p w14:paraId="43141BE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2014890" w14:textId="77777777" w:rsidTr="001B3367">
        <w:tc>
          <w:tcPr>
            <w:tcW w:w="3583" w:type="pct"/>
            <w:gridSpan w:val="2"/>
            <w:tcBorders>
              <w:bottom w:val="single" w:sz="4" w:space="0" w:color="auto"/>
            </w:tcBorders>
            <w:shd w:val="clear" w:color="auto" w:fill="FFFFFF" w:themeFill="background1"/>
            <w:tcMar>
              <w:top w:w="105" w:type="dxa"/>
              <w:left w:w="75" w:type="dxa"/>
              <w:bottom w:w="105" w:type="dxa"/>
              <w:right w:w="75" w:type="dxa"/>
            </w:tcMar>
          </w:tcPr>
          <w:p w14:paraId="5034D146" w14:textId="77777777" w:rsidR="00DB2F1B" w:rsidRPr="005D3FA9" w:rsidRDefault="00DB2F1B"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Gwarancja i warunki formalne</w:t>
            </w:r>
          </w:p>
        </w:tc>
        <w:tc>
          <w:tcPr>
            <w:tcW w:w="1417" w:type="pct"/>
            <w:tcBorders>
              <w:bottom w:val="single" w:sz="4" w:space="0" w:color="auto"/>
            </w:tcBorders>
            <w:shd w:val="clear" w:color="auto" w:fill="FFFFFF" w:themeFill="background1"/>
          </w:tcPr>
          <w:p w14:paraId="154D4FF6"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3D9A49" w14:textId="77777777" w:rsidTr="001B3367">
        <w:tc>
          <w:tcPr>
            <w:tcW w:w="1303" w:type="pct"/>
            <w:tcBorders>
              <w:bottom w:val="single" w:sz="4" w:space="0" w:color="auto"/>
            </w:tcBorders>
            <w:shd w:val="clear" w:color="auto" w:fill="FFFFFF" w:themeFill="background1"/>
            <w:tcMar>
              <w:top w:w="105" w:type="dxa"/>
              <w:left w:w="75" w:type="dxa"/>
              <w:bottom w:w="105" w:type="dxa"/>
              <w:right w:w="75" w:type="dxa"/>
            </w:tcMar>
          </w:tcPr>
          <w:p w14:paraId="16499EFF"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Gwarancja producenta</w:t>
            </w:r>
          </w:p>
        </w:tc>
        <w:tc>
          <w:tcPr>
            <w:tcW w:w="2280" w:type="pct"/>
            <w:tcBorders>
              <w:bottom w:val="single" w:sz="4" w:space="0" w:color="auto"/>
            </w:tcBorders>
            <w:shd w:val="clear" w:color="auto" w:fill="FFFFFF" w:themeFill="background1"/>
            <w:tcMar>
              <w:top w:w="105" w:type="dxa"/>
              <w:left w:w="75" w:type="dxa"/>
              <w:bottom w:w="105" w:type="dxa"/>
              <w:right w:w="75" w:type="dxa"/>
            </w:tcMar>
          </w:tcPr>
          <w:p w14:paraId="21655895" w14:textId="2498F53B" w:rsidR="00DB2F1B" w:rsidRPr="000659A8" w:rsidRDefault="00DB2F1B" w:rsidP="001B3367">
            <w:pPr>
              <w:pStyle w:val="Akapitzlist"/>
              <w:spacing w:after="0" w:line="240" w:lineRule="auto"/>
              <w:ind w:left="66"/>
              <w:rPr>
                <w:rFonts w:ascii="Roboto" w:hAnsi="Roboto" w:cstheme="minorHAnsi"/>
                <w:sz w:val="20"/>
                <w:szCs w:val="20"/>
              </w:rPr>
            </w:pPr>
            <w:r w:rsidRPr="005D3FA9">
              <w:rPr>
                <w:rFonts w:ascii="Roboto" w:hAnsi="Roboto" w:cstheme="minorHAnsi"/>
                <w:sz w:val="20"/>
                <w:szCs w:val="20"/>
              </w:rPr>
              <w:t xml:space="preserve">Okres gwarancji: Minimum </w:t>
            </w:r>
            <w:r w:rsidR="0097182D">
              <w:rPr>
                <w:rFonts w:ascii="Roboto" w:hAnsi="Roboto" w:cstheme="minorHAnsi"/>
                <w:sz w:val="20"/>
                <w:szCs w:val="20"/>
              </w:rPr>
              <w:t>24</w:t>
            </w:r>
            <w:r w:rsidRPr="005D3FA9">
              <w:rPr>
                <w:rFonts w:ascii="Roboto" w:hAnsi="Roboto" w:cstheme="minorHAnsi"/>
                <w:sz w:val="20"/>
                <w:szCs w:val="20"/>
              </w:rPr>
              <w:t xml:space="preserve"> miesięcy (</w:t>
            </w:r>
            <w:r w:rsidR="00597D9D">
              <w:rPr>
                <w:rFonts w:ascii="Roboto" w:hAnsi="Roboto" w:cstheme="minorHAnsi"/>
                <w:sz w:val="20"/>
                <w:szCs w:val="20"/>
              </w:rPr>
              <w:t>zgodnie z ofertą</w:t>
            </w:r>
            <w:r w:rsidRPr="005D3FA9">
              <w:rPr>
                <w:rFonts w:ascii="Roboto" w:hAnsi="Roboto" w:cstheme="minorHAnsi"/>
                <w:sz w:val="20"/>
                <w:szCs w:val="20"/>
              </w:rPr>
              <w:t>) gwarancji producenta na cały zestaw (serwer NAS, dyski twarde oraz kartę sieciową).</w:t>
            </w:r>
          </w:p>
        </w:tc>
        <w:tc>
          <w:tcPr>
            <w:tcW w:w="1417" w:type="pct"/>
            <w:tcBorders>
              <w:bottom w:val="single" w:sz="4" w:space="0" w:color="auto"/>
            </w:tcBorders>
            <w:shd w:val="clear" w:color="auto" w:fill="FFFFFF" w:themeFill="background1"/>
          </w:tcPr>
          <w:p w14:paraId="48040B98"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657212" w14:textId="77777777" w:rsidTr="001B3367">
        <w:trPr>
          <w:trHeight w:val="680"/>
        </w:trPr>
        <w:tc>
          <w:tcPr>
            <w:tcW w:w="5000" w:type="pct"/>
            <w:gridSpan w:val="3"/>
            <w:tcBorders>
              <w:top w:val="single" w:sz="4" w:space="0" w:color="auto"/>
              <w:left w:val="nil"/>
              <w:bottom w:val="nil"/>
              <w:right w:val="nil"/>
            </w:tcBorders>
            <w:shd w:val="clear" w:color="auto" w:fill="FFFFFF" w:themeFill="background1"/>
            <w:tcMar>
              <w:top w:w="105" w:type="dxa"/>
              <w:left w:w="75" w:type="dxa"/>
              <w:bottom w:w="105" w:type="dxa"/>
              <w:right w:w="75" w:type="dxa"/>
            </w:tcMar>
          </w:tcPr>
          <w:p w14:paraId="7C54DB13"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F093C88" w14:textId="77777777" w:rsidTr="001B3367">
        <w:tc>
          <w:tcPr>
            <w:tcW w:w="5000" w:type="pct"/>
            <w:gridSpan w:val="3"/>
            <w:tcBorders>
              <w:top w:val="nil"/>
              <w:left w:val="nil"/>
              <w:bottom w:val="nil"/>
              <w:right w:val="nil"/>
            </w:tcBorders>
            <w:shd w:val="clear" w:color="auto" w:fill="FFFFFF" w:themeFill="background1"/>
            <w:tcMar>
              <w:top w:w="105" w:type="dxa"/>
              <w:left w:w="75" w:type="dxa"/>
              <w:bottom w:w="105" w:type="dxa"/>
              <w:right w:w="75" w:type="dxa"/>
            </w:tcMar>
          </w:tcPr>
          <w:p w14:paraId="74D5F447" w14:textId="77777777" w:rsidR="00DB2F1B" w:rsidRPr="000659A8" w:rsidRDefault="00DB2F1B" w:rsidP="001B3367">
            <w:pPr>
              <w:spacing w:after="0" w:line="240" w:lineRule="auto"/>
              <w:rPr>
                <w:rFonts w:ascii="Roboto" w:hAnsi="Roboto" w:cstheme="minorHAnsi"/>
                <w:sz w:val="20"/>
                <w:szCs w:val="20"/>
              </w:rPr>
            </w:pPr>
          </w:p>
        </w:tc>
      </w:tr>
    </w:tbl>
    <w:p w14:paraId="3064073F" w14:textId="77777777" w:rsidR="00DB2F1B" w:rsidRDefault="00DB2F1B" w:rsidP="00DB2F1B">
      <w:pPr>
        <w:shd w:val="clear" w:color="auto" w:fill="B4C6E7" w:themeFill="accent1" w:themeFillTint="66"/>
        <w:rPr>
          <w:b/>
          <w:bCs/>
          <w:sz w:val="28"/>
          <w:szCs w:val="28"/>
        </w:rPr>
      </w:pPr>
      <w:r w:rsidRPr="00F773C5">
        <w:rPr>
          <w:b/>
          <w:bCs/>
          <w:sz w:val="28"/>
          <w:szCs w:val="28"/>
        </w:rPr>
        <w:t>UTM</w:t>
      </w:r>
      <w:r>
        <w:rPr>
          <w:b/>
          <w:bCs/>
          <w:sz w:val="28"/>
          <w:szCs w:val="28"/>
        </w:rPr>
        <w:t xml:space="preserve"> z rozszerzeniem filtrującym pocztę mailową</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50B8C057" w14:textId="77777777" w:rsidTr="001B3367">
        <w:tc>
          <w:tcPr>
            <w:tcW w:w="5000" w:type="pct"/>
            <w:gridSpan w:val="3"/>
            <w:shd w:val="clear" w:color="auto" w:fill="CCCCCC"/>
            <w:tcMar>
              <w:top w:w="105" w:type="dxa"/>
              <w:left w:w="75" w:type="dxa"/>
              <w:bottom w:w="105" w:type="dxa"/>
              <w:right w:w="75" w:type="dxa"/>
            </w:tcMar>
            <w:vAlign w:val="bottom"/>
            <w:hideMark/>
          </w:tcPr>
          <w:p w14:paraId="0876CD90"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68F77B0B"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5AB797D4"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50489221"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0B1AEE55"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2335ED66"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66E13692"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4A28E599"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7938466F" w14:textId="77777777" w:rsidR="00DB2F1B" w:rsidRPr="00E24738" w:rsidRDefault="00DB2F1B" w:rsidP="001B3367">
            <w:pPr>
              <w:spacing w:after="0" w:line="240" w:lineRule="auto"/>
              <w:rPr>
                <w:rFonts w:ascii="Roboto" w:eastAsia="Times New Roman" w:hAnsi="Roboto" w:cstheme="minorHAnsi"/>
                <w:color w:val="242424"/>
                <w:sz w:val="20"/>
                <w:szCs w:val="20"/>
                <w:highlight w:val="yellow"/>
                <w:lang w:eastAsia="pl-PL"/>
              </w:rPr>
            </w:pPr>
            <w:r w:rsidRPr="00E24738">
              <w:rPr>
                <w:rFonts w:ascii="Roboto" w:hAnsi="Roboto" w:cstheme="minorHAnsi"/>
                <w:sz w:val="20"/>
                <w:szCs w:val="20"/>
              </w:rPr>
              <w:t>Typ urządzenia</w:t>
            </w:r>
          </w:p>
        </w:tc>
        <w:tc>
          <w:tcPr>
            <w:tcW w:w="2444" w:type="pct"/>
            <w:tcBorders>
              <w:bottom w:val="single" w:sz="4" w:space="0" w:color="auto"/>
            </w:tcBorders>
            <w:tcMar>
              <w:top w:w="105" w:type="dxa"/>
              <w:left w:w="75" w:type="dxa"/>
              <w:bottom w:w="105" w:type="dxa"/>
              <w:right w:w="75" w:type="dxa"/>
            </w:tcMar>
          </w:tcPr>
          <w:p w14:paraId="7EF310AC" w14:textId="77777777" w:rsidR="00DB2F1B" w:rsidRPr="00E24738" w:rsidRDefault="00DB2F1B" w:rsidP="001B3367">
            <w:pPr>
              <w:spacing w:after="0" w:line="240" w:lineRule="auto"/>
              <w:rPr>
                <w:rFonts w:ascii="Roboto" w:eastAsia="Times New Roman" w:hAnsi="Roboto" w:cstheme="minorHAnsi"/>
                <w:color w:val="242424"/>
                <w:sz w:val="20"/>
                <w:szCs w:val="20"/>
                <w:highlight w:val="yellow"/>
                <w:lang w:eastAsia="pl-PL"/>
              </w:rPr>
            </w:pPr>
            <w:r>
              <w:rPr>
                <w:rFonts w:ascii="Roboto" w:hAnsi="Roboto" w:cstheme="minorHAnsi"/>
                <w:sz w:val="20"/>
                <w:szCs w:val="20"/>
              </w:rPr>
              <w:t>UTM</w:t>
            </w:r>
          </w:p>
        </w:tc>
        <w:tc>
          <w:tcPr>
            <w:tcW w:w="1378" w:type="pct"/>
            <w:tcBorders>
              <w:bottom w:val="single" w:sz="4" w:space="0" w:color="auto"/>
            </w:tcBorders>
            <w:shd w:val="clear" w:color="auto" w:fill="FFFFFF" w:themeFill="background1"/>
          </w:tcPr>
          <w:p w14:paraId="4DD39C8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2A6A2D10" w14:textId="77777777" w:rsidTr="001B3367">
        <w:tc>
          <w:tcPr>
            <w:tcW w:w="1178" w:type="pct"/>
            <w:shd w:val="clear" w:color="auto" w:fill="FFFFFF" w:themeFill="background1"/>
            <w:tcMar>
              <w:top w:w="105" w:type="dxa"/>
              <w:left w:w="75" w:type="dxa"/>
              <w:bottom w:w="105" w:type="dxa"/>
              <w:right w:w="75" w:type="dxa"/>
            </w:tcMar>
          </w:tcPr>
          <w:p w14:paraId="1DFCF06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Wymagania Ogólne</w:t>
            </w:r>
          </w:p>
        </w:tc>
        <w:tc>
          <w:tcPr>
            <w:tcW w:w="2444" w:type="pct"/>
            <w:tcMar>
              <w:top w:w="105" w:type="dxa"/>
              <w:left w:w="75" w:type="dxa"/>
              <w:bottom w:w="105" w:type="dxa"/>
              <w:right w:w="75" w:type="dxa"/>
            </w:tcMar>
          </w:tcPr>
          <w:p w14:paraId="0B9F86BF"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02011360"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realizujący funkcję Firewall zapewnia pracę w jednym z trzech trybów: Routera z funkcją NAT, transparentnym oraz monitorowania na porcie SPAN.</w:t>
            </w:r>
          </w:p>
          <w:p w14:paraId="7E50F003"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umożliwia budowę minimum 2 oddzielnych (fizycznych lub logicznych) instancji systemów w zakresie: Routingu, Firewall’a, IPSec VPN, Antywirus, IPS, Kontroli Aplikacji.</w:t>
            </w:r>
          </w:p>
          <w:p w14:paraId="02148E65"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Powinna istnieć możliwość dedykowania co najmniej 5 administratorów do poszczególnych instancji systemu.</w:t>
            </w:r>
          </w:p>
          <w:p w14:paraId="69A76113"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wspiera protokoły IPv4 oraz IPv6 w zakresie:</w:t>
            </w:r>
          </w:p>
          <w:p w14:paraId="5544126F"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Firewall.</w:t>
            </w:r>
          </w:p>
          <w:p w14:paraId="2F8418D2"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Ochrony w warstwie aplikacji.</w:t>
            </w:r>
          </w:p>
          <w:p w14:paraId="79B90AB9"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Protokołów routingu dynamicznego.</w:t>
            </w:r>
          </w:p>
        </w:tc>
        <w:tc>
          <w:tcPr>
            <w:tcW w:w="1378" w:type="pct"/>
            <w:shd w:val="clear" w:color="auto" w:fill="FFFFFF" w:themeFill="background1"/>
          </w:tcPr>
          <w:p w14:paraId="4ADD64A0"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FEB0653" w14:textId="77777777" w:rsidTr="001B3367">
        <w:tc>
          <w:tcPr>
            <w:tcW w:w="1178" w:type="pct"/>
            <w:shd w:val="clear" w:color="auto" w:fill="FFFFFF" w:themeFill="background1"/>
            <w:tcMar>
              <w:top w:w="105" w:type="dxa"/>
              <w:left w:w="75" w:type="dxa"/>
              <w:bottom w:w="105" w:type="dxa"/>
              <w:right w:w="75" w:type="dxa"/>
            </w:tcMar>
          </w:tcPr>
          <w:p w14:paraId="464F779C"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Redundancja, monitoring i wykrywanie awarii</w:t>
            </w:r>
          </w:p>
        </w:tc>
        <w:tc>
          <w:tcPr>
            <w:tcW w:w="2444" w:type="pct"/>
            <w:tcMar>
              <w:top w:w="105" w:type="dxa"/>
              <w:left w:w="75" w:type="dxa"/>
              <w:bottom w:w="105" w:type="dxa"/>
              <w:right w:w="75" w:type="dxa"/>
            </w:tcMar>
          </w:tcPr>
          <w:p w14:paraId="71AC695F"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W przypadku systemu pełniącego funkcje: Firewall, IPSec, Kontrola Aplikacji oraz IPS – istnieje możliwość łączenia w klaster Active-Active lub Active-Passive. W obu trybach system firewall zapewnia funkcję synchronizacji sesji.</w:t>
            </w:r>
          </w:p>
          <w:p w14:paraId="7E534936"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i wykrywanie uszkodzenia elementów sprzętowych i programowych systemów zabezpieczeń oraz łączy sieciowych.</w:t>
            </w:r>
          </w:p>
          <w:p w14:paraId="5C2C8571"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lastRenderedPageBreak/>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stanu realizowanych połączeń VPN.</w:t>
            </w:r>
          </w:p>
          <w:p w14:paraId="33081E63"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umożliwia agregację linków statyczną oraz w oparciu o protokół LACP. Ponadto daje możliwość tworzenia interfejsów redundantnych.</w:t>
            </w:r>
          </w:p>
        </w:tc>
        <w:tc>
          <w:tcPr>
            <w:tcW w:w="1378" w:type="pct"/>
            <w:shd w:val="clear" w:color="auto" w:fill="FFFFFF" w:themeFill="background1"/>
          </w:tcPr>
          <w:p w14:paraId="598289BD"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4F5874A0" w14:textId="77777777" w:rsidTr="001B3367">
        <w:tc>
          <w:tcPr>
            <w:tcW w:w="1178" w:type="pct"/>
            <w:shd w:val="clear" w:color="auto" w:fill="FFFFFF" w:themeFill="background1"/>
            <w:tcMar>
              <w:top w:w="105" w:type="dxa"/>
              <w:left w:w="75" w:type="dxa"/>
              <w:bottom w:w="105" w:type="dxa"/>
              <w:right w:w="75" w:type="dxa"/>
            </w:tcMar>
          </w:tcPr>
          <w:p w14:paraId="765EA937"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Interfejsy, Zasilanie:</w:t>
            </w:r>
          </w:p>
        </w:tc>
        <w:tc>
          <w:tcPr>
            <w:tcW w:w="2444" w:type="pct"/>
            <w:tcMar>
              <w:top w:w="105" w:type="dxa"/>
              <w:left w:w="75" w:type="dxa"/>
              <w:bottom w:w="105" w:type="dxa"/>
              <w:right w:w="75" w:type="dxa"/>
            </w:tcMar>
          </w:tcPr>
          <w:p w14:paraId="288EA7FB"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realizujący funkcję Firewall dysponuje co najmniej poniższą liczbą i rodzajem interfejsów: </w:t>
            </w:r>
          </w:p>
          <w:p w14:paraId="03CF0B8C"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5 portami Gigabit Ethernet RJ-45.</w:t>
            </w:r>
          </w:p>
          <w:p w14:paraId="38FAB8A6"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Firewall posiada wbudowany port konsoli szeregowej oraz gniazdo USB umożliwiające instalację oprogramowania z klucza USB.</w:t>
            </w:r>
          </w:p>
          <w:p w14:paraId="058A9A64"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Firewall pozwala skonfigurować </w:t>
            </w:r>
            <w:r>
              <w:rPr>
                <w:rFonts w:ascii="Roboto" w:eastAsia="Times New Roman" w:hAnsi="Roboto" w:cstheme="minorHAnsi"/>
                <w:color w:val="333333"/>
                <w:sz w:val="20"/>
                <w:szCs w:val="20"/>
                <w:bdr w:val="none" w:sz="0" w:space="0" w:color="auto" w:frame="1"/>
                <w:lang w:eastAsia="pl-PL"/>
              </w:rPr>
              <w:t>I</w:t>
            </w:r>
            <w:r w:rsidRPr="0071207C">
              <w:rPr>
                <w:rFonts w:ascii="Roboto" w:eastAsia="Times New Roman" w:hAnsi="Roboto" w:cstheme="minorHAnsi"/>
                <w:color w:val="333333"/>
                <w:sz w:val="20"/>
                <w:szCs w:val="20"/>
                <w:bdr w:val="none" w:sz="0" w:space="0" w:color="auto" w:frame="1"/>
                <w:lang w:eastAsia="pl-PL"/>
              </w:rPr>
              <w:t>nterfejs</w:t>
            </w:r>
            <w:r>
              <w:rPr>
                <w:rFonts w:ascii="Roboto" w:eastAsia="Times New Roman" w:hAnsi="Roboto" w:cstheme="minorHAnsi"/>
                <w:color w:val="333333"/>
                <w:sz w:val="20"/>
                <w:szCs w:val="20"/>
                <w:bdr w:val="none" w:sz="0" w:space="0" w:color="auto" w:frame="1"/>
                <w:lang w:eastAsia="pl-PL"/>
              </w:rPr>
              <w:t>y</w:t>
            </w:r>
            <w:r w:rsidRPr="0071207C">
              <w:rPr>
                <w:rFonts w:ascii="Roboto" w:eastAsia="Times New Roman" w:hAnsi="Roboto" w:cstheme="minorHAnsi"/>
                <w:color w:val="333333"/>
                <w:sz w:val="20"/>
                <w:szCs w:val="20"/>
                <w:bdr w:val="none" w:sz="0" w:space="0" w:color="auto" w:frame="1"/>
                <w:lang w:eastAsia="pl-PL"/>
              </w:rPr>
              <w:t xml:space="preserve"> wirtualn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definiowan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xml:space="preserve"> jako VLAN’y w oparciu o standard 802.1Q.</w:t>
            </w:r>
          </w:p>
          <w:p w14:paraId="315198E3"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jest wyposażony w zasilanie AC.</w:t>
            </w:r>
          </w:p>
        </w:tc>
        <w:tc>
          <w:tcPr>
            <w:tcW w:w="1378" w:type="pct"/>
            <w:shd w:val="clear" w:color="auto" w:fill="FFFFFF" w:themeFill="background1"/>
          </w:tcPr>
          <w:p w14:paraId="22631CE6"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2375EA8C" w14:textId="77777777" w:rsidTr="001B3367">
        <w:tc>
          <w:tcPr>
            <w:tcW w:w="1178" w:type="pct"/>
            <w:shd w:val="clear" w:color="auto" w:fill="FFFFFF" w:themeFill="background1"/>
            <w:tcMar>
              <w:top w:w="105" w:type="dxa"/>
              <w:left w:w="75" w:type="dxa"/>
              <w:bottom w:w="105" w:type="dxa"/>
              <w:right w:w="75" w:type="dxa"/>
            </w:tcMar>
          </w:tcPr>
          <w:p w14:paraId="0F7F0C7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Parametry wydajnościowe:</w:t>
            </w:r>
          </w:p>
        </w:tc>
        <w:tc>
          <w:tcPr>
            <w:tcW w:w="2444" w:type="pct"/>
            <w:tcMar>
              <w:top w:w="105" w:type="dxa"/>
              <w:left w:w="75" w:type="dxa"/>
              <w:bottom w:w="105" w:type="dxa"/>
              <w:right w:w="75" w:type="dxa"/>
            </w:tcMar>
          </w:tcPr>
          <w:p w14:paraId="180F2CF8"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 W zakresie Firewall’a obsługa nie mniej niż 700 tys. jednoczesnych połączeń oraz 32 tys. nowych połączeń na sekundę.</w:t>
            </w:r>
          </w:p>
          <w:p w14:paraId="193CEEDA"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 Przepustowość Stateful Firewall: nie mniej niż 5 Gbps dla pakietów 512 B.</w:t>
            </w:r>
          </w:p>
          <w:p w14:paraId="51A3E2F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3. Przepustowość Firewall z włączoną funkcją Kontroli Aplikacji: nie mniej niż 950 Mbps.</w:t>
            </w:r>
          </w:p>
          <w:p w14:paraId="1747A375"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4. Wydajność szyfrowania IPSec VPN protokołem AES z kluczem 128 nie mniej niż 4 Gbps.</w:t>
            </w:r>
          </w:p>
          <w:p w14:paraId="3256850A"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5. Wydajność skanowania ruchu w celu ochrony przed atakami (zarówno client side jak i server side w ramach modułu IPS) dla ruchu o charakterystyce typowej dla środowiska przedsiębiorstw (np.: Enterprise Traffic Mix, Enterprise Testing Conditions)- minimum 1 Gbps.</w:t>
            </w:r>
          </w:p>
          <w:p w14:paraId="3C3A99B0"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6. Wydajność skanowania ruchu o charakterystyce typowej dla środowiska przedsiębiorstw (np.: Enterprise Traffic Mix, Enterprise Testing Conditions) z włączonymi funkcjami: IPS, Application Control, Antywirus - minimum 500 Mbps.</w:t>
            </w:r>
          </w:p>
          <w:p w14:paraId="2F26D299"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7. Wydajność systemu w zakresie inspekcji komunikacji szyfrowanej SSL dla ruchu http – minimum 300 Mbps.</w:t>
            </w:r>
          </w:p>
        </w:tc>
        <w:tc>
          <w:tcPr>
            <w:tcW w:w="1378" w:type="pct"/>
            <w:shd w:val="clear" w:color="auto" w:fill="FFFFFF" w:themeFill="background1"/>
          </w:tcPr>
          <w:p w14:paraId="7F6A135E"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46EA4588" w14:textId="77777777" w:rsidTr="001B3367">
        <w:tc>
          <w:tcPr>
            <w:tcW w:w="1178" w:type="pct"/>
            <w:shd w:val="clear" w:color="auto" w:fill="FFFFFF" w:themeFill="background1"/>
            <w:tcMar>
              <w:top w:w="105" w:type="dxa"/>
              <w:left w:w="75" w:type="dxa"/>
              <w:bottom w:w="105" w:type="dxa"/>
              <w:right w:w="75" w:type="dxa"/>
            </w:tcMar>
          </w:tcPr>
          <w:p w14:paraId="7DB3B7D3"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Funkcje Systemu Bezpieczeństwa:</w:t>
            </w:r>
          </w:p>
        </w:tc>
        <w:tc>
          <w:tcPr>
            <w:tcW w:w="2444" w:type="pct"/>
            <w:tcMar>
              <w:top w:w="105" w:type="dxa"/>
              <w:left w:w="75" w:type="dxa"/>
              <w:bottom w:w="105" w:type="dxa"/>
              <w:right w:w="75" w:type="dxa"/>
            </w:tcMar>
          </w:tcPr>
          <w:p w14:paraId="72A017FB" w14:textId="77777777" w:rsidR="00DB2F1B" w:rsidRPr="008C228C" w:rsidRDefault="00DB2F1B" w:rsidP="001B3367">
            <w:pPr>
              <w:spacing w:line="240" w:lineRule="auto"/>
              <w:jc w:val="both"/>
              <w:rPr>
                <w:rFonts w:ascii="Roboto" w:hAnsi="Roboto"/>
                <w:sz w:val="20"/>
                <w:szCs w:val="20"/>
              </w:rPr>
            </w:pPr>
            <w:r w:rsidRPr="008C228C">
              <w:rPr>
                <w:rFonts w:ascii="Roboto" w:hAnsi="Roboto"/>
                <w:sz w:val="20"/>
                <w:szCs w:val="20"/>
              </w:rPr>
              <w:t>W ramach systemu ochrony są realizowane wszystkie poniższe funkcje. Mogą one być zrealizowane w postaci osobnych, komercyjnych platform sprzętowych lub programowych:</w:t>
            </w:r>
          </w:p>
          <w:p w14:paraId="02C4DB9E"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dostępu - zapora ogniowa klasy Stateful Inspection.</w:t>
            </w:r>
          </w:p>
          <w:p w14:paraId="5529F15F"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Aplikacji.</w:t>
            </w:r>
          </w:p>
          <w:p w14:paraId="451DB376"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Poufność transmisji danych - połączenia szyfrowane IPSec VPN.</w:t>
            </w:r>
          </w:p>
          <w:p w14:paraId="1F7AA091"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Ochrona przed malware.</w:t>
            </w:r>
          </w:p>
          <w:p w14:paraId="3E6EA754"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Ochrona przed atakami - Intrusion Prevention System.</w:t>
            </w:r>
          </w:p>
          <w:p w14:paraId="36161463"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stron WWW.</w:t>
            </w:r>
          </w:p>
          <w:p w14:paraId="0818EFC3"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zawartości poczty – Antyspam dla protokołów SMTP.</w:t>
            </w:r>
          </w:p>
          <w:p w14:paraId="3FB2BE7E"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lastRenderedPageBreak/>
              <w:t>Zarządzanie pasmem (QoS, Traffic shaping).</w:t>
            </w:r>
          </w:p>
          <w:p w14:paraId="4742B985"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Dwuskładnikowe uwierzytelnianie z wykorzystaniem tokenów sprzętowych lub programowych.</w:t>
            </w:r>
          </w:p>
          <w:p w14:paraId="65D403AC"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Inspekcja (minimum: IPS) ruchu szyfrowanego protokołem SSL/TLS, minimum dla następujących typów ruchu: HTTP (w tym HTTP/2), SMTP, FTP, POP3.</w:t>
            </w:r>
          </w:p>
          <w:p w14:paraId="119DCDF4"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Możliwość filtrowania zapytań DNS w ruchu przechodzącym przez system.</w:t>
            </w:r>
          </w:p>
          <w:p w14:paraId="6DF2D5C4" w14:textId="77777777" w:rsidR="00DB2F1B" w:rsidRPr="008C228C" w:rsidRDefault="00DB2F1B" w:rsidP="001B3367">
            <w:pPr>
              <w:pStyle w:val="Akapitzlist"/>
              <w:numPr>
                <w:ilvl w:val="0"/>
                <w:numId w:val="1"/>
              </w:numPr>
              <w:spacing w:after="0" w:line="240" w:lineRule="auto"/>
              <w:ind w:left="346"/>
              <w:jc w:val="both"/>
              <w:rPr>
                <w:rFonts w:ascii="Roboto" w:hAnsi="Roboto"/>
                <w:sz w:val="20"/>
                <w:szCs w:val="20"/>
              </w:rPr>
            </w:pPr>
            <w:r w:rsidRPr="008C228C">
              <w:rPr>
                <w:rFonts w:ascii="Roboto" w:hAnsi="Roboto"/>
                <w:sz w:val="20"/>
                <w:szCs w:val="20"/>
              </w:rPr>
              <w:t>Rozwiązanie posiada wbudowane mechanizmy automatyzacji polegające na wykonaniu określonej sekwencji akcji (takich jak zmiana konfiguracji, wysłanie powiadomień do administratora) po wystąpieniu wybranego zdarzenia (np. naruszenie polityki bezpieczeństwa).</w:t>
            </w:r>
          </w:p>
        </w:tc>
        <w:tc>
          <w:tcPr>
            <w:tcW w:w="1378" w:type="pct"/>
            <w:shd w:val="clear" w:color="auto" w:fill="FFFFFF" w:themeFill="background1"/>
          </w:tcPr>
          <w:p w14:paraId="17FFAF06"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1FB3C26" w14:textId="77777777" w:rsidTr="001B3367">
        <w:tc>
          <w:tcPr>
            <w:tcW w:w="1178" w:type="pct"/>
            <w:shd w:val="clear" w:color="auto" w:fill="FFFFFF" w:themeFill="background1"/>
            <w:tcMar>
              <w:top w:w="105" w:type="dxa"/>
              <w:left w:w="75" w:type="dxa"/>
              <w:bottom w:w="105" w:type="dxa"/>
              <w:right w:w="75" w:type="dxa"/>
            </w:tcMar>
          </w:tcPr>
          <w:p w14:paraId="247A4FC5"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Polityki, Firewall</w:t>
            </w:r>
          </w:p>
        </w:tc>
        <w:tc>
          <w:tcPr>
            <w:tcW w:w="2444" w:type="pct"/>
            <w:tcMar>
              <w:top w:w="105" w:type="dxa"/>
              <w:left w:w="75" w:type="dxa"/>
              <w:bottom w:w="105" w:type="dxa"/>
              <w:right w:w="75" w:type="dxa"/>
            </w:tcMar>
          </w:tcPr>
          <w:p w14:paraId="0352F87C"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uwzględnia: adresy IP, użytkowników, protokoły, usługi sieciowe, aplikacje lub zbiory aplikacji, reakcje zabezpieczeń, rejestrowanie zdarzeń.</w:t>
            </w:r>
          </w:p>
          <w:p w14:paraId="21135E34"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System realizuje translację adresów NAT: źródłowego i docelowego, translację PAT oraz:</w:t>
            </w:r>
          </w:p>
          <w:p w14:paraId="7F11AA5C"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Translację jeden do jeden oraz jeden do wielu.</w:t>
            </w:r>
          </w:p>
          <w:p w14:paraId="63C1887A"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Dedykowany ALG (Application Level Gateway) dla protokołu SIP. </w:t>
            </w:r>
          </w:p>
          <w:p w14:paraId="129D904E"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W ramach systemu istnieje możliwość tworzenia wydzielonych stref bezpieczeństwa np. DMZ, LAN, WAN.</w:t>
            </w:r>
          </w:p>
          <w:p w14:paraId="41B5CDF6"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wykorzystania w polityce bezpieczeństwa zewnętrznych repozytoriów zawierających: adresy URL, adresy IP.</w:t>
            </w:r>
          </w:p>
          <w:p w14:paraId="76AB3719"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5.</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umożliwia filtrowanie ruchu w zależności od kraju, do którego przypisane są adresy IP źródłowe lub docelowe.</w:t>
            </w:r>
          </w:p>
          <w:p w14:paraId="216DA708"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6.</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ustawienia przedziału czasu, w którym dana reguła w politykach firewall jest aktywna.</w:t>
            </w:r>
          </w:p>
          <w:p w14:paraId="06AD9595"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7.</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Element systemu realizujący funkcję Firewall integruje się z następującymi rozwiązaniami SDN w celu dynamicznego pobierania informacji o zainstalowanych maszynach wirtualnych po to, aby użyć ich przy budowaniu polityk kontroli dostępu.</w:t>
            </w:r>
          </w:p>
          <w:p w14:paraId="4C502708"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Amazon Web Services (AWS).</w:t>
            </w:r>
          </w:p>
          <w:p w14:paraId="39F636B2"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Microsoft Azure.</w:t>
            </w:r>
          </w:p>
          <w:p w14:paraId="359D2DD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Cisco ACI.</w:t>
            </w:r>
          </w:p>
          <w:p w14:paraId="69F58A5E"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Google Cloud Platform (GCP).</w:t>
            </w:r>
          </w:p>
          <w:p w14:paraId="0BCA277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OpenStack.</w:t>
            </w:r>
          </w:p>
          <w:p w14:paraId="6559E37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VMware NSX.</w:t>
            </w:r>
          </w:p>
          <w:p w14:paraId="44782C24"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Kubernetes</w:t>
            </w:r>
          </w:p>
        </w:tc>
        <w:tc>
          <w:tcPr>
            <w:tcW w:w="1378" w:type="pct"/>
            <w:shd w:val="clear" w:color="auto" w:fill="FFFFFF" w:themeFill="background1"/>
          </w:tcPr>
          <w:p w14:paraId="514227BC"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1BFF9483" w14:textId="77777777" w:rsidTr="001B3367">
        <w:tc>
          <w:tcPr>
            <w:tcW w:w="1178" w:type="pct"/>
            <w:shd w:val="clear" w:color="auto" w:fill="FFFFFF" w:themeFill="background1"/>
            <w:tcMar>
              <w:top w:w="105" w:type="dxa"/>
              <w:left w:w="75" w:type="dxa"/>
              <w:bottom w:w="105" w:type="dxa"/>
              <w:right w:w="75" w:type="dxa"/>
            </w:tcMar>
          </w:tcPr>
          <w:p w14:paraId="4E3F6A60"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Połączenia VPN</w:t>
            </w:r>
          </w:p>
        </w:tc>
        <w:tc>
          <w:tcPr>
            <w:tcW w:w="2444" w:type="pct"/>
            <w:tcMar>
              <w:top w:w="105" w:type="dxa"/>
              <w:left w:w="75" w:type="dxa"/>
              <w:bottom w:w="105" w:type="dxa"/>
              <w:right w:w="75" w:type="dxa"/>
            </w:tcMar>
          </w:tcPr>
          <w:p w14:paraId="71E0C65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System umożliwia konfigurację połączeń typu IPSec VPN. W zakresie tej funkcji zapewnia:</w:t>
            </w:r>
          </w:p>
          <w:p w14:paraId="572676F6"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 </w:t>
            </w:r>
            <w:r w:rsidRPr="008C228C">
              <w:rPr>
                <w:rFonts w:ascii="Roboto" w:eastAsia="Times New Roman" w:hAnsi="Roboto" w:cstheme="minorHAnsi"/>
                <w:color w:val="333333"/>
                <w:sz w:val="20"/>
                <w:szCs w:val="20"/>
                <w:bdr w:val="none" w:sz="0" w:space="0" w:color="auto" w:frame="1"/>
                <w:lang w:eastAsia="pl-PL"/>
              </w:rPr>
              <w:t>Wsparcie dla IKE v1 oraz v2.</w:t>
            </w:r>
          </w:p>
          <w:p w14:paraId="79AE966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lastRenderedPageBreak/>
              <w:t xml:space="preserve">- </w:t>
            </w:r>
            <w:r w:rsidRPr="008C228C">
              <w:rPr>
                <w:rFonts w:ascii="Roboto" w:eastAsia="Times New Roman" w:hAnsi="Roboto" w:cstheme="minorHAnsi"/>
                <w:color w:val="333333"/>
                <w:sz w:val="20"/>
                <w:szCs w:val="20"/>
                <w:bdr w:val="none" w:sz="0" w:space="0" w:color="auto" w:frame="1"/>
                <w:lang w:eastAsia="pl-PL"/>
              </w:rPr>
              <w:t>Obsługę szyfrowania protokołem minimum AES z kluczem  128 oraz 256 bitów w trybie pracy Galois/Counter Mode(GCM).</w:t>
            </w:r>
          </w:p>
          <w:p w14:paraId="39CCE1D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Obsługa protokołu Diffie-Hellman  grup 19, 20.</w:t>
            </w:r>
          </w:p>
          <w:p w14:paraId="040172E4"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Wsparcie dla Pracy w topologii Hub and Spoke oraz Mesh.</w:t>
            </w:r>
          </w:p>
          <w:p w14:paraId="46A1509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Tworzenie połączeń typu Site-to-Site oraz Client-to-Site.</w:t>
            </w:r>
          </w:p>
          <w:p w14:paraId="359EBBA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Monitorowanie stanu tuneli VPN i stałego utrzymywania ich aktywności.</w:t>
            </w:r>
          </w:p>
          <w:p w14:paraId="2591D1F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wyboru tunelu przez protokoły: dynamicznego routingu (np. OSPF) oraz routingu statycznego.</w:t>
            </w:r>
          </w:p>
          <w:p w14:paraId="66315BA1"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Wsparcie dla następujących typów uwierzytelniania: pre-shared key, certyfikat.</w:t>
            </w:r>
          </w:p>
          <w:p w14:paraId="0E951A5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ustawienia maksymalnej liczby tuneli IPSec negocjowanych (nawiązywanych) jednocześnie w celu ochrony zasobów systemu.</w:t>
            </w:r>
          </w:p>
          <w:p w14:paraId="09202FD6"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monitorowania wybranego tunelu IPSec site-to-site i w przypadku jego niedostępności automatycznego aktywowania zapasowego tunelu.</w:t>
            </w:r>
          </w:p>
          <w:p w14:paraId="32D7C902"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Obsługę mechanizmów: IPSec NAT Traversal, DPD, Xauth.</w:t>
            </w:r>
          </w:p>
          <w:p w14:paraId="1B472845"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Mechanizm „Split tunneling” dla połączeń Client-to-Site.</w:t>
            </w:r>
          </w:p>
          <w:p w14:paraId="13E0B10A"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Producent rozwiązania posiada w ofercie oprogramowanie klienckie VPN, które umożliwia realizację połączeń IPSec VPN. Oprogramowanie klienckie vpn jest dostępne jako opcja i nie jest wymagane w implementacji.</w:t>
            </w:r>
          </w:p>
        </w:tc>
        <w:tc>
          <w:tcPr>
            <w:tcW w:w="1378" w:type="pct"/>
            <w:shd w:val="clear" w:color="auto" w:fill="FFFFFF" w:themeFill="background1"/>
          </w:tcPr>
          <w:p w14:paraId="2DF49B89"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9B5A032" w14:textId="77777777" w:rsidTr="001B3367">
        <w:tc>
          <w:tcPr>
            <w:tcW w:w="1178" w:type="pct"/>
            <w:shd w:val="clear" w:color="auto" w:fill="FFFFFF" w:themeFill="background1"/>
            <w:tcMar>
              <w:top w:w="105" w:type="dxa"/>
              <w:left w:w="75" w:type="dxa"/>
              <w:bottom w:w="105" w:type="dxa"/>
              <w:right w:w="75" w:type="dxa"/>
            </w:tcMar>
          </w:tcPr>
          <w:p w14:paraId="36F132D7"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Routing i obsługa łączy WAN</w:t>
            </w:r>
          </w:p>
        </w:tc>
        <w:tc>
          <w:tcPr>
            <w:tcW w:w="2444" w:type="pct"/>
            <w:tcMar>
              <w:top w:w="105" w:type="dxa"/>
              <w:left w:w="75" w:type="dxa"/>
              <w:bottom w:w="105" w:type="dxa"/>
              <w:right w:w="75" w:type="dxa"/>
            </w:tcMar>
          </w:tcPr>
          <w:p w14:paraId="5E38465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W zakresie routingu rozwiązanie zapewnia obsługę:</w:t>
            </w:r>
          </w:p>
          <w:p w14:paraId="2FF0129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Routingu statycznego.</w:t>
            </w:r>
          </w:p>
          <w:p w14:paraId="2806C6B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Policy Based Routingu (w tym: wybór trasy w zależności od adresu źródłowego, protokołu siecioego).</w:t>
            </w:r>
          </w:p>
          <w:p w14:paraId="2701038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Protokołów dynamicznego routingu w oparciu o protokoły: RIPv2 (w tym RIPng), OSPF (w tym OSPFv3), BGP oraz PIM.</w:t>
            </w:r>
          </w:p>
          <w:p w14:paraId="6CF08D8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Możliwość filtrowania tras rozgłaszanych w protokołach dynamicznego routingu.</w:t>
            </w:r>
          </w:p>
          <w:p w14:paraId="6373800A"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ECMP (Equal cost multi-path) – wybór wielu równoważnych tras w tablicy routingu.</w:t>
            </w:r>
          </w:p>
          <w:p w14:paraId="6103D86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BFD (Bidirectional Forwarding Detection).</w:t>
            </w:r>
          </w:p>
          <w:p w14:paraId="6B928A70"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Monitoringu dostępności wybranego adresu IP z danego interfejsu urządzenia i w przypadku jego niedostępności automatyczne usunięcie wybranych tras z tablicy routingu.</w:t>
            </w:r>
          </w:p>
        </w:tc>
        <w:tc>
          <w:tcPr>
            <w:tcW w:w="1378" w:type="pct"/>
            <w:shd w:val="clear" w:color="auto" w:fill="FFFFFF" w:themeFill="background1"/>
          </w:tcPr>
          <w:p w14:paraId="6FD5D76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0447AD4" w14:textId="77777777" w:rsidTr="001B3367">
        <w:tc>
          <w:tcPr>
            <w:tcW w:w="1178" w:type="pct"/>
            <w:shd w:val="clear" w:color="auto" w:fill="FFFFFF" w:themeFill="background1"/>
            <w:tcMar>
              <w:top w:w="105" w:type="dxa"/>
              <w:left w:w="75" w:type="dxa"/>
              <w:bottom w:w="105" w:type="dxa"/>
              <w:right w:w="75" w:type="dxa"/>
            </w:tcMar>
          </w:tcPr>
          <w:p w14:paraId="47CFA243"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Funkcje SD-WAN</w:t>
            </w:r>
          </w:p>
        </w:tc>
        <w:tc>
          <w:tcPr>
            <w:tcW w:w="2444" w:type="pct"/>
            <w:tcMar>
              <w:top w:w="105" w:type="dxa"/>
              <w:left w:w="75" w:type="dxa"/>
              <w:bottom w:w="105" w:type="dxa"/>
              <w:right w:w="75" w:type="dxa"/>
            </w:tcMar>
          </w:tcPr>
          <w:p w14:paraId="0390C72D"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umożliwia wykorzystanie protokołów dynamicznego routingu przy konfiguracji równoważenia obciążenia do łączy WAN.</w:t>
            </w:r>
          </w:p>
          <w:p w14:paraId="6435ACDD"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SD-WAN wspiera zarówno interfejsy fizyczne jak i wirtualne (w tym VLAN, IPSec).</w:t>
            </w:r>
          </w:p>
        </w:tc>
        <w:tc>
          <w:tcPr>
            <w:tcW w:w="1378" w:type="pct"/>
            <w:shd w:val="clear" w:color="auto" w:fill="FFFFFF" w:themeFill="background1"/>
          </w:tcPr>
          <w:p w14:paraId="7A3577DE"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2D4EF16C" w14:textId="77777777" w:rsidTr="001B3367">
        <w:tc>
          <w:tcPr>
            <w:tcW w:w="1178" w:type="pct"/>
            <w:shd w:val="clear" w:color="auto" w:fill="FFFFFF" w:themeFill="background1"/>
            <w:tcMar>
              <w:top w:w="105" w:type="dxa"/>
              <w:left w:w="75" w:type="dxa"/>
              <w:bottom w:w="105" w:type="dxa"/>
              <w:right w:w="75" w:type="dxa"/>
            </w:tcMar>
          </w:tcPr>
          <w:p w14:paraId="0E290889"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Zarządzanie pasmem</w:t>
            </w:r>
          </w:p>
        </w:tc>
        <w:tc>
          <w:tcPr>
            <w:tcW w:w="2444" w:type="pct"/>
            <w:tcMar>
              <w:top w:w="105" w:type="dxa"/>
              <w:left w:w="75" w:type="dxa"/>
              <w:bottom w:w="105" w:type="dxa"/>
              <w:right w:w="75" w:type="dxa"/>
            </w:tcMar>
          </w:tcPr>
          <w:p w14:paraId="57392A7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 xml:space="preserve">System Firewall umożliwia zarządzanie pasmem poprzez określenie: maksymalnej i gwarantowanej </w:t>
            </w:r>
            <w:r w:rsidRPr="0031701D">
              <w:rPr>
                <w:rFonts w:ascii="Roboto" w:hAnsi="Roboto" w:cstheme="minorHAnsi"/>
                <w:sz w:val="20"/>
                <w:szCs w:val="20"/>
              </w:rPr>
              <w:lastRenderedPageBreak/>
              <w:t>ilości pasma, oznaczanie DSCP oraz wskazanie priorytetu ruchu.</w:t>
            </w:r>
          </w:p>
          <w:p w14:paraId="471DED25"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daje możliwość określania pasma dla poszczególnych aplikacji.</w:t>
            </w:r>
          </w:p>
          <w:p w14:paraId="621F71D7"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System pozwala zdefiniować pasmo dla wybranych użytkowników niezależnie od ich adresu IP.</w:t>
            </w:r>
          </w:p>
          <w:p w14:paraId="6B5F374B"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zapewnia możliwość zarządzania pasmem dla wybranych kategorii URL.</w:t>
            </w:r>
          </w:p>
        </w:tc>
        <w:tc>
          <w:tcPr>
            <w:tcW w:w="1378" w:type="pct"/>
            <w:shd w:val="clear" w:color="auto" w:fill="FFFFFF" w:themeFill="background1"/>
          </w:tcPr>
          <w:p w14:paraId="3ED9318E"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143E498" w14:textId="77777777" w:rsidTr="001B3367">
        <w:tc>
          <w:tcPr>
            <w:tcW w:w="1178" w:type="pct"/>
            <w:shd w:val="clear" w:color="auto" w:fill="FFFFFF" w:themeFill="background1"/>
            <w:tcMar>
              <w:top w:w="105" w:type="dxa"/>
              <w:left w:w="75" w:type="dxa"/>
              <w:bottom w:w="105" w:type="dxa"/>
              <w:right w:w="75" w:type="dxa"/>
            </w:tcMar>
          </w:tcPr>
          <w:p w14:paraId="48909819"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Ochrona przed malware</w:t>
            </w:r>
          </w:p>
        </w:tc>
        <w:tc>
          <w:tcPr>
            <w:tcW w:w="2444" w:type="pct"/>
            <w:tcMar>
              <w:top w:w="105" w:type="dxa"/>
              <w:left w:w="75" w:type="dxa"/>
              <w:bottom w:w="105" w:type="dxa"/>
              <w:right w:w="75" w:type="dxa"/>
            </w:tcMar>
          </w:tcPr>
          <w:p w14:paraId="6E27C51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Silnik antywirusowy umożliwia skanowanie ruchu w obu kierunkach komunikacji dla protokołów działających na niestandardowych portach (np. FTP na porcie 2021).</w:t>
            </w:r>
          </w:p>
          <w:p w14:paraId="06C093D8"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Silnik antywirusowy zapewnia skanowanie następujących protokołów: HTTP, HTTPS, FTP, POP3, IMAP, SMTP, CIFS.</w:t>
            </w:r>
          </w:p>
          <w:p w14:paraId="24F4777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5197302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umożliwia blokowanie i logowanie archiwów, które nie mogą zostać przeskanowane, ponieważ są zaszyfrowane, uszkodzone lub system nie wspiera inspekcji tego typu archiwów.</w:t>
            </w:r>
          </w:p>
          <w:p w14:paraId="301FE712"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System dysponuje sygnaturami do ochrony urządzeń mobilnych (co najmniej dla systemu operacyjnego Android).</w:t>
            </w:r>
          </w:p>
          <w:p w14:paraId="52F06445"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Baza sygnatur musi być aktualizowana automatycznie, zgodnie z harmonogramem definiowanym przez administratora.</w:t>
            </w:r>
          </w:p>
          <w:p w14:paraId="6B4396E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System współpracuje z dedykowaną platformą typu Sandbox lub usługą typu Sandbox realizowaną w chmurze. Konieczne jest zastosowanie platformy typu Sandbox wraz z niezbędnymi serwisami lub licencjami upoważniającymi do korzystania z usługi typu Sandbox w usłudze chmurowej realizowanej na terenie Unii Europejskiej.</w:t>
            </w:r>
          </w:p>
          <w:p w14:paraId="1B006AEB"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wykorzystania silnika sztucznej inteligencji AI wytrenowanego przez laboratoria producenta.</w:t>
            </w:r>
          </w:p>
          <w:p w14:paraId="7A1274F0"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Możliwość uruchomienia ochrony przed malware dla wybranego zakresu ruchu.</w:t>
            </w:r>
          </w:p>
        </w:tc>
        <w:tc>
          <w:tcPr>
            <w:tcW w:w="1378" w:type="pct"/>
            <w:shd w:val="clear" w:color="auto" w:fill="FFFFFF" w:themeFill="background1"/>
          </w:tcPr>
          <w:p w14:paraId="311D048A"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83D54A1" w14:textId="77777777" w:rsidTr="001B3367">
        <w:tc>
          <w:tcPr>
            <w:tcW w:w="1178" w:type="pct"/>
            <w:shd w:val="clear" w:color="auto" w:fill="FFFFFF" w:themeFill="background1"/>
            <w:tcMar>
              <w:top w:w="105" w:type="dxa"/>
              <w:left w:w="75" w:type="dxa"/>
              <w:bottom w:w="105" w:type="dxa"/>
              <w:right w:w="75" w:type="dxa"/>
            </w:tcMar>
          </w:tcPr>
          <w:p w14:paraId="64A5797A"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Ochrona przed atakami</w:t>
            </w:r>
          </w:p>
        </w:tc>
        <w:tc>
          <w:tcPr>
            <w:tcW w:w="2444" w:type="pct"/>
            <w:tcMar>
              <w:top w:w="105" w:type="dxa"/>
              <w:left w:w="75" w:type="dxa"/>
              <w:bottom w:w="105" w:type="dxa"/>
              <w:right w:w="75" w:type="dxa"/>
            </w:tcMar>
          </w:tcPr>
          <w:p w14:paraId="3B322A7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Ochrona IPS opiera się co najmniej na analizie sygnaturowej oraz na analizie anomalii w protokołach sieciowych.</w:t>
            </w:r>
          </w:p>
          <w:p w14:paraId="0E94F03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chroni przed atakami na aplikacje pracujące na niestandardowych portach.</w:t>
            </w:r>
          </w:p>
          <w:p w14:paraId="02CFB8D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Baza sygnatur ataków zawiera minimum 5000 wpisów i jest aktualizowana automatycznie, zgodnie z harmonogramem definiowanym przez administratora.</w:t>
            </w:r>
          </w:p>
          <w:p w14:paraId="75F38BB6"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4.</w:t>
            </w:r>
            <w:r>
              <w:rPr>
                <w:rFonts w:ascii="Roboto" w:hAnsi="Roboto" w:cstheme="minorHAnsi"/>
                <w:sz w:val="20"/>
                <w:szCs w:val="20"/>
              </w:rPr>
              <w:t xml:space="preserve"> </w:t>
            </w:r>
            <w:r w:rsidRPr="0031701D">
              <w:rPr>
                <w:rFonts w:ascii="Roboto" w:hAnsi="Roboto" w:cstheme="minorHAnsi"/>
                <w:sz w:val="20"/>
                <w:szCs w:val="20"/>
              </w:rPr>
              <w:t>Administrator systemu ma możliwość definiowania własnych wyjątków oraz własnych sygnatur.</w:t>
            </w:r>
          </w:p>
          <w:p w14:paraId="1B43C36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System zapewnia wykrywanie anomalii protokołów i ruchu sieciowego, realizując tym samym podstawową ochronę przed atakami typu DoS oraz DDoS.</w:t>
            </w:r>
          </w:p>
          <w:p w14:paraId="11AB06D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Mechanizmy ochrony dla aplikacji Web’owych na poziomie sygnaturowym (co najmniej ochrona przed: CSS, SQL Injecton, Trojany, Exploity, Roboty).</w:t>
            </w:r>
          </w:p>
          <w:p w14:paraId="6931BB65"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Wykrywanie i blokowanie komunikacji C&amp;C do sieci botnet.</w:t>
            </w:r>
          </w:p>
          <w:p w14:paraId="33EEFD5D"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uruchomienia ochrony przed atakami dla wybranych zakresów komunikacji sieciowej. Mechanizmy ochrony IPS nie mogą działać globalnie.</w:t>
            </w:r>
          </w:p>
        </w:tc>
        <w:tc>
          <w:tcPr>
            <w:tcW w:w="1378" w:type="pct"/>
            <w:shd w:val="clear" w:color="auto" w:fill="FFFFFF" w:themeFill="background1"/>
          </w:tcPr>
          <w:p w14:paraId="727AB34C"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47AD6B2" w14:textId="77777777" w:rsidTr="001B3367">
        <w:tc>
          <w:tcPr>
            <w:tcW w:w="1178" w:type="pct"/>
            <w:shd w:val="clear" w:color="auto" w:fill="FFFFFF" w:themeFill="background1"/>
            <w:tcMar>
              <w:top w:w="105" w:type="dxa"/>
              <w:left w:w="75" w:type="dxa"/>
              <w:bottom w:w="105" w:type="dxa"/>
              <w:right w:w="75" w:type="dxa"/>
            </w:tcMar>
          </w:tcPr>
          <w:p w14:paraId="13E4A598"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Kontrola aplikacji</w:t>
            </w:r>
          </w:p>
        </w:tc>
        <w:tc>
          <w:tcPr>
            <w:tcW w:w="2444" w:type="pct"/>
            <w:tcMar>
              <w:top w:w="105" w:type="dxa"/>
              <w:left w:w="75" w:type="dxa"/>
              <w:bottom w:w="105" w:type="dxa"/>
              <w:right w:w="75" w:type="dxa"/>
            </w:tcMar>
          </w:tcPr>
          <w:p w14:paraId="45B16A6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Funkcja Kontroli Aplikacji umożliwia kontrolę ruchu na podstawie głębokiej analizy pakietów, nie bazując jedynie na wartościach portów TCP/UDP.</w:t>
            </w:r>
          </w:p>
          <w:p w14:paraId="424C7F89"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Baza Kontroli Aplikacji zawiera minimum 2000 sygnatur i jest aktualizowana automatycznie, zgodnie z harmonogramem definiowanym przez administratora.</w:t>
            </w:r>
          </w:p>
          <w:p w14:paraId="0BC57D7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 xml:space="preserve">Aplikacje chmurowe (co najmniej: Facebook, Google Docs, Dropbox) są kontrolowane pod względem wykonywanych czynności, np.: pobieranie, wysyłanie plików. </w:t>
            </w:r>
          </w:p>
          <w:p w14:paraId="326C12A1"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Baza sygnatur zawiera kategorie aplikacji szczególnie istotne z punktu widzenia bezpieczeństwa: proxy, P2P.</w:t>
            </w:r>
          </w:p>
          <w:p w14:paraId="77138BB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Administrator systemu ma możliwość definiowania wyjątków oraz własnych sygnatur. </w:t>
            </w:r>
          </w:p>
          <w:p w14:paraId="43E4EF62"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Istnieje możliwość blokowania aplikacji działających na niestandardowych portach (np. FTP na porcie 2021).</w:t>
            </w:r>
          </w:p>
          <w:p w14:paraId="40C06A14"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System daje możliwość określenia dopuszczalnych protokołów na danym porcie TCP/UDP i blokowania pozostałych protokołów korzystających z tego portu (np. dopuszczenie tylko HTTP na porcie 80).</w:t>
            </w:r>
          </w:p>
        </w:tc>
        <w:tc>
          <w:tcPr>
            <w:tcW w:w="1378" w:type="pct"/>
            <w:shd w:val="clear" w:color="auto" w:fill="FFFFFF" w:themeFill="background1"/>
          </w:tcPr>
          <w:p w14:paraId="30B25530"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59BE3D09" w14:textId="77777777" w:rsidTr="001B3367">
        <w:tc>
          <w:tcPr>
            <w:tcW w:w="1178" w:type="pct"/>
            <w:shd w:val="clear" w:color="auto" w:fill="FFFFFF" w:themeFill="background1"/>
            <w:tcMar>
              <w:top w:w="105" w:type="dxa"/>
              <w:left w:w="75" w:type="dxa"/>
              <w:bottom w:w="105" w:type="dxa"/>
              <w:right w:w="75" w:type="dxa"/>
            </w:tcMar>
          </w:tcPr>
          <w:p w14:paraId="378B56B6"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Kontrola WWW</w:t>
            </w:r>
          </w:p>
        </w:tc>
        <w:tc>
          <w:tcPr>
            <w:tcW w:w="2444" w:type="pct"/>
            <w:tcMar>
              <w:top w:w="105" w:type="dxa"/>
              <w:left w:w="75" w:type="dxa"/>
              <w:bottom w:w="105" w:type="dxa"/>
              <w:right w:w="75" w:type="dxa"/>
            </w:tcMar>
          </w:tcPr>
          <w:p w14:paraId="778A5B1B"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Moduł kontroli WWW korzysta z bazy zawierającej co najmniej 40 milionów adresów URL  pogrupowanych w kategorie tematyczne.</w:t>
            </w:r>
          </w:p>
          <w:p w14:paraId="11D61698"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W ramach filtra WWW są dostępne kategorie istotne z punktu widzenia bezpieczeństwa, jak: malware (lub inne będące źródłem złośliwego oprogramowania), phishing, spam, Dynamic DNS, proxy.</w:t>
            </w:r>
          </w:p>
          <w:p w14:paraId="5D2D7B6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Filtr WWW dostarcza kategorii stron zabronionych prawem np.: Hazard.</w:t>
            </w:r>
          </w:p>
          <w:p w14:paraId="34E391A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ma możliwość nadpisywania kategorii oraz tworzenia wyjątków – białe/czarne listy dla adresów URL.</w:t>
            </w:r>
          </w:p>
          <w:p w14:paraId="19589EB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Filtr WWW umożliwia statyczne dopuszczanie lub blokowanie ruchu do wybranych stron WWW, w tym </w:t>
            </w:r>
            <w:r w:rsidRPr="0031701D">
              <w:rPr>
                <w:rFonts w:ascii="Roboto" w:hAnsi="Roboto" w:cstheme="minorHAnsi"/>
                <w:sz w:val="20"/>
                <w:szCs w:val="20"/>
              </w:rPr>
              <w:lastRenderedPageBreak/>
              <w:t>pozwala definiować strony z zastosowaniem wyrażeń regularnych (Regex).</w:t>
            </w:r>
          </w:p>
          <w:p w14:paraId="77CCEE6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Filtr WWW daje możliwość wykonania akcji typu „Warning” – ostrzeżenie użytkownika wymagające od niego potwierdzenia przed otwarciem żądanej strony.</w:t>
            </w:r>
          </w:p>
          <w:p w14:paraId="0BE1BF4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Funkcja Safe Search – przeciwdziałająca pojawieniu się niechcianych treści w wynikach wyszukiwarek takich jak: Google oraz Yahoo.</w:t>
            </w:r>
          </w:p>
          <w:p w14:paraId="6E74D27F"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Administrator ma możliwość definiowania komunikatów zwracanych użytkownikowi dla różnych akcji podejmowanych przez moduł filtrowania WWW.</w:t>
            </w:r>
          </w:p>
          <w:p w14:paraId="12BC5710"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System pozwala określić, dla których kategorii URL lub wskazanych URL nie będzie realizowana inspekcja szyfrowanej komunikacji.</w:t>
            </w:r>
          </w:p>
        </w:tc>
        <w:tc>
          <w:tcPr>
            <w:tcW w:w="1378" w:type="pct"/>
            <w:shd w:val="clear" w:color="auto" w:fill="FFFFFF" w:themeFill="background1"/>
          </w:tcPr>
          <w:p w14:paraId="5E64BD47"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7B91B88B" w14:textId="77777777" w:rsidTr="001B3367">
        <w:tc>
          <w:tcPr>
            <w:tcW w:w="1178" w:type="pct"/>
            <w:shd w:val="clear" w:color="auto" w:fill="FFFFFF" w:themeFill="background1"/>
            <w:tcMar>
              <w:top w:w="105" w:type="dxa"/>
              <w:left w:w="75" w:type="dxa"/>
              <w:bottom w:w="105" w:type="dxa"/>
              <w:right w:w="75" w:type="dxa"/>
            </w:tcMar>
          </w:tcPr>
          <w:p w14:paraId="72385FDA"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Uwierzytelnianie użytkowników w ramach sesji</w:t>
            </w:r>
          </w:p>
        </w:tc>
        <w:tc>
          <w:tcPr>
            <w:tcW w:w="2444" w:type="pct"/>
            <w:tcMar>
              <w:top w:w="105" w:type="dxa"/>
              <w:left w:w="75" w:type="dxa"/>
              <w:bottom w:w="105" w:type="dxa"/>
              <w:right w:w="75" w:type="dxa"/>
            </w:tcMar>
          </w:tcPr>
          <w:p w14:paraId="77C22960"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System Firewall umożliwia weryfikację tożsamości użytkowników za pomocą:</w:t>
            </w:r>
          </w:p>
          <w:p w14:paraId="6EBA3964" w14:textId="77777777" w:rsidR="00DB2F1B" w:rsidRPr="00E47C36" w:rsidRDefault="00DB2F1B"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lokalnej bazie systemu.</w:t>
            </w:r>
          </w:p>
          <w:p w14:paraId="7938925B" w14:textId="77777777" w:rsidR="00DB2F1B" w:rsidRPr="00E47C36" w:rsidRDefault="00DB2F1B"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bazach zgodnych z LDAP.</w:t>
            </w:r>
          </w:p>
          <w:p w14:paraId="0A53B5F5" w14:textId="77777777" w:rsidR="00DB2F1B" w:rsidRPr="00E47C36" w:rsidRDefault="00DB2F1B"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 xml:space="preserve">Haseł dynamicznych (RADIUS, RSA SecurID) w oparciu o zewnętrzne bazy danych. </w:t>
            </w:r>
          </w:p>
          <w:p w14:paraId="48782616"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System daje możliwość zastosowania w tym procesie uwierzytelniania wieloskładnikowego.</w:t>
            </w:r>
          </w:p>
          <w:p w14:paraId="4459E8AB"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System umożliwia budowę architektury uwierzytelniania typu Single Sign On przy integracji ze środowiskiem Active Directory oraz zastosowanie innych mechanizmów: RADIUS, API lub SYSLOG w tym procesie.</w:t>
            </w:r>
          </w:p>
          <w:p w14:paraId="483FB752"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Uwierzytelnianie w oparciu o protokół SAML w politykach bezpieczeństwa systemu dotyczących ruchu HTTP.</w:t>
            </w:r>
          </w:p>
        </w:tc>
        <w:tc>
          <w:tcPr>
            <w:tcW w:w="1378" w:type="pct"/>
            <w:shd w:val="clear" w:color="auto" w:fill="FFFFFF" w:themeFill="background1"/>
          </w:tcPr>
          <w:p w14:paraId="4F689E67"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25A846B" w14:textId="77777777" w:rsidTr="001B3367">
        <w:tc>
          <w:tcPr>
            <w:tcW w:w="1178" w:type="pct"/>
            <w:shd w:val="clear" w:color="auto" w:fill="FFFFFF" w:themeFill="background1"/>
            <w:tcMar>
              <w:top w:w="105" w:type="dxa"/>
              <w:left w:w="75" w:type="dxa"/>
              <w:bottom w:w="105" w:type="dxa"/>
              <w:right w:w="75" w:type="dxa"/>
            </w:tcMar>
          </w:tcPr>
          <w:p w14:paraId="2061B89D"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Zarządzanie</w:t>
            </w:r>
          </w:p>
        </w:tc>
        <w:tc>
          <w:tcPr>
            <w:tcW w:w="2444" w:type="pct"/>
            <w:tcMar>
              <w:top w:w="105" w:type="dxa"/>
              <w:left w:w="75" w:type="dxa"/>
              <w:bottom w:w="105" w:type="dxa"/>
              <w:right w:w="75" w:type="dxa"/>
            </w:tcMar>
          </w:tcPr>
          <w:p w14:paraId="5FF42C49"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muszą mieć możliwość zarządzania lokalnego z wykorzystaniem protokołów: HTTPS oraz SSH, jak i mogą współpracować z dedykowanymi platformami centralnego zarządzania i monitorowania.</w:t>
            </w:r>
          </w:p>
          <w:p w14:paraId="3553D0C6"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Komunikacja elementów systemu zabezpieczeń z platformami centralnego zarządzania jest  realizowana z wykorzystaniem szyfrowanych protokołów.</w:t>
            </w:r>
          </w:p>
          <w:p w14:paraId="6B7D171D"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Istnieje możliwość włączenia mechanizmów uwierzytelniania wieloskładnikowego dla dostępu administracyjnego.</w:t>
            </w:r>
          </w:p>
          <w:p w14:paraId="38ECB5E9"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System współpracuje z rozwiązaniami monitorowania poprzez protokoły SNMP w wersjach 2c, 3 oraz umożliwia przekazywanie statystyk ruchu za pomocą protokołów Netflow lub sFlow.</w:t>
            </w:r>
          </w:p>
          <w:p w14:paraId="6C0B8794"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daje możliwość zarządzania przez systemy firm trzecich poprzez API, do którego producent udostępnia dokumentację.</w:t>
            </w:r>
          </w:p>
          <w:p w14:paraId="115D341A"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6.</w:t>
            </w:r>
            <w:r>
              <w:rPr>
                <w:rFonts w:ascii="Roboto" w:hAnsi="Roboto" w:cstheme="minorHAnsi"/>
                <w:sz w:val="20"/>
                <w:szCs w:val="20"/>
              </w:rPr>
              <w:t xml:space="preserve"> </w:t>
            </w:r>
            <w:r w:rsidRPr="00E47C36">
              <w:rPr>
                <w:rFonts w:ascii="Roboto" w:hAnsi="Roboto" w:cstheme="minorHAnsi"/>
                <w:sz w:val="20"/>
                <w:szCs w:val="20"/>
              </w:rPr>
              <w:t>Element systemu pełniący funkcję Firewall posiada wbudowane narzędzia diagnostyczne, przynajmniej: ping, traceroute, podglądu pakietów, monitorowanie procesowania sesji oraz stanu sesji firewall.</w:t>
            </w:r>
          </w:p>
          <w:p w14:paraId="3FA47C52"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7.</w:t>
            </w:r>
            <w:r>
              <w:rPr>
                <w:rFonts w:ascii="Roboto" w:hAnsi="Roboto" w:cstheme="minorHAnsi"/>
                <w:sz w:val="20"/>
                <w:szCs w:val="20"/>
              </w:rPr>
              <w:t xml:space="preserve"> </w:t>
            </w:r>
            <w:r w:rsidRPr="00E47C36">
              <w:rPr>
                <w:rFonts w:ascii="Roboto" w:hAnsi="Roboto" w:cstheme="minorHAnsi"/>
                <w:sz w:val="20"/>
                <w:szCs w:val="20"/>
              </w:rPr>
              <w:t>Element systemu realizujący funkcję Firewall umożliwia wykonanie szeregu zmian przez administratora w CLI lub GUI, które nie zostaną zaimplementowane zanim nie zostaną zatwierdzone.</w:t>
            </w:r>
          </w:p>
          <w:p w14:paraId="24423C71"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8.</w:t>
            </w:r>
            <w:r>
              <w:rPr>
                <w:rFonts w:ascii="Roboto" w:hAnsi="Roboto" w:cstheme="minorHAnsi"/>
                <w:sz w:val="20"/>
                <w:szCs w:val="20"/>
              </w:rPr>
              <w:t xml:space="preserve"> </w:t>
            </w:r>
            <w:r w:rsidRPr="00E47C36">
              <w:rPr>
                <w:rFonts w:ascii="Roboto" w:hAnsi="Roboto" w:cstheme="minorHAnsi"/>
                <w:sz w:val="20"/>
                <w:szCs w:val="20"/>
              </w:rPr>
              <w:t>Możliwość przypisywania administratorom praw do zarządzania określonymi częściami systemu (RBM).</w:t>
            </w:r>
          </w:p>
          <w:p w14:paraId="1C158F0C"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9.</w:t>
            </w:r>
            <w:r>
              <w:rPr>
                <w:rFonts w:ascii="Roboto" w:hAnsi="Roboto" w:cstheme="minorHAnsi"/>
                <w:sz w:val="20"/>
                <w:szCs w:val="20"/>
              </w:rPr>
              <w:t xml:space="preserve"> </w:t>
            </w:r>
            <w:r w:rsidRPr="00E47C36">
              <w:rPr>
                <w:rFonts w:ascii="Roboto" w:hAnsi="Roboto" w:cstheme="minorHAnsi"/>
                <w:sz w:val="20"/>
                <w:szCs w:val="20"/>
              </w:rPr>
              <w:t>Możliwość zarządzania systemem tylko z określonych adresów źródłowych IP.</w:t>
            </w:r>
          </w:p>
        </w:tc>
        <w:tc>
          <w:tcPr>
            <w:tcW w:w="1378" w:type="pct"/>
            <w:shd w:val="clear" w:color="auto" w:fill="FFFFFF" w:themeFill="background1"/>
          </w:tcPr>
          <w:p w14:paraId="021D8A97"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62A1D19" w14:textId="77777777" w:rsidTr="001B3367">
        <w:tc>
          <w:tcPr>
            <w:tcW w:w="1178" w:type="pct"/>
            <w:shd w:val="clear" w:color="auto" w:fill="FFFFFF" w:themeFill="background1"/>
            <w:tcMar>
              <w:top w:w="105" w:type="dxa"/>
              <w:left w:w="75" w:type="dxa"/>
              <w:bottom w:w="105" w:type="dxa"/>
              <w:right w:w="75" w:type="dxa"/>
            </w:tcMar>
          </w:tcPr>
          <w:p w14:paraId="2596D43E"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Logowanie</w:t>
            </w:r>
          </w:p>
        </w:tc>
        <w:tc>
          <w:tcPr>
            <w:tcW w:w="2444" w:type="pct"/>
            <w:tcMar>
              <w:top w:w="105" w:type="dxa"/>
              <w:left w:w="75" w:type="dxa"/>
              <w:bottom w:w="105" w:type="dxa"/>
              <w:right w:w="75" w:type="dxa"/>
            </w:tcMar>
          </w:tcPr>
          <w:p w14:paraId="26591110"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41F051AD"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3B7A42E6"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Logowanie obejmuje zdarzenia dotyczące wszystkich modułów sieciowych i bezpieczeństwa.</w:t>
            </w:r>
          </w:p>
          <w:p w14:paraId="5C653E5B"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Możliwość włączenia logowania per reguła w polityce firewall.</w:t>
            </w:r>
          </w:p>
          <w:p w14:paraId="331609DE"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zapewnia możliwość logowania do serwera SYSLOG.</w:t>
            </w:r>
          </w:p>
          <w:p w14:paraId="6F855732"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6.</w:t>
            </w:r>
            <w:r>
              <w:rPr>
                <w:rFonts w:ascii="Roboto" w:hAnsi="Roboto" w:cstheme="minorHAnsi"/>
                <w:sz w:val="20"/>
                <w:szCs w:val="20"/>
              </w:rPr>
              <w:t xml:space="preserve"> </w:t>
            </w:r>
            <w:r w:rsidRPr="00E47C36">
              <w:rPr>
                <w:rFonts w:ascii="Roboto" w:hAnsi="Roboto" w:cstheme="minorHAnsi"/>
                <w:sz w:val="20"/>
                <w:szCs w:val="20"/>
              </w:rPr>
              <w:t>Przesyłanie SYSLOG do zewnętrznych systemów jest możliwe z wykorzystaniem protokołu TCP oraz szyfrowania SSL/TLS.</w:t>
            </w:r>
          </w:p>
        </w:tc>
        <w:tc>
          <w:tcPr>
            <w:tcW w:w="1378" w:type="pct"/>
            <w:shd w:val="clear" w:color="auto" w:fill="FFFFFF" w:themeFill="background1"/>
          </w:tcPr>
          <w:p w14:paraId="696F194A"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7099C4BA" w14:textId="77777777" w:rsidTr="001B3367">
        <w:tc>
          <w:tcPr>
            <w:tcW w:w="1178" w:type="pct"/>
            <w:shd w:val="clear" w:color="auto" w:fill="FFFFFF" w:themeFill="background1"/>
            <w:tcMar>
              <w:top w:w="105" w:type="dxa"/>
              <w:left w:w="75" w:type="dxa"/>
              <w:bottom w:w="105" w:type="dxa"/>
              <w:right w:w="75" w:type="dxa"/>
            </w:tcMar>
          </w:tcPr>
          <w:p w14:paraId="78AB3387"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Testy wydajnościowe oraz funkcjonalne</w:t>
            </w:r>
          </w:p>
        </w:tc>
        <w:tc>
          <w:tcPr>
            <w:tcW w:w="2444" w:type="pct"/>
            <w:tcMar>
              <w:top w:w="105" w:type="dxa"/>
              <w:left w:w="75" w:type="dxa"/>
              <w:bottom w:w="105" w:type="dxa"/>
              <w:right w:w="75" w:type="dxa"/>
            </w:tcMar>
          </w:tcPr>
          <w:p w14:paraId="5AE4AE03"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tc>
        <w:tc>
          <w:tcPr>
            <w:tcW w:w="1378" w:type="pct"/>
            <w:shd w:val="clear" w:color="auto" w:fill="FFFFFF" w:themeFill="background1"/>
          </w:tcPr>
          <w:p w14:paraId="11F49F8E"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F82337D" w14:textId="77777777" w:rsidTr="001B3367">
        <w:tc>
          <w:tcPr>
            <w:tcW w:w="1178" w:type="pct"/>
            <w:shd w:val="clear" w:color="auto" w:fill="FFFFFF" w:themeFill="background1"/>
            <w:tcMar>
              <w:top w:w="105" w:type="dxa"/>
              <w:left w:w="75" w:type="dxa"/>
              <w:bottom w:w="105" w:type="dxa"/>
              <w:right w:w="75" w:type="dxa"/>
            </w:tcMar>
          </w:tcPr>
          <w:p w14:paraId="561D11F9"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Serwisy i licencje</w:t>
            </w:r>
          </w:p>
        </w:tc>
        <w:tc>
          <w:tcPr>
            <w:tcW w:w="2444" w:type="pct"/>
            <w:tcMar>
              <w:top w:w="105" w:type="dxa"/>
              <w:left w:w="75" w:type="dxa"/>
              <w:bottom w:w="105" w:type="dxa"/>
              <w:right w:w="75" w:type="dxa"/>
            </w:tcMar>
          </w:tcPr>
          <w:p w14:paraId="344767C8"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 xml:space="preserve">Do korzystania z aktualnych baz funkcji ochronnych producenta i serwisów wymagane są licencje. </w:t>
            </w:r>
          </w:p>
        </w:tc>
        <w:tc>
          <w:tcPr>
            <w:tcW w:w="1378" w:type="pct"/>
            <w:shd w:val="clear" w:color="auto" w:fill="FFFFFF" w:themeFill="background1"/>
          </w:tcPr>
          <w:p w14:paraId="326533D5"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E0C5084" w14:textId="77777777" w:rsidTr="001B3367">
        <w:tc>
          <w:tcPr>
            <w:tcW w:w="1178" w:type="pct"/>
            <w:shd w:val="clear" w:color="auto" w:fill="FFFFFF" w:themeFill="background1"/>
            <w:tcMar>
              <w:top w:w="105" w:type="dxa"/>
              <w:left w:w="75" w:type="dxa"/>
              <w:bottom w:w="105" w:type="dxa"/>
              <w:right w:w="75" w:type="dxa"/>
            </w:tcMar>
          </w:tcPr>
          <w:p w14:paraId="70FE3CB1"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Gwarancja oraz wsparcie</w:t>
            </w:r>
          </w:p>
        </w:tc>
        <w:tc>
          <w:tcPr>
            <w:tcW w:w="2444" w:type="pct"/>
            <w:tcMar>
              <w:top w:w="105" w:type="dxa"/>
              <w:left w:w="75" w:type="dxa"/>
              <w:bottom w:w="105" w:type="dxa"/>
              <w:right w:w="75" w:type="dxa"/>
            </w:tcMar>
          </w:tcPr>
          <w:p w14:paraId="646B3CEC" w14:textId="7924D30D"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 xml:space="preserve">System jest objęty serwisem gwarancyjnym producenta przez okres </w:t>
            </w:r>
            <w:r w:rsidR="0097182D">
              <w:rPr>
                <w:rFonts w:ascii="Roboto" w:hAnsi="Roboto" w:cstheme="minorHAnsi"/>
                <w:sz w:val="20"/>
                <w:szCs w:val="20"/>
              </w:rPr>
              <w:t xml:space="preserve">minimum </w:t>
            </w:r>
            <w:r>
              <w:rPr>
                <w:rFonts w:ascii="Roboto" w:hAnsi="Roboto" w:cstheme="minorHAnsi"/>
                <w:sz w:val="20"/>
                <w:szCs w:val="20"/>
              </w:rPr>
              <w:t xml:space="preserve">24 </w:t>
            </w:r>
            <w:r w:rsidRPr="00E47C36">
              <w:rPr>
                <w:rFonts w:ascii="Roboto" w:hAnsi="Roboto" w:cstheme="minorHAnsi"/>
                <w:sz w:val="20"/>
                <w:szCs w:val="20"/>
              </w:rPr>
              <w:t>miesięcy</w:t>
            </w:r>
            <w:r w:rsidR="00E94C30">
              <w:rPr>
                <w:rFonts w:ascii="Roboto" w:hAnsi="Roboto" w:cstheme="minorHAnsi"/>
                <w:sz w:val="20"/>
                <w:szCs w:val="20"/>
              </w:rPr>
              <w:t xml:space="preserve"> (zgodnie z ofertą)</w:t>
            </w:r>
            <w:r w:rsidRPr="00E47C36">
              <w:rPr>
                <w:rFonts w:ascii="Roboto" w:hAnsi="Roboto" w:cstheme="minorHAnsi"/>
                <w:sz w:val="20"/>
                <w:szCs w:val="20"/>
              </w:rPr>
              <w:t xml:space="preserve">, polegającym na naprawie lub wymianie urządzenia w przypadku jego wadliwości. W ramach tego serwisu producent zapewnia dostęp </w:t>
            </w:r>
            <w:r w:rsidRPr="00E47C36">
              <w:rPr>
                <w:rFonts w:ascii="Roboto" w:hAnsi="Roboto" w:cstheme="minorHAnsi"/>
                <w:sz w:val="20"/>
                <w:szCs w:val="20"/>
              </w:rPr>
              <w:lastRenderedPageBreak/>
              <w:t>do aktualizacji oprogramowania i wsparcie techniczne w trybie 24x7 przez dedykowany moduł internetowy oraz infolinię.</w:t>
            </w:r>
          </w:p>
        </w:tc>
        <w:tc>
          <w:tcPr>
            <w:tcW w:w="1378" w:type="pct"/>
            <w:shd w:val="clear" w:color="auto" w:fill="FFFFFF" w:themeFill="background1"/>
          </w:tcPr>
          <w:p w14:paraId="010D15DC"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275A9238" w14:textId="77777777" w:rsidTr="001B3367">
        <w:tc>
          <w:tcPr>
            <w:tcW w:w="1178" w:type="pct"/>
            <w:shd w:val="clear" w:color="auto" w:fill="FFFFFF" w:themeFill="background1"/>
            <w:tcMar>
              <w:top w:w="105" w:type="dxa"/>
              <w:left w:w="75" w:type="dxa"/>
              <w:bottom w:w="105" w:type="dxa"/>
              <w:right w:w="75" w:type="dxa"/>
            </w:tcMar>
          </w:tcPr>
          <w:p w14:paraId="6979CF9D" w14:textId="77777777" w:rsidR="00DB2F1B" w:rsidRPr="00742CA3" w:rsidRDefault="00DB2F1B" w:rsidP="001B3367">
            <w:pPr>
              <w:spacing w:after="0" w:line="240" w:lineRule="auto"/>
              <w:rPr>
                <w:rFonts w:ascii="Roboto" w:hAnsi="Roboto" w:cstheme="minorHAnsi"/>
                <w:sz w:val="20"/>
                <w:szCs w:val="20"/>
              </w:rPr>
            </w:pPr>
            <w:r w:rsidRPr="00742CA3">
              <w:rPr>
                <w:rFonts w:ascii="Roboto" w:hAnsi="Roboto" w:cstheme="minorHAnsi"/>
                <w:sz w:val="20"/>
                <w:szCs w:val="20"/>
              </w:rPr>
              <w:t>Opisy do wymagań ogólnych</w:t>
            </w:r>
          </w:p>
        </w:tc>
        <w:tc>
          <w:tcPr>
            <w:tcW w:w="2444" w:type="pct"/>
            <w:tcMar>
              <w:top w:w="105" w:type="dxa"/>
              <w:left w:w="75" w:type="dxa"/>
              <w:bottom w:w="105" w:type="dxa"/>
              <w:right w:w="75" w:type="dxa"/>
            </w:tcMar>
          </w:tcPr>
          <w:p w14:paraId="011EA290" w14:textId="77777777" w:rsidR="00DB2F1B" w:rsidRPr="00742CA3" w:rsidRDefault="00DB2F1B"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1. 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F4F30B4" w14:textId="77777777" w:rsidR="00DB2F1B" w:rsidRPr="00742CA3" w:rsidRDefault="00DB2F1B"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2. Zaleca się, aby został uzyskany dokument - oświadczenie producenta lub autoryzowanego dystrybutora producenta na terenie Polski, iż produkt pochodzi z autoryzowanego kanału sprzedaży, np. poprzez oświadczenie o posiadanym statusie autoryzacyjnym.</w:t>
            </w:r>
          </w:p>
        </w:tc>
        <w:tc>
          <w:tcPr>
            <w:tcW w:w="1378" w:type="pct"/>
            <w:shd w:val="clear" w:color="auto" w:fill="FFFFFF" w:themeFill="background1"/>
          </w:tcPr>
          <w:p w14:paraId="6C0C1A51"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B088332" w14:textId="77777777" w:rsidTr="001B3367">
        <w:tc>
          <w:tcPr>
            <w:tcW w:w="5000" w:type="pct"/>
            <w:gridSpan w:val="3"/>
            <w:shd w:val="clear" w:color="auto" w:fill="FFFFFF" w:themeFill="background1"/>
            <w:tcMar>
              <w:top w:w="105" w:type="dxa"/>
              <w:left w:w="75" w:type="dxa"/>
              <w:bottom w:w="105" w:type="dxa"/>
              <w:right w:w="75" w:type="dxa"/>
            </w:tcMar>
          </w:tcPr>
          <w:p w14:paraId="58A84915" w14:textId="77777777" w:rsidR="00DB2F1B" w:rsidRPr="00F72989" w:rsidRDefault="00DB2F1B" w:rsidP="001B3367">
            <w:pPr>
              <w:rPr>
                <w:rFonts w:ascii="Roboto" w:hAnsi="Roboto"/>
                <w:sz w:val="20"/>
                <w:szCs w:val="20"/>
              </w:rPr>
            </w:pPr>
            <w:r w:rsidRPr="00F72989">
              <w:rPr>
                <w:rFonts w:ascii="Roboto" w:hAnsi="Roboto"/>
                <w:sz w:val="20"/>
                <w:szCs w:val="20"/>
              </w:rPr>
              <w:t>Do urządzenia UTM ma być dołączona licencja wraz z wsparciem na okres minimum do końca trwania projektu tj. 30.0</w:t>
            </w:r>
            <w:r>
              <w:rPr>
                <w:rFonts w:ascii="Roboto" w:hAnsi="Roboto"/>
                <w:sz w:val="20"/>
                <w:szCs w:val="20"/>
              </w:rPr>
              <w:t>9</w:t>
            </w:r>
            <w:r w:rsidRPr="00F72989">
              <w:rPr>
                <w:rFonts w:ascii="Roboto" w:hAnsi="Roboto"/>
                <w:sz w:val="20"/>
                <w:szCs w:val="20"/>
              </w:rPr>
              <w:t>.2026r.</w:t>
            </w:r>
          </w:p>
        </w:tc>
      </w:tr>
    </w:tbl>
    <w:p w14:paraId="209DE377" w14:textId="77777777" w:rsidR="00DB2F1B" w:rsidRPr="009D3969" w:rsidRDefault="00DB2F1B" w:rsidP="00DB2F1B">
      <w:pPr>
        <w:pStyle w:val="Akapitzlist"/>
        <w:spacing w:after="200" w:line="276" w:lineRule="auto"/>
        <w:ind w:left="1068"/>
        <w:jc w:val="both"/>
      </w:pPr>
    </w:p>
    <w:p w14:paraId="642C1EF3" w14:textId="77777777" w:rsidR="00DB2F1B" w:rsidRPr="009D3969" w:rsidRDefault="00DB2F1B" w:rsidP="00DB2F1B">
      <w:pPr>
        <w:pStyle w:val="Nagwek1"/>
        <w:jc w:val="both"/>
        <w:rPr>
          <w:color w:val="000000"/>
        </w:rPr>
      </w:pPr>
    </w:p>
    <w:p w14:paraId="0BAC3E80" w14:textId="77777777" w:rsidR="00DB2F1B" w:rsidRDefault="00DB2F1B" w:rsidP="00DB2F1B"/>
    <w:p w14:paraId="69E66F64" w14:textId="77777777" w:rsidR="00DB2F1B" w:rsidRDefault="00DB2F1B" w:rsidP="00DB2F1B">
      <w:pPr>
        <w:shd w:val="clear" w:color="auto" w:fill="B4C6E7" w:themeFill="accent1" w:themeFillTint="66"/>
        <w:rPr>
          <w:b/>
          <w:bCs/>
          <w:sz w:val="28"/>
          <w:szCs w:val="28"/>
        </w:rPr>
      </w:pPr>
      <w:r>
        <w:rPr>
          <w:b/>
          <w:bCs/>
          <w:sz w:val="28"/>
          <w:szCs w:val="28"/>
        </w:rPr>
        <w:t>Oprogramowanie antywirusowe dla ZGKIM</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3140B557" w14:textId="77777777" w:rsidTr="001B3367">
        <w:tc>
          <w:tcPr>
            <w:tcW w:w="5000" w:type="pct"/>
            <w:gridSpan w:val="3"/>
            <w:shd w:val="clear" w:color="auto" w:fill="CCCCCC"/>
            <w:tcMar>
              <w:top w:w="105" w:type="dxa"/>
              <w:left w:w="75" w:type="dxa"/>
              <w:bottom w:w="105" w:type="dxa"/>
              <w:right w:w="75" w:type="dxa"/>
            </w:tcMar>
            <w:vAlign w:val="bottom"/>
            <w:hideMark/>
          </w:tcPr>
          <w:p w14:paraId="484C46B0"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4783F6A3"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1A79978F"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45B81154"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417DAF30"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0DB69EF4"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31FCBA4D"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05DFEE93"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2C999CD0"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Ilość licencji</w:t>
            </w:r>
          </w:p>
        </w:tc>
        <w:tc>
          <w:tcPr>
            <w:tcW w:w="2444" w:type="pct"/>
            <w:tcBorders>
              <w:bottom w:val="single" w:sz="4" w:space="0" w:color="auto"/>
            </w:tcBorders>
            <w:tcMar>
              <w:top w:w="105" w:type="dxa"/>
              <w:left w:w="75" w:type="dxa"/>
              <w:bottom w:w="105" w:type="dxa"/>
              <w:right w:w="75" w:type="dxa"/>
            </w:tcMar>
          </w:tcPr>
          <w:p w14:paraId="1C21A9FC"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10sztuk</w:t>
            </w:r>
            <w:r>
              <w:rPr>
                <w:rFonts w:ascii="Roboto" w:eastAsia="Times New Roman" w:hAnsi="Roboto" w:cstheme="minorHAnsi"/>
                <w:color w:val="242424"/>
                <w:sz w:val="20"/>
                <w:szCs w:val="20"/>
                <w:lang w:eastAsia="pl-PL"/>
              </w:rPr>
              <w:t xml:space="preserve"> licencji stanowiskowych +1 licencja serwerowa</w:t>
            </w:r>
          </w:p>
        </w:tc>
        <w:tc>
          <w:tcPr>
            <w:tcW w:w="1378" w:type="pct"/>
            <w:tcBorders>
              <w:bottom w:val="single" w:sz="4" w:space="0" w:color="auto"/>
            </w:tcBorders>
            <w:shd w:val="clear" w:color="auto" w:fill="FFFFFF" w:themeFill="background1"/>
          </w:tcPr>
          <w:p w14:paraId="5282FAE4"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0BDBC03" w14:textId="77777777" w:rsidTr="001B3367">
        <w:tc>
          <w:tcPr>
            <w:tcW w:w="1178" w:type="pct"/>
            <w:shd w:val="clear" w:color="auto" w:fill="FFFFFF" w:themeFill="background1"/>
            <w:tcMar>
              <w:top w:w="105" w:type="dxa"/>
              <w:left w:w="75" w:type="dxa"/>
              <w:bottom w:w="105" w:type="dxa"/>
              <w:right w:w="75" w:type="dxa"/>
            </w:tcMar>
          </w:tcPr>
          <w:p w14:paraId="7AD02689"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lastRenderedPageBreak/>
              <w:t>Zarządzanie</w:t>
            </w:r>
          </w:p>
        </w:tc>
        <w:tc>
          <w:tcPr>
            <w:tcW w:w="2444" w:type="pct"/>
            <w:tcMar>
              <w:top w:w="105" w:type="dxa"/>
              <w:left w:w="75" w:type="dxa"/>
              <w:bottom w:w="105" w:type="dxa"/>
              <w:right w:w="75" w:type="dxa"/>
            </w:tcMar>
          </w:tcPr>
          <w:p w14:paraId="1E634B42"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 pomocą konsoli zainstalowanej na wybranej końcówce, dostępnej z każdego z komputerów objętych ochroną</w:t>
            </w:r>
          </w:p>
        </w:tc>
        <w:tc>
          <w:tcPr>
            <w:tcW w:w="1378" w:type="pct"/>
            <w:shd w:val="clear" w:color="auto" w:fill="FFFFFF" w:themeFill="background1"/>
          </w:tcPr>
          <w:p w14:paraId="624AF59F"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606E1D3E" w14:textId="77777777" w:rsidTr="001B3367">
        <w:tc>
          <w:tcPr>
            <w:tcW w:w="1178" w:type="pct"/>
            <w:shd w:val="clear" w:color="auto" w:fill="FFFFFF" w:themeFill="background1"/>
            <w:tcMar>
              <w:top w:w="105" w:type="dxa"/>
              <w:left w:w="75" w:type="dxa"/>
              <w:bottom w:w="105" w:type="dxa"/>
              <w:right w:w="75" w:type="dxa"/>
            </w:tcMar>
          </w:tcPr>
          <w:p w14:paraId="39E2A478"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Funkcjonalności</w:t>
            </w:r>
          </w:p>
        </w:tc>
        <w:tc>
          <w:tcPr>
            <w:tcW w:w="2444" w:type="pct"/>
            <w:tcMar>
              <w:top w:w="105" w:type="dxa"/>
              <w:left w:w="75" w:type="dxa"/>
              <w:bottom w:w="105" w:type="dxa"/>
              <w:right w:w="75" w:type="dxa"/>
            </w:tcMar>
          </w:tcPr>
          <w:p w14:paraId="46CC604B"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Wbudowany Firewall</w:t>
            </w:r>
          </w:p>
          <w:p w14:paraId="2996E8C7"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rejestru</w:t>
            </w:r>
          </w:p>
          <w:p w14:paraId="1D6CD15E"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urządzeń USB</w:t>
            </w:r>
          </w:p>
          <w:p w14:paraId="72A8CA07"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Możliwość zarzadzania zdalnego stacją z zainstalowanym oprogramowaniem ( wyłączenie, włączenie zablokowanie, restart)</w:t>
            </w:r>
          </w:p>
          <w:p w14:paraId="505B684D"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przeglądarki</w:t>
            </w:r>
          </w:p>
          <w:p w14:paraId="5DBD3241"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poczty</w:t>
            </w:r>
          </w:p>
          <w:p w14:paraId="3E3DD11D"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rodzicielska</w:t>
            </w:r>
          </w:p>
          <w:p w14:paraId="648C15C8"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aplikacji</w:t>
            </w:r>
          </w:p>
        </w:tc>
        <w:tc>
          <w:tcPr>
            <w:tcW w:w="1378" w:type="pct"/>
            <w:shd w:val="clear" w:color="auto" w:fill="FFFFFF" w:themeFill="background1"/>
          </w:tcPr>
          <w:p w14:paraId="6D2C8819"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62F0BCB6" w14:textId="77777777" w:rsidTr="001B3367">
        <w:tc>
          <w:tcPr>
            <w:tcW w:w="5000" w:type="pct"/>
            <w:gridSpan w:val="3"/>
            <w:shd w:val="clear" w:color="auto" w:fill="FFFFFF" w:themeFill="background1"/>
            <w:tcMar>
              <w:top w:w="105" w:type="dxa"/>
              <w:left w:w="75" w:type="dxa"/>
              <w:bottom w:w="105" w:type="dxa"/>
              <w:right w:w="75" w:type="dxa"/>
            </w:tcMar>
          </w:tcPr>
          <w:p w14:paraId="7B64BE98"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F72989">
              <w:rPr>
                <w:rFonts w:ascii="Roboto" w:hAnsi="Roboto"/>
                <w:sz w:val="20"/>
                <w:szCs w:val="20"/>
              </w:rPr>
              <w:t xml:space="preserve">Do </w:t>
            </w:r>
            <w:r>
              <w:rPr>
                <w:rFonts w:ascii="Roboto" w:hAnsi="Roboto"/>
                <w:sz w:val="20"/>
                <w:szCs w:val="20"/>
              </w:rPr>
              <w:t xml:space="preserve">oprogramowania </w:t>
            </w:r>
            <w:r w:rsidRPr="00F72989">
              <w:rPr>
                <w:rFonts w:ascii="Roboto" w:hAnsi="Roboto"/>
                <w:sz w:val="20"/>
                <w:szCs w:val="20"/>
              </w:rPr>
              <w:t>ma być dołączona licencja wraz z wsparciem na okres minimum do końca trwania projektu tj. 30.0</w:t>
            </w:r>
            <w:r>
              <w:rPr>
                <w:rFonts w:ascii="Roboto" w:hAnsi="Roboto"/>
                <w:sz w:val="20"/>
                <w:szCs w:val="20"/>
              </w:rPr>
              <w:t>9</w:t>
            </w:r>
            <w:r w:rsidRPr="00F72989">
              <w:rPr>
                <w:rFonts w:ascii="Roboto" w:hAnsi="Roboto"/>
                <w:sz w:val="20"/>
                <w:szCs w:val="20"/>
              </w:rPr>
              <w:t>.2026r.</w:t>
            </w:r>
          </w:p>
        </w:tc>
      </w:tr>
    </w:tbl>
    <w:p w14:paraId="488476BF" w14:textId="77777777" w:rsidR="00DB2F1B" w:rsidRDefault="00DB2F1B" w:rsidP="00DB2F1B"/>
    <w:p w14:paraId="1CCC550E" w14:textId="77777777" w:rsidR="00DB2F1B" w:rsidRDefault="00DB2F1B" w:rsidP="00DB2F1B"/>
    <w:p w14:paraId="65E7C17E" w14:textId="77777777" w:rsidR="00DB2F1B" w:rsidRDefault="00DB2F1B" w:rsidP="00DB2F1B">
      <w:pPr>
        <w:shd w:val="clear" w:color="auto" w:fill="B4C6E7" w:themeFill="accent1" w:themeFillTint="66"/>
        <w:rPr>
          <w:b/>
          <w:bCs/>
          <w:sz w:val="28"/>
          <w:szCs w:val="28"/>
        </w:rPr>
      </w:pPr>
      <w:r>
        <w:rPr>
          <w:b/>
          <w:bCs/>
          <w:sz w:val="28"/>
          <w:szCs w:val="28"/>
        </w:rPr>
        <w:t>System zbierania i analizy logów dla Urzędu</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477929DA" w14:textId="77777777" w:rsidTr="001B3367">
        <w:tc>
          <w:tcPr>
            <w:tcW w:w="5000" w:type="pct"/>
            <w:gridSpan w:val="3"/>
            <w:shd w:val="clear" w:color="auto" w:fill="CCCCCC"/>
            <w:tcMar>
              <w:top w:w="105" w:type="dxa"/>
              <w:left w:w="75" w:type="dxa"/>
              <w:bottom w:w="105" w:type="dxa"/>
              <w:right w:w="75" w:type="dxa"/>
            </w:tcMar>
            <w:vAlign w:val="bottom"/>
            <w:hideMark/>
          </w:tcPr>
          <w:p w14:paraId="06F6DC96"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16C73236"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0E47755A"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666DB969"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1A6EE86F"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2BD7A465"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0ACA87C4"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663D132D"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72DE0A72"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2444" w:type="pct"/>
            <w:tcBorders>
              <w:bottom w:val="single" w:sz="4" w:space="0" w:color="auto"/>
            </w:tcBorders>
            <w:tcMar>
              <w:top w:w="105" w:type="dxa"/>
              <w:left w:w="75" w:type="dxa"/>
              <w:bottom w:w="105" w:type="dxa"/>
              <w:right w:w="75" w:type="dxa"/>
            </w:tcMar>
          </w:tcPr>
          <w:p w14:paraId="4B43A688" w14:textId="77777777" w:rsidR="00DB2F1B"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Rozwiązanie obejmujące system centralnego składowania i analizy logów.</w:t>
            </w:r>
          </w:p>
          <w:p w14:paraId="7D5897A1"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4ABDEEBA" w14:textId="77777777" w:rsidR="00DB2F1B"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Możliwość importu użytkowników z Active Directory lub tworzenie ręczne.</w:t>
            </w:r>
          </w:p>
          <w:p w14:paraId="737C3D7E" w14:textId="77777777" w:rsidR="00DB2F1B" w:rsidRDefault="00DB2F1B" w:rsidP="001B3367">
            <w:pPr>
              <w:spacing w:line="256" w:lineRule="auto"/>
              <w:contextualSpacing/>
              <w:jc w:val="both"/>
              <w:rPr>
                <w:rFonts w:ascii="Calibri" w:eastAsia="Calibri" w:hAnsi="Calibri" w:cs="Calibri"/>
              </w:rPr>
            </w:pPr>
          </w:p>
          <w:p w14:paraId="00500882" w14:textId="77777777" w:rsidR="00DB2F1B" w:rsidRDefault="00DB2F1B" w:rsidP="001B3367">
            <w:pPr>
              <w:spacing w:line="256" w:lineRule="auto"/>
              <w:contextualSpacing/>
              <w:jc w:val="both"/>
              <w:rPr>
                <w:rFonts w:ascii="Calibri" w:eastAsia="Calibri" w:hAnsi="Calibri" w:cs="Calibri"/>
              </w:rPr>
            </w:pPr>
            <w:r>
              <w:rPr>
                <w:rFonts w:ascii="Calibri" w:eastAsia="Calibri" w:hAnsi="Calibri" w:cs="Calibri"/>
              </w:rPr>
              <w:t xml:space="preserve">Przejrzysty interfejs graficzny </w:t>
            </w:r>
          </w:p>
          <w:p w14:paraId="19630EEA" w14:textId="77777777" w:rsidR="00DB2F1B" w:rsidRDefault="00DB2F1B" w:rsidP="001B3367">
            <w:pPr>
              <w:spacing w:line="256" w:lineRule="auto"/>
              <w:contextualSpacing/>
              <w:jc w:val="both"/>
              <w:rPr>
                <w:rFonts w:ascii="Calibri" w:eastAsia="Calibri" w:hAnsi="Calibri" w:cs="Calibri"/>
              </w:rPr>
            </w:pPr>
          </w:p>
          <w:p w14:paraId="083FD684" w14:textId="77777777" w:rsidR="00DB2F1B" w:rsidRPr="00C20B00" w:rsidRDefault="00DB2F1B" w:rsidP="001B3367">
            <w:pPr>
              <w:spacing w:line="256" w:lineRule="auto"/>
              <w:contextualSpacing/>
              <w:rPr>
                <w:rFonts w:ascii="Calibri" w:eastAsia="Calibri" w:hAnsi="Calibri" w:cs="Calibri"/>
              </w:rPr>
            </w:pPr>
            <w:r w:rsidRPr="00C20B00">
              <w:rPr>
                <w:rFonts w:ascii="Calibri" w:eastAsia="Calibri" w:hAnsi="Calibri" w:cs="Calibri"/>
              </w:rPr>
              <w:t>System centralnego składowania dzienników zdarzeń powinien mieć możliwość ekstrakcji fragmentów wpisów logów z możliwością wykorzystania ich do filtrowania danych, budowania zapytań dla powiadomień i alarmów czy widoków w ramach dashboardów oraz ich import jak i eksport.</w:t>
            </w:r>
          </w:p>
          <w:p w14:paraId="14154DF2"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105BE73C" w14:textId="77777777" w:rsidR="00DB2F1B" w:rsidRDefault="00DB2F1B" w:rsidP="001B3367">
            <w:pPr>
              <w:spacing w:after="0" w:line="240" w:lineRule="auto"/>
              <w:rPr>
                <w:rFonts w:ascii="Calibri" w:eastAsia="Calibri" w:hAnsi="Calibri" w:cs="Calibri"/>
              </w:rPr>
            </w:pPr>
            <w:r w:rsidRPr="00C20B00">
              <w:rPr>
                <w:rFonts w:ascii="Calibri" w:eastAsia="Calibri" w:hAnsi="Calibri" w:cs="Calibri"/>
              </w:rPr>
              <w:t>System centralnego składowania dzienników zdarzeń powinien udostępniać możliwość budowania widoków w formie dashboardów</w:t>
            </w:r>
            <w:r>
              <w:rPr>
                <w:rFonts w:ascii="Calibri" w:eastAsia="Calibri" w:hAnsi="Calibri" w:cs="Calibri"/>
              </w:rPr>
              <w:t>.</w:t>
            </w:r>
          </w:p>
          <w:p w14:paraId="30C295D0"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33FA0E42" w14:textId="77777777" w:rsidR="00DB2F1B" w:rsidRPr="005D1F4A" w:rsidRDefault="00DB2F1B" w:rsidP="001B3367">
            <w:pPr>
              <w:spacing w:line="256" w:lineRule="auto"/>
              <w:contextualSpacing/>
              <w:rPr>
                <w:rFonts w:ascii="Calibri" w:eastAsia="Calibri" w:hAnsi="Calibri" w:cs="Calibri"/>
                <w:sz w:val="20"/>
                <w:szCs w:val="20"/>
              </w:rPr>
            </w:pPr>
            <w:r w:rsidRPr="005D1F4A">
              <w:rPr>
                <w:rFonts w:ascii="Calibri" w:eastAsia="Calibri" w:hAnsi="Calibri" w:cs="Calibri"/>
                <w:sz w:val="20"/>
                <w:szCs w:val="20"/>
              </w:rPr>
              <w:lastRenderedPageBreak/>
              <w:t>System centralnego składowania dzienników zdarzeń powinien mieć możliwość zdefiniowania dowolnie wielu i dowolnie skonfigurowanych źródeł danych, wśród których znajdują się m.in.: Sysloga UDP/TCP, Plaintext UDP/TCP, RAW UDP/TCP, NetFlow UDP, JSON, Beat, CEF UDP/TCP. Konfiguracja źródeł danych powinna pozwalać na zdefiniowanie dowolnego portu komunikacji, np. Syslog UDP 514 lub/i Syslog UDP 10514.</w:t>
            </w:r>
          </w:p>
          <w:p w14:paraId="1B01C0C9"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2D4DAB73"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p>
        </w:tc>
        <w:tc>
          <w:tcPr>
            <w:tcW w:w="1378" w:type="pct"/>
            <w:tcBorders>
              <w:bottom w:val="single" w:sz="4" w:space="0" w:color="auto"/>
            </w:tcBorders>
            <w:shd w:val="clear" w:color="auto" w:fill="FFFFFF" w:themeFill="background1"/>
          </w:tcPr>
          <w:p w14:paraId="17B718BF"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bl>
    <w:p w14:paraId="5015A39A" w14:textId="77777777" w:rsidR="00DB2F1B" w:rsidRDefault="00DB2F1B" w:rsidP="00DB2F1B"/>
    <w:p w14:paraId="69322741" w14:textId="77777777" w:rsidR="00DB2F1B" w:rsidRDefault="00DB2F1B" w:rsidP="00DB2F1B"/>
    <w:p w14:paraId="4418E06C" w14:textId="77777777" w:rsidR="00DB2F1B" w:rsidRDefault="00DB2F1B" w:rsidP="00DB2F1B"/>
    <w:p w14:paraId="09667A16" w14:textId="77777777" w:rsidR="00DB2F1B" w:rsidRDefault="00DB2F1B" w:rsidP="00DB2F1B"/>
    <w:p w14:paraId="3B665238" w14:textId="77777777" w:rsidR="00DB2F1B" w:rsidRDefault="00DB2F1B" w:rsidP="00DB2F1B">
      <w:pPr>
        <w:shd w:val="clear" w:color="auto" w:fill="B4C6E7" w:themeFill="accent1" w:themeFillTint="66"/>
        <w:rPr>
          <w:b/>
          <w:bCs/>
          <w:sz w:val="28"/>
          <w:szCs w:val="28"/>
        </w:rPr>
      </w:pPr>
      <w:r>
        <w:rPr>
          <w:b/>
          <w:bCs/>
          <w:sz w:val="28"/>
          <w:szCs w:val="28"/>
        </w:rPr>
        <w:t>Oprogramowanie do tworzenia backupu dla Urzędu</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72983EFF" w14:textId="77777777" w:rsidTr="001B3367">
        <w:tc>
          <w:tcPr>
            <w:tcW w:w="5000" w:type="pct"/>
            <w:gridSpan w:val="3"/>
            <w:shd w:val="clear" w:color="auto" w:fill="CCCCCC"/>
            <w:tcMar>
              <w:top w:w="105" w:type="dxa"/>
              <w:left w:w="75" w:type="dxa"/>
              <w:bottom w:w="105" w:type="dxa"/>
              <w:right w:w="75" w:type="dxa"/>
            </w:tcMar>
            <w:vAlign w:val="bottom"/>
            <w:hideMark/>
          </w:tcPr>
          <w:p w14:paraId="5F6CF8F9"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79BBE99B"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55B5B4F8"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36EC8382"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2A7DDDE8"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39B6D24A"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35AE45E3"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527ED538"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38FDDED6"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2444" w:type="pct"/>
            <w:tcBorders>
              <w:bottom w:val="single" w:sz="4" w:space="0" w:color="auto"/>
            </w:tcBorders>
            <w:tcMar>
              <w:top w:w="105" w:type="dxa"/>
              <w:left w:w="75" w:type="dxa"/>
              <w:bottom w:w="105" w:type="dxa"/>
              <w:right w:w="75" w:type="dxa"/>
            </w:tcMar>
          </w:tcPr>
          <w:p w14:paraId="7E5A9792" w14:textId="77777777" w:rsidR="00DB2F1B" w:rsidRDefault="00DB2F1B" w:rsidP="001B3367">
            <w:r>
              <w:t>Licencja na minimum 40 maszyn roboczych i 4 serwery</w:t>
            </w:r>
          </w:p>
          <w:p w14:paraId="7475C874" w14:textId="77777777" w:rsidR="00DB2F1B" w:rsidRDefault="00DB2F1B" w:rsidP="001B3367">
            <w:r>
              <w:t xml:space="preserve">Możliwość tworzenia backupów maszyn wirtualnych </w:t>
            </w:r>
          </w:p>
          <w:p w14:paraId="6597F343" w14:textId="77777777" w:rsidR="00DB2F1B" w:rsidRDefault="00DB2F1B" w:rsidP="001B3367">
            <w:r>
              <w:t xml:space="preserve">Integracja i możliwość instalacji na serwerze NAS - </w:t>
            </w:r>
          </w:p>
          <w:p w14:paraId="115C4B8D" w14:textId="77777777" w:rsidR="00DB2F1B" w:rsidRPr="00AE2A09" w:rsidRDefault="00DB2F1B" w:rsidP="001B3367">
            <w:pPr>
              <w:rPr>
                <w:b/>
                <w:bCs/>
              </w:rPr>
            </w:pPr>
            <w:r>
              <w:t>Zarządzanie za pomocą konsoli serwera backupów</w:t>
            </w:r>
            <w:r w:rsidRPr="00AE2A09">
              <w:rPr>
                <w:b/>
                <w:bCs/>
              </w:rPr>
              <w:t xml:space="preserve">- </w:t>
            </w:r>
          </w:p>
          <w:p w14:paraId="1CCB1D84" w14:textId="77777777" w:rsidR="00DB2F1B" w:rsidRPr="00ED6C4F" w:rsidRDefault="00DB2F1B" w:rsidP="001B3367">
            <w:r>
              <w:t xml:space="preserve">Rodzaje wykonywanych backupów </w:t>
            </w:r>
            <w:r w:rsidRPr="00ED6C4F">
              <w:t>pełny i różnicowy, przyrostowy</w:t>
            </w:r>
          </w:p>
          <w:p w14:paraId="37381AC2" w14:textId="77777777" w:rsidR="00DB2F1B" w:rsidRDefault="00DB2F1B" w:rsidP="001B3367">
            <w:r>
              <w:t xml:space="preserve">Kompresja backupów </w:t>
            </w:r>
            <w:r w:rsidRPr="00ED6C4F">
              <w:t>po stronie stacji roboczej</w:t>
            </w:r>
          </w:p>
          <w:p w14:paraId="7E675B17" w14:textId="77777777" w:rsidR="00DB2F1B" w:rsidRDefault="00DB2F1B" w:rsidP="001B3367">
            <w:r>
              <w:t xml:space="preserve">Praca wg harmonogramu </w:t>
            </w:r>
          </w:p>
          <w:p w14:paraId="5E1E80A8" w14:textId="77777777" w:rsidR="00DB2F1B" w:rsidRDefault="00DB2F1B" w:rsidP="001B3367">
            <w:r>
              <w:t xml:space="preserve">Możliwość tworzenia kopii otwartych plików i baz danych w locie </w:t>
            </w:r>
          </w:p>
          <w:p w14:paraId="533A9E3F" w14:textId="77777777" w:rsidR="00DB2F1B" w:rsidRDefault="00DB2F1B" w:rsidP="001B3367">
            <w:r>
              <w:t>Szyfrowanie archiwów.</w:t>
            </w:r>
          </w:p>
          <w:p w14:paraId="0AD5C256"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p>
        </w:tc>
        <w:tc>
          <w:tcPr>
            <w:tcW w:w="1378" w:type="pct"/>
            <w:tcBorders>
              <w:bottom w:val="single" w:sz="4" w:space="0" w:color="auto"/>
            </w:tcBorders>
            <w:shd w:val="clear" w:color="auto" w:fill="FFFFFF" w:themeFill="background1"/>
          </w:tcPr>
          <w:p w14:paraId="458D22DA"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bl>
    <w:p w14:paraId="66C69EE2" w14:textId="77777777" w:rsidR="00DB2F1B" w:rsidRDefault="00DB2F1B" w:rsidP="00DB2F1B"/>
    <w:p w14:paraId="6CCA2043" w14:textId="77777777" w:rsidR="00DB2F1B" w:rsidRDefault="00DB2F1B" w:rsidP="00DB2F1B"/>
    <w:sectPr w:rsidR="00DB2F1B" w:rsidSect="00DB2F1B">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0B056" w14:textId="77777777" w:rsidR="00D60CB5" w:rsidRDefault="00D60CB5">
      <w:pPr>
        <w:spacing w:after="0" w:line="240" w:lineRule="auto"/>
      </w:pPr>
      <w:r>
        <w:separator/>
      </w:r>
    </w:p>
  </w:endnote>
  <w:endnote w:type="continuationSeparator" w:id="0">
    <w:p w14:paraId="7B16A1AF" w14:textId="77777777" w:rsidR="00D60CB5" w:rsidRDefault="00D60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9437"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r w:rsidRPr="00F40573">
      <w:rPr>
        <w:rFonts w:eastAsia="Times New Roman" w:cs="Calibri"/>
        <w:b/>
        <w:color w:val="FF0000"/>
        <w:sz w:val="18"/>
        <w:szCs w:val="18"/>
        <w:lang w:eastAsia="pl-PL"/>
      </w:rPr>
      <w:t>Dokument musi być podpisany kwalifikowanym podpisem elektronicznym lub podpisem zaufanym lub podpisem osobistym</w:t>
    </w:r>
    <w:r w:rsidRPr="00F40573">
      <w:rPr>
        <w:rFonts w:eastAsia="Times New Roman" w:cs="Calibri"/>
        <w:color w:val="FF0000"/>
        <w:sz w:val="18"/>
        <w:szCs w:val="18"/>
        <w:lang w:eastAsia="pl-P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84E0"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bookmarkStart w:id="0" w:name="_Hlk67762522"/>
    <w:r w:rsidRPr="00F40573">
      <w:rPr>
        <w:rFonts w:eastAsia="Times New Roman" w:cs="Calibri"/>
        <w:b/>
        <w:color w:val="FF0000"/>
        <w:sz w:val="18"/>
        <w:szCs w:val="18"/>
        <w:lang w:eastAsia="pl-PL"/>
      </w:rPr>
      <w:t xml:space="preserve">Dokument musi być </w:t>
    </w:r>
    <w:bookmarkStart w:id="1" w:name="_Hlk67762173"/>
    <w:r w:rsidRPr="00F40573">
      <w:rPr>
        <w:rFonts w:eastAsia="Times New Roman" w:cs="Calibri"/>
        <w:b/>
        <w:color w:val="FF0000"/>
        <w:sz w:val="18"/>
        <w:szCs w:val="18"/>
        <w:lang w:eastAsia="pl-PL"/>
      </w:rPr>
      <w:t xml:space="preserve">podpisany </w:t>
    </w:r>
    <w:bookmarkStart w:id="2" w:name="_Hlk67762143"/>
    <w:r w:rsidRPr="00F40573">
      <w:rPr>
        <w:rFonts w:eastAsia="Times New Roman" w:cs="Calibri"/>
        <w:b/>
        <w:color w:val="FF0000"/>
        <w:sz w:val="18"/>
        <w:szCs w:val="18"/>
        <w:lang w:eastAsia="pl-PL"/>
      </w:rPr>
      <w:t>kwalifikowanym podpisem elektronicznym lub podpisem zaufanym lub podpisem osobistym</w:t>
    </w:r>
    <w:r w:rsidRPr="00F40573">
      <w:rPr>
        <w:rFonts w:eastAsia="Times New Roman" w:cs="Calibri"/>
        <w:color w:val="FF0000"/>
        <w:sz w:val="18"/>
        <w:szCs w:val="18"/>
        <w:lang w:eastAsia="pl-PL"/>
      </w:rPr>
      <w:t>.</w:t>
    </w:r>
    <w:bookmarkEnd w:id="0"/>
    <w:bookmarkEnd w:id="1"/>
    <w:bookmarkEnd w:id="2"/>
  </w:p>
  <w:p w14:paraId="585E7B03" w14:textId="77777777" w:rsidR="00DB2F1B" w:rsidRDefault="00DB2F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1093" w14:textId="77777777" w:rsidR="00D60CB5" w:rsidRDefault="00D60CB5">
      <w:pPr>
        <w:spacing w:after="0" w:line="240" w:lineRule="auto"/>
      </w:pPr>
      <w:r>
        <w:separator/>
      </w:r>
    </w:p>
  </w:footnote>
  <w:footnote w:type="continuationSeparator" w:id="0">
    <w:p w14:paraId="7477B19D" w14:textId="77777777" w:rsidR="00D60CB5" w:rsidRDefault="00D60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AF77" w14:textId="77777777" w:rsidR="00DB2F1B" w:rsidRDefault="00DB2F1B">
    <w:pPr>
      <w:pStyle w:val="Nagwek"/>
    </w:pPr>
    <w:r w:rsidRPr="00D80715">
      <w:rPr>
        <w:rFonts w:ascii="Calibri" w:eastAsia="Calibri" w:hAnsi="Calibri" w:cs="Times New Roman"/>
        <w:noProof/>
        <w:lang w:eastAsia="pl-PL"/>
      </w:rPr>
      <w:drawing>
        <wp:inline distT="0" distB="0" distL="0" distR="0" wp14:anchorId="0C3CE0F1" wp14:editId="168E34B3">
          <wp:extent cx="5760720" cy="596053"/>
          <wp:effectExtent l="0" t="0" r="0" b="0"/>
          <wp:docPr id="1084589320"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60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F27"/>
    <w:multiLevelType w:val="hybridMultilevel"/>
    <w:tmpl w:val="A62ED8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62389B"/>
    <w:multiLevelType w:val="hybridMultilevel"/>
    <w:tmpl w:val="935E0B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086543"/>
    <w:multiLevelType w:val="hybridMultilevel"/>
    <w:tmpl w:val="FD6EEB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A48738B"/>
    <w:multiLevelType w:val="hybridMultilevel"/>
    <w:tmpl w:val="5094BC6A"/>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39233E39"/>
    <w:multiLevelType w:val="hybridMultilevel"/>
    <w:tmpl w:val="6D4C7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731037"/>
    <w:multiLevelType w:val="hybridMultilevel"/>
    <w:tmpl w:val="685856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8A433B"/>
    <w:multiLevelType w:val="hybridMultilevel"/>
    <w:tmpl w:val="07046E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67438B"/>
    <w:multiLevelType w:val="hybridMultilevel"/>
    <w:tmpl w:val="B706DE5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FC0A29"/>
    <w:multiLevelType w:val="hybridMultilevel"/>
    <w:tmpl w:val="F3F250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8E44C93"/>
    <w:multiLevelType w:val="hybridMultilevel"/>
    <w:tmpl w:val="C9368FD2"/>
    <w:lvl w:ilvl="0" w:tplc="6FC09216">
      <w:start w:val="1"/>
      <w:numFmt w:val="bullet"/>
      <w:lvlText w:val="-"/>
      <w:lvlJc w:val="left"/>
      <w:pPr>
        <w:ind w:left="786"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743068"/>
    <w:multiLevelType w:val="hybridMultilevel"/>
    <w:tmpl w:val="19FC30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78F057D6"/>
    <w:multiLevelType w:val="hybridMultilevel"/>
    <w:tmpl w:val="00EC95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FE7E25"/>
    <w:multiLevelType w:val="singleLevel"/>
    <w:tmpl w:val="0415000F"/>
    <w:lvl w:ilvl="0">
      <w:start w:val="1"/>
      <w:numFmt w:val="decimal"/>
      <w:lvlText w:val="%1."/>
      <w:lvlJc w:val="left"/>
      <w:pPr>
        <w:ind w:left="720" w:hanging="360"/>
      </w:pPr>
    </w:lvl>
  </w:abstractNum>
  <w:abstractNum w:abstractNumId="13" w15:restartNumberingAfterBreak="0">
    <w:nsid w:val="79102078"/>
    <w:multiLevelType w:val="hybridMultilevel"/>
    <w:tmpl w:val="C37C0186"/>
    <w:lvl w:ilvl="0" w:tplc="04150005">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4" w15:restartNumberingAfterBreak="0">
    <w:nsid w:val="7D340190"/>
    <w:multiLevelType w:val="hybridMultilevel"/>
    <w:tmpl w:val="4A52B4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8395643">
    <w:abstractNumId w:val="12"/>
  </w:num>
  <w:num w:numId="2" w16cid:durableId="453721559">
    <w:abstractNumId w:val="1"/>
  </w:num>
  <w:num w:numId="3" w16cid:durableId="1267495026">
    <w:abstractNumId w:val="5"/>
  </w:num>
  <w:num w:numId="4" w16cid:durableId="1152717114">
    <w:abstractNumId w:val="11"/>
  </w:num>
  <w:num w:numId="5" w16cid:durableId="935946438">
    <w:abstractNumId w:val="8"/>
  </w:num>
  <w:num w:numId="6" w16cid:durableId="53355556">
    <w:abstractNumId w:val="4"/>
  </w:num>
  <w:num w:numId="7" w16cid:durableId="815417924">
    <w:abstractNumId w:val="7"/>
  </w:num>
  <w:num w:numId="8" w16cid:durableId="1538618812">
    <w:abstractNumId w:val="13"/>
  </w:num>
  <w:num w:numId="9" w16cid:durableId="476188213">
    <w:abstractNumId w:val="6"/>
  </w:num>
  <w:num w:numId="10" w16cid:durableId="890314332">
    <w:abstractNumId w:val="2"/>
  </w:num>
  <w:num w:numId="11" w16cid:durableId="1517647684">
    <w:abstractNumId w:val="0"/>
  </w:num>
  <w:num w:numId="12" w16cid:durableId="459424621">
    <w:abstractNumId w:val="3"/>
  </w:num>
  <w:num w:numId="13" w16cid:durableId="829174460">
    <w:abstractNumId w:val="9"/>
  </w:num>
  <w:num w:numId="14" w16cid:durableId="98260996">
    <w:abstractNumId w:val="14"/>
  </w:num>
  <w:num w:numId="15" w16cid:durableId="844855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1B"/>
    <w:rsid w:val="00003F06"/>
    <w:rsid w:val="00092087"/>
    <w:rsid w:val="002C2589"/>
    <w:rsid w:val="00462800"/>
    <w:rsid w:val="004A53A7"/>
    <w:rsid w:val="00597D9D"/>
    <w:rsid w:val="005F5048"/>
    <w:rsid w:val="00643863"/>
    <w:rsid w:val="006C1A0A"/>
    <w:rsid w:val="007648A1"/>
    <w:rsid w:val="007935E9"/>
    <w:rsid w:val="007954C0"/>
    <w:rsid w:val="00881E76"/>
    <w:rsid w:val="0097182D"/>
    <w:rsid w:val="00A51140"/>
    <w:rsid w:val="00A96AA4"/>
    <w:rsid w:val="00B67B8E"/>
    <w:rsid w:val="00C94EB5"/>
    <w:rsid w:val="00D60CB5"/>
    <w:rsid w:val="00D6604A"/>
    <w:rsid w:val="00D95C9E"/>
    <w:rsid w:val="00DB2F1B"/>
    <w:rsid w:val="00E855AD"/>
    <w:rsid w:val="00E94C30"/>
    <w:rsid w:val="00EA4FA5"/>
    <w:rsid w:val="00FA3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099F"/>
  <w15:chartTrackingRefBased/>
  <w15:docId w15:val="{F1659ACB-64A2-43EF-A5C1-AA23D22D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F1B"/>
    <w:rPr>
      <w:kern w:val="0"/>
      <w14:ligatures w14:val="none"/>
    </w:rPr>
  </w:style>
  <w:style w:type="paragraph" w:styleId="Nagwek1">
    <w:name w:val="heading 1"/>
    <w:basedOn w:val="Normalny"/>
    <w:next w:val="Normalny"/>
    <w:link w:val="Nagwek1Znak"/>
    <w:uiPriority w:val="9"/>
    <w:qFormat/>
    <w:rsid w:val="00DB2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2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2F1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2F1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2F1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2F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2F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2F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2F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2F1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2F1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2F1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2F1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2F1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2F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2F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2F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2F1B"/>
    <w:rPr>
      <w:rFonts w:eastAsiaTheme="majorEastAsia" w:cstheme="majorBidi"/>
      <w:color w:val="272727" w:themeColor="text1" w:themeTint="D8"/>
    </w:rPr>
  </w:style>
  <w:style w:type="paragraph" w:styleId="Tytu">
    <w:name w:val="Title"/>
    <w:basedOn w:val="Normalny"/>
    <w:next w:val="Normalny"/>
    <w:link w:val="TytuZnak"/>
    <w:uiPriority w:val="10"/>
    <w:qFormat/>
    <w:rsid w:val="00DB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2F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2F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2F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2F1B"/>
    <w:pPr>
      <w:spacing w:before="160"/>
      <w:jc w:val="center"/>
    </w:pPr>
    <w:rPr>
      <w:i/>
      <w:iCs/>
      <w:color w:val="404040" w:themeColor="text1" w:themeTint="BF"/>
    </w:rPr>
  </w:style>
  <w:style w:type="character" w:customStyle="1" w:styleId="CytatZnak">
    <w:name w:val="Cytat Znak"/>
    <w:basedOn w:val="Domylnaczcionkaakapitu"/>
    <w:link w:val="Cytat"/>
    <w:uiPriority w:val="29"/>
    <w:rsid w:val="00DB2F1B"/>
    <w:rPr>
      <w:i/>
      <w:iCs/>
      <w:color w:val="404040" w:themeColor="text1" w:themeTint="BF"/>
    </w:rPr>
  </w:style>
  <w:style w:type="paragraph" w:styleId="Akapitzlist">
    <w:name w:val="List Paragraph"/>
    <w:basedOn w:val="Normalny"/>
    <w:uiPriority w:val="34"/>
    <w:qFormat/>
    <w:rsid w:val="00DB2F1B"/>
    <w:pPr>
      <w:ind w:left="720"/>
      <w:contextualSpacing/>
    </w:pPr>
  </w:style>
  <w:style w:type="character" w:styleId="Wyrnienieintensywne">
    <w:name w:val="Intense Emphasis"/>
    <w:basedOn w:val="Domylnaczcionkaakapitu"/>
    <w:uiPriority w:val="21"/>
    <w:qFormat/>
    <w:rsid w:val="00DB2F1B"/>
    <w:rPr>
      <w:i/>
      <w:iCs/>
      <w:color w:val="2F5496" w:themeColor="accent1" w:themeShade="BF"/>
    </w:rPr>
  </w:style>
  <w:style w:type="paragraph" w:styleId="Cytatintensywny">
    <w:name w:val="Intense Quote"/>
    <w:basedOn w:val="Normalny"/>
    <w:next w:val="Normalny"/>
    <w:link w:val="CytatintensywnyZnak"/>
    <w:uiPriority w:val="30"/>
    <w:qFormat/>
    <w:rsid w:val="00DB2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2F1B"/>
    <w:rPr>
      <w:i/>
      <w:iCs/>
      <w:color w:val="2F5496" w:themeColor="accent1" w:themeShade="BF"/>
    </w:rPr>
  </w:style>
  <w:style w:type="character" w:styleId="Odwoanieintensywne">
    <w:name w:val="Intense Reference"/>
    <w:basedOn w:val="Domylnaczcionkaakapitu"/>
    <w:uiPriority w:val="32"/>
    <w:qFormat/>
    <w:rsid w:val="00DB2F1B"/>
    <w:rPr>
      <w:b/>
      <w:bCs/>
      <w:smallCaps/>
      <w:color w:val="2F5496" w:themeColor="accent1" w:themeShade="BF"/>
      <w:spacing w:val="5"/>
    </w:rPr>
  </w:style>
  <w:style w:type="paragraph" w:styleId="Nagwek">
    <w:name w:val="header"/>
    <w:basedOn w:val="Normalny"/>
    <w:link w:val="NagwekZnak"/>
    <w:uiPriority w:val="99"/>
    <w:unhideWhenUsed/>
    <w:rsid w:val="00DB2F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F1B"/>
    <w:rPr>
      <w:kern w:val="0"/>
      <w14:ligatures w14:val="none"/>
    </w:rPr>
  </w:style>
  <w:style w:type="paragraph" w:styleId="Stopka">
    <w:name w:val="footer"/>
    <w:basedOn w:val="Normalny"/>
    <w:link w:val="StopkaZnak"/>
    <w:uiPriority w:val="99"/>
    <w:unhideWhenUsed/>
    <w:rsid w:val="00DB2F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F1B"/>
    <w:rPr>
      <w:kern w:val="0"/>
      <w14:ligatures w14:val="none"/>
    </w:rPr>
  </w:style>
  <w:style w:type="paragraph" w:styleId="Bezodstpw">
    <w:name w:val="No Spacing"/>
    <w:uiPriority w:val="1"/>
    <w:qFormat/>
    <w:rsid w:val="00DB2F1B"/>
    <w:pPr>
      <w:spacing w:after="0" w:line="240" w:lineRule="auto"/>
    </w:pPr>
    <w:rPr>
      <w:rFonts w:ascii="Calibri" w:eastAsia="Calibri" w:hAnsi="Calibri" w:cs="Times New Roman"/>
      <w:kern w:val="0"/>
      <w14:ligatures w14:val="none"/>
    </w:rPr>
  </w:style>
  <w:style w:type="paragraph" w:styleId="Tekstdymka">
    <w:name w:val="Balloon Text"/>
    <w:basedOn w:val="Normalny"/>
    <w:link w:val="TekstdymkaZnak"/>
    <w:uiPriority w:val="99"/>
    <w:semiHidden/>
    <w:unhideWhenUsed/>
    <w:rsid w:val="00DB2F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F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6042</Words>
  <Characters>36258</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Malinowski</dc:creator>
  <cp:keywords/>
  <dc:description/>
  <cp:lastModifiedBy>Tomasz Malinowski</cp:lastModifiedBy>
  <cp:revision>10</cp:revision>
  <dcterms:created xsi:type="dcterms:W3CDTF">2026-06-12T08:49:00Z</dcterms:created>
  <dcterms:modified xsi:type="dcterms:W3CDTF">2026-07-15T08:49:00Z</dcterms:modified>
</cp:coreProperties>
</file>