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177" w:rsidRDefault="00E125FD">
      <w:pPr>
        <w:pStyle w:val="Tekstpodstawowy21"/>
        <w:tabs>
          <w:tab w:val="left" w:pos="0"/>
        </w:tabs>
      </w:pPr>
      <w:r>
        <w:rPr>
          <w:rFonts w:ascii="Arial" w:hAnsi="Arial" w:cs="Arial"/>
        </w:rPr>
        <w:t xml:space="preserve">Załącznik </w:t>
      </w:r>
      <w:proofErr w:type="gramStart"/>
      <w:r>
        <w:rPr>
          <w:rFonts w:ascii="Arial" w:hAnsi="Arial" w:cs="Arial"/>
        </w:rPr>
        <w:t>nr 2  do</w:t>
      </w:r>
      <w:proofErr w:type="gramEnd"/>
      <w:r>
        <w:rPr>
          <w:rFonts w:ascii="Arial" w:hAnsi="Arial" w:cs="Arial"/>
        </w:rPr>
        <w:t xml:space="preserve"> SWZ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ZOZ/DZP/PN/2</w:t>
      </w:r>
      <w:r w:rsidR="00EA1D03">
        <w:rPr>
          <w:rFonts w:ascii="Arial" w:hAnsi="Arial" w:cs="Arial"/>
        </w:rPr>
        <w:t>2</w:t>
      </w:r>
      <w:r>
        <w:rPr>
          <w:rFonts w:ascii="Arial" w:hAnsi="Arial" w:cs="Arial"/>
        </w:rPr>
        <w:t>/2</w:t>
      </w:r>
      <w:r w:rsidR="00EA1D03">
        <w:rPr>
          <w:rFonts w:ascii="Arial" w:hAnsi="Arial" w:cs="Arial"/>
        </w:rPr>
        <w:t>6</w:t>
      </w:r>
    </w:p>
    <w:p w:rsidR="00874177" w:rsidRDefault="00874177">
      <w:pPr>
        <w:ind w:left="708"/>
        <w:jc w:val="center"/>
        <w:rPr>
          <w:rFonts w:ascii="Arial" w:hAnsi="Arial" w:cs="Arial"/>
          <w:b/>
          <w:sz w:val="20"/>
          <w:szCs w:val="20"/>
        </w:rPr>
      </w:pPr>
    </w:p>
    <w:p w:rsidR="00874177" w:rsidRDefault="00874177">
      <w:pPr>
        <w:ind w:left="708"/>
        <w:jc w:val="right"/>
        <w:rPr>
          <w:rFonts w:ascii="Arial" w:hAnsi="Arial" w:cs="Arial"/>
          <w:sz w:val="20"/>
          <w:szCs w:val="20"/>
        </w:rPr>
      </w:pPr>
    </w:p>
    <w:p w:rsidR="00874177" w:rsidRDefault="00E125F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OPIS PRZEDMIOTU ZAMÓWIENIA </w:t>
      </w:r>
    </w:p>
    <w:p w:rsidR="00874177" w:rsidRDefault="00874177">
      <w:pPr>
        <w:pStyle w:val="Akapitzlist"/>
        <w:tabs>
          <w:tab w:val="left" w:pos="426"/>
        </w:tabs>
        <w:spacing w:after="200"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874177" w:rsidRDefault="00E125F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after="200" w:line="276" w:lineRule="auto"/>
        <w:ind w:left="0" w:firstLine="0"/>
        <w:jc w:val="both"/>
      </w:pPr>
      <w:r>
        <w:rPr>
          <w:rFonts w:ascii="Arial" w:hAnsi="Arial" w:cs="Arial"/>
          <w:sz w:val="20"/>
          <w:szCs w:val="20"/>
        </w:rPr>
        <w:t xml:space="preserve">Przedmiotem zamówienia jest sprzedaż przez Wykonawcę energii elektrycznej w rozumieniu Ustawy z dnia 10 kwietnia 1997r. Prawo Energetyczne (Dz. U z 2020r. poz.833 ze </w:t>
      </w:r>
      <w:proofErr w:type="gramStart"/>
      <w:r>
        <w:rPr>
          <w:rFonts w:ascii="Arial" w:hAnsi="Arial" w:cs="Arial"/>
          <w:sz w:val="20"/>
          <w:szCs w:val="20"/>
        </w:rPr>
        <w:t>zm.),  w</w:t>
      </w:r>
      <w:proofErr w:type="gramEnd"/>
      <w:r>
        <w:rPr>
          <w:rFonts w:ascii="Arial" w:hAnsi="Arial" w:cs="Arial"/>
          <w:sz w:val="20"/>
          <w:szCs w:val="20"/>
        </w:rPr>
        <w:t xml:space="preserve"> planowanej łącznej ilości </w:t>
      </w:r>
      <w:r>
        <w:rPr>
          <w:rFonts w:ascii="Arial" w:hAnsi="Arial" w:cs="Arial"/>
          <w:b/>
          <w:sz w:val="20"/>
          <w:szCs w:val="20"/>
        </w:rPr>
        <w:t xml:space="preserve">900  </w:t>
      </w:r>
      <w:r>
        <w:rPr>
          <w:rFonts w:ascii="Arial" w:hAnsi="Arial" w:cs="Arial"/>
          <w:sz w:val="20"/>
          <w:szCs w:val="20"/>
        </w:rPr>
        <w:t xml:space="preserve">MWh dla 2 punktów poboru energii w  okresie od </w:t>
      </w:r>
      <w:r>
        <w:rPr>
          <w:rFonts w:ascii="Arial" w:hAnsi="Arial" w:cs="Arial"/>
          <w:b/>
          <w:sz w:val="20"/>
          <w:szCs w:val="20"/>
        </w:rPr>
        <w:t>01.0</w:t>
      </w:r>
      <w:r w:rsidR="00EA1D03">
        <w:rPr>
          <w:rFonts w:ascii="Arial" w:hAnsi="Arial" w:cs="Arial"/>
          <w:b/>
          <w:sz w:val="20"/>
          <w:szCs w:val="20"/>
        </w:rPr>
        <w:t>9</w:t>
      </w:r>
      <w:r>
        <w:rPr>
          <w:rFonts w:ascii="Arial" w:hAnsi="Arial" w:cs="Arial"/>
          <w:b/>
          <w:sz w:val="20"/>
          <w:szCs w:val="20"/>
        </w:rPr>
        <w:t>.202</w:t>
      </w:r>
      <w:r w:rsidR="00EA1D03">
        <w:rPr>
          <w:rFonts w:ascii="Arial" w:hAnsi="Arial" w:cs="Arial"/>
          <w:b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do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EA1D03">
        <w:rPr>
          <w:rFonts w:ascii="Arial" w:hAnsi="Arial" w:cs="Arial"/>
          <w:b/>
          <w:sz w:val="20"/>
          <w:szCs w:val="20"/>
        </w:rPr>
        <w:t>31.08</w:t>
      </w:r>
      <w:r>
        <w:rPr>
          <w:rFonts w:ascii="Arial" w:hAnsi="Arial" w:cs="Arial"/>
          <w:b/>
          <w:sz w:val="20"/>
          <w:szCs w:val="20"/>
        </w:rPr>
        <w:t>.202</w:t>
      </w:r>
      <w:r w:rsidR="00EA1D03">
        <w:rPr>
          <w:rFonts w:ascii="Arial" w:hAnsi="Arial" w:cs="Arial"/>
          <w:b/>
          <w:sz w:val="20"/>
          <w:szCs w:val="20"/>
        </w:rPr>
        <w:t>7</w:t>
      </w:r>
      <w:r>
        <w:rPr>
          <w:rFonts w:ascii="Arial" w:hAnsi="Arial" w:cs="Arial"/>
          <w:b/>
          <w:sz w:val="20"/>
          <w:szCs w:val="20"/>
        </w:rPr>
        <w:t>.</w:t>
      </w:r>
    </w:p>
    <w:p w:rsidR="00874177" w:rsidRDefault="00E125FD">
      <w:pPr>
        <w:pStyle w:val="Akapitzlist"/>
        <w:numPr>
          <w:ilvl w:val="0"/>
          <w:numId w:val="1"/>
        </w:numPr>
        <w:tabs>
          <w:tab w:val="left" w:pos="0"/>
        </w:tabs>
        <w:spacing w:after="200" w:line="276" w:lineRule="auto"/>
        <w:ind w:left="0"/>
        <w:jc w:val="both"/>
      </w:pPr>
      <w:r>
        <w:rPr>
          <w:rFonts w:ascii="Arial" w:hAnsi="Arial" w:cs="Arial"/>
          <w:color w:val="000000"/>
          <w:sz w:val="20"/>
          <w:szCs w:val="20"/>
        </w:rPr>
        <w:t>Dla obiektów wymienionych w niniejszym Załączniku w tabeli poniżej Zamawiający określił informację dla każdego licznika.</w:t>
      </w:r>
    </w:p>
    <w:p w:rsidR="00874177" w:rsidRDefault="00E125FD">
      <w:pPr>
        <w:pStyle w:val="Akapitzlist"/>
        <w:numPr>
          <w:ilvl w:val="0"/>
          <w:numId w:val="1"/>
        </w:numPr>
        <w:tabs>
          <w:tab w:val="left" w:pos="0"/>
        </w:tabs>
        <w:spacing w:after="200" w:line="276" w:lineRule="auto"/>
        <w:ind w:left="0"/>
        <w:jc w:val="both"/>
      </w:pPr>
      <w:r>
        <w:rPr>
          <w:rFonts w:ascii="Arial" w:hAnsi="Arial" w:cs="Arial"/>
          <w:sz w:val="20"/>
          <w:szCs w:val="20"/>
        </w:rPr>
        <w:t xml:space="preserve">Zamawiający ma zawartą umowę na dostawę energii elektrycznej na </w:t>
      </w:r>
      <w:r>
        <w:rPr>
          <w:rFonts w:ascii="Arial" w:hAnsi="Arial" w:cs="Arial"/>
          <w:color w:val="000000"/>
          <w:sz w:val="20"/>
          <w:szCs w:val="20"/>
        </w:rPr>
        <w:t>c</w:t>
      </w:r>
      <w:r w:rsidR="00EA1D03">
        <w:rPr>
          <w:rFonts w:ascii="Arial" w:hAnsi="Arial" w:cs="Arial"/>
          <w:color w:val="000000"/>
          <w:sz w:val="20"/>
          <w:szCs w:val="20"/>
        </w:rPr>
        <w:t>zas określony, tj. do dnia 31.08</w:t>
      </w:r>
      <w:r>
        <w:rPr>
          <w:rFonts w:ascii="Arial" w:hAnsi="Arial" w:cs="Arial"/>
          <w:color w:val="000000"/>
          <w:sz w:val="20"/>
          <w:szCs w:val="20"/>
        </w:rPr>
        <w:t>.202</w:t>
      </w:r>
      <w:r w:rsidR="00EA1D03">
        <w:rPr>
          <w:rFonts w:ascii="Arial" w:hAnsi="Arial" w:cs="Arial"/>
          <w:color w:val="000000"/>
          <w:sz w:val="20"/>
          <w:szCs w:val="20"/>
        </w:rPr>
        <w:t>6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</w:rPr>
        <w:t>r.</w:t>
      </w:r>
    </w:p>
    <w:p w:rsidR="00874177" w:rsidRDefault="00E125FD">
      <w:pPr>
        <w:pStyle w:val="Akapitzlist"/>
        <w:numPr>
          <w:ilvl w:val="0"/>
          <w:numId w:val="1"/>
        </w:numPr>
        <w:tabs>
          <w:tab w:val="left" w:pos="0"/>
        </w:tabs>
        <w:spacing w:after="200" w:line="276" w:lineRule="auto"/>
        <w:ind w:left="0"/>
        <w:jc w:val="both"/>
      </w:pPr>
      <w:r>
        <w:rPr>
          <w:rFonts w:ascii="Arial" w:hAnsi="Arial" w:cs="Arial"/>
          <w:sz w:val="20"/>
          <w:szCs w:val="20"/>
        </w:rPr>
        <w:t xml:space="preserve">Zamawiający zobowiązuje Wykonawcę do wykonania czynności wynikających z pełnomocnictwa stanowiącego </w:t>
      </w:r>
      <w:r>
        <w:rPr>
          <w:rFonts w:ascii="Arial" w:hAnsi="Arial" w:cs="Arial"/>
          <w:sz w:val="20"/>
          <w:szCs w:val="20"/>
          <w:shd w:val="clear" w:color="auto" w:fill="FFFF00"/>
        </w:rPr>
        <w:t>Załącznik nr 1</w:t>
      </w:r>
      <w:r w:rsidR="00EA1D03">
        <w:rPr>
          <w:rFonts w:ascii="Arial" w:hAnsi="Arial" w:cs="Arial"/>
          <w:sz w:val="20"/>
          <w:szCs w:val="20"/>
          <w:shd w:val="clear" w:color="auto" w:fill="FFFF00"/>
        </w:rPr>
        <w:t>3</w:t>
      </w:r>
      <w:r>
        <w:rPr>
          <w:rFonts w:ascii="Arial" w:hAnsi="Arial" w:cs="Arial"/>
          <w:sz w:val="20"/>
          <w:szCs w:val="20"/>
        </w:rPr>
        <w:t xml:space="preserve"> do SIWZ, w szczególności do: zgłoszenia wskazanemu Operatorowi Systemu Dystrybucyjnego wniosku o zmianę sprzedawcy energii elektrycznej w związku z zawartą umową sprzedaży energii elektrycznej z wybranym Wykonawcą, składania oświadczeń woli związanych z wypowiadaniem aktualnych umów kompleksowych, reprezentowania Zamawiającego przed właściwym Operatorem Systemu Dystrybucyjnego w sprawach związanych z uzyskaniem i przedłożeniem umowy na świadczenie usług dystrybucji.</w:t>
      </w:r>
    </w:p>
    <w:p w:rsidR="00874177" w:rsidRDefault="00E125FD">
      <w:pPr>
        <w:pStyle w:val="Akapitzlist"/>
        <w:numPr>
          <w:ilvl w:val="0"/>
          <w:numId w:val="1"/>
        </w:numPr>
        <w:tabs>
          <w:tab w:val="left" w:pos="0"/>
        </w:tabs>
        <w:spacing w:after="200" w:line="276" w:lineRule="auto"/>
        <w:ind w:left="0"/>
        <w:jc w:val="both"/>
      </w:pPr>
      <w:r>
        <w:rPr>
          <w:rFonts w:ascii="Arial" w:hAnsi="Arial" w:cs="Arial"/>
          <w:color w:val="000000"/>
          <w:sz w:val="20"/>
          <w:szCs w:val="20"/>
        </w:rPr>
        <w:t xml:space="preserve">Zamawiający będzie dokonywał zakupu energii na potrzeby odbiorcy końcowego w rozumieniu ww. Ustawy Prawo energetyczne.  </w:t>
      </w:r>
    </w:p>
    <w:p w:rsidR="00874177" w:rsidRDefault="00E125FD">
      <w:pPr>
        <w:pStyle w:val="Akapitzlist"/>
        <w:numPr>
          <w:ilvl w:val="0"/>
          <w:numId w:val="1"/>
        </w:numPr>
        <w:tabs>
          <w:tab w:val="left" w:pos="0"/>
        </w:tabs>
        <w:spacing w:after="200" w:line="276" w:lineRule="auto"/>
        <w:ind w:left="0"/>
        <w:jc w:val="both"/>
      </w:pPr>
      <w:r>
        <w:rPr>
          <w:rFonts w:ascii="Arial" w:hAnsi="Arial" w:cs="Arial"/>
          <w:color w:val="000000"/>
          <w:sz w:val="20"/>
          <w:szCs w:val="20"/>
        </w:rPr>
        <w:t>Wszystkie punkty poboru energii są przyłączone do sieci właściwego OSD, określonego dla każdego punktu poboru energii.</w:t>
      </w:r>
    </w:p>
    <w:p w:rsidR="00874177" w:rsidRDefault="00E125FD">
      <w:pPr>
        <w:pStyle w:val="Akapitzlist"/>
        <w:numPr>
          <w:ilvl w:val="0"/>
          <w:numId w:val="1"/>
        </w:numPr>
        <w:tabs>
          <w:tab w:val="left" w:pos="0"/>
        </w:tabs>
        <w:spacing w:after="200" w:line="276" w:lineRule="auto"/>
        <w:ind w:left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Deklarowane w ust. 1 powyżej zużycie energii elektrycznej jest wielkością szacunkową i służy do obliczenia ceny oferty. Dane o zużyciu energii zostały przygotowane w oparciu o historyczny profil zużycia energii i aktualnie posiadane grupy taryfowe.</w:t>
      </w:r>
    </w:p>
    <w:p w:rsidR="00874177" w:rsidRDefault="00E125FD">
      <w:pPr>
        <w:pStyle w:val="Akapitzlist"/>
        <w:numPr>
          <w:ilvl w:val="0"/>
          <w:numId w:val="1"/>
        </w:numPr>
        <w:tabs>
          <w:tab w:val="left" w:pos="0"/>
        </w:tabs>
        <w:spacing w:after="200" w:line="276" w:lineRule="auto"/>
        <w:ind w:left="0"/>
        <w:jc w:val="both"/>
        <w:sectPr w:rsidR="00874177">
          <w:headerReference w:type="default" r:id="rId7"/>
          <w:footerReference w:type="default" r:id="rId8"/>
          <w:pgSz w:w="11906" w:h="16838"/>
          <w:pgMar w:top="1418" w:right="1418" w:bottom="1418" w:left="1418" w:header="0" w:footer="0" w:gutter="0"/>
          <w:cols w:space="708"/>
        </w:sectPr>
      </w:pPr>
      <w:r>
        <w:rPr>
          <w:rFonts w:ascii="Arial" w:hAnsi="Arial" w:cs="Arial"/>
          <w:color w:val="000000"/>
          <w:sz w:val="20"/>
          <w:szCs w:val="20"/>
        </w:rPr>
        <w:t xml:space="preserve">Energia elektryczna powinna spełniać parametry techniczne zgodne z postanowieniami ww. Ustawy Prawo energetyczne oraz rozporządzeniami wykonawczymi do tej ustawy i Polskimi </w:t>
      </w:r>
      <w:r>
        <w:rPr>
          <w:rFonts w:ascii="Arial" w:hAnsi="Arial" w:cs="Arial"/>
          <w:sz w:val="20"/>
          <w:szCs w:val="20"/>
        </w:rPr>
        <w:t xml:space="preserve">Normami. </w:t>
      </w:r>
    </w:p>
    <w:p w:rsidR="00874177" w:rsidRDefault="00E125FD">
      <w:pPr>
        <w:pStyle w:val="Akapitzlist"/>
        <w:ind w:left="0"/>
      </w:pPr>
      <w:r>
        <w:rPr>
          <w:rFonts w:ascii="Arial" w:hAnsi="Arial" w:cs="Arial"/>
          <w:b/>
          <w:i/>
          <w:sz w:val="22"/>
          <w:szCs w:val="22"/>
        </w:rPr>
        <w:lastRenderedPageBreak/>
        <w:t>Wykaz i charakterystyka punktów poboru energii</w:t>
      </w:r>
    </w:p>
    <w:p w:rsidR="00874177" w:rsidRDefault="00874177">
      <w:pPr>
        <w:pStyle w:val="Akapitzlist"/>
        <w:ind w:left="0"/>
      </w:pPr>
    </w:p>
    <w:tbl>
      <w:tblPr>
        <w:tblW w:w="10635" w:type="dxa"/>
        <w:tblInd w:w="-2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6"/>
        <w:gridCol w:w="969"/>
        <w:gridCol w:w="1131"/>
        <w:gridCol w:w="518"/>
        <w:gridCol w:w="162"/>
        <w:gridCol w:w="737"/>
        <w:gridCol w:w="600"/>
        <w:gridCol w:w="464"/>
        <w:gridCol w:w="437"/>
        <w:gridCol w:w="384"/>
        <w:gridCol w:w="667"/>
        <w:gridCol w:w="162"/>
        <w:gridCol w:w="688"/>
        <w:gridCol w:w="62"/>
        <w:gridCol w:w="587"/>
        <w:gridCol w:w="463"/>
        <w:gridCol w:w="887"/>
        <w:gridCol w:w="1051"/>
      </w:tblGrid>
      <w:tr w:rsidR="00874177">
        <w:trPr>
          <w:trHeight w:val="225"/>
        </w:trPr>
        <w:tc>
          <w:tcPr>
            <w:tcW w:w="2766" w:type="dxa"/>
            <w:gridSpan w:val="3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Zespół Opieki Zdrowotnej w Oławie</w:t>
            </w:r>
          </w:p>
        </w:tc>
        <w:tc>
          <w:tcPr>
            <w:tcW w:w="68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01" w:type="dxa"/>
            <w:gridSpan w:val="3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21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2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874177">
        <w:trPr>
          <w:trHeight w:val="225"/>
        </w:trPr>
        <w:tc>
          <w:tcPr>
            <w:tcW w:w="66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874177">
        <w:trPr>
          <w:trHeight w:val="1125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Obiekt</w:t>
            </w:r>
          </w:p>
        </w:tc>
        <w:tc>
          <w:tcPr>
            <w:tcW w:w="11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Adres/ulica</w:t>
            </w:r>
          </w:p>
        </w:tc>
        <w:tc>
          <w:tcPr>
            <w:tcW w:w="5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Nr budynku</w:t>
            </w:r>
          </w:p>
        </w:tc>
        <w:tc>
          <w:tcPr>
            <w:tcW w:w="89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Kod pocztowy</w:t>
            </w:r>
          </w:p>
        </w:tc>
        <w:tc>
          <w:tcPr>
            <w:tcW w:w="6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Miejscowość</w:t>
            </w:r>
          </w:p>
        </w:tc>
        <w:tc>
          <w:tcPr>
            <w:tcW w:w="1952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Nr PPE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Nr Licznika</w:t>
            </w:r>
          </w:p>
        </w:tc>
        <w:tc>
          <w:tcPr>
            <w:tcW w:w="649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Grupa taryfowa aktualna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Oczekiwany rodzaj stawki za energię elektryczną czynną /całodobowa lub 2-3 strefowa/</w:t>
            </w:r>
          </w:p>
        </w:tc>
        <w:tc>
          <w:tcPr>
            <w:tcW w:w="10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Szacunkowe zużycie energii w okresie 01.01.2019 - 31.12.2019 [MWh]</w:t>
            </w:r>
          </w:p>
        </w:tc>
      </w:tr>
      <w:tr w:rsidR="00874177">
        <w:trPr>
          <w:trHeight w:val="225"/>
        </w:trPr>
        <w:tc>
          <w:tcPr>
            <w:tcW w:w="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9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Szpital SEK II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ul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Baczyńskiego 1</w:t>
            </w:r>
          </w:p>
        </w:tc>
        <w:tc>
          <w:tcPr>
            <w:tcW w:w="5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55-200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Oława</w:t>
            </w:r>
          </w:p>
        </w:tc>
        <w:tc>
          <w:tcPr>
            <w:tcW w:w="195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PROD_543000504393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32608761</w:t>
            </w:r>
          </w:p>
        </w:tc>
        <w:tc>
          <w:tcPr>
            <w:tcW w:w="6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B23</w:t>
            </w:r>
          </w:p>
        </w:tc>
        <w:tc>
          <w:tcPr>
            <w:tcW w:w="135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całodobowa</w:t>
            </w:r>
            <w:proofErr w:type="gramEnd"/>
          </w:p>
        </w:tc>
        <w:tc>
          <w:tcPr>
            <w:tcW w:w="1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                                   450</w:t>
            </w:r>
          </w:p>
        </w:tc>
      </w:tr>
      <w:tr w:rsidR="00874177">
        <w:trPr>
          <w:trHeight w:val="225"/>
        </w:trPr>
        <w:tc>
          <w:tcPr>
            <w:tcW w:w="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96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Szpital SEK I</w:t>
            </w:r>
          </w:p>
        </w:tc>
        <w:tc>
          <w:tcPr>
            <w:tcW w:w="113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ul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. Baczyńskiego 1</w:t>
            </w:r>
          </w:p>
        </w:tc>
        <w:tc>
          <w:tcPr>
            <w:tcW w:w="5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55-200</w:t>
            </w:r>
          </w:p>
        </w:tc>
        <w:tc>
          <w:tcPr>
            <w:tcW w:w="6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Oława</w:t>
            </w:r>
          </w:p>
        </w:tc>
        <w:tc>
          <w:tcPr>
            <w:tcW w:w="1952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PROD_543000504243</w:t>
            </w:r>
          </w:p>
        </w:tc>
        <w:tc>
          <w:tcPr>
            <w:tcW w:w="85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32608759</w:t>
            </w:r>
          </w:p>
        </w:tc>
        <w:tc>
          <w:tcPr>
            <w:tcW w:w="649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B23</w:t>
            </w:r>
          </w:p>
        </w:tc>
        <w:tc>
          <w:tcPr>
            <w:tcW w:w="135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5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                                                    450  </w:t>
            </w:r>
          </w:p>
        </w:tc>
      </w:tr>
      <w:tr w:rsidR="00874177">
        <w:trPr>
          <w:trHeight w:val="225"/>
        </w:trPr>
        <w:tc>
          <w:tcPr>
            <w:tcW w:w="66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E125FD">
            <w:pPr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Razem</w:t>
            </w: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E125FD">
            <w:pP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                                                    900    </w:t>
            </w:r>
          </w:p>
        </w:tc>
      </w:tr>
      <w:tr w:rsidR="00874177">
        <w:trPr>
          <w:trHeight w:val="225"/>
        </w:trPr>
        <w:tc>
          <w:tcPr>
            <w:tcW w:w="66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874177">
        <w:trPr>
          <w:trHeight w:val="225"/>
        </w:trPr>
        <w:tc>
          <w:tcPr>
            <w:tcW w:w="66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gridSpan w:val="5"/>
            <w:tcBorders>
              <w:bottom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E125FD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Szacunkowe zużycie energii w poszczególnych miesiącach [MWh]</w:t>
            </w:r>
          </w:p>
        </w:tc>
        <w:tc>
          <w:tcPr>
            <w:tcW w:w="8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874177">
        <w:trPr>
          <w:trHeight w:val="225"/>
        </w:trPr>
        <w:tc>
          <w:tcPr>
            <w:tcW w:w="66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B23</w:t>
            </w:r>
          </w:p>
        </w:tc>
        <w:tc>
          <w:tcPr>
            <w:tcW w:w="10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Całodobowo</w:t>
            </w:r>
          </w:p>
        </w:tc>
        <w:tc>
          <w:tcPr>
            <w:tcW w:w="8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177" w:rsidRDefault="0087417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177" w:rsidRDefault="0087417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874177" w:rsidRDefault="00874177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874177">
        <w:trPr>
          <w:trHeight w:val="225"/>
        </w:trPr>
        <w:tc>
          <w:tcPr>
            <w:tcW w:w="66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Styczeń</w:t>
            </w:r>
          </w:p>
        </w:tc>
        <w:tc>
          <w:tcPr>
            <w:tcW w:w="10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90</w:t>
            </w:r>
          </w:p>
        </w:tc>
        <w:tc>
          <w:tcPr>
            <w:tcW w:w="8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874177">
        <w:trPr>
          <w:trHeight w:val="225"/>
        </w:trPr>
        <w:tc>
          <w:tcPr>
            <w:tcW w:w="66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Luty</w:t>
            </w:r>
          </w:p>
        </w:tc>
        <w:tc>
          <w:tcPr>
            <w:tcW w:w="10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87</w:t>
            </w:r>
          </w:p>
        </w:tc>
        <w:tc>
          <w:tcPr>
            <w:tcW w:w="8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874177">
        <w:trPr>
          <w:trHeight w:val="225"/>
        </w:trPr>
        <w:tc>
          <w:tcPr>
            <w:tcW w:w="66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Marzec</w:t>
            </w:r>
          </w:p>
        </w:tc>
        <w:tc>
          <w:tcPr>
            <w:tcW w:w="10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87</w:t>
            </w:r>
          </w:p>
        </w:tc>
        <w:tc>
          <w:tcPr>
            <w:tcW w:w="8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874177">
        <w:trPr>
          <w:trHeight w:val="225"/>
        </w:trPr>
        <w:tc>
          <w:tcPr>
            <w:tcW w:w="66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Kwiecień</w:t>
            </w:r>
          </w:p>
        </w:tc>
        <w:tc>
          <w:tcPr>
            <w:tcW w:w="10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</w:t>
            </w:r>
          </w:p>
        </w:tc>
        <w:tc>
          <w:tcPr>
            <w:tcW w:w="8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874177">
        <w:trPr>
          <w:trHeight w:val="225"/>
        </w:trPr>
        <w:tc>
          <w:tcPr>
            <w:tcW w:w="66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Maj</w:t>
            </w:r>
          </w:p>
        </w:tc>
        <w:tc>
          <w:tcPr>
            <w:tcW w:w="10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69</w:t>
            </w:r>
          </w:p>
        </w:tc>
        <w:tc>
          <w:tcPr>
            <w:tcW w:w="8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874177">
        <w:trPr>
          <w:trHeight w:val="225"/>
        </w:trPr>
        <w:tc>
          <w:tcPr>
            <w:tcW w:w="66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Czerwiec</w:t>
            </w:r>
          </w:p>
        </w:tc>
        <w:tc>
          <w:tcPr>
            <w:tcW w:w="10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66</w:t>
            </w:r>
          </w:p>
        </w:tc>
        <w:tc>
          <w:tcPr>
            <w:tcW w:w="8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874177">
        <w:trPr>
          <w:trHeight w:val="225"/>
        </w:trPr>
        <w:tc>
          <w:tcPr>
            <w:tcW w:w="66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Lipiec</w:t>
            </w:r>
          </w:p>
        </w:tc>
        <w:tc>
          <w:tcPr>
            <w:tcW w:w="10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8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874177">
        <w:trPr>
          <w:trHeight w:val="225"/>
        </w:trPr>
        <w:tc>
          <w:tcPr>
            <w:tcW w:w="66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Sierpień</w:t>
            </w:r>
          </w:p>
        </w:tc>
        <w:tc>
          <w:tcPr>
            <w:tcW w:w="10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59</w:t>
            </w:r>
          </w:p>
        </w:tc>
        <w:tc>
          <w:tcPr>
            <w:tcW w:w="8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874177">
        <w:trPr>
          <w:trHeight w:val="225"/>
        </w:trPr>
        <w:tc>
          <w:tcPr>
            <w:tcW w:w="66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Wrzesień</w:t>
            </w:r>
          </w:p>
        </w:tc>
        <w:tc>
          <w:tcPr>
            <w:tcW w:w="10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67</w:t>
            </w:r>
          </w:p>
        </w:tc>
        <w:tc>
          <w:tcPr>
            <w:tcW w:w="8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874177">
        <w:trPr>
          <w:trHeight w:val="225"/>
        </w:trPr>
        <w:tc>
          <w:tcPr>
            <w:tcW w:w="66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Październik</w:t>
            </w:r>
          </w:p>
        </w:tc>
        <w:tc>
          <w:tcPr>
            <w:tcW w:w="10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76</w:t>
            </w:r>
          </w:p>
        </w:tc>
        <w:tc>
          <w:tcPr>
            <w:tcW w:w="8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874177">
        <w:trPr>
          <w:trHeight w:val="225"/>
        </w:trPr>
        <w:tc>
          <w:tcPr>
            <w:tcW w:w="66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Listopad</w:t>
            </w:r>
          </w:p>
        </w:tc>
        <w:tc>
          <w:tcPr>
            <w:tcW w:w="10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8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  <w:tr w:rsidR="00874177">
        <w:trPr>
          <w:trHeight w:val="225"/>
        </w:trPr>
        <w:tc>
          <w:tcPr>
            <w:tcW w:w="66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13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9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50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Grudzień</w:t>
            </w:r>
          </w:p>
        </w:tc>
        <w:tc>
          <w:tcPr>
            <w:tcW w:w="105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E125FD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81</w:t>
            </w:r>
          </w:p>
        </w:tc>
        <w:tc>
          <w:tcPr>
            <w:tcW w:w="8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649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50" w:type="dxa"/>
            <w:gridSpan w:val="2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5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74177" w:rsidRDefault="00874177">
            <w:pP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</w:tr>
    </w:tbl>
    <w:p w:rsidR="005F3B04" w:rsidRDefault="005F3B04">
      <w:pPr>
        <w:sectPr w:rsidR="005F3B04">
          <w:headerReference w:type="default" r:id="rId9"/>
          <w:footerReference w:type="default" r:id="rId10"/>
          <w:pgSz w:w="16838" w:h="11906" w:orient="landscape"/>
          <w:pgMar w:top="1418" w:right="536" w:bottom="1418" w:left="1418" w:header="0" w:footer="238" w:gutter="0"/>
          <w:cols w:space="708"/>
        </w:sectPr>
      </w:pPr>
    </w:p>
    <w:p w:rsidR="00874177" w:rsidRDefault="00874177"/>
    <w:sectPr w:rsidR="0087417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5FD" w:rsidRDefault="00E125FD">
      <w:r>
        <w:separator/>
      </w:r>
    </w:p>
  </w:endnote>
  <w:endnote w:type="continuationSeparator" w:id="0">
    <w:p w:rsidR="00E125FD" w:rsidRDefault="00E125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ttawa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978" w:rsidRDefault="00EA1D03">
    <w:pPr>
      <w:pStyle w:val="Stopka"/>
      <w:jc w:val="center"/>
      <w:rPr>
        <w:rFonts w:ascii="Arial" w:eastAsia="Andale Sans UI" w:hAnsi="Arial" w:cs="Arial"/>
        <w:kern w:val="3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978" w:rsidRDefault="00EA1D0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978" w:rsidRDefault="00EA1D0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5FD" w:rsidRDefault="00E125FD">
      <w:r>
        <w:rPr>
          <w:color w:val="000000"/>
        </w:rPr>
        <w:separator/>
      </w:r>
    </w:p>
  </w:footnote>
  <w:footnote w:type="continuationSeparator" w:id="0">
    <w:p w:rsidR="00E125FD" w:rsidRDefault="00E125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978" w:rsidRDefault="00EA1D03">
    <w:pPr>
      <w:pStyle w:val="Nagwek"/>
    </w:pPr>
  </w:p>
  <w:p w:rsidR="00C90978" w:rsidRDefault="00E125FD">
    <w:pPr>
      <w:pStyle w:val="Nagwek1"/>
      <w:tabs>
        <w:tab w:val="left" w:pos="6523"/>
      </w:tabs>
    </w:pPr>
    <w:r>
      <w:rPr>
        <w:rFonts w:ascii="Calibri" w:hAnsi="Calibri" w:cs="Calibri"/>
        <w:sz w:val="20"/>
        <w:szCs w:val="20"/>
      </w:rPr>
      <w:tab/>
    </w:r>
    <w:r>
      <w:rPr>
        <w:rFonts w:ascii="Calibri" w:hAnsi="Calibri" w:cs="Calibri"/>
        <w:sz w:val="20"/>
        <w:szCs w:val="20"/>
      </w:rPr>
      <w:tab/>
    </w:r>
    <w:r>
      <w:rPr>
        <w:rFonts w:ascii="Calibri" w:hAnsi="Calibri" w:cs="Calibri"/>
        <w:sz w:val="20"/>
        <w:szCs w:val="20"/>
      </w:rPr>
      <w:tab/>
    </w:r>
  </w:p>
  <w:p w:rsidR="00C90978" w:rsidRDefault="00E125FD">
    <w:pPr>
      <w:pStyle w:val="Nagwek1"/>
      <w:tabs>
        <w:tab w:val="left" w:pos="1413"/>
        <w:tab w:val="left" w:pos="6523"/>
      </w:tabs>
      <w:spacing w:before="0" w:after="0"/>
    </w:pPr>
    <w:r>
      <w:tab/>
    </w:r>
    <w:r>
      <w:tab/>
    </w:r>
    <w:r>
      <w:tab/>
    </w:r>
  </w:p>
  <w:p w:rsidR="00C90978" w:rsidRDefault="00E125FD">
    <w:pPr>
      <w:tabs>
        <w:tab w:val="left" w:pos="1413"/>
        <w:tab w:val="left" w:pos="6523"/>
      </w:tabs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978" w:rsidRDefault="00EA1D03">
    <w:pPr>
      <w:pStyle w:val="Nagwek"/>
    </w:pPr>
  </w:p>
  <w:p w:rsidR="00C90978" w:rsidRDefault="00E125FD">
    <w:pPr>
      <w:tabs>
        <w:tab w:val="left" w:pos="1413"/>
        <w:tab w:val="left" w:pos="6523"/>
      </w:tabs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978" w:rsidRDefault="00EA1D03">
    <w:pPr>
      <w:pStyle w:val="Nagwek"/>
    </w:pPr>
  </w:p>
  <w:p w:rsidR="00C90978" w:rsidRDefault="00E125FD">
    <w:pPr>
      <w:tabs>
        <w:tab w:val="left" w:pos="1413"/>
        <w:tab w:val="left" w:pos="6523"/>
      </w:tabs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A3725C"/>
    <w:multiLevelType w:val="multilevel"/>
    <w:tmpl w:val="275E87A6"/>
    <w:lvl w:ilvl="0">
      <w:start w:val="1"/>
      <w:numFmt w:val="decimal"/>
      <w:lvlText w:val="%1."/>
      <w:lvlJc w:val="left"/>
      <w:pPr>
        <w:ind w:left="1288" w:hanging="360"/>
      </w:pPr>
      <w:rPr>
        <w:color w:val="000000"/>
        <w:lang w:val="pl-P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177"/>
    <w:rsid w:val="00170066"/>
    <w:rsid w:val="005F3B04"/>
    <w:rsid w:val="00874177"/>
    <w:rsid w:val="00E125FD"/>
    <w:rsid w:val="00EA1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74C6F6-8880-473B-974B-245AF437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rFonts w:cs="Times New Roman"/>
      <w:color w:val="0000FF"/>
      <w:u w:val="single"/>
    </w:rPr>
  </w:style>
  <w:style w:type="paragraph" w:styleId="Nagwek">
    <w:name w:val="header"/>
    <w:basedOn w:val="Normalny"/>
    <w:rPr>
      <w:rFonts w:ascii="Calibri" w:hAnsi="Calibri" w:cs="Calibri"/>
      <w:sz w:val="20"/>
      <w:szCs w:val="20"/>
    </w:r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sz w:val="20"/>
      <w:szCs w:val="20"/>
      <w:lang w:eastAsia="ar-SA"/>
    </w:rPr>
  </w:style>
  <w:style w:type="paragraph" w:styleId="Stopka">
    <w:name w:val="footer"/>
    <w:basedOn w:val="Normalny"/>
    <w:rPr>
      <w:rFonts w:ascii="Calibri" w:hAnsi="Calibri" w:cs="Calibri"/>
      <w:sz w:val="20"/>
      <w:szCs w:val="20"/>
    </w:rPr>
  </w:style>
  <w:style w:type="character" w:customStyle="1" w:styleId="StopkaZnak">
    <w:name w:val="Stopka Znak"/>
    <w:basedOn w:val="Domylnaczcionkaakapitu"/>
    <w:rPr>
      <w:rFonts w:ascii="Calibri" w:eastAsia="Calibri" w:hAnsi="Calibri" w:cs="Calibri"/>
      <w:sz w:val="20"/>
      <w:szCs w:val="20"/>
      <w:lang w:eastAsia="ar-SA"/>
    </w:rPr>
  </w:style>
  <w:style w:type="paragraph" w:customStyle="1" w:styleId="Tekstpodstawowy21">
    <w:name w:val="Tekst podstawowy 21"/>
    <w:basedOn w:val="Normalny"/>
    <w:pPr>
      <w:jc w:val="both"/>
    </w:pPr>
    <w:rPr>
      <w:rFonts w:ascii="Ottawa" w:hAnsi="Ottawa" w:cs="Ottawa"/>
      <w:sz w:val="20"/>
      <w:szCs w:val="20"/>
    </w:rPr>
  </w:style>
  <w:style w:type="paragraph" w:styleId="Akapitzlist">
    <w:name w:val="List Paragraph"/>
    <w:basedOn w:val="Normalny"/>
    <w:pPr>
      <w:ind w:left="708"/>
    </w:pPr>
  </w:style>
  <w:style w:type="paragraph" w:customStyle="1" w:styleId="Nagwek1">
    <w:name w:val="Nagłówek1"/>
    <w:basedOn w:val="Normalny"/>
    <w:next w:val="Tekstpodstawowy"/>
    <w:pPr>
      <w:keepNext/>
      <w:widowControl w:val="0"/>
      <w:spacing w:before="240" w:after="120"/>
    </w:pPr>
    <w:rPr>
      <w:rFonts w:ascii="Arial" w:eastAsia="Arial Unicode MS" w:hAnsi="Arial" w:cs="Mangal"/>
      <w:kern w:val="3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TekstpodstawowyZnak">
    <w:name w:val="Tekst podstawowy Znak"/>
    <w:basedOn w:val="Domylnaczcionkaakapitu"/>
    <w:rPr>
      <w:rFonts w:ascii="Times New Roman" w:eastAsia="Calibri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418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MZ. Zapłotna</dc:creator>
  <dc:description/>
  <cp:lastModifiedBy>Marta MZ. Zapłotna</cp:lastModifiedBy>
  <cp:revision>2</cp:revision>
  <dcterms:created xsi:type="dcterms:W3CDTF">2026-07-20T10:44:00Z</dcterms:created>
  <dcterms:modified xsi:type="dcterms:W3CDTF">2026-07-20T10:44:00Z</dcterms:modified>
</cp:coreProperties>
</file>