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hd w:val="clear" w:color="auto" w:fill="FFFFFF"/>
        <w:suppressAutoHyphens w:val="true"/>
        <w:spacing w:lineRule="auto" w:line="276" w:before="0" w:after="0"/>
        <w:textAlignment w:val="baseline"/>
        <w:rPr>
          <w:rFonts w:ascii="Times New Roman" w:hAnsi="Times New Roman" w:eastAsia="Arial Unicode MS" w:cs="Times New Roman"/>
          <w:bCs/>
          <w:color w:themeColor="text1" w:val="000000"/>
          <w:spacing w:val="-6"/>
          <w:kern w:val="2"/>
          <w:sz w:val="24"/>
          <w:szCs w:val="24"/>
          <w:lang w:eastAsia="zh-CN" w:bidi="hi-IN"/>
        </w:rPr>
      </w:pPr>
      <w:r>
        <w:rPr>
          <w:rFonts w:eastAsia="Arial Unicode MS" w:cs="Times New Roman" w:ascii="Times New Roman" w:hAnsi="Times New Roman"/>
          <w:bCs/>
          <w:color w:themeColor="text1" w:val="000000"/>
          <w:spacing w:val="-6"/>
          <w:kern w:val="2"/>
          <w:sz w:val="24"/>
          <w:szCs w:val="24"/>
          <w:lang w:eastAsia="zh-CN" w:bidi="hi-IN"/>
        </w:rPr>
      </w:r>
    </w:p>
    <w:p>
      <w:pPr>
        <w:pStyle w:val="Normal"/>
        <w:widowControl w:val="false"/>
        <w:shd w:val="clear" w:color="auto" w:fill="FFFFFF"/>
        <w:suppressAutoHyphens w:val="true"/>
        <w:spacing w:lineRule="auto" w:line="276" w:before="0" w:after="0"/>
        <w:jc w:val="end"/>
        <w:textAlignment w:val="baseline"/>
        <w:rPr>
          <w:rFonts w:ascii="Times New Roman" w:hAnsi="Times New Roman" w:eastAsia="Arial Unicode MS" w:cs="Times New Roman"/>
          <w:bCs/>
          <w:color w:themeColor="text1" w:val="000000"/>
          <w:spacing w:val="-6"/>
          <w:kern w:val="2"/>
          <w:sz w:val="24"/>
          <w:szCs w:val="24"/>
          <w:lang w:eastAsia="zh-CN" w:bidi="hi-IN"/>
        </w:rPr>
      </w:pPr>
      <w:r>
        <w:rPr>
          <w:rFonts w:eastAsia="Arial Unicode MS" w:cs="Times New Roman" w:ascii="Times New Roman" w:hAnsi="Times New Roman"/>
          <w:bCs/>
          <w:color w:themeColor="text1" w:val="000000"/>
          <w:spacing w:val="-6"/>
          <w:kern w:val="2"/>
          <w:sz w:val="24"/>
          <w:szCs w:val="24"/>
          <w:lang w:eastAsia="zh-CN" w:bidi="hi-IN"/>
        </w:rPr>
        <w:t>Raczki, 23.07.2026r.</w:t>
      </w:r>
    </w:p>
    <w:p>
      <w:pPr>
        <w:pStyle w:val="Normal"/>
        <w:widowControl w:val="false"/>
        <w:shd w:val="clear" w:color="auto" w:fill="FFFFFF"/>
        <w:suppressAutoHyphens w:val="true"/>
        <w:spacing w:lineRule="auto" w:line="276" w:before="0" w:after="0"/>
        <w:textAlignment w:val="baseline"/>
        <w:rPr>
          <w:rFonts w:ascii="Times New Roman" w:hAnsi="Times New Roman" w:eastAsia="Arial Unicode MS" w:cs="Times New Roman"/>
          <w:bCs/>
          <w:color w:themeColor="text1" w:val="000000"/>
          <w:spacing w:val="-6"/>
          <w:kern w:val="2"/>
          <w:sz w:val="24"/>
          <w:szCs w:val="24"/>
          <w:lang w:eastAsia="zh-CN" w:bidi="hi-IN"/>
        </w:rPr>
      </w:pPr>
      <w:r>
        <w:rPr>
          <w:rFonts w:eastAsia="Arial Unicode MS" w:cs="Times New Roman" w:ascii="Times New Roman" w:hAnsi="Times New Roman"/>
          <w:bCs/>
          <w:color w:themeColor="text1" w:val="000000"/>
          <w:spacing w:val="-6"/>
          <w:kern w:val="2"/>
          <w:sz w:val="24"/>
          <w:szCs w:val="24"/>
          <w:lang w:eastAsia="zh-CN" w:bidi="hi-IN"/>
        </w:rPr>
        <w:t>BOS.271.1.2026</w:t>
      </w:r>
    </w:p>
    <w:p>
      <w:pPr>
        <w:pStyle w:val="Normal"/>
        <w:widowControl w:val="false"/>
        <w:shd w:val="clear" w:color="auto" w:fill="FFFFFF"/>
        <w:suppressAutoHyphens w:val="true"/>
        <w:spacing w:lineRule="auto" w:line="276" w:before="0" w:after="0"/>
        <w:jc w:val="center"/>
        <w:textAlignment w:val="baseline"/>
        <w:rPr>
          <w:rFonts w:ascii="Times New Roman" w:hAnsi="Times New Roman" w:eastAsia="Arial Unicode MS" w:cs="Times New Roman"/>
          <w:b/>
          <w:bCs/>
          <w:color w:themeColor="text1" w:val="000000"/>
          <w:spacing w:val="-6"/>
          <w:kern w:val="2"/>
          <w:sz w:val="24"/>
          <w:szCs w:val="24"/>
          <w:lang w:eastAsia="zh-CN" w:bidi="hi-IN"/>
        </w:rPr>
      </w:pPr>
      <w:r>
        <w:rPr>
          <w:rFonts w:eastAsia="Arial Unicode MS" w:cs="Times New Roman" w:ascii="Times New Roman" w:hAnsi="Times New Roman"/>
          <w:b/>
          <w:bCs/>
          <w:color w:themeColor="text1" w:val="000000"/>
          <w:spacing w:val="-6"/>
          <w:kern w:val="2"/>
          <w:sz w:val="24"/>
          <w:szCs w:val="24"/>
          <w:lang w:eastAsia="zh-CN" w:bidi="hi-IN"/>
        </w:rPr>
      </w:r>
    </w:p>
    <w:p>
      <w:pPr>
        <w:pStyle w:val="Normal"/>
        <w:widowControl w:val="false"/>
        <w:shd w:val="clear" w:color="auto" w:fill="FFFFFF"/>
        <w:suppressAutoHyphens w:val="true"/>
        <w:spacing w:lineRule="auto" w:line="276" w:before="0" w:after="0"/>
        <w:jc w:val="center"/>
        <w:textAlignment w:val="baseline"/>
        <w:rPr>
          <w:rFonts w:ascii="Times New Roman" w:hAnsi="Times New Roman" w:eastAsia="Arial Unicode MS" w:cs="Times New Roman"/>
          <w:b/>
          <w:bCs/>
          <w:color w:themeColor="text1" w:val="000000"/>
          <w:spacing w:val="-6"/>
          <w:kern w:val="2"/>
          <w:sz w:val="24"/>
          <w:szCs w:val="24"/>
          <w:lang w:eastAsia="zh-CN" w:bidi="hi-IN"/>
        </w:rPr>
      </w:pPr>
      <w:r>
        <w:rPr>
          <w:rFonts w:eastAsia="Arial Unicode MS" w:cs="Times New Roman" w:ascii="Times New Roman" w:hAnsi="Times New Roman"/>
          <w:b/>
          <w:bCs/>
          <w:color w:themeColor="text1" w:val="000000"/>
          <w:spacing w:val="-6"/>
          <w:kern w:val="2"/>
          <w:sz w:val="24"/>
          <w:szCs w:val="24"/>
          <w:lang w:eastAsia="zh-CN" w:bidi="hi-IN"/>
        </w:rPr>
      </w:r>
    </w:p>
    <w:p>
      <w:pPr>
        <w:pStyle w:val="Normal"/>
        <w:widowControl w:val="false"/>
        <w:shd w:val="clear" w:color="auto" w:fill="FFFFFF"/>
        <w:suppressAutoHyphens w:val="true"/>
        <w:spacing w:lineRule="auto" w:line="276" w:before="0" w:after="0"/>
        <w:jc w:val="center"/>
        <w:textAlignment w:val="baseline"/>
        <w:rPr>
          <w:rFonts w:ascii="Times New Roman" w:hAnsi="Times New Roman" w:eastAsia="Arial Unicode MS" w:cs="Times New Roman"/>
          <w:b/>
          <w:bCs/>
          <w:color w:themeColor="text1" w:val="000000"/>
          <w:spacing w:val="-6"/>
          <w:kern w:val="2"/>
          <w:sz w:val="24"/>
          <w:szCs w:val="24"/>
          <w:lang w:eastAsia="zh-CN" w:bidi="hi-IN"/>
        </w:rPr>
      </w:pPr>
      <w:r>
        <w:rPr>
          <w:rFonts w:eastAsia="Arial Unicode MS" w:cs="Times New Roman" w:ascii="Times New Roman" w:hAnsi="Times New Roman"/>
          <w:b/>
          <w:bCs/>
          <w:color w:themeColor="text1" w:val="000000"/>
          <w:spacing w:val="-6"/>
          <w:kern w:val="2"/>
          <w:sz w:val="24"/>
          <w:szCs w:val="24"/>
          <w:lang w:eastAsia="zh-CN" w:bidi="hi-IN"/>
        </w:rPr>
        <w:t>SPECYFIKACJA WARUNKÓW ZAMÓWIENIA</w:t>
      </w:r>
    </w:p>
    <w:p>
      <w:pPr>
        <w:pStyle w:val="Normal"/>
        <w:spacing w:lineRule="auto" w:line="276" w:before="40" w:after="0"/>
        <w:jc w:val="center"/>
        <w:rPr>
          <w:rFonts w:ascii="Times New Roman" w:hAnsi="Times New Roman" w:eastAsia="Times New Roman" w:cs="Times New Roman"/>
          <w:caps/>
          <w:color w:themeColor="text1" w:val="000000"/>
          <w:sz w:val="24"/>
          <w:szCs w:val="24"/>
          <w:lang w:eastAsia="pl-PL"/>
        </w:rPr>
      </w:pPr>
      <w:r>
        <w:rPr>
          <w:rFonts w:eastAsia="Times New Roman" w:cs="Times New Roman" w:ascii="Times New Roman" w:hAnsi="Times New Roman"/>
          <w:caps/>
          <w:color w:themeColor="text1" w:val="000000"/>
          <w:sz w:val="24"/>
          <w:szCs w:val="24"/>
          <w:lang w:eastAsia="pl-PL"/>
        </w:rPr>
      </w:r>
    </w:p>
    <w:p>
      <w:pPr>
        <w:pStyle w:val="Normal"/>
        <w:spacing w:lineRule="auto" w:line="276" w:before="40" w:after="0"/>
        <w:jc w:val="center"/>
        <w:rPr>
          <w:rFonts w:ascii="Times New Roman" w:hAnsi="Times New Roman" w:eastAsia="Times New Roman" w:cs="Times New Roman"/>
          <w:caps/>
          <w:color w:themeColor="text1" w:val="000000"/>
          <w:sz w:val="24"/>
          <w:szCs w:val="24"/>
          <w:lang w:eastAsia="pl-PL"/>
        </w:rPr>
      </w:pPr>
      <w:r>
        <w:rPr>
          <w:rFonts w:eastAsia="Times New Roman" w:cs="Times New Roman" w:ascii="Times New Roman" w:hAnsi="Times New Roman"/>
          <w:caps/>
          <w:color w:themeColor="text1" w:val="000000"/>
          <w:sz w:val="24"/>
          <w:szCs w:val="24"/>
          <w:lang w:eastAsia="pl-PL"/>
        </w:rPr>
        <w:t>zAMAWIAJĄCY:</w:t>
      </w:r>
    </w:p>
    <w:p>
      <w:pPr>
        <w:pStyle w:val="Normal"/>
        <w:widowControl w:val="false"/>
        <w:suppressAutoHyphens w:val="true"/>
        <w:spacing w:lineRule="auto" w:line="276" w:before="0" w:after="0"/>
        <w:jc w:val="both"/>
        <w:textAlignment w:val="baseline"/>
        <w:rPr>
          <w:rFonts w:ascii="Times New Roman" w:hAnsi="Times New Roman" w:eastAsia="Arial Unicode MS" w:cs="Times New Roman"/>
          <w:b/>
          <w:kern w:val="2"/>
          <w:sz w:val="24"/>
          <w:szCs w:val="24"/>
          <w:lang w:eastAsia="zh-CN" w:bidi="hi-IN"/>
        </w:rPr>
      </w:pPr>
      <w:r>
        <w:rPr>
          <w:rFonts w:eastAsia="Arial Unicode MS" w:cs="Times New Roman" w:ascii="Times New Roman" w:hAnsi="Times New Roman"/>
          <w:b/>
          <w:kern w:val="2"/>
          <w:sz w:val="24"/>
          <w:szCs w:val="24"/>
          <w:lang w:eastAsia="zh-CN" w:bidi="hi-IN"/>
        </w:rPr>
        <w:t xml:space="preserve">                              </w:t>
      </w:r>
      <w:r>
        <w:rPr>
          <w:rFonts w:eastAsia="Arial Unicode MS" w:cs="Times New Roman" w:ascii="Times New Roman" w:hAnsi="Times New Roman"/>
          <w:b/>
          <w:kern w:val="2"/>
          <w:sz w:val="24"/>
          <w:szCs w:val="24"/>
          <w:lang w:eastAsia="zh-CN" w:bidi="hi-IN"/>
        </w:rPr>
        <w:t>Szkoła Podstawowa im. św. Jana Pawła II w Raczkach</w:t>
      </w:r>
    </w:p>
    <w:p>
      <w:pPr>
        <w:pStyle w:val="Normal"/>
        <w:spacing w:lineRule="auto" w:line="276" w:before="0" w:after="0"/>
        <w:jc w:val="center"/>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 xml:space="preserve">zaprasza do złożenia oferty w postępowaniu o udzielenie zamówienia publicznego </w:t>
        <w:br/>
        <w:t xml:space="preserve">prowadzonego w trybie podstawowym bez negocjacji o wartości zamówienia </w:t>
        <w:br/>
        <w:t xml:space="preserve">nieprzekraczającej progów unijnych, o jakich stanowi art. 3 ustawy z dnia 11 września 2019 r. </w:t>
        <w:br/>
        <w:t xml:space="preserve">Prawo zamówień publicznych (Dz. U. z 2024 r., poz. 1320) – dalej Pzp, </w:t>
        <w:br/>
        <w:t>na dostawy pod nazwą:</w:t>
      </w:r>
    </w:p>
    <w:p>
      <w:pPr>
        <w:pStyle w:val="Normal"/>
        <w:widowControl w:val="false"/>
        <w:suppressAutoHyphens w:val="true"/>
        <w:spacing w:lineRule="auto" w:line="276" w:before="0" w:after="0"/>
        <w:jc w:val="both"/>
        <w:textAlignment w:val="baseline"/>
        <w:rPr>
          <w:rFonts w:ascii="Times New Roman" w:hAnsi="Times New Roman" w:eastAsia="Arial Unicode MS" w:cs="Times New Roman"/>
          <w:b/>
          <w:color w:themeColor="text1" w:val="000000"/>
          <w:kern w:val="2"/>
          <w:sz w:val="24"/>
          <w:szCs w:val="24"/>
          <w:lang w:eastAsia="zh-CN" w:bidi="hi-IN"/>
        </w:rPr>
      </w:pPr>
      <w:r>
        <w:rPr>
          <w:rFonts w:eastAsia="Arial Unicode MS" w:cs="Times New Roman" w:ascii="Times New Roman" w:hAnsi="Times New Roman"/>
          <w:b/>
          <w:color w:themeColor="text1" w:val="000000"/>
          <w:kern w:val="2"/>
          <w:sz w:val="24"/>
          <w:szCs w:val="24"/>
          <w:lang w:eastAsia="zh-CN" w:bidi="hi-IN"/>
        </w:rPr>
      </w:r>
    </w:p>
    <w:p>
      <w:pPr>
        <w:pStyle w:val="Normal"/>
        <w:widowControl w:val="false"/>
        <w:suppressAutoHyphens w:val="true"/>
        <w:spacing w:lineRule="auto" w:line="276" w:before="0" w:after="0"/>
        <w:jc w:val="both"/>
        <w:textAlignment w:val="baseline"/>
        <w:rPr>
          <w:rFonts w:ascii="Times New Roman" w:hAnsi="Times New Roman" w:eastAsia="Arial Unicode MS" w:cs="Times New Roman"/>
          <w:b/>
          <w:color w:themeColor="text1" w:val="000000"/>
          <w:kern w:val="2"/>
          <w:sz w:val="24"/>
          <w:szCs w:val="24"/>
          <w:lang w:eastAsia="zh-CN" w:bidi="hi-IN"/>
        </w:rPr>
      </w:pPr>
      <w:r>
        <w:rPr>
          <w:rFonts w:eastAsia="Arial Unicode MS" w:cs="Times New Roman" w:ascii="Times New Roman" w:hAnsi="Times New Roman"/>
          <w:b/>
          <w:color w:themeColor="text1" w:val="000000"/>
          <w:kern w:val="2"/>
          <w:sz w:val="24"/>
          <w:szCs w:val="24"/>
          <w:lang w:eastAsia="zh-CN" w:bidi="hi-IN"/>
        </w:rPr>
      </w:r>
    </w:p>
    <w:p>
      <w:pPr>
        <w:pStyle w:val="Normal"/>
        <w:widowControl w:val="false"/>
        <w:suppressAutoHyphens w:val="true"/>
        <w:spacing w:lineRule="auto" w:line="276" w:before="0" w:after="0"/>
        <w:jc w:val="both"/>
        <w:textAlignment w:val="baseline"/>
        <w:rPr>
          <w:rFonts w:ascii="Times New Roman" w:hAnsi="Times New Roman" w:eastAsia="Arial Unicode MS" w:cs="Times New Roman"/>
          <w:b/>
          <w:color w:themeColor="text1" w:val="000000"/>
          <w:kern w:val="2"/>
          <w:sz w:val="24"/>
          <w:szCs w:val="24"/>
          <w:lang w:eastAsia="zh-CN" w:bidi="hi-IN"/>
        </w:rPr>
      </w:pPr>
      <w:r>
        <w:rPr>
          <w:rFonts w:eastAsia="Arial Unicode MS" w:cs="Times New Roman" w:ascii="Times New Roman" w:hAnsi="Times New Roman"/>
          <w:b/>
          <w:color w:themeColor="text1" w:val="000000"/>
          <w:kern w:val="2"/>
          <w:sz w:val="24"/>
          <w:szCs w:val="24"/>
          <w:lang w:eastAsia="zh-CN" w:bidi="hi-IN"/>
        </w:rPr>
      </w:r>
    </w:p>
    <w:p>
      <w:pPr>
        <w:pStyle w:val="Normal"/>
        <w:widowControl w:val="false"/>
        <w:suppressAutoHyphens w:val="true"/>
        <w:spacing w:lineRule="auto" w:line="276" w:before="0" w:after="0"/>
        <w:jc w:val="center"/>
        <w:textAlignment w:val="baseline"/>
        <w:rPr>
          <w:rFonts w:ascii="Times New Roman" w:hAnsi="Times New Roman" w:eastAsia="Arial Unicode MS" w:cs="Times New Roman"/>
          <w:b/>
          <w:color w:themeColor="text1" w:val="000000"/>
          <w:kern w:val="2"/>
          <w:sz w:val="24"/>
          <w:szCs w:val="24"/>
          <w:lang w:eastAsia="zh-CN" w:bidi="hi-IN"/>
        </w:rPr>
      </w:pPr>
      <w:r>
        <w:rPr>
          <w:rFonts w:eastAsia="Arial Unicode MS" w:cs="Times New Roman" w:ascii="Times New Roman" w:hAnsi="Times New Roman"/>
          <w:b/>
          <w:color w:themeColor="text1" w:val="000000"/>
          <w:kern w:val="2"/>
          <w:sz w:val="24"/>
          <w:szCs w:val="24"/>
          <w:lang w:eastAsia="zh-CN" w:bidi="hi-IN"/>
        </w:rPr>
      </w:r>
    </w:p>
    <w:p>
      <w:pPr>
        <w:pStyle w:val="Normal"/>
        <w:widowControl w:val="false"/>
        <w:suppressAutoHyphens w:val="true"/>
        <w:spacing w:lineRule="auto" w:line="276" w:before="0" w:after="0"/>
        <w:jc w:val="center"/>
        <w:textAlignment w:val="baseline"/>
        <w:rPr>
          <w:rFonts w:ascii="Times New Roman" w:hAnsi="Times New Roman" w:eastAsia="Arial Unicode MS" w:cs="Times New Roman"/>
          <w:b/>
          <w:color w:themeColor="text1" w:val="000000"/>
          <w:kern w:val="2"/>
          <w:sz w:val="24"/>
          <w:szCs w:val="24"/>
          <w:lang w:eastAsia="zh-CN" w:bidi="hi-IN"/>
        </w:rPr>
      </w:pPr>
      <w:r>
        <w:rPr>
          <w:rFonts w:eastAsia="Arial Unicode MS" w:cs="Times New Roman" w:ascii="Times New Roman" w:hAnsi="Times New Roman"/>
          <w:b/>
          <w:kern w:val="2"/>
          <w:sz w:val="24"/>
          <w:szCs w:val="24"/>
          <w:lang w:eastAsia="zh-CN" w:bidi="hi-IN"/>
        </w:rPr>
        <w:t>,,Zakup i dostawa artykułów spożywczych do stołówki szkolnej’’</w:t>
      </w:r>
    </w:p>
    <w:p>
      <w:pPr>
        <w:pStyle w:val="Normal"/>
        <w:widowControl w:val="false"/>
        <w:suppressAutoHyphens w:val="true"/>
        <w:spacing w:lineRule="auto" w:line="276" w:before="0" w:after="0"/>
        <w:jc w:val="both"/>
        <w:textAlignment w:val="baseline"/>
        <w:rPr>
          <w:rFonts w:ascii="Times New Roman" w:hAnsi="Times New Roman" w:eastAsia="Arial Unicode MS" w:cs="Times New Roman"/>
          <w:b/>
          <w:color w:themeColor="text1" w:val="000000"/>
          <w:kern w:val="2"/>
          <w:sz w:val="24"/>
          <w:szCs w:val="24"/>
          <w:lang w:eastAsia="zh-CN" w:bidi="hi-IN"/>
        </w:rPr>
      </w:pPr>
      <w:r>
        <w:rPr>
          <w:rFonts w:eastAsia="Arial Unicode MS" w:cs="Times New Roman" w:ascii="Times New Roman" w:hAnsi="Times New Roman"/>
          <w:b/>
          <w:color w:themeColor="text1" w:val="000000"/>
          <w:kern w:val="2"/>
          <w:sz w:val="24"/>
          <w:szCs w:val="24"/>
          <w:lang w:eastAsia="zh-CN" w:bidi="hi-IN"/>
        </w:rPr>
      </w:r>
    </w:p>
    <w:p>
      <w:pPr>
        <w:pStyle w:val="Normal"/>
        <w:widowControl w:val="false"/>
        <w:suppressAutoHyphens w:val="true"/>
        <w:spacing w:lineRule="auto" w:line="276" w:before="0" w:after="0"/>
        <w:jc w:val="both"/>
        <w:textAlignment w:val="baseline"/>
        <w:rPr>
          <w:rFonts w:ascii="Times New Roman" w:hAnsi="Times New Roman" w:eastAsia="Arial Unicode MS" w:cs="Times New Roman"/>
          <w:b/>
          <w:color w:themeColor="text1" w:val="000000"/>
          <w:kern w:val="2"/>
          <w:sz w:val="24"/>
          <w:szCs w:val="24"/>
          <w:lang w:eastAsia="zh-CN" w:bidi="hi-IN"/>
        </w:rPr>
      </w:pPr>
      <w:r>
        <w:rPr>
          <w:rFonts w:eastAsia="Arial Unicode MS" w:cs="Times New Roman" w:ascii="Times New Roman" w:hAnsi="Times New Roman"/>
          <w:b/>
          <w:color w:themeColor="text1" w:val="000000"/>
          <w:kern w:val="2"/>
          <w:sz w:val="24"/>
          <w:szCs w:val="24"/>
          <w:lang w:eastAsia="zh-CN" w:bidi="hi-IN"/>
        </w:rPr>
      </w:r>
    </w:p>
    <w:p>
      <w:pPr>
        <w:pStyle w:val="Normal"/>
        <w:tabs>
          <w:tab w:val="clear" w:pos="708"/>
          <w:tab w:val="center" w:pos="4536" w:leader="none"/>
          <w:tab w:val="left" w:pos="6945" w:leader="none"/>
        </w:tabs>
        <w:spacing w:lineRule="auto" w:line="276" w:before="40" w:after="240"/>
        <w:jc w:val="center"/>
        <w:rPr>
          <w:rFonts w:ascii="Times New Roman" w:hAnsi="Times New Roman" w:eastAsia="Times New Roman" w:cs="Times New Roman"/>
          <w:b/>
          <w:color w:themeColor="text1" w:val="000000"/>
          <w:sz w:val="24"/>
          <w:szCs w:val="24"/>
          <w:lang w:eastAsia="pl-PL"/>
        </w:rPr>
      </w:pPr>
      <w:r>
        <w:rPr>
          <w:rFonts w:eastAsia="Times New Roman" w:cs="Times New Roman" w:ascii="Times New Roman" w:hAnsi="Times New Roman"/>
          <w:b/>
          <w:color w:themeColor="text1" w:val="000000"/>
          <w:sz w:val="24"/>
          <w:szCs w:val="24"/>
          <w:lang w:eastAsia="pl-PL"/>
        </w:rPr>
        <w:t xml:space="preserve">Przedmiotowe postępowanie prowadzone jest przy użyciu </w:t>
        <w:br/>
        <w:t>środków komunikacji elektronicznej.</w:t>
      </w:r>
    </w:p>
    <w:p>
      <w:pPr>
        <w:pStyle w:val="Normal"/>
        <w:tabs>
          <w:tab w:val="clear" w:pos="708"/>
          <w:tab w:val="center" w:pos="4536" w:leader="none"/>
          <w:tab w:val="left" w:pos="6945" w:leader="none"/>
        </w:tabs>
        <w:spacing w:lineRule="auto" w:line="276" w:before="40" w:after="0"/>
        <w:jc w:val="center"/>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r>
    </w:p>
    <w:p>
      <w:pPr>
        <w:pStyle w:val="Normal"/>
        <w:tabs>
          <w:tab w:val="clear" w:pos="708"/>
          <w:tab w:val="center" w:pos="4536" w:leader="none"/>
          <w:tab w:val="left" w:pos="6945" w:leader="none"/>
        </w:tabs>
        <w:spacing w:lineRule="auto" w:line="276" w:before="40" w:after="0"/>
        <w:jc w:val="center"/>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r>
    </w:p>
    <w:p>
      <w:pPr>
        <w:pStyle w:val="Normal"/>
        <w:tabs>
          <w:tab w:val="clear" w:pos="708"/>
          <w:tab w:val="center" w:pos="4536" w:leader="none"/>
          <w:tab w:val="left" w:pos="6945" w:leader="none"/>
        </w:tabs>
        <w:spacing w:lineRule="auto" w:line="276" w:before="40" w:after="0"/>
        <w:jc w:val="center"/>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r>
    </w:p>
    <w:p>
      <w:pPr>
        <w:pStyle w:val="Normal"/>
        <w:tabs>
          <w:tab w:val="clear" w:pos="708"/>
          <w:tab w:val="center" w:pos="4536" w:leader="none"/>
          <w:tab w:val="left" w:pos="6945" w:leader="none"/>
        </w:tabs>
        <w:spacing w:lineRule="auto" w:line="276" w:before="40" w:after="0"/>
        <w:jc w:val="center"/>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r>
    </w:p>
    <w:p>
      <w:pPr>
        <w:pStyle w:val="Normal"/>
        <w:widowControl w:val="false"/>
        <w:suppressAutoHyphens w:val="true"/>
        <w:spacing w:lineRule="auto" w:line="276" w:before="0" w:after="0"/>
        <w:jc w:val="both"/>
        <w:textAlignment w:val="baseline"/>
        <w:rPr>
          <w:rFonts w:ascii="Times New Roman" w:hAnsi="Times New Roman" w:eastAsia="Arial Unicode MS" w:cs="Times New Roman"/>
          <w:b/>
          <w:color w:themeColor="text1" w:val="000000"/>
          <w:kern w:val="2"/>
          <w:sz w:val="24"/>
          <w:szCs w:val="24"/>
          <w:lang w:eastAsia="zh-CN" w:bidi="hi-IN"/>
        </w:rPr>
      </w:pPr>
      <w:r>
        <w:rPr>
          <w:rFonts w:eastAsia="Arial Unicode MS" w:cs="Times New Roman" w:ascii="Times New Roman" w:hAnsi="Times New Roman"/>
          <w:b/>
          <w:color w:themeColor="text1" w:val="000000"/>
          <w:kern w:val="2"/>
          <w:sz w:val="24"/>
          <w:szCs w:val="24"/>
          <w:lang w:eastAsia="zh-CN" w:bidi="hi-IN"/>
        </w:rPr>
      </w:r>
    </w:p>
    <w:p>
      <w:pPr>
        <w:pStyle w:val="Normal"/>
        <w:widowControl w:val="false"/>
        <w:suppressAutoHyphens w:val="true"/>
        <w:spacing w:lineRule="auto" w:line="276" w:before="0" w:after="0"/>
        <w:jc w:val="both"/>
        <w:textAlignment w:val="baseline"/>
        <w:rPr>
          <w:rFonts w:ascii="Times New Roman" w:hAnsi="Times New Roman" w:eastAsia="Arial Unicode MS" w:cs="Times New Roman"/>
          <w:b/>
          <w:kern w:val="2"/>
          <w:sz w:val="24"/>
          <w:szCs w:val="24"/>
          <w:lang w:eastAsia="zh-CN" w:bidi="hi-IN"/>
        </w:rPr>
      </w:pPr>
      <w:r>
        <w:rPr>
          <w:rFonts w:eastAsia="Arial Unicode MS" w:cs="Times New Roman" w:ascii="Times New Roman" w:hAnsi="Times New Roman"/>
          <w:b/>
          <w:kern w:val="2"/>
          <w:sz w:val="24"/>
          <w:szCs w:val="24"/>
          <w:lang w:eastAsia="zh-CN" w:bidi="hi-IN"/>
        </w:rPr>
      </w:r>
    </w:p>
    <w:p>
      <w:pPr>
        <w:pStyle w:val="Normal"/>
        <w:widowControl w:val="false"/>
        <w:suppressAutoHyphens w:val="true"/>
        <w:spacing w:lineRule="auto" w:line="276" w:before="0" w:after="0"/>
        <w:jc w:val="both"/>
        <w:textAlignment w:val="baseline"/>
        <w:rPr>
          <w:rFonts w:ascii="Times New Roman" w:hAnsi="Times New Roman" w:eastAsia="Arial Unicode MS" w:cs="Times New Roman"/>
          <w:b/>
          <w:kern w:val="2"/>
          <w:sz w:val="24"/>
          <w:szCs w:val="24"/>
          <w:lang w:eastAsia="zh-CN" w:bidi="hi-IN"/>
        </w:rPr>
      </w:pPr>
      <w:r>
        <w:rPr>
          <w:rFonts w:eastAsia="Arial Unicode MS" w:cs="Times New Roman" w:ascii="Times New Roman" w:hAnsi="Times New Roman"/>
          <w:b/>
          <w:kern w:val="2"/>
          <w:sz w:val="24"/>
          <w:szCs w:val="24"/>
          <w:lang w:eastAsia="zh-CN" w:bidi="hi-IN"/>
        </w:rPr>
      </w:r>
    </w:p>
    <w:p>
      <w:pPr>
        <w:pStyle w:val="Normal"/>
        <w:widowControl w:val="false"/>
        <w:suppressAutoHyphens w:val="true"/>
        <w:spacing w:lineRule="auto" w:line="276" w:before="0" w:after="0"/>
        <w:jc w:val="both"/>
        <w:textAlignment w:val="baseline"/>
        <w:rPr>
          <w:rFonts w:ascii="Times New Roman" w:hAnsi="Times New Roman" w:eastAsia="Arial Unicode MS" w:cs="Times New Roman"/>
          <w:b/>
          <w:kern w:val="2"/>
          <w:sz w:val="24"/>
          <w:szCs w:val="24"/>
          <w:lang w:eastAsia="zh-CN" w:bidi="hi-IN"/>
        </w:rPr>
      </w:pPr>
      <w:r>
        <w:rPr>
          <w:rFonts w:eastAsia="Arial Unicode MS" w:cs="Times New Roman" w:ascii="Times New Roman" w:hAnsi="Times New Roman"/>
          <w:b/>
          <w:kern w:val="2"/>
          <w:sz w:val="24"/>
          <w:szCs w:val="24"/>
          <w:lang w:eastAsia="zh-CN" w:bidi="hi-IN"/>
        </w:rPr>
      </w:r>
    </w:p>
    <w:p>
      <w:pPr>
        <w:pStyle w:val="Normal"/>
        <w:widowControl w:val="false"/>
        <w:suppressAutoHyphens w:val="true"/>
        <w:spacing w:lineRule="auto" w:line="276" w:before="0" w:after="0"/>
        <w:jc w:val="both"/>
        <w:textAlignment w:val="baseline"/>
        <w:rPr>
          <w:rFonts w:ascii="Times New Roman" w:hAnsi="Times New Roman" w:eastAsia="Arial Unicode MS" w:cs="Times New Roman"/>
          <w:b/>
          <w:kern w:val="2"/>
          <w:sz w:val="24"/>
          <w:szCs w:val="24"/>
          <w:lang w:eastAsia="zh-CN" w:bidi="hi-IN"/>
        </w:rPr>
      </w:pPr>
      <w:r>
        <w:rPr>
          <w:rFonts w:eastAsia="Arial Unicode MS" w:cs="Times New Roman" w:ascii="Times New Roman" w:hAnsi="Times New Roman"/>
          <w:b/>
          <w:kern w:val="2"/>
          <w:sz w:val="24"/>
          <w:szCs w:val="24"/>
          <w:lang w:eastAsia="zh-CN" w:bidi="hi-IN"/>
        </w:rPr>
      </w:r>
    </w:p>
    <w:p>
      <w:pPr>
        <w:pStyle w:val="Normal"/>
        <w:widowControl w:val="false"/>
        <w:suppressAutoHyphens w:val="true"/>
        <w:spacing w:lineRule="auto" w:line="276" w:before="0" w:after="0"/>
        <w:jc w:val="both"/>
        <w:textAlignment w:val="baseline"/>
        <w:rPr>
          <w:rFonts w:ascii="Times New Roman" w:hAnsi="Times New Roman" w:eastAsia="Arial Unicode MS" w:cs="Times New Roman"/>
          <w:b/>
          <w:kern w:val="2"/>
          <w:sz w:val="24"/>
          <w:szCs w:val="24"/>
          <w:lang w:eastAsia="zh-CN" w:bidi="hi-IN"/>
        </w:rPr>
      </w:pPr>
      <w:r>
        <w:rPr>
          <w:rFonts w:eastAsia="Arial Unicode MS" w:cs="Times New Roman" w:ascii="Times New Roman" w:hAnsi="Times New Roman"/>
          <w:b/>
          <w:kern w:val="2"/>
          <w:sz w:val="24"/>
          <w:szCs w:val="24"/>
          <w:lang w:eastAsia="zh-CN" w:bidi="hi-IN"/>
        </w:rPr>
      </w:r>
    </w:p>
    <w:p>
      <w:pPr>
        <w:pStyle w:val="Normal"/>
        <w:widowControl w:val="false"/>
        <w:suppressAutoHyphens w:val="true"/>
        <w:spacing w:lineRule="auto" w:line="276" w:before="0" w:after="0"/>
        <w:jc w:val="center"/>
        <w:textAlignment w:val="baseline"/>
        <w:rPr>
          <w:rFonts w:ascii="Times New Roman" w:hAnsi="Times New Roman" w:eastAsia="Arial Unicode MS" w:cs="Times New Roman"/>
          <w:b/>
          <w:kern w:val="2"/>
          <w:sz w:val="24"/>
          <w:szCs w:val="24"/>
          <w:lang w:eastAsia="zh-CN" w:bidi="hi-IN"/>
        </w:rPr>
      </w:pPr>
      <w:r>
        <w:rPr>
          <w:rFonts w:eastAsia="Arial Unicode MS" w:cs="Times New Roman" w:ascii="Times New Roman" w:hAnsi="Times New Roman"/>
          <w:b/>
          <w:kern w:val="2"/>
          <w:sz w:val="24"/>
          <w:szCs w:val="24"/>
          <w:lang w:eastAsia="zh-CN" w:bidi="hi-IN"/>
        </w:rPr>
        <w:t xml:space="preserve">                                                                                          </w:t>
      </w:r>
      <w:r>
        <w:rPr>
          <w:rFonts w:eastAsia="Arial Unicode MS" w:cs="Times New Roman" w:ascii="Times New Roman" w:hAnsi="Times New Roman"/>
          <w:b/>
          <w:kern w:val="2"/>
          <w:sz w:val="24"/>
          <w:szCs w:val="24"/>
          <w:lang w:eastAsia="zh-CN" w:bidi="hi-IN"/>
        </w:rPr>
        <w:t xml:space="preserve">Zatwierdzam </w:t>
      </w:r>
    </w:p>
    <w:p>
      <w:pPr>
        <w:pStyle w:val="Normal"/>
        <w:widowControl w:val="false"/>
        <w:suppressAutoHyphens w:val="true"/>
        <w:spacing w:lineRule="auto" w:line="276" w:before="0" w:after="0"/>
        <w:jc w:val="center"/>
        <w:textAlignment w:val="baseline"/>
        <w:rPr>
          <w:rFonts w:ascii="Times New Roman" w:hAnsi="Times New Roman" w:eastAsia="Arial Unicode MS" w:cs="Times New Roman"/>
          <w:b/>
          <w:kern w:val="2"/>
          <w:sz w:val="24"/>
          <w:szCs w:val="24"/>
          <w:lang w:eastAsia="zh-CN" w:bidi="hi-IN"/>
        </w:rPr>
      </w:pPr>
      <w:r>
        <w:rPr>
          <w:rFonts w:eastAsia="Arial Unicode MS" w:cs="Times New Roman" w:ascii="Times New Roman" w:hAnsi="Times New Roman"/>
          <w:b/>
          <w:kern w:val="2"/>
          <w:sz w:val="24"/>
          <w:szCs w:val="24"/>
          <w:lang w:eastAsia="zh-CN" w:bidi="hi-IN"/>
        </w:rPr>
        <w:tab/>
        <w:t xml:space="preserve">                                                                                Marek Cieśluk</w:t>
      </w:r>
    </w:p>
    <w:p>
      <w:pPr>
        <w:pStyle w:val="Normal"/>
        <w:widowControl w:val="false"/>
        <w:suppressAutoHyphens w:val="true"/>
        <w:spacing w:lineRule="auto" w:line="276" w:before="0" w:after="0"/>
        <w:jc w:val="center"/>
        <w:textAlignment w:val="baseline"/>
        <w:rPr>
          <w:rFonts w:ascii="Times New Roman" w:hAnsi="Times New Roman" w:eastAsia="Arial Unicode MS" w:cs="Times New Roman"/>
          <w:b/>
          <w:kern w:val="2"/>
          <w:sz w:val="24"/>
          <w:szCs w:val="24"/>
          <w:lang w:eastAsia="zh-CN" w:bidi="hi-IN"/>
        </w:rPr>
      </w:pPr>
      <w:r>
        <w:rPr>
          <w:rFonts w:eastAsia="Arial Unicode MS" w:cs="Times New Roman" w:ascii="Times New Roman" w:hAnsi="Times New Roman"/>
          <w:b/>
          <w:kern w:val="2"/>
          <w:sz w:val="24"/>
          <w:szCs w:val="24"/>
          <w:lang w:eastAsia="zh-CN" w:bidi="hi-IN"/>
        </w:rPr>
      </w:r>
    </w:p>
    <w:p>
      <w:pPr>
        <w:pStyle w:val="Normal"/>
        <w:widowControl w:val="false"/>
        <w:suppressAutoHyphens w:val="true"/>
        <w:spacing w:lineRule="auto" w:line="276" w:before="0" w:after="0"/>
        <w:jc w:val="center"/>
        <w:textAlignment w:val="baseline"/>
        <w:rPr>
          <w:rFonts w:ascii="Times New Roman" w:hAnsi="Times New Roman" w:eastAsia="Arial Unicode MS" w:cs="Times New Roman"/>
          <w:b/>
          <w:kern w:val="2"/>
          <w:sz w:val="24"/>
          <w:szCs w:val="24"/>
          <w:lang w:eastAsia="zh-CN" w:bidi="hi-IN"/>
        </w:rPr>
      </w:pPr>
      <w:r>
        <w:rPr>
          <w:rFonts w:eastAsia="Arial Unicode MS" w:cs="Times New Roman" w:ascii="Times New Roman" w:hAnsi="Times New Roman"/>
          <w:b/>
          <w:kern w:val="2"/>
          <w:sz w:val="24"/>
          <w:szCs w:val="24"/>
          <w:lang w:eastAsia="zh-CN" w:bidi="hi-IN"/>
        </w:rPr>
      </w:r>
    </w:p>
    <w:p>
      <w:pPr>
        <w:pStyle w:val="Normal"/>
        <w:widowControl w:val="false"/>
        <w:suppressAutoHyphens w:val="true"/>
        <w:spacing w:lineRule="auto" w:line="276" w:before="0" w:after="0"/>
        <w:jc w:val="center"/>
        <w:textAlignment w:val="baseline"/>
        <w:rPr>
          <w:rFonts w:ascii="Times New Roman" w:hAnsi="Times New Roman" w:eastAsia="Arial Unicode MS" w:cs="Times New Roman"/>
          <w:b/>
          <w:kern w:val="2"/>
          <w:sz w:val="24"/>
          <w:szCs w:val="24"/>
          <w:lang w:eastAsia="zh-CN" w:bidi="hi-IN"/>
        </w:rPr>
      </w:pPr>
      <w:r>
        <w:rPr>
          <w:rFonts w:eastAsia="Arial Unicode MS" w:cs="Times New Roman" w:ascii="Times New Roman" w:hAnsi="Times New Roman"/>
          <w:b/>
          <w:kern w:val="2"/>
          <w:sz w:val="24"/>
          <w:szCs w:val="24"/>
          <w:lang w:eastAsia="zh-CN" w:bidi="hi-IN"/>
        </w:rPr>
      </w:r>
    </w:p>
    <w:p>
      <w:pPr>
        <w:pStyle w:val="Normal"/>
        <w:widowControl w:val="false"/>
        <w:suppressAutoHyphens w:val="true"/>
        <w:spacing w:lineRule="auto" w:line="276" w:before="0" w:after="0"/>
        <w:jc w:val="center"/>
        <w:textAlignment w:val="baseline"/>
        <w:rPr>
          <w:rFonts w:ascii="Times New Roman" w:hAnsi="Times New Roman" w:eastAsia="Arial Unicode MS" w:cs="Times New Roman"/>
          <w:b/>
          <w:kern w:val="2"/>
          <w:sz w:val="24"/>
          <w:szCs w:val="24"/>
          <w:lang w:eastAsia="zh-CN" w:bidi="hi-IN"/>
        </w:rPr>
      </w:pPr>
      <w:r>
        <w:rPr>
          <w:rFonts w:eastAsia="Arial Unicode MS" w:cs="Times New Roman" w:ascii="Times New Roman" w:hAnsi="Times New Roman"/>
          <w:b/>
          <w:kern w:val="2"/>
          <w:sz w:val="24"/>
          <w:szCs w:val="24"/>
          <w:lang w:eastAsia="zh-CN" w:bidi="hi-IN"/>
        </w:rPr>
      </w:r>
    </w:p>
    <w:p>
      <w:pPr>
        <w:pStyle w:val="Normal"/>
        <w:widowControl w:val="false"/>
        <w:suppressAutoHyphens w:val="true"/>
        <w:spacing w:lineRule="auto" w:line="276" w:before="0" w:after="0"/>
        <w:jc w:val="center"/>
        <w:textAlignment w:val="baseline"/>
        <w:rPr>
          <w:rFonts w:ascii="Times New Roman" w:hAnsi="Times New Roman" w:eastAsia="Arial Unicode MS" w:cs="Times New Roman"/>
          <w:b/>
          <w:kern w:val="2"/>
          <w:sz w:val="24"/>
          <w:szCs w:val="24"/>
          <w:lang w:eastAsia="zh-CN" w:bidi="hi-IN"/>
        </w:rPr>
      </w:pPr>
      <w:r>
        <w:rPr>
          <w:rFonts w:eastAsia="Arial Unicode MS" w:cs="Times New Roman" w:ascii="Times New Roman" w:hAnsi="Times New Roman"/>
          <w:b/>
          <w:kern w:val="2"/>
          <w:sz w:val="24"/>
          <w:szCs w:val="24"/>
          <w:lang w:eastAsia="zh-CN" w:bidi="hi-IN"/>
        </w:rPr>
      </w:r>
    </w:p>
    <w:p>
      <w:pPr>
        <w:pStyle w:val="Normal"/>
        <w:widowControl w:val="false"/>
        <w:suppressAutoHyphens w:val="true"/>
        <w:spacing w:lineRule="auto" w:line="276" w:before="0" w:after="0"/>
        <w:jc w:val="center"/>
        <w:textAlignment w:val="baseline"/>
        <w:rPr>
          <w:rFonts w:ascii="Times New Roman" w:hAnsi="Times New Roman" w:eastAsia="Arial Unicode MS" w:cs="Times New Roman"/>
          <w:b/>
          <w:kern w:val="2"/>
          <w:sz w:val="24"/>
          <w:szCs w:val="24"/>
          <w:lang w:eastAsia="zh-CN" w:bidi="hi-IN"/>
        </w:rPr>
      </w:pPr>
      <w:r>
        <w:rPr>
          <w:rFonts w:eastAsia="Arial Unicode MS" w:cs="Times New Roman" w:ascii="Times New Roman" w:hAnsi="Times New Roman"/>
          <w:b/>
          <w:kern w:val="2"/>
          <w:sz w:val="24"/>
          <w:szCs w:val="24"/>
          <w:lang w:eastAsia="zh-CN" w:bidi="hi-IN"/>
        </w:rPr>
      </w:r>
    </w:p>
    <w:p>
      <w:pPr>
        <w:pStyle w:val="Normal"/>
        <w:widowControl w:val="false"/>
        <w:suppressAutoHyphens w:val="true"/>
        <w:spacing w:lineRule="auto" w:line="276" w:before="0" w:after="0"/>
        <w:jc w:val="center"/>
        <w:textAlignment w:val="baseline"/>
        <w:rPr>
          <w:rFonts w:ascii="Times New Roman" w:hAnsi="Times New Roman" w:eastAsia="Arial Unicode MS" w:cs="Times New Roman"/>
          <w:b/>
          <w:kern w:val="2"/>
          <w:sz w:val="24"/>
          <w:szCs w:val="24"/>
          <w:lang w:eastAsia="zh-CN" w:bidi="hi-IN"/>
        </w:rPr>
      </w:pPr>
      <w:r>
        <w:rPr>
          <w:rFonts w:eastAsia="Arial Unicode MS" w:cs="Times New Roman" w:ascii="Times New Roman" w:hAnsi="Times New Roman"/>
          <w:b/>
          <w:kern w:val="2"/>
          <w:sz w:val="24"/>
          <w:szCs w:val="24"/>
          <w:lang w:eastAsia="zh-CN" w:bidi="hi-IN"/>
        </w:rPr>
      </w:r>
    </w:p>
    <w:p>
      <w:pPr>
        <w:pStyle w:val="Normal"/>
        <w:widowControl w:val="false"/>
        <w:suppressAutoHyphens w:val="true"/>
        <w:spacing w:lineRule="auto" w:line="276" w:before="0" w:after="0"/>
        <w:jc w:val="center"/>
        <w:textAlignment w:val="baseline"/>
        <w:rPr>
          <w:rFonts w:ascii="Times New Roman" w:hAnsi="Times New Roman" w:eastAsia="Arial Unicode MS" w:cs="Times New Roman"/>
          <w:b/>
          <w:kern w:val="2"/>
          <w:sz w:val="24"/>
          <w:szCs w:val="24"/>
          <w:lang w:eastAsia="zh-CN" w:bidi="hi-IN"/>
        </w:rPr>
      </w:pPr>
      <w:r>
        <w:rPr>
          <w:rFonts w:eastAsia="Arial Unicode MS" w:cs="Times New Roman" w:ascii="Times New Roman" w:hAnsi="Times New Roman"/>
          <w:b/>
          <w:kern w:val="2"/>
          <w:sz w:val="24"/>
          <w:szCs w:val="24"/>
          <w:lang w:eastAsia="zh-CN" w:bidi="hi-IN"/>
        </w:rPr>
      </w:r>
    </w:p>
    <w:p>
      <w:pPr>
        <w:pStyle w:val="Normal"/>
        <w:widowControl w:val="false"/>
        <w:suppressAutoHyphens w:val="true"/>
        <w:spacing w:lineRule="auto" w:line="276" w:before="0" w:after="0"/>
        <w:jc w:val="center"/>
        <w:textAlignment w:val="baseline"/>
        <w:rPr>
          <w:rFonts w:ascii="Times New Roman" w:hAnsi="Times New Roman" w:eastAsia="Arial Unicode MS" w:cs="Times New Roman"/>
          <w:b/>
          <w:kern w:val="2"/>
          <w:sz w:val="24"/>
          <w:szCs w:val="24"/>
          <w:lang w:eastAsia="zh-CN" w:bidi="hi-IN"/>
        </w:rPr>
      </w:pPr>
      <w:r>
        <w:rPr>
          <w:rFonts w:eastAsia="Arial Unicode MS" w:cs="Times New Roman" w:ascii="Times New Roman" w:hAnsi="Times New Roman"/>
          <w:b/>
          <w:kern w:val="2"/>
          <w:sz w:val="24"/>
          <w:szCs w:val="24"/>
          <w:lang w:eastAsia="zh-CN" w:bidi="hi-IN"/>
        </w:rPr>
      </w:r>
    </w:p>
    <w:p>
      <w:pPr>
        <w:pStyle w:val="Normal"/>
        <w:suppressAutoHyphens w:val="true"/>
        <w:spacing w:lineRule="auto" w:line="276" w:before="0" w:after="0"/>
        <w:ind w:firstLine="4111" w:start="851"/>
        <w:contextualSpacing/>
        <w:rPr>
          <w:rFonts w:ascii="Times New Roman" w:hAnsi="Times New Roman" w:eastAsia="Times New Roman" w:cs="Times New Roman"/>
          <w:b/>
          <w:sz w:val="24"/>
          <w:szCs w:val="24"/>
          <w:lang w:eastAsia="pl-PL"/>
        </w:rPr>
      </w:pPr>
      <w:r>
        <w:rPr>
          <w:rFonts w:eastAsia="Times New Roman" w:cs="Times New Roman" w:ascii="Times New Roman" w:hAnsi="Times New Roman"/>
          <w:b/>
          <w:sz w:val="24"/>
          <w:szCs w:val="24"/>
          <w:lang w:eastAsia="pl-PL"/>
        </w:rPr>
      </w:r>
    </w:p>
    <w:p>
      <w:pPr>
        <w:pStyle w:val="Normal"/>
        <w:suppressAutoHyphens w:val="true"/>
        <w:spacing w:lineRule="auto" w:line="276" w:before="0" w:after="0"/>
        <w:ind w:firstLine="4111" w:start="851"/>
        <w:contextualSpacing/>
        <w:rPr>
          <w:rFonts w:ascii="Times New Roman" w:hAnsi="Times New Roman" w:eastAsia="Times New Roman" w:cs="Times New Roman"/>
          <w:b/>
          <w:sz w:val="24"/>
          <w:szCs w:val="24"/>
          <w:lang w:eastAsia="pl-PL"/>
        </w:rPr>
      </w:pPr>
      <w:r>
        <w:rPr>
          <w:rFonts w:eastAsia="Times New Roman" w:cs="Times New Roman" w:ascii="Times New Roman" w:hAnsi="Times New Roman"/>
          <w:b/>
          <w:sz w:val="24"/>
          <w:szCs w:val="24"/>
          <w:lang w:eastAsia="pl-PL"/>
        </w:rPr>
        <w:t>I.</w:t>
      </w:r>
    </w:p>
    <w:p>
      <w:pPr>
        <w:pStyle w:val="Normal"/>
        <w:suppressAutoHyphens w:val="true"/>
        <w:spacing w:lineRule="auto" w:line="276" w:before="0" w:after="0"/>
        <w:ind w:start="1080"/>
        <w:contextualSpacing/>
        <w:jc w:val="center"/>
        <w:rPr>
          <w:rFonts w:ascii="Times New Roman" w:hAnsi="Times New Roman" w:eastAsia="Times New Roman" w:cs="Times New Roman"/>
          <w:b/>
          <w:sz w:val="24"/>
          <w:szCs w:val="24"/>
          <w:lang w:eastAsia="pl-PL"/>
        </w:rPr>
      </w:pPr>
      <w:r>
        <w:rPr>
          <w:rFonts w:eastAsia="Times New Roman" w:cs="Times New Roman" w:ascii="Times New Roman" w:hAnsi="Times New Roman"/>
          <w:b/>
          <w:sz w:val="24"/>
          <w:szCs w:val="24"/>
          <w:lang w:eastAsia="pl-PL"/>
        </w:rPr>
        <w:t>INFORMACJE OGÓLNE</w:t>
      </w:r>
    </w:p>
    <w:p>
      <w:pPr>
        <w:pStyle w:val="Normal"/>
        <w:widowControl w:val="false"/>
        <w:tabs>
          <w:tab w:val="clear" w:pos="708"/>
          <w:tab w:val="left" w:pos="0" w:leader="none"/>
        </w:tabs>
        <w:suppressAutoHyphens w:val="true"/>
        <w:spacing w:lineRule="auto" w:line="276" w:before="0" w:after="0"/>
        <w:jc w:val="both"/>
        <w:textAlignment w:val="baseline"/>
        <w:rPr>
          <w:rFonts w:ascii="Times New Roman" w:hAnsi="Times New Roman" w:eastAsia="Arial Unicode MS" w:cs="Times New Roman"/>
          <w:b/>
          <w:bCs/>
          <w:spacing w:val="-5"/>
          <w:kern w:val="2"/>
          <w:sz w:val="24"/>
          <w:szCs w:val="24"/>
          <w:lang w:eastAsia="zh-CN" w:bidi="hi-IN"/>
        </w:rPr>
      </w:pPr>
      <w:r>
        <w:rPr>
          <w:rFonts w:eastAsia="Arial Unicode MS" w:cs="Times New Roman" w:ascii="Times New Roman" w:hAnsi="Times New Roman"/>
          <w:b/>
          <w:bCs/>
          <w:spacing w:val="-5"/>
          <w:kern w:val="2"/>
          <w:sz w:val="24"/>
          <w:szCs w:val="24"/>
          <w:lang w:eastAsia="zh-CN" w:bidi="hi-IN"/>
        </w:rPr>
      </w:r>
    </w:p>
    <w:p>
      <w:pPr>
        <w:pStyle w:val="Normal"/>
        <w:tabs>
          <w:tab w:val="clear" w:pos="708"/>
          <w:tab w:val="left" w:pos="540" w:leader="none"/>
        </w:tabs>
        <w:spacing w:lineRule="auto" w:line="276" w:before="0" w:after="0"/>
        <w:jc w:val="both"/>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1.Szkoła Podstawowa im. św. Jana Pawła II w Raczkach, ul. Sportowa 1, 16-420 Raczki</w:t>
      </w:r>
    </w:p>
    <w:p>
      <w:pPr>
        <w:pStyle w:val="Normal"/>
        <w:tabs>
          <w:tab w:val="clear" w:pos="708"/>
          <w:tab w:val="left" w:pos="540" w:leader="none"/>
        </w:tabs>
        <w:spacing w:lineRule="auto" w:line="276" w:before="0" w:after="240"/>
        <w:ind w:start="142"/>
        <w:jc w:val="both"/>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zwana dalej Zamawiającym, zaprasza do udziału w postępowaniu prowadzonym w trybie podstawowym bez przeprowadzenia negocjacji na podstawie art. 275 pkt 1 ustawy Prawo zamówień publicznych pn. ,,Zakup i dostawa artykułów spożywczych do stołówki szkolnej” do  Szkoły Podstawowej im. św. Jana Pawła II w Raczkach zgodnie z wymaganiami określonymi w niniejszej Specyfikacji Warunków Zamówienia, zwanej dalej SWZ.</w:t>
      </w:r>
    </w:p>
    <w:p>
      <w:pPr>
        <w:pStyle w:val="Normal"/>
        <w:tabs>
          <w:tab w:val="clear" w:pos="708"/>
          <w:tab w:val="left" w:pos="540" w:leader="none"/>
        </w:tabs>
        <w:spacing w:lineRule="auto" w:line="276" w:before="0" w:after="240"/>
        <w:ind w:hanging="284" w:start="284"/>
        <w:jc w:val="both"/>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2. Postępowanie prowadzone jest wg przepisów ustawy z dnia 11 września 2019 r. Prawo zamówień       publicznych (Dz. U. z 2024r.,  poz. 1320), zwanej dalej ustawą Pzp.</w:t>
      </w:r>
    </w:p>
    <w:p>
      <w:pPr>
        <w:pStyle w:val="Normal"/>
        <w:tabs>
          <w:tab w:val="clear" w:pos="708"/>
          <w:tab w:val="left" w:pos="540" w:leader="none"/>
        </w:tabs>
        <w:spacing w:lineRule="auto" w:line="276" w:before="0" w:after="240"/>
        <w:ind w:hanging="284" w:start="284"/>
        <w:jc w:val="both"/>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3. W zakresie nieuregulowanym niniejszą specyfikacją warunków zamówienia, zwaną dalej ,,SWZ” zastosowanie mają przepisy ustawy Pzp.</w:t>
      </w:r>
    </w:p>
    <w:p>
      <w:pPr>
        <w:pStyle w:val="Normal"/>
        <w:tabs>
          <w:tab w:val="clear" w:pos="708"/>
          <w:tab w:val="left" w:pos="540" w:leader="none"/>
        </w:tabs>
        <w:spacing w:lineRule="auto" w:line="276" w:before="0" w:after="240"/>
        <w:ind w:hanging="284" w:start="284"/>
        <w:jc w:val="both"/>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4.W zakresie nieuregulowanym przez ww. akty prawne stosuje się przepisy ustawy z dnia 23 kwietnia 1964r.- Kodeks cywilny (Dz. U. z 2022r., poz. 1360 z późn.zm.).</w:t>
      </w:r>
    </w:p>
    <w:p>
      <w:pPr>
        <w:pStyle w:val="Normal"/>
        <w:tabs>
          <w:tab w:val="clear" w:pos="708"/>
          <w:tab w:val="left" w:pos="540" w:leader="none"/>
        </w:tabs>
        <w:spacing w:lineRule="auto" w:line="276" w:before="0" w:after="240"/>
        <w:ind w:hanging="284" w:start="284"/>
        <w:jc w:val="both"/>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 xml:space="preserve">4. W postępowaniu o  udzielenie zamówienia komunikacja między Zamawiającym a Wykonawcami odbywa się przy użyciu e-Zamówienia </w:t>
      </w:r>
      <w:hyperlink r:id="rId2">
        <w:r>
          <w:rPr>
            <w:rStyle w:val="Style9"/>
            <w:rFonts w:eastAsia="Times New Roman" w:cs="Times New Roman" w:ascii="Times New Roman" w:hAnsi="Times New Roman"/>
            <w:i/>
            <w:color w:val="0000FF"/>
            <w:sz w:val="24"/>
            <w:szCs w:val="24"/>
            <w:u w:val="single" w:color="FF0000"/>
            <w:lang w:eastAsia="pl-PL"/>
          </w:rPr>
          <w:t>https://ezamowienia.gov.pl/pl/</w:t>
        </w:r>
      </w:hyperlink>
      <w:r>
        <w:rPr>
          <w:rFonts w:eastAsia="Times New Roman" w:cs="Times New Roman" w:ascii="Times New Roman" w:hAnsi="Times New Roman"/>
          <w:color w:themeColor="text1" w:val="000000"/>
          <w:sz w:val="24"/>
          <w:szCs w:val="24"/>
          <w:lang w:eastAsia="pl-PL"/>
        </w:rPr>
        <w:t xml:space="preserve"> .</w:t>
      </w:r>
    </w:p>
    <w:p>
      <w:pPr>
        <w:pStyle w:val="Normal"/>
        <w:tabs>
          <w:tab w:val="clear" w:pos="708"/>
          <w:tab w:val="left" w:pos="540" w:leader="none"/>
        </w:tabs>
        <w:spacing w:lineRule="auto" w:line="276" w:before="0" w:after="240"/>
        <w:ind w:hanging="284" w:start="284"/>
        <w:jc w:val="both"/>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r>
    </w:p>
    <w:p>
      <w:pPr>
        <w:pStyle w:val="Normal"/>
        <w:suppressAutoHyphens w:val="true"/>
        <w:spacing w:lineRule="auto" w:line="276" w:before="0" w:after="0"/>
        <w:jc w:val="both"/>
        <w:rPr>
          <w:rFonts w:ascii="Times New Roman" w:hAnsi="Times New Roman" w:eastAsia="Arial Unicode MS" w:cs="Times New Roman"/>
          <w:b/>
          <w:color w:themeColor="text1" w:val="000000"/>
          <w:kern w:val="2"/>
          <w:sz w:val="24"/>
          <w:szCs w:val="24"/>
          <w:lang w:eastAsia="zh-CN" w:bidi="hi-IN"/>
        </w:rPr>
      </w:pPr>
      <w:r>
        <w:rPr>
          <w:rFonts w:eastAsia="Arial Unicode MS" w:cs="Times New Roman" w:ascii="Times New Roman" w:hAnsi="Times New Roman"/>
          <w:b/>
          <w:color w:themeColor="text1" w:val="000000"/>
          <w:kern w:val="2"/>
          <w:sz w:val="24"/>
          <w:szCs w:val="24"/>
          <w:lang w:eastAsia="zh-CN" w:bidi="hi-IN"/>
        </w:rPr>
      </w:r>
    </w:p>
    <w:p>
      <w:pPr>
        <w:pStyle w:val="Normal"/>
        <w:widowControl w:val="false"/>
        <w:suppressAutoHyphens w:val="true"/>
        <w:spacing w:lineRule="auto" w:line="276" w:before="0" w:after="0"/>
        <w:ind w:hanging="284" w:start="284"/>
        <w:jc w:val="both"/>
        <w:textAlignment w:val="baseline"/>
        <w:rPr>
          <w:rFonts w:ascii="Times New Roman" w:hAnsi="Times New Roman" w:eastAsia="Arial Unicode MS" w:cs="Times New Roman"/>
          <w:b/>
          <w:kern w:val="2"/>
          <w:sz w:val="24"/>
          <w:szCs w:val="24"/>
          <w:lang w:eastAsia="zh-CN" w:bidi="hi-IN"/>
        </w:rPr>
      </w:pPr>
      <w:r>
        <w:rPr>
          <w:rFonts w:eastAsia="Arial Unicode MS" w:cs="Mangal" w:ascii="Times New Roman" w:hAnsi="Times New Roman"/>
          <w:b/>
          <w:kern w:val="2"/>
          <w:sz w:val="24"/>
          <w:szCs w:val="24"/>
          <w:lang w:eastAsia="zh-CN" w:bidi="hi-IN"/>
        </w:rPr>
        <w:t xml:space="preserve">                                                                                </w:t>
      </w:r>
      <w:r>
        <w:rPr>
          <w:rFonts w:eastAsia="Arial Unicode MS" w:cs="Times New Roman" w:ascii="Times New Roman" w:hAnsi="Times New Roman"/>
          <w:b/>
          <w:kern w:val="2"/>
          <w:sz w:val="24"/>
          <w:szCs w:val="24"/>
          <w:lang w:eastAsia="zh-CN" w:bidi="hi-IN"/>
        </w:rPr>
        <w:t>II.</w:t>
      </w:r>
    </w:p>
    <w:p>
      <w:pPr>
        <w:pStyle w:val="Normal"/>
        <w:widowControl w:val="false"/>
        <w:suppressAutoHyphens w:val="true"/>
        <w:spacing w:lineRule="auto" w:line="276" w:before="0" w:after="0"/>
        <w:ind w:hanging="284" w:start="284"/>
        <w:jc w:val="both"/>
        <w:textAlignment w:val="baseline"/>
        <w:rPr>
          <w:rFonts w:ascii="Times New Roman" w:hAnsi="Times New Roman" w:eastAsia="Arial Unicode MS" w:cs="Times New Roman"/>
          <w:b/>
          <w:kern w:val="2"/>
          <w:sz w:val="24"/>
          <w:szCs w:val="24"/>
          <w:lang w:eastAsia="ar-SA" w:bidi="hi-IN"/>
        </w:rPr>
      </w:pPr>
      <w:r>
        <w:rPr>
          <w:rFonts w:eastAsia="Arial Unicode MS" w:cs="Times New Roman" w:ascii="Times New Roman" w:hAnsi="Times New Roman"/>
          <w:b/>
          <w:kern w:val="2"/>
          <w:sz w:val="24"/>
          <w:szCs w:val="24"/>
          <w:lang w:eastAsia="zh-CN" w:bidi="hi-IN"/>
        </w:rPr>
        <w:t xml:space="preserve">    </w:t>
      </w:r>
      <w:r>
        <w:rPr>
          <w:rFonts w:eastAsia="Arial Unicode MS" w:cs="Times New Roman" w:ascii="Times New Roman" w:hAnsi="Times New Roman"/>
          <w:b/>
          <w:iCs/>
          <w:kern w:val="2"/>
          <w:sz w:val="24"/>
          <w:szCs w:val="24"/>
          <w:lang w:eastAsia="ar-SA" w:bidi="hi-IN"/>
        </w:rPr>
        <w:t>ADRES STRONY INTERNETOWEJ, NA KTÓREJ UDOSTĘPNIANE BĘDĄ ZMIANY I WYJAŚNIENIA TREŚCI SWZ ORAZ INNE DOKUMENTY ZAMÓWIENIA BEZPOŚREDNIO ZWIĄZANE Z POSTĘPOWANIEM O UDZIELENIE ZAMÓWIENIA</w:t>
      </w:r>
    </w:p>
    <w:p>
      <w:pPr>
        <w:pStyle w:val="Normal"/>
        <w:spacing w:lineRule="auto" w:line="276" w:before="0" w:after="0"/>
        <w:rPr>
          <w:rFonts w:ascii="Times New Roman" w:hAnsi="Times New Roman" w:eastAsia="SimSun" w:cs="Times New Roman"/>
          <w:color w:themeColor="text1" w:val="000000"/>
          <w:sz w:val="24"/>
          <w:szCs w:val="24"/>
          <w:lang w:eastAsia="zh-CN"/>
        </w:rPr>
      </w:pPr>
      <w:r>
        <w:rPr>
          <w:rFonts w:eastAsia="Arial Unicode MS" w:cs="Times New Roman" w:ascii="Times New Roman" w:hAnsi="Times New Roman"/>
          <w:color w:themeColor="text1" w:val="000000"/>
          <w:kern w:val="2"/>
          <w:sz w:val="24"/>
          <w:szCs w:val="24"/>
          <w:lang w:eastAsia="zh-CN" w:bidi="hi-IN"/>
        </w:rPr>
        <w:br/>
      </w:r>
      <w:r>
        <w:rPr>
          <w:rFonts w:eastAsia="SimSun" w:cs="Times New Roman" w:ascii="Times New Roman" w:hAnsi="Times New Roman"/>
          <w:color w:themeColor="text1" w:val="000000"/>
          <w:sz w:val="24"/>
          <w:szCs w:val="24"/>
          <w:lang w:eastAsia="zh-CN"/>
        </w:rPr>
        <w:t xml:space="preserve">Adres strony internetowej, na której jest prowadzone postępowanie i na której będą dostępne wszelkie dokumenty związane z prowadzoną procedurą: </w:t>
      </w:r>
    </w:p>
    <w:p>
      <w:pPr>
        <w:pStyle w:val="Normal"/>
        <w:spacing w:lineRule="auto" w:line="276" w:before="0" w:after="0"/>
        <w:rPr>
          <w:rFonts w:ascii="Times New Roman" w:hAnsi="Times New Roman" w:eastAsia="SimSun" w:cs="Times New Roman"/>
          <w:color w:themeColor="text1" w:val="000000"/>
          <w:sz w:val="24"/>
          <w:szCs w:val="24"/>
          <w:u w:val="single"/>
          <w:lang w:eastAsia="zh-CN"/>
        </w:rPr>
      </w:pPr>
      <w:r>
        <w:rPr>
          <w:rFonts w:eastAsia="Times New Roman" w:cs="Times New Roman" w:ascii="Times New Roman" w:hAnsi="Times New Roman"/>
          <w:i/>
          <w:color w:val="0070C0"/>
          <w:sz w:val="24"/>
          <w:szCs w:val="24"/>
          <w:u w:val="single"/>
          <w:lang w:eastAsia="pl-PL"/>
        </w:rPr>
        <w:t>https://ezamowienia.gov.pl/pl/</w:t>
      </w:r>
    </w:p>
    <w:p>
      <w:pPr>
        <w:pStyle w:val="Normal"/>
        <w:spacing w:lineRule="auto" w:line="276" w:before="0" w:after="240"/>
        <w:rPr>
          <w:rFonts w:ascii="Times New Roman" w:hAnsi="Times New Roman" w:eastAsia="SimSun" w:cs="Times New Roman"/>
          <w:color w:themeColor="text1" w:val="000000"/>
          <w:sz w:val="24"/>
          <w:szCs w:val="24"/>
          <w:lang w:eastAsia="zh-CN"/>
        </w:rPr>
      </w:pPr>
      <w:r>
        <w:rPr>
          <w:rFonts w:eastAsia="SimSun" w:cs="Times New Roman" w:ascii="Times New Roman" w:hAnsi="Times New Roman"/>
          <w:color w:themeColor="text1" w:val="000000"/>
          <w:sz w:val="24"/>
          <w:szCs w:val="24"/>
          <w:lang w:eastAsia="zh-CN"/>
        </w:rPr>
        <w:t xml:space="preserve">Godziny pracy Zamawiającego: </w:t>
      </w:r>
      <w:r>
        <w:rPr>
          <w:rFonts w:eastAsia="SimSun" w:cs="Times New Roman" w:ascii="Times New Roman" w:hAnsi="Times New Roman"/>
          <w:caps/>
          <w:color w:themeColor="text1" w:val="000000"/>
          <w:sz w:val="24"/>
          <w:szCs w:val="24"/>
          <w:lang w:eastAsia="zh-CN"/>
        </w:rPr>
        <w:t xml:space="preserve">7:30– 15:30 </w:t>
      </w:r>
      <w:r>
        <w:rPr>
          <w:rFonts w:eastAsia="SimSun" w:cs="Times New Roman" w:ascii="Times New Roman" w:hAnsi="Times New Roman"/>
          <w:color w:themeColor="text1" w:val="000000"/>
          <w:sz w:val="24"/>
          <w:szCs w:val="24"/>
          <w:lang w:eastAsia="zh-CN"/>
        </w:rPr>
        <w:t>od poniedziałku do piątku.</w:t>
      </w:r>
    </w:p>
    <w:p>
      <w:pPr>
        <w:pStyle w:val="Normal"/>
        <w:tabs>
          <w:tab w:val="clear" w:pos="708"/>
          <w:tab w:val="left" w:pos="142" w:leader="none"/>
        </w:tabs>
        <w:spacing w:lineRule="auto" w:line="276" w:before="0" w:after="0"/>
        <w:ind w:hanging="4536" w:start="4536"/>
        <w:jc w:val="both"/>
        <w:rPr>
          <w:rFonts w:ascii="Times New Roman" w:hAnsi="Times New Roman" w:eastAsia="Times New Roman" w:cs="Times New Roman"/>
          <w:b/>
          <w:bCs/>
          <w:color w:themeColor="text1" w:val="000000"/>
          <w:sz w:val="24"/>
          <w:szCs w:val="24"/>
          <w:lang w:eastAsia="pl-PL"/>
        </w:rPr>
      </w:pPr>
      <w:r>
        <w:rPr>
          <w:rFonts w:eastAsia="Times New Roman" w:cs="Times New Roman" w:ascii="Times New Roman" w:hAnsi="Times New Roman"/>
          <w:b/>
          <w:bCs/>
          <w:color w:themeColor="text1" w:val="000000"/>
          <w:sz w:val="24"/>
          <w:szCs w:val="24"/>
          <w:lang w:eastAsia="pl-PL"/>
        </w:rPr>
        <w:tab/>
        <w:tab/>
        <w:tab/>
        <w:tab/>
        <w:tab/>
        <w:tab/>
        <w:tab/>
        <w:tab/>
        <w:tab/>
        <w:t xml:space="preserve"> </w:t>
      </w:r>
    </w:p>
    <w:p>
      <w:pPr>
        <w:pStyle w:val="Normal"/>
        <w:tabs>
          <w:tab w:val="clear" w:pos="708"/>
          <w:tab w:val="left" w:pos="142" w:leader="none"/>
        </w:tabs>
        <w:spacing w:lineRule="auto" w:line="276" w:before="0" w:after="0"/>
        <w:ind w:hanging="4536" w:start="4536"/>
        <w:jc w:val="both"/>
        <w:rPr>
          <w:rFonts w:ascii="Times New Roman" w:hAnsi="Times New Roman" w:eastAsia="Times New Roman" w:cs="Times New Roman"/>
          <w:b/>
          <w:bCs/>
          <w:color w:themeColor="text1" w:val="000000"/>
          <w:sz w:val="24"/>
          <w:szCs w:val="24"/>
          <w:lang w:eastAsia="pl-PL"/>
        </w:rPr>
      </w:pPr>
      <w:r>
        <w:rPr>
          <w:rFonts w:eastAsia="Times New Roman" w:cs="Times New Roman" w:ascii="Times New Roman" w:hAnsi="Times New Roman"/>
          <w:b/>
          <w:bCs/>
          <w:color w:themeColor="text1" w:val="000000"/>
          <w:sz w:val="24"/>
          <w:szCs w:val="24"/>
          <w:lang w:eastAsia="pl-PL"/>
        </w:rPr>
        <w:t xml:space="preserve">                                                                          </w:t>
      </w:r>
      <w:r>
        <w:rPr>
          <w:rFonts w:eastAsia="Times New Roman" w:cs="Times New Roman" w:ascii="Times New Roman" w:hAnsi="Times New Roman"/>
          <w:b/>
          <w:bCs/>
          <w:color w:themeColor="text1" w:val="000000"/>
          <w:sz w:val="24"/>
          <w:szCs w:val="24"/>
          <w:lang w:eastAsia="pl-PL"/>
        </w:rPr>
        <w:t xml:space="preserve">III.   </w:t>
      </w:r>
    </w:p>
    <w:p>
      <w:pPr>
        <w:pStyle w:val="Normal"/>
        <w:tabs>
          <w:tab w:val="clear" w:pos="708"/>
          <w:tab w:val="left" w:pos="142" w:leader="none"/>
        </w:tabs>
        <w:spacing w:lineRule="auto" w:line="276" w:before="0" w:after="0"/>
        <w:jc w:val="center"/>
        <w:rPr>
          <w:rFonts w:ascii="Times New Roman" w:hAnsi="Times New Roman" w:eastAsia="Times New Roman" w:cs="Times New Roman"/>
          <w:b/>
          <w:bCs/>
          <w:color w:themeColor="text1" w:val="000000"/>
          <w:sz w:val="24"/>
          <w:szCs w:val="24"/>
          <w:lang w:eastAsia="pl-PL"/>
        </w:rPr>
      </w:pPr>
      <w:r>
        <w:rPr>
          <w:rFonts w:eastAsia="Times New Roman" w:cs="Times New Roman" w:ascii="Times New Roman" w:hAnsi="Times New Roman"/>
          <w:b/>
          <w:bCs/>
          <w:color w:themeColor="text1" w:val="000000"/>
          <w:sz w:val="24"/>
          <w:szCs w:val="24"/>
          <w:lang w:eastAsia="pl-PL"/>
        </w:rPr>
        <w:t>TRYB UDZIELENIA ZAMÓWIENIA</w:t>
      </w:r>
    </w:p>
    <w:p>
      <w:pPr>
        <w:pStyle w:val="Normal"/>
        <w:tabs>
          <w:tab w:val="clear" w:pos="708"/>
          <w:tab w:val="left" w:pos="142" w:leader="none"/>
        </w:tabs>
        <w:spacing w:lineRule="auto" w:line="276" w:before="0" w:after="0"/>
        <w:ind w:start="644"/>
        <w:jc w:val="both"/>
        <w:rPr>
          <w:rFonts w:ascii="Times New Roman" w:hAnsi="Times New Roman" w:eastAsia="Times New Roman" w:cs="Times New Roman"/>
          <w:b/>
          <w:bCs/>
          <w:color w:val="FF0000"/>
          <w:sz w:val="24"/>
          <w:szCs w:val="24"/>
          <w:lang w:eastAsia="pl-PL"/>
        </w:rPr>
      </w:pPr>
      <w:r>
        <w:rPr>
          <w:rFonts w:eastAsia="Times New Roman" w:cs="Times New Roman" w:ascii="Times New Roman" w:hAnsi="Times New Roman"/>
          <w:b/>
          <w:bCs/>
          <w:color w:val="FF0000"/>
          <w:sz w:val="24"/>
          <w:szCs w:val="24"/>
          <w:lang w:eastAsia="pl-PL"/>
        </w:rPr>
      </w:r>
    </w:p>
    <w:p>
      <w:pPr>
        <w:pStyle w:val="Normal"/>
        <w:widowControl w:val="false"/>
        <w:numPr>
          <w:ilvl w:val="0"/>
          <w:numId w:val="1"/>
        </w:numPr>
        <w:suppressAutoHyphens w:val="true"/>
        <w:spacing w:lineRule="auto" w:line="276" w:before="240" w:after="0"/>
        <w:ind w:hanging="426" w:start="426"/>
        <w:jc w:val="both"/>
        <w:textAlignment w:val="baseline"/>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ab/>
        <w:t>Postępowanie prowadzone jest w trybie podstawowym, o jakim stanowi art. 275 pkt 1 Pzp, oraz na podstawie niniejszej SWZ.</w:t>
      </w:r>
    </w:p>
    <w:p>
      <w:pPr>
        <w:pStyle w:val="Normal"/>
        <w:widowControl w:val="false"/>
        <w:numPr>
          <w:ilvl w:val="0"/>
          <w:numId w:val="1"/>
        </w:numPr>
        <w:suppressAutoHyphens w:val="true"/>
        <w:spacing w:lineRule="auto" w:line="276" w:before="0" w:after="0"/>
        <w:ind w:hanging="360" w:start="426"/>
        <w:jc w:val="both"/>
        <w:textAlignment w:val="baseline"/>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ab/>
        <w:t xml:space="preserve">Szacunkowa wartość przedmiotowego zamówienia nie przekracza progów unijnych, </w:t>
        <w:br/>
        <w:t>o jakich mowa w art. 3 Pzp.</w:t>
      </w:r>
    </w:p>
    <w:p>
      <w:pPr>
        <w:pStyle w:val="Normal"/>
        <w:spacing w:lineRule="auto" w:line="276" w:before="240" w:after="0"/>
        <w:jc w:val="both"/>
        <w:rPr>
          <w:rFonts w:ascii="Times New Roman" w:hAnsi="Times New Roman" w:eastAsia="Times New Roman" w:cs="Times New Roman"/>
          <w:b/>
          <w:color w:themeColor="text1" w:val="000000"/>
          <w:sz w:val="24"/>
          <w:szCs w:val="24"/>
          <w:lang w:eastAsia="pl-PL"/>
        </w:rPr>
      </w:pPr>
      <w:r>
        <w:rPr>
          <w:rFonts w:eastAsia="Times New Roman" w:cs="Times New Roman" w:ascii="Times New Roman" w:hAnsi="Times New Roman"/>
          <w:b/>
          <w:color w:themeColor="text1" w:val="000000"/>
          <w:sz w:val="24"/>
          <w:szCs w:val="24"/>
          <w:lang w:eastAsia="pl-PL"/>
        </w:rPr>
        <w:t xml:space="preserve">                                                                      </w:t>
      </w:r>
    </w:p>
    <w:p>
      <w:pPr>
        <w:pStyle w:val="Normal"/>
        <w:spacing w:lineRule="auto" w:line="276" w:before="240" w:after="0"/>
        <w:jc w:val="both"/>
        <w:rPr>
          <w:rFonts w:ascii="Times New Roman" w:hAnsi="Times New Roman" w:eastAsia="Times New Roman" w:cs="Times New Roman"/>
          <w:b/>
          <w:color w:themeColor="text1" w:val="000000"/>
          <w:sz w:val="24"/>
          <w:szCs w:val="24"/>
          <w:lang w:eastAsia="pl-PL"/>
        </w:rPr>
      </w:pPr>
      <w:r>
        <w:rPr>
          <w:rFonts w:eastAsia="Times New Roman" w:cs="Times New Roman" w:ascii="Times New Roman" w:hAnsi="Times New Roman"/>
          <w:b/>
          <w:color w:themeColor="text1" w:val="000000"/>
          <w:sz w:val="24"/>
          <w:szCs w:val="24"/>
          <w:lang w:eastAsia="pl-PL"/>
        </w:rPr>
      </w:r>
    </w:p>
    <w:p>
      <w:pPr>
        <w:pStyle w:val="Normal"/>
        <w:spacing w:lineRule="auto" w:line="276" w:before="240" w:after="0"/>
        <w:jc w:val="center"/>
        <w:rPr>
          <w:rFonts w:ascii="Times New Roman" w:hAnsi="Times New Roman" w:eastAsia="Times New Roman" w:cs="Times New Roman"/>
          <w:b/>
          <w:color w:themeColor="text1" w:val="000000"/>
          <w:sz w:val="24"/>
          <w:szCs w:val="24"/>
          <w:lang w:eastAsia="pl-PL"/>
        </w:rPr>
      </w:pPr>
      <w:r>
        <w:rPr>
          <w:rFonts w:eastAsia="Times New Roman" w:cs="Times New Roman" w:ascii="Times New Roman" w:hAnsi="Times New Roman"/>
          <w:b/>
          <w:color w:themeColor="text1" w:val="000000"/>
          <w:sz w:val="24"/>
          <w:szCs w:val="24"/>
          <w:lang w:eastAsia="pl-PL"/>
        </w:rPr>
        <w:t>IV.</w:t>
      </w:r>
    </w:p>
    <w:p>
      <w:pPr>
        <w:pStyle w:val="Normal"/>
        <w:spacing w:lineRule="auto" w:line="276" w:before="240" w:after="0"/>
        <w:ind w:hanging="424" w:start="426"/>
        <w:jc w:val="both"/>
        <w:rPr>
          <w:rFonts w:ascii="Times New Roman" w:hAnsi="Times New Roman" w:eastAsia="Times New Roman" w:cs="Times New Roman"/>
          <w:b/>
          <w:color w:themeColor="text1" w:val="000000"/>
          <w:sz w:val="24"/>
          <w:szCs w:val="24"/>
          <w:lang w:eastAsia="pl-PL"/>
        </w:rPr>
      </w:pPr>
      <w:r>
        <w:rPr>
          <w:rFonts w:eastAsia="Times New Roman" w:cs="Times New Roman" w:ascii="Times New Roman" w:hAnsi="Times New Roman"/>
          <w:b/>
          <w:color w:themeColor="text1" w:val="000000"/>
          <w:sz w:val="24"/>
          <w:szCs w:val="24"/>
          <w:lang w:eastAsia="pl-PL"/>
        </w:rPr>
        <w:t xml:space="preserve">        </w:t>
      </w:r>
      <w:r>
        <w:rPr>
          <w:rFonts w:eastAsia="Times New Roman" w:cs="Times New Roman" w:ascii="Times New Roman" w:hAnsi="Times New Roman"/>
          <w:b/>
          <w:color w:themeColor="text1" w:val="000000"/>
          <w:sz w:val="24"/>
          <w:szCs w:val="24"/>
          <w:lang w:eastAsia="pl-PL"/>
        </w:rPr>
        <w:t>INFORMACJA CZY ZAMAWIAJĄCY PRZEWIDUJE WYBÓR NAJKORZYSTNIEJSZEJ OFERTY Z MOŻLIWOŚCIĄ PROWADZENIA NEGOCJACJI</w:t>
      </w:r>
    </w:p>
    <w:p>
      <w:pPr>
        <w:pStyle w:val="Normal"/>
        <w:spacing w:lineRule="auto" w:line="276" w:before="0" w:after="0"/>
        <w:jc w:val="both"/>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Zamawiający nie przewiduje wyboru najkorzystniejszej oferty z możliwością prowadzenia negocjacji.</w:t>
      </w:r>
    </w:p>
    <w:p>
      <w:pPr>
        <w:pStyle w:val="Normal"/>
        <w:widowControl w:val="false"/>
        <w:suppressAutoHyphens w:val="true"/>
        <w:spacing w:lineRule="auto" w:line="276" w:before="0" w:after="0"/>
        <w:ind w:firstLine="30" w:end="30"/>
        <w:jc w:val="both"/>
        <w:textAlignment w:val="baseline"/>
        <w:rPr>
          <w:rFonts w:ascii="Times New Roman" w:hAnsi="Times New Roman" w:eastAsia="Arial Unicode MS" w:cs="Times New Roman"/>
          <w:b/>
          <w:color w:val="000000"/>
          <w:kern w:val="2"/>
          <w:sz w:val="24"/>
          <w:szCs w:val="24"/>
          <w:lang w:eastAsia="zh-CN" w:bidi="hi-IN"/>
        </w:rPr>
      </w:pPr>
      <w:r>
        <w:rPr>
          <w:rFonts w:eastAsia="Arial Unicode MS" w:cs="Times New Roman" w:ascii="Times New Roman" w:hAnsi="Times New Roman"/>
          <w:b/>
          <w:color w:val="000000"/>
          <w:kern w:val="2"/>
          <w:sz w:val="24"/>
          <w:szCs w:val="24"/>
          <w:lang w:eastAsia="zh-CN" w:bidi="hi-IN"/>
        </w:rPr>
      </w:r>
    </w:p>
    <w:p>
      <w:pPr>
        <w:pStyle w:val="Normal"/>
        <w:widowControl w:val="false"/>
        <w:suppressAutoHyphens w:val="true"/>
        <w:spacing w:lineRule="auto" w:line="276" w:before="0" w:after="0"/>
        <w:ind w:end="30"/>
        <w:textAlignment w:val="baseline"/>
        <w:rPr>
          <w:rFonts w:ascii="Times New Roman" w:hAnsi="Times New Roman" w:eastAsia="Arial Unicode MS" w:cs="Times New Roman"/>
          <w:b/>
          <w:kern w:val="2"/>
          <w:sz w:val="24"/>
          <w:szCs w:val="24"/>
          <w:lang w:eastAsia="zh-CN" w:bidi="hi-IN"/>
        </w:rPr>
      </w:pPr>
      <w:r>
        <w:rPr>
          <w:rFonts w:eastAsia="Arial Unicode MS" w:cs="Times New Roman" w:ascii="Times New Roman" w:hAnsi="Times New Roman"/>
          <w:b/>
          <w:kern w:val="2"/>
          <w:sz w:val="24"/>
          <w:szCs w:val="24"/>
          <w:lang w:eastAsia="zh-CN" w:bidi="hi-IN"/>
        </w:rPr>
      </w:r>
    </w:p>
    <w:p>
      <w:pPr>
        <w:pStyle w:val="Normal"/>
        <w:spacing w:lineRule="auto" w:line="276" w:before="0" w:after="0"/>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t xml:space="preserve">                                                                            </w:t>
      </w:r>
      <w:r>
        <w:rPr>
          <w:rFonts w:eastAsia="Times New Roman" w:cs="Times New Roman" w:ascii="Times New Roman" w:hAnsi="Times New Roman"/>
          <w:b/>
          <w:bCs/>
          <w:color w:val="000000"/>
          <w:sz w:val="24"/>
          <w:szCs w:val="24"/>
          <w:lang w:eastAsia="pl-PL"/>
        </w:rPr>
        <w:t>V.</w:t>
      </w:r>
    </w:p>
    <w:p>
      <w:pPr>
        <w:pStyle w:val="Normal"/>
        <w:spacing w:lineRule="auto" w:line="276" w:before="0" w:after="0"/>
        <w:jc w:val="center"/>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t>OPIS PRZEDMIOTU ZAMÓWIENIA</w:t>
      </w:r>
    </w:p>
    <w:p>
      <w:pPr>
        <w:pStyle w:val="Normal"/>
        <w:spacing w:lineRule="auto" w:line="276" w:before="0" w:after="0"/>
        <w:ind w:hanging="284" w:start="284"/>
        <w:jc w:val="both"/>
        <w:rPr>
          <w:rFonts w:ascii="Times New Roman" w:hAnsi="Times New Roman" w:eastAsia="Times New Roman" w:cs="Times New Roman"/>
          <w:b/>
          <w:color w:val="000000"/>
          <w:sz w:val="24"/>
          <w:szCs w:val="24"/>
          <w:lang w:eastAsia="pl-PL"/>
        </w:rPr>
      </w:pPr>
      <w:r>
        <w:rPr>
          <w:rFonts w:eastAsia="Times New Roman" w:cs="Times New Roman" w:ascii="Times New Roman" w:hAnsi="Times New Roman"/>
          <w:bCs/>
          <w:color w:val="000000"/>
          <w:sz w:val="24"/>
          <w:szCs w:val="24"/>
          <w:lang w:eastAsia="pl-PL"/>
        </w:rPr>
        <w:t xml:space="preserve">1. Przedmiotem zamówienia jest </w:t>
      </w:r>
      <w:r>
        <w:rPr>
          <w:rFonts w:eastAsia="Times New Roman" w:cs="Times New Roman" w:ascii="Times New Roman" w:hAnsi="Times New Roman"/>
          <w:color w:themeColor="text1" w:val="000000"/>
          <w:sz w:val="24"/>
          <w:szCs w:val="24"/>
          <w:lang w:eastAsia="pl-PL"/>
        </w:rPr>
        <w:t xml:space="preserve">,,Zakup i dostawa artykułów spożywczych do stołówki szkolnej” do  </w:t>
      </w:r>
      <w:r>
        <w:rPr>
          <w:rFonts w:eastAsia="Times New Roman" w:cs="Times New Roman" w:ascii="Times New Roman" w:hAnsi="Times New Roman"/>
          <w:bCs/>
          <w:color w:themeColor="text1" w:val="000000"/>
          <w:sz w:val="24"/>
          <w:szCs w:val="24"/>
          <w:lang w:eastAsia="pl-PL"/>
        </w:rPr>
        <w:t xml:space="preserve">Szkoły Podstawowej im. św. Jana Pawła II w Raczkach. </w:t>
      </w:r>
      <w:r>
        <w:rPr>
          <w:rFonts w:eastAsia="Times New Roman" w:cs="Times New Roman" w:ascii="Times New Roman" w:hAnsi="Times New Roman"/>
          <w:b/>
          <w:bCs/>
          <w:color w:val="000000"/>
          <w:sz w:val="24"/>
          <w:szCs w:val="24"/>
          <w:lang w:eastAsia="pl-PL"/>
        </w:rPr>
        <w:t>Asortyment szczegółowo określono w  zestawieniu zamieszczonym w formularzach cenowych załącznika nr 1a-1g</w:t>
      </w:r>
    </w:p>
    <w:p>
      <w:pPr>
        <w:pStyle w:val="Normal"/>
        <w:widowControl w:val="false"/>
        <w:tabs>
          <w:tab w:val="clear" w:pos="708"/>
          <w:tab w:val="left" w:pos="284" w:leader="none"/>
        </w:tabs>
        <w:suppressAutoHyphens w:val="true"/>
        <w:spacing w:lineRule="auto" w:line="276" w:before="0" w:after="0"/>
        <w:ind w:hanging="284" w:start="284"/>
        <w:jc w:val="both"/>
        <w:textAlignment w:val="baseline"/>
        <w:rPr>
          <w:rFonts w:ascii="Times New Roman" w:hAnsi="Times New Roman" w:eastAsia="Arial Unicode MS" w:cs="Times New Roman"/>
          <w:kern w:val="2"/>
          <w:sz w:val="24"/>
          <w:szCs w:val="24"/>
          <w:lang w:eastAsia="zh-CN" w:bidi="hi-IN"/>
        </w:rPr>
      </w:pPr>
      <w:r>
        <w:rPr>
          <w:rFonts w:eastAsia="Arial Unicode MS" w:cs="Times New Roman" w:ascii="Times New Roman" w:hAnsi="Times New Roman"/>
          <w:kern w:val="2"/>
          <w:sz w:val="24"/>
          <w:szCs w:val="24"/>
          <w:lang w:eastAsia="zh-CN" w:bidi="hi-IN"/>
        </w:rPr>
        <w:t>2. Podane w opisie przedmiotu zamówienia i formularzu ofertowym ilości towarów są jedynie   wielkościami szacunkowymi, służą wyłącznie do obliczenia ceny ofert.</w:t>
      </w:r>
    </w:p>
    <w:p>
      <w:pPr>
        <w:pStyle w:val="Normal"/>
        <w:widowControl w:val="false"/>
        <w:tabs>
          <w:tab w:val="clear" w:pos="708"/>
          <w:tab w:val="left" w:pos="284" w:leader="none"/>
        </w:tabs>
        <w:suppressAutoHyphens w:val="true"/>
        <w:spacing w:lineRule="auto" w:line="276" w:before="0" w:after="0"/>
        <w:ind w:hanging="284" w:start="284"/>
        <w:jc w:val="both"/>
        <w:textAlignment w:val="baseline"/>
        <w:rPr>
          <w:rFonts w:ascii="Times New Roman" w:hAnsi="Times New Roman" w:eastAsia="Arial Unicode MS" w:cs="Times New Roman"/>
          <w:kern w:val="2"/>
          <w:sz w:val="24"/>
          <w:szCs w:val="24"/>
          <w:lang w:eastAsia="zh-CN" w:bidi="hi-IN"/>
        </w:rPr>
      </w:pPr>
      <w:r>
        <w:rPr>
          <w:rFonts w:eastAsia="Arial Unicode MS" w:cs="Times New Roman" w:ascii="Times New Roman" w:hAnsi="Times New Roman"/>
          <w:kern w:val="2"/>
          <w:sz w:val="24"/>
          <w:szCs w:val="24"/>
          <w:lang w:eastAsia="zh-CN" w:bidi="hi-IN"/>
        </w:rPr>
        <w:t xml:space="preserve">     </w:t>
      </w:r>
      <w:r>
        <w:rPr>
          <w:rFonts w:eastAsia="Arial Unicode MS" w:cs="Times New Roman" w:ascii="Times New Roman" w:hAnsi="Times New Roman"/>
          <w:kern w:val="2"/>
          <w:sz w:val="24"/>
          <w:szCs w:val="24"/>
          <w:lang w:eastAsia="zh-CN" w:bidi="hi-IN"/>
        </w:rPr>
        <w:t xml:space="preserve">Zamawiający zastrzega sobie prawo do zmiany ilości przedmiotu zamówienia określonej w formularzu cenowym, poprzez zmniejszenie lub zwiększenie asortymentu ilościowego w zależności od swoich potrzeb </w:t>
      </w:r>
      <w:r>
        <w:rPr>
          <w:rFonts w:eastAsia="Arial Unicode MS" w:cs="Times New Roman" w:ascii="Times New Roman" w:hAnsi="Times New Roman"/>
          <w:kern w:val="2"/>
          <w:sz w:val="24"/>
          <w:szCs w:val="24"/>
          <w:lang w:eastAsia="zh-CN" w:bidi="hi-IN"/>
        </w:rPr>
        <w:t>(nie więcej niż 30% różnicy)</w:t>
      </w:r>
      <w:r>
        <w:rPr>
          <w:rFonts w:eastAsia="Arial Unicode MS" w:cs="Times New Roman" w:ascii="Times New Roman" w:hAnsi="Times New Roman"/>
          <w:kern w:val="2"/>
          <w:sz w:val="24"/>
          <w:szCs w:val="24"/>
          <w:lang w:eastAsia="zh-CN" w:bidi="hi-IN"/>
        </w:rPr>
        <w:t>, lub w przypadku zawieszenia zajęć dydaktycznych do okresowego wstrzymania dostaw, co będzie skutkowało odpowiednim obniżeniem lub podwyższeniem wynagrodzenia Wykonawcy, ustalonego według ceny jednostkowej i ilości towaru.</w:t>
      </w:r>
    </w:p>
    <w:p>
      <w:pPr>
        <w:pStyle w:val="Normal"/>
        <w:widowControl w:val="false"/>
        <w:tabs>
          <w:tab w:val="clear" w:pos="708"/>
          <w:tab w:val="left" w:pos="284" w:leader="none"/>
        </w:tabs>
        <w:suppressAutoHyphens w:val="true"/>
        <w:spacing w:lineRule="auto" w:line="276" w:before="0" w:after="0"/>
        <w:ind w:hanging="284" w:start="284"/>
        <w:jc w:val="both"/>
        <w:textAlignment w:val="baseline"/>
        <w:rPr>
          <w:rFonts w:ascii="Times New Roman" w:hAnsi="Times New Roman" w:eastAsia="Arial Unicode MS" w:cs="Times New Roman"/>
          <w:kern w:val="2"/>
          <w:sz w:val="24"/>
          <w:szCs w:val="24"/>
          <w:lang w:eastAsia="zh-CN" w:bidi="hi-IN"/>
        </w:rPr>
      </w:pPr>
      <w:r>
        <w:rPr>
          <w:rFonts w:eastAsia="Arial Unicode MS" w:cs="Times New Roman" w:ascii="Times New Roman" w:hAnsi="Times New Roman"/>
          <w:kern w:val="2"/>
          <w:sz w:val="24"/>
          <w:szCs w:val="24"/>
          <w:lang w:eastAsia="zh-CN" w:bidi="hi-IN"/>
        </w:rPr>
        <w:t xml:space="preserve">    </w:t>
      </w:r>
      <w:r>
        <w:rPr>
          <w:rFonts w:eastAsia="Arial Unicode MS" w:cs="Times New Roman" w:ascii="Times New Roman" w:hAnsi="Times New Roman"/>
          <w:kern w:val="2"/>
          <w:sz w:val="24"/>
          <w:szCs w:val="24"/>
          <w:lang w:eastAsia="zh-CN" w:bidi="hi-IN"/>
        </w:rPr>
        <w:t>W przypadku zrealizowania mniejszej wartości lub ilości przedmiotu zamówienia, niż wynika z określonego umową przedmiotu zamówienia Wykonawcy nie przysługują żadne roszczenia w stosunku do Zamawiającego.</w:t>
      </w:r>
    </w:p>
    <w:p>
      <w:pPr>
        <w:pStyle w:val="Normal"/>
        <w:widowControl w:val="false"/>
        <w:numPr>
          <w:ilvl w:val="0"/>
          <w:numId w:val="11"/>
        </w:numPr>
        <w:tabs>
          <w:tab w:val="clear" w:pos="708"/>
          <w:tab w:val="left" w:pos="284" w:leader="none"/>
        </w:tabs>
        <w:suppressAutoHyphens w:val="true"/>
        <w:spacing w:lineRule="auto" w:line="276" w:before="0" w:after="0"/>
        <w:ind w:hanging="862" w:start="720"/>
        <w:contextualSpacing/>
        <w:textAlignment w:val="baseline"/>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Zamówienie podzielone jest na 7 części:</w:t>
      </w:r>
    </w:p>
    <w:p>
      <w:pPr>
        <w:pStyle w:val="Normal"/>
        <w:widowControl w:val="false"/>
        <w:tabs>
          <w:tab w:val="clear" w:pos="708"/>
          <w:tab w:val="left" w:pos="284" w:leader="none"/>
        </w:tabs>
        <w:suppressAutoHyphens w:val="true"/>
        <w:spacing w:lineRule="auto" w:line="276" w:before="0" w:after="0"/>
        <w:ind w:hanging="862" w:start="720"/>
        <w:contextualSpacing/>
        <w:textAlignment w:val="baseline"/>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widowControl w:val="false"/>
        <w:tabs>
          <w:tab w:val="clear" w:pos="708"/>
          <w:tab w:val="left" w:pos="284" w:leader="none"/>
        </w:tabs>
        <w:suppressAutoHyphens w:val="true"/>
        <w:spacing w:lineRule="auto" w:line="276" w:before="0" w:after="0"/>
        <w:ind w:hanging="862" w:start="720"/>
        <w:contextualSpacing/>
        <w:textAlignment w:val="baseline"/>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ab/>
        <w:tab/>
      </w:r>
      <w:r>
        <w:rPr>
          <w:rFonts w:eastAsia="Arial Unicode MS" w:cs="Mangal" w:ascii="Times New Roman" w:hAnsi="Times New Roman"/>
          <w:b/>
          <w:kern w:val="2"/>
          <w:sz w:val="24"/>
          <w:szCs w:val="24"/>
          <w:lang w:eastAsia="zh-CN" w:bidi="hi-IN"/>
        </w:rPr>
        <w:t>Część 1-  Produkty mleczarskie, jaja</w:t>
      </w:r>
    </w:p>
    <w:p>
      <w:pPr>
        <w:pStyle w:val="Normal"/>
        <w:widowControl w:val="false"/>
        <w:tabs>
          <w:tab w:val="clear" w:pos="708"/>
          <w:tab w:val="left" w:pos="284" w:leader="none"/>
        </w:tabs>
        <w:suppressAutoHyphens w:val="true"/>
        <w:spacing w:lineRule="auto" w:line="276" w:before="0" w:after="0"/>
        <w:ind w:hanging="862" w:start="720"/>
        <w:contextualSpacing/>
        <w:textAlignment w:val="baseline"/>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ab/>
        <w:tab/>
      </w:r>
      <w:r>
        <w:rPr>
          <w:rFonts w:eastAsia="Arial Unicode MS" w:cs="Times New Roman" w:ascii="Times New Roman" w:hAnsi="Times New Roman"/>
          <w:kern w:val="2"/>
          <w:sz w:val="24"/>
          <w:szCs w:val="24"/>
          <w:lang w:eastAsia="zh-CN" w:bidi="hi-IN"/>
        </w:rPr>
        <w:t xml:space="preserve"> CPV 15500000-3      Produkty mleczarskie</w:t>
      </w:r>
      <w:r>
        <w:rPr>
          <w:rFonts w:eastAsia="Times New Roman" w:cs="Times New Roman" w:ascii="Times New Roman" w:hAnsi="Times New Roman"/>
          <w:sz w:val="24"/>
          <w:szCs w:val="24"/>
          <w:lang w:eastAsia="pl-PL"/>
        </w:rPr>
        <w:tab/>
      </w:r>
    </w:p>
    <w:p>
      <w:pPr>
        <w:pStyle w:val="Normal"/>
        <w:widowControl w:val="false"/>
        <w:tabs>
          <w:tab w:val="clear" w:pos="708"/>
          <w:tab w:val="left" w:pos="284" w:leader="none"/>
        </w:tabs>
        <w:suppressAutoHyphens w:val="true"/>
        <w:spacing w:lineRule="auto" w:line="276" w:before="0" w:after="0"/>
        <w:ind w:hanging="862" w:start="720"/>
        <w:contextualSpacing/>
        <w:textAlignment w:val="baseline"/>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ab/>
        <w:tab/>
      </w:r>
      <w:r>
        <w:rPr>
          <w:rFonts w:eastAsia="Arial Unicode MS" w:cs="Times New Roman" w:ascii="Times New Roman" w:hAnsi="Times New Roman"/>
          <w:kern w:val="2"/>
          <w:sz w:val="24"/>
          <w:szCs w:val="24"/>
          <w:lang w:eastAsia="zh-CN" w:bidi="hi-IN"/>
        </w:rPr>
        <w:t xml:space="preserve"> CPV 03142500-3    Jaja</w:t>
      </w:r>
    </w:p>
    <w:p>
      <w:pPr>
        <w:pStyle w:val="Normal"/>
        <w:widowControl w:val="false"/>
        <w:tabs>
          <w:tab w:val="clear" w:pos="708"/>
          <w:tab w:val="left" w:pos="284" w:leader="none"/>
        </w:tabs>
        <w:suppressAutoHyphens w:val="true"/>
        <w:spacing w:lineRule="auto" w:line="276" w:before="0" w:after="0"/>
        <w:ind w:hanging="862" w:start="720"/>
        <w:contextualSpacing/>
        <w:textAlignment w:val="baseline"/>
        <w:rPr>
          <w:rFonts w:ascii="Times New Roman" w:hAnsi="Times New Roman" w:eastAsia="Times New Roman" w:cs="Times New Roman"/>
          <w:sz w:val="24"/>
          <w:szCs w:val="24"/>
          <w:lang w:eastAsia="pl-PL"/>
        </w:rPr>
      </w:pPr>
      <w:r>
        <w:rPr>
          <w:rFonts w:eastAsia="Arial Unicode MS" w:cs="Times New Roman" w:ascii="Times New Roman" w:hAnsi="Times New Roman"/>
          <w:kern w:val="2"/>
          <w:sz w:val="24"/>
          <w:szCs w:val="24"/>
          <w:lang w:eastAsia="zh-CN" w:bidi="hi-IN"/>
        </w:rPr>
        <w:tab/>
        <w:tab/>
      </w:r>
      <w:r>
        <w:rPr>
          <w:rFonts w:eastAsia="Arial Unicode MS" w:cs="Times New Roman" w:ascii="Times New Roman" w:hAnsi="Times New Roman"/>
          <w:b/>
          <w:kern w:val="2"/>
          <w:sz w:val="24"/>
          <w:szCs w:val="24"/>
          <w:lang w:eastAsia="zh-CN" w:bidi="hi-IN"/>
        </w:rPr>
        <w:t>Część 2 – Mięso, drób i wędliny</w:t>
      </w:r>
    </w:p>
    <w:p>
      <w:pPr>
        <w:pStyle w:val="Normal"/>
        <w:widowControl w:val="false"/>
        <w:suppressAutoHyphens w:val="true"/>
        <w:spacing w:lineRule="auto" w:line="276" w:before="0" w:after="0"/>
        <w:textAlignment w:val="baseline"/>
        <w:rPr>
          <w:rFonts w:ascii="Times New Roman" w:hAnsi="Times New Roman" w:eastAsia="Arial Unicode MS" w:cs="Times New Roman"/>
          <w:kern w:val="2"/>
          <w:sz w:val="24"/>
          <w:szCs w:val="24"/>
          <w:lang w:eastAsia="zh-CN" w:bidi="hi-IN"/>
        </w:rPr>
      </w:pPr>
      <w:r>
        <w:rPr>
          <w:rFonts w:eastAsia="Arial Unicode MS" w:cs="Times New Roman" w:ascii="Times New Roman" w:hAnsi="Times New Roman"/>
          <w:b/>
          <w:kern w:val="2"/>
          <w:sz w:val="24"/>
          <w:szCs w:val="24"/>
          <w:lang w:eastAsia="zh-CN" w:bidi="hi-IN"/>
        </w:rPr>
        <w:t xml:space="preserve">            </w:t>
      </w:r>
      <w:r>
        <w:rPr>
          <w:rFonts w:eastAsia="Arial Unicode MS" w:cs="Times New Roman" w:ascii="Times New Roman" w:hAnsi="Times New Roman"/>
          <w:kern w:val="2"/>
          <w:sz w:val="24"/>
          <w:szCs w:val="24"/>
          <w:lang w:eastAsia="zh-CN" w:bidi="hi-IN"/>
        </w:rPr>
        <w:t>CPV 15112000-6       Drób</w:t>
      </w:r>
    </w:p>
    <w:p>
      <w:pPr>
        <w:pStyle w:val="Normal"/>
        <w:widowControl w:val="false"/>
        <w:suppressAutoHyphens w:val="true"/>
        <w:spacing w:lineRule="auto" w:line="276" w:before="0" w:after="0"/>
        <w:textAlignment w:val="baseline"/>
        <w:rPr>
          <w:rFonts w:ascii="Times New Roman" w:hAnsi="Times New Roman" w:eastAsia="Arial Unicode MS" w:cs="Times New Roman"/>
          <w:kern w:val="2"/>
          <w:sz w:val="24"/>
          <w:szCs w:val="24"/>
          <w:lang w:eastAsia="zh-CN" w:bidi="hi-IN"/>
        </w:rPr>
      </w:pPr>
      <w:r>
        <w:rPr>
          <w:rFonts w:eastAsia="Arial Unicode MS" w:cs="Times New Roman" w:ascii="Times New Roman" w:hAnsi="Times New Roman"/>
          <w:b/>
          <w:kern w:val="2"/>
          <w:sz w:val="24"/>
          <w:szCs w:val="24"/>
          <w:lang w:eastAsia="zh-CN" w:bidi="hi-IN"/>
        </w:rPr>
        <w:t xml:space="preserve">            </w:t>
      </w:r>
      <w:r>
        <w:rPr>
          <w:rFonts w:eastAsia="Arial Unicode MS" w:cs="Times New Roman" w:ascii="Times New Roman" w:hAnsi="Times New Roman"/>
          <w:b/>
          <w:kern w:val="2"/>
          <w:sz w:val="24"/>
          <w:szCs w:val="24"/>
          <w:lang w:eastAsia="zh-CN" w:bidi="hi-IN"/>
        </w:rPr>
        <w:t>CPV 15110000-2</w:t>
      </w:r>
      <w:r>
        <w:rPr>
          <w:rFonts w:eastAsia="Arial Unicode MS" w:cs="Times New Roman" w:ascii="Times New Roman" w:hAnsi="Times New Roman"/>
          <w:kern w:val="2"/>
          <w:sz w:val="24"/>
          <w:szCs w:val="24"/>
          <w:lang w:eastAsia="zh-CN" w:bidi="hi-IN"/>
        </w:rPr>
        <w:t xml:space="preserve">       Mięso</w:t>
      </w:r>
    </w:p>
    <w:p>
      <w:pPr>
        <w:pStyle w:val="Normal"/>
        <w:widowControl w:val="false"/>
        <w:tabs>
          <w:tab w:val="clear" w:pos="708"/>
          <w:tab w:val="left" w:pos="284" w:leader="none"/>
        </w:tabs>
        <w:suppressAutoHyphens w:val="true"/>
        <w:spacing w:lineRule="auto" w:line="276" w:before="0" w:after="0"/>
        <w:ind w:hanging="862" w:start="720"/>
        <w:contextualSpacing/>
        <w:textAlignment w:val="baseline"/>
        <w:rPr>
          <w:rFonts w:ascii="Times New Roman" w:hAnsi="Times New Roman" w:eastAsia="Times New Roman" w:cs="Times New Roman"/>
          <w:sz w:val="24"/>
          <w:szCs w:val="24"/>
          <w:lang w:eastAsia="pl-PL"/>
        </w:rPr>
      </w:pPr>
      <w:r>
        <w:rPr>
          <w:rFonts w:eastAsia="Arial Unicode MS" w:cs="Times New Roman" w:ascii="Times New Roman" w:hAnsi="Times New Roman"/>
          <w:kern w:val="2"/>
          <w:sz w:val="24"/>
          <w:szCs w:val="24"/>
          <w:lang w:eastAsia="zh-CN" w:bidi="hi-IN"/>
        </w:rPr>
        <w:t xml:space="preserve">              </w:t>
      </w:r>
      <w:r>
        <w:rPr>
          <w:rFonts w:eastAsia="Arial Unicode MS" w:cs="Times New Roman" w:ascii="Times New Roman" w:hAnsi="Times New Roman"/>
          <w:kern w:val="2"/>
          <w:sz w:val="24"/>
          <w:szCs w:val="24"/>
          <w:lang w:eastAsia="zh-CN" w:bidi="hi-IN"/>
        </w:rPr>
        <w:t>CPV 15131100-6       Produkty mięsno-wędliniarskie</w:t>
        <w:tab/>
      </w:r>
    </w:p>
    <w:p>
      <w:pPr>
        <w:pStyle w:val="Normal"/>
        <w:widowControl w:val="false"/>
        <w:tabs>
          <w:tab w:val="clear" w:pos="708"/>
          <w:tab w:val="left" w:pos="284" w:leader="none"/>
        </w:tabs>
        <w:suppressAutoHyphens w:val="true"/>
        <w:spacing w:lineRule="auto" w:line="276" w:before="0" w:after="0"/>
        <w:ind w:hanging="862" w:start="720"/>
        <w:contextualSpacing/>
        <w:textAlignment w:val="baseline"/>
        <w:rPr>
          <w:rFonts w:ascii="Times New Roman" w:hAnsi="Times New Roman" w:eastAsia="Times New Roman" w:cs="Times New Roman"/>
          <w:sz w:val="24"/>
          <w:szCs w:val="24"/>
          <w:lang w:eastAsia="pl-PL"/>
        </w:rPr>
      </w:pPr>
      <w:r>
        <w:rPr>
          <w:rFonts w:eastAsia="Arial Unicode MS" w:cs="Times New Roman" w:ascii="Times New Roman" w:hAnsi="Times New Roman"/>
          <w:kern w:val="2"/>
          <w:sz w:val="24"/>
          <w:szCs w:val="24"/>
          <w:lang w:eastAsia="zh-CN" w:bidi="hi-IN"/>
        </w:rPr>
        <w:tab/>
        <w:tab/>
      </w:r>
      <w:r>
        <w:rPr>
          <w:rFonts w:eastAsia="Arial Unicode MS" w:cs="Times New Roman" w:ascii="Times New Roman" w:hAnsi="Times New Roman"/>
          <w:b/>
          <w:kern w:val="2"/>
          <w:sz w:val="24"/>
          <w:szCs w:val="24"/>
          <w:lang w:eastAsia="zh-CN" w:bidi="hi-IN"/>
        </w:rPr>
        <w:t>Część 3 – Warzywa i owoce</w:t>
      </w:r>
      <w:r>
        <w:rPr>
          <w:rFonts w:eastAsia="Arial Unicode MS" w:cs="Times New Roman" w:ascii="Times New Roman" w:hAnsi="Times New Roman"/>
          <w:kern w:val="2"/>
          <w:sz w:val="24"/>
          <w:szCs w:val="24"/>
          <w:lang w:eastAsia="zh-CN" w:bidi="hi-IN"/>
        </w:rPr>
        <w:tab/>
      </w:r>
    </w:p>
    <w:p>
      <w:pPr>
        <w:pStyle w:val="Normal"/>
        <w:widowControl w:val="false"/>
        <w:tabs>
          <w:tab w:val="clear" w:pos="708"/>
          <w:tab w:val="left" w:pos="284" w:leader="none"/>
        </w:tabs>
        <w:suppressAutoHyphens w:val="true"/>
        <w:spacing w:lineRule="auto" w:line="276" w:before="0" w:after="0"/>
        <w:ind w:hanging="862" w:start="720"/>
        <w:contextualSpacing/>
        <w:textAlignment w:val="baseline"/>
        <w:rPr>
          <w:rFonts w:ascii="Times New Roman" w:hAnsi="Times New Roman" w:eastAsia="Times New Roman" w:cs="Times New Roman"/>
          <w:sz w:val="24"/>
          <w:szCs w:val="24"/>
          <w:lang w:eastAsia="pl-PL"/>
        </w:rPr>
      </w:pPr>
      <w:r>
        <w:rPr>
          <w:rFonts w:eastAsia="Arial Unicode MS" w:cs="Times New Roman" w:ascii="Times New Roman" w:hAnsi="Times New Roman"/>
          <w:kern w:val="2"/>
          <w:sz w:val="24"/>
          <w:szCs w:val="24"/>
          <w:lang w:eastAsia="zh-CN" w:bidi="hi-IN"/>
        </w:rPr>
        <w:tab/>
        <w:tab/>
        <w:t>CPV 15300000-1     Owoce, warzywa i podobne produkty</w:t>
        <w:tab/>
      </w:r>
    </w:p>
    <w:p>
      <w:pPr>
        <w:pStyle w:val="Normal"/>
        <w:widowControl w:val="false"/>
        <w:tabs>
          <w:tab w:val="clear" w:pos="708"/>
          <w:tab w:val="left" w:pos="284" w:leader="none"/>
        </w:tabs>
        <w:suppressAutoHyphens w:val="true"/>
        <w:spacing w:lineRule="auto" w:line="276" w:before="0" w:after="0"/>
        <w:ind w:hanging="862" w:start="720"/>
        <w:contextualSpacing/>
        <w:textAlignment w:val="baseline"/>
        <w:rPr>
          <w:rFonts w:ascii="Times New Roman" w:hAnsi="Times New Roman" w:eastAsia="Times New Roman" w:cs="Times New Roman"/>
          <w:sz w:val="24"/>
          <w:szCs w:val="24"/>
          <w:lang w:eastAsia="pl-PL"/>
        </w:rPr>
      </w:pPr>
      <w:r>
        <w:rPr>
          <w:rFonts w:eastAsia="Arial Unicode MS" w:cs="Times New Roman" w:ascii="Times New Roman" w:hAnsi="Times New Roman"/>
          <w:kern w:val="2"/>
          <w:sz w:val="24"/>
          <w:szCs w:val="24"/>
          <w:lang w:eastAsia="zh-CN" w:bidi="hi-IN"/>
        </w:rPr>
        <w:tab/>
        <w:tab/>
      </w:r>
      <w:r>
        <w:rPr>
          <w:rFonts w:eastAsia="Arial Unicode MS" w:cs="Mangal" w:ascii="Times New Roman" w:hAnsi="Times New Roman"/>
          <w:b/>
          <w:kern w:val="2"/>
          <w:sz w:val="24"/>
          <w:szCs w:val="24"/>
          <w:lang w:eastAsia="zh-CN" w:bidi="hi-IN"/>
        </w:rPr>
        <w:t>Część 4 –</w:t>
      </w:r>
      <w:r>
        <w:rPr>
          <w:rFonts w:eastAsia="Times New Roman" w:cs="Times New Roman" w:ascii="Times New Roman" w:hAnsi="Times New Roman"/>
          <w:b/>
          <w:color w:val="242426"/>
          <w:kern w:val="2"/>
          <w:sz w:val="24"/>
          <w:szCs w:val="24"/>
          <w:lang w:eastAsia="zh-CN" w:bidi="hi-IN"/>
        </w:rPr>
        <w:t>Artykuły sucho-kolonialne sypkie</w:t>
      </w:r>
    </w:p>
    <w:p>
      <w:pPr>
        <w:pStyle w:val="Normal"/>
        <w:widowControl w:val="false"/>
        <w:tabs>
          <w:tab w:val="clear" w:pos="708"/>
          <w:tab w:val="left" w:pos="284" w:leader="none"/>
        </w:tabs>
        <w:suppressAutoHyphens w:val="true"/>
        <w:spacing w:lineRule="auto" w:line="276" w:before="0" w:after="0"/>
        <w:ind w:hanging="862" w:start="720"/>
        <w:contextualSpacing/>
        <w:textAlignment w:val="baseline"/>
        <w:rPr>
          <w:rFonts w:ascii="Times New Roman" w:hAnsi="Times New Roman" w:eastAsia="Times New Roman" w:cs="Times New Roman"/>
          <w:sz w:val="24"/>
          <w:szCs w:val="24"/>
          <w:lang w:eastAsia="pl-PL"/>
        </w:rPr>
      </w:pPr>
      <w:r>
        <w:rPr>
          <w:rFonts w:eastAsia="Arial Unicode MS" w:cs="Mangal" w:ascii="Times New Roman" w:hAnsi="Times New Roman"/>
          <w:b/>
          <w:kern w:val="2"/>
          <w:sz w:val="24"/>
          <w:szCs w:val="24"/>
          <w:lang w:eastAsia="zh-CN" w:bidi="hi-IN"/>
        </w:rPr>
        <w:tab/>
        <w:tab/>
      </w:r>
      <w:r>
        <w:rPr>
          <w:rFonts w:eastAsia="Arial Unicode MS" w:cs="Mangal" w:ascii="Times New Roman" w:hAnsi="Times New Roman"/>
          <w:b w:val="false"/>
          <w:bCs w:val="false"/>
          <w:kern w:val="2"/>
          <w:sz w:val="24"/>
          <w:szCs w:val="24"/>
          <w:lang w:eastAsia="zh-CN" w:bidi="hi-IN"/>
        </w:rPr>
        <w:t>CPV 15600000-4       Produkty przemiału ziarna, skrobi i produktów skrobiowych,</w:t>
      </w:r>
    </w:p>
    <w:p>
      <w:pPr>
        <w:pStyle w:val="Normal"/>
        <w:widowControl w:val="false"/>
        <w:tabs>
          <w:tab w:val="clear" w:pos="708"/>
          <w:tab w:val="left" w:pos="284" w:leader="none"/>
        </w:tabs>
        <w:suppressAutoHyphens w:val="true"/>
        <w:spacing w:lineRule="auto" w:line="276" w:before="0" w:after="0"/>
        <w:ind w:hanging="862" w:start="720"/>
        <w:contextualSpacing/>
        <w:textAlignment w:val="baseline"/>
        <w:rPr>
          <w:rFonts w:ascii="Times New Roman" w:hAnsi="Times New Roman" w:eastAsia="Times New Roman" w:cs="Times New Roman"/>
          <w:sz w:val="24"/>
          <w:szCs w:val="24"/>
          <w:lang w:eastAsia="pl-PL"/>
        </w:rPr>
      </w:pPr>
      <w:r>
        <w:rPr>
          <w:rFonts w:eastAsia="Arial Unicode MS" w:cs="Mangal" w:ascii="Times New Roman" w:hAnsi="Times New Roman"/>
          <w:b w:val="false"/>
          <w:bCs w:val="false"/>
          <w:kern w:val="2"/>
          <w:sz w:val="24"/>
          <w:szCs w:val="24"/>
          <w:lang w:eastAsia="zh-CN" w:bidi="hi-IN"/>
        </w:rPr>
        <w:tab/>
        <w:tab/>
      </w:r>
      <w:r>
        <w:rPr>
          <w:rFonts w:eastAsia="Arial Unicode MS" w:cs="Times New Roman" w:ascii="Times New Roman" w:hAnsi="Times New Roman"/>
          <w:b w:val="false"/>
          <w:bCs w:val="false"/>
          <w:kern w:val="2"/>
          <w:sz w:val="24"/>
          <w:szCs w:val="24"/>
          <w:lang w:eastAsia="zh-CN" w:bidi="hi-IN"/>
        </w:rPr>
        <w:t>CPV 15800000-6     Różne produkty spożywcze</w:t>
      </w:r>
      <w:r>
        <w:rPr>
          <w:rFonts w:eastAsia="Arial Unicode MS" w:cs="Mangal" w:ascii="Times New Roman" w:hAnsi="Times New Roman"/>
          <w:b w:val="false"/>
          <w:bCs w:val="false"/>
          <w:kern w:val="2"/>
          <w:sz w:val="24"/>
          <w:szCs w:val="24"/>
          <w:lang w:eastAsia="zh-CN" w:bidi="hi-IN"/>
        </w:rPr>
        <w:tab/>
      </w:r>
    </w:p>
    <w:p>
      <w:pPr>
        <w:pStyle w:val="Normal"/>
        <w:widowControl w:val="false"/>
        <w:tabs>
          <w:tab w:val="clear" w:pos="708"/>
          <w:tab w:val="left" w:pos="284" w:leader="none"/>
        </w:tabs>
        <w:suppressAutoHyphens w:val="true"/>
        <w:spacing w:lineRule="auto" w:line="276" w:before="0" w:after="0"/>
        <w:ind w:hanging="862" w:start="720"/>
        <w:contextualSpacing/>
        <w:textAlignment w:val="baseline"/>
        <w:rPr>
          <w:rFonts w:ascii="Times New Roman" w:hAnsi="Times New Roman" w:eastAsia="Times New Roman" w:cs="Times New Roman"/>
          <w:sz w:val="24"/>
          <w:szCs w:val="24"/>
          <w:lang w:eastAsia="pl-PL"/>
        </w:rPr>
      </w:pPr>
      <w:r>
        <w:rPr>
          <w:rFonts w:eastAsia="Arial Unicode MS" w:cs="Mangal" w:ascii="Times New Roman" w:hAnsi="Times New Roman"/>
          <w:b w:val="false"/>
          <w:bCs w:val="false"/>
          <w:kern w:val="2"/>
          <w:sz w:val="24"/>
          <w:szCs w:val="24"/>
          <w:lang w:eastAsia="zh-CN" w:bidi="hi-IN"/>
        </w:rPr>
        <w:tab/>
        <w:tab/>
      </w:r>
      <w:r>
        <w:rPr>
          <w:rFonts w:eastAsia="Arial Unicode MS" w:cs="Mangal" w:ascii="Times New Roman" w:hAnsi="Times New Roman"/>
          <w:b/>
          <w:bCs w:val="false"/>
          <w:kern w:val="2"/>
          <w:sz w:val="24"/>
          <w:szCs w:val="24"/>
          <w:lang w:eastAsia="zh-CN" w:bidi="hi-IN"/>
        </w:rPr>
        <w:t>Część 5-  Mrożonki</w:t>
      </w:r>
    </w:p>
    <w:p>
      <w:pPr>
        <w:pStyle w:val="Normal"/>
        <w:widowControl w:val="false"/>
        <w:tabs>
          <w:tab w:val="clear" w:pos="708"/>
          <w:tab w:val="left" w:pos="284" w:leader="none"/>
        </w:tabs>
        <w:suppressAutoHyphens w:val="true"/>
        <w:spacing w:lineRule="auto" w:line="276" w:before="0" w:after="0"/>
        <w:ind w:hanging="862" w:start="720"/>
        <w:contextualSpacing/>
        <w:textAlignment w:val="baseline"/>
        <w:rPr>
          <w:rFonts w:ascii="Times New Roman" w:hAnsi="Times New Roman" w:eastAsia="Times New Roman" w:cs="Times New Roman"/>
          <w:sz w:val="24"/>
          <w:szCs w:val="24"/>
          <w:lang w:eastAsia="pl-PL"/>
        </w:rPr>
      </w:pPr>
      <w:r>
        <w:rPr>
          <w:rFonts w:eastAsia="Arial Unicode MS" w:cs="Mangal" w:ascii="Times New Roman" w:hAnsi="Times New Roman"/>
          <w:b/>
          <w:bCs w:val="false"/>
          <w:kern w:val="2"/>
          <w:sz w:val="24"/>
          <w:szCs w:val="24"/>
          <w:lang w:eastAsia="zh-CN" w:bidi="hi-IN"/>
        </w:rPr>
        <w:tab/>
        <w:tab/>
      </w:r>
      <w:r>
        <w:rPr>
          <w:rFonts w:eastAsia="Arial Unicode MS" w:cs="Mangal" w:ascii="Times New Roman" w:hAnsi="Times New Roman"/>
          <w:b w:val="false"/>
          <w:bCs w:val="false"/>
          <w:kern w:val="2"/>
          <w:sz w:val="24"/>
          <w:szCs w:val="24"/>
          <w:lang w:eastAsia="zh-CN" w:bidi="hi-IN"/>
        </w:rPr>
        <w:t>CPV 15331170-9     Warzywa mrożone,</w:t>
      </w:r>
    </w:p>
    <w:p>
      <w:pPr>
        <w:pStyle w:val="Normal"/>
        <w:widowControl w:val="false"/>
        <w:tabs>
          <w:tab w:val="clear" w:pos="708"/>
          <w:tab w:val="left" w:pos="284" w:leader="none"/>
        </w:tabs>
        <w:suppressAutoHyphens w:val="true"/>
        <w:spacing w:lineRule="auto" w:line="276" w:before="0" w:after="0"/>
        <w:ind w:hanging="862" w:start="720"/>
        <w:contextualSpacing/>
        <w:textAlignment w:val="baseline"/>
        <w:rPr>
          <w:rFonts w:ascii="Times New Roman" w:hAnsi="Times New Roman" w:eastAsia="Times New Roman" w:cs="Times New Roman"/>
          <w:sz w:val="24"/>
          <w:szCs w:val="24"/>
          <w:lang w:eastAsia="pl-PL"/>
        </w:rPr>
      </w:pPr>
      <w:r>
        <w:rPr>
          <w:rFonts w:eastAsia="Arial Unicode MS" w:cs="Mangal" w:ascii="Times New Roman" w:hAnsi="Times New Roman"/>
          <w:b w:val="false"/>
          <w:bCs w:val="false"/>
          <w:kern w:val="2"/>
          <w:sz w:val="24"/>
          <w:szCs w:val="24"/>
          <w:lang w:eastAsia="zh-CN" w:bidi="hi-IN"/>
        </w:rPr>
        <w:t xml:space="preserve">              </w:t>
      </w:r>
      <w:r>
        <w:rPr>
          <w:rFonts w:eastAsia="Arial Unicode MS" w:cs="Mangal" w:ascii="Times New Roman" w:hAnsi="Times New Roman"/>
          <w:b w:val="false"/>
          <w:bCs w:val="false"/>
          <w:kern w:val="2"/>
          <w:sz w:val="24"/>
          <w:szCs w:val="24"/>
          <w:lang w:eastAsia="zh-CN" w:bidi="hi-IN"/>
        </w:rPr>
        <w:t>CPV 15896000-5       Produkty głęboko zamrożone</w:t>
        <w:tab/>
      </w:r>
    </w:p>
    <w:p>
      <w:pPr>
        <w:pStyle w:val="Normal"/>
        <w:widowControl w:val="false"/>
        <w:tabs>
          <w:tab w:val="clear" w:pos="708"/>
          <w:tab w:val="left" w:pos="284" w:leader="none"/>
        </w:tabs>
        <w:suppressAutoHyphens w:val="true"/>
        <w:spacing w:lineRule="auto" w:line="276" w:before="0" w:after="0"/>
        <w:ind w:hanging="862" w:start="720"/>
        <w:contextualSpacing/>
        <w:textAlignment w:val="baseline"/>
        <w:rPr>
          <w:rFonts w:ascii="Times New Roman" w:hAnsi="Times New Roman" w:eastAsia="Times New Roman" w:cs="Times New Roman"/>
          <w:sz w:val="24"/>
          <w:szCs w:val="24"/>
          <w:lang w:eastAsia="pl-PL"/>
        </w:rPr>
      </w:pPr>
      <w:r>
        <w:rPr>
          <w:rFonts w:eastAsia="Arial Unicode MS" w:cs="Mangal" w:ascii="Times New Roman" w:hAnsi="Times New Roman"/>
          <w:b w:val="false"/>
          <w:bCs w:val="false"/>
          <w:kern w:val="2"/>
          <w:sz w:val="24"/>
          <w:szCs w:val="24"/>
          <w:lang w:eastAsia="zh-CN" w:bidi="hi-IN"/>
        </w:rPr>
        <w:tab/>
        <w:tab/>
      </w:r>
      <w:r>
        <w:rPr>
          <w:rFonts w:eastAsia="Arial Unicode MS" w:cs="Times New Roman" w:ascii="Times New Roman" w:hAnsi="Times New Roman"/>
          <w:b w:val="false"/>
          <w:bCs w:val="false"/>
          <w:kern w:val="2"/>
          <w:sz w:val="24"/>
          <w:szCs w:val="24"/>
          <w:lang w:eastAsia="zh-CN" w:bidi="hi-IN"/>
        </w:rPr>
        <w:t>CPV 15220000-6    Ryby mrożone, filety rybne i pozostałe mięso ryb</w:t>
      </w:r>
    </w:p>
    <w:p>
      <w:pPr>
        <w:pStyle w:val="Normal"/>
        <w:widowControl w:val="false"/>
        <w:tabs>
          <w:tab w:val="clear" w:pos="708"/>
          <w:tab w:val="left" w:pos="284" w:leader="none"/>
        </w:tabs>
        <w:suppressAutoHyphens w:val="true"/>
        <w:spacing w:lineRule="auto" w:line="276" w:before="0" w:after="0"/>
        <w:ind w:hanging="862" w:start="720"/>
        <w:contextualSpacing/>
        <w:textAlignment w:val="baseline"/>
        <w:rPr>
          <w:rFonts w:ascii="Times New Roman" w:hAnsi="Times New Roman" w:eastAsia="Times New Roman" w:cs="Times New Roman"/>
          <w:sz w:val="24"/>
          <w:szCs w:val="24"/>
          <w:lang w:eastAsia="pl-PL"/>
        </w:rPr>
      </w:pPr>
      <w:r>
        <w:rPr>
          <w:rFonts w:eastAsia="Arial Unicode MS" w:cs="Times New Roman" w:ascii="Times New Roman" w:hAnsi="Times New Roman"/>
          <w:b w:val="false"/>
          <w:bCs w:val="false"/>
          <w:kern w:val="2"/>
          <w:sz w:val="24"/>
          <w:szCs w:val="24"/>
          <w:lang w:eastAsia="zh-CN" w:bidi="hi-IN"/>
        </w:rPr>
        <w:tab/>
        <w:tab/>
      </w:r>
    </w:p>
    <w:p>
      <w:pPr>
        <w:pStyle w:val="Normal"/>
        <w:widowControl w:val="false"/>
        <w:tabs>
          <w:tab w:val="clear" w:pos="708"/>
          <w:tab w:val="left" w:pos="284" w:leader="none"/>
        </w:tabs>
        <w:suppressAutoHyphens w:val="true"/>
        <w:spacing w:lineRule="auto" w:line="276" w:before="0" w:after="0"/>
        <w:ind w:hanging="862" w:start="720"/>
        <w:contextualSpacing/>
        <w:textAlignment w:val="baseline"/>
        <w:rPr>
          <w:rFonts w:ascii="Times New Roman" w:hAnsi="Times New Roman" w:eastAsia="Times New Roman" w:cs="Times New Roman"/>
          <w:sz w:val="24"/>
          <w:szCs w:val="24"/>
          <w:lang w:eastAsia="pl-PL"/>
        </w:rPr>
      </w:pPr>
      <w:r>
        <w:rPr>
          <w:rFonts w:eastAsia="Arial Unicode MS" w:cs="Times New Roman" w:ascii="Times New Roman" w:hAnsi="Times New Roman"/>
          <w:b w:val="false"/>
          <w:bCs w:val="false"/>
          <w:kern w:val="2"/>
          <w:sz w:val="24"/>
          <w:szCs w:val="24"/>
          <w:lang w:eastAsia="zh-CN" w:bidi="hi-IN"/>
        </w:rPr>
        <w:tab/>
        <w:tab/>
      </w:r>
      <w:r>
        <w:rPr>
          <w:rFonts w:eastAsia="Arial Unicode MS" w:cs="Times New Roman" w:ascii="Times New Roman" w:hAnsi="Times New Roman"/>
          <w:b/>
          <w:bCs w:val="false"/>
          <w:kern w:val="2"/>
          <w:sz w:val="24"/>
          <w:szCs w:val="24"/>
          <w:lang w:eastAsia="zh-CN" w:bidi="hi-IN"/>
        </w:rPr>
        <w:t xml:space="preserve">Część 6- </w:t>
      </w:r>
      <w:r>
        <w:rPr>
          <w:rFonts w:eastAsia="Times New Roman" w:cs="Times New Roman" w:ascii="Times New Roman" w:hAnsi="Times New Roman"/>
          <w:b/>
          <w:bCs w:val="false"/>
          <w:color w:val="242426"/>
          <w:spacing w:val="21"/>
          <w:kern w:val="2"/>
          <w:sz w:val="24"/>
          <w:szCs w:val="24"/>
          <w:lang w:eastAsia="zh-CN" w:bidi="hi-IN"/>
        </w:rPr>
        <w:t>Pieczywo i wyroby piekarnicze</w:t>
      </w:r>
      <w:r>
        <w:rPr>
          <w:rFonts w:eastAsia="Arial Unicode MS" w:cs="Times New Roman" w:ascii="Times New Roman" w:hAnsi="Times New Roman"/>
          <w:b/>
          <w:bCs w:val="false"/>
          <w:kern w:val="2"/>
          <w:sz w:val="24"/>
          <w:szCs w:val="24"/>
          <w:lang w:eastAsia="zh-CN" w:bidi="hi-IN"/>
        </w:rPr>
        <w:t xml:space="preserve"> </w:t>
      </w:r>
    </w:p>
    <w:p>
      <w:pPr>
        <w:pStyle w:val="Normal"/>
        <w:widowControl w:val="false"/>
        <w:tabs>
          <w:tab w:val="clear" w:pos="708"/>
          <w:tab w:val="left" w:pos="284" w:leader="none"/>
        </w:tabs>
        <w:suppressAutoHyphens w:val="true"/>
        <w:spacing w:lineRule="auto" w:line="276" w:before="0" w:after="0"/>
        <w:ind w:hanging="862" w:start="720"/>
        <w:contextualSpacing/>
        <w:textAlignment w:val="baseline"/>
        <w:rPr>
          <w:rFonts w:ascii="Times New Roman" w:hAnsi="Times New Roman" w:eastAsia="Times New Roman" w:cs="Times New Roman"/>
          <w:sz w:val="24"/>
          <w:szCs w:val="24"/>
          <w:lang w:eastAsia="pl-PL"/>
        </w:rPr>
      </w:pPr>
      <w:r>
        <w:rPr>
          <w:rFonts w:eastAsia="Arial Unicode MS" w:cs="Times New Roman" w:ascii="Times New Roman" w:hAnsi="Times New Roman"/>
          <w:b w:val="false"/>
          <w:bCs w:val="false"/>
          <w:kern w:val="2"/>
          <w:sz w:val="24"/>
          <w:szCs w:val="24"/>
          <w:lang w:eastAsia="zh-CN" w:bidi="hi-IN"/>
        </w:rPr>
        <w:t xml:space="preserve">        </w:t>
      </w:r>
      <w:r>
        <w:rPr>
          <w:rFonts w:eastAsia="Arial Unicode MS" w:cs="Times New Roman" w:ascii="Times New Roman" w:hAnsi="Times New Roman"/>
          <w:b w:val="false"/>
          <w:bCs w:val="false"/>
          <w:kern w:val="2"/>
          <w:sz w:val="24"/>
          <w:szCs w:val="24"/>
          <w:lang w:eastAsia="zh-CN" w:bidi="hi-IN"/>
        </w:rPr>
        <w:tab/>
        <w:t xml:space="preserve">  CPV 15810000-9      Pieczywo, świeże wyroby piekarskie i ciastkarskie</w:t>
      </w:r>
      <w:r>
        <w:rPr>
          <w:rFonts w:eastAsia="Arial Unicode MS" w:cs="Mangal" w:ascii="Times New Roman" w:hAnsi="Times New Roman"/>
          <w:b w:val="false"/>
          <w:bCs w:val="false"/>
          <w:kern w:val="2"/>
          <w:sz w:val="24"/>
          <w:szCs w:val="24"/>
          <w:lang w:eastAsia="zh-CN" w:bidi="hi-IN"/>
        </w:rPr>
        <w:tab/>
      </w:r>
    </w:p>
    <w:p>
      <w:pPr>
        <w:pStyle w:val="Normal"/>
        <w:widowControl w:val="false"/>
        <w:tabs>
          <w:tab w:val="clear" w:pos="708"/>
          <w:tab w:val="left" w:pos="284" w:leader="none"/>
        </w:tabs>
        <w:suppressAutoHyphens w:val="true"/>
        <w:spacing w:lineRule="auto" w:line="276" w:before="0" w:after="0"/>
        <w:ind w:hanging="862" w:start="720"/>
        <w:contextualSpacing/>
        <w:textAlignment w:val="baseline"/>
        <w:rPr>
          <w:rFonts w:ascii="Times New Roman" w:hAnsi="Times New Roman" w:eastAsia="Times New Roman" w:cs="Times New Roman"/>
          <w:sz w:val="24"/>
          <w:szCs w:val="24"/>
          <w:lang w:eastAsia="pl-PL"/>
        </w:rPr>
      </w:pPr>
      <w:r>
        <w:rPr>
          <w:rFonts w:eastAsia="Arial Unicode MS" w:cs="Mangal" w:ascii="Times New Roman" w:hAnsi="Times New Roman"/>
          <w:b w:val="false"/>
          <w:bCs w:val="false"/>
          <w:kern w:val="2"/>
          <w:sz w:val="24"/>
          <w:szCs w:val="24"/>
          <w:lang w:eastAsia="zh-CN" w:bidi="hi-IN"/>
        </w:rPr>
        <w:tab/>
        <w:tab/>
      </w:r>
    </w:p>
    <w:p>
      <w:pPr>
        <w:pStyle w:val="Normal"/>
        <w:widowControl w:val="false"/>
        <w:tabs>
          <w:tab w:val="clear" w:pos="708"/>
          <w:tab w:val="left" w:pos="284" w:leader="none"/>
        </w:tabs>
        <w:suppressAutoHyphens w:val="true"/>
        <w:spacing w:lineRule="auto" w:line="276" w:before="0" w:after="0"/>
        <w:ind w:hanging="862" w:start="720"/>
        <w:contextualSpacing/>
        <w:textAlignment w:val="baseline"/>
        <w:rPr>
          <w:rFonts w:ascii="Times New Roman" w:hAnsi="Times New Roman" w:eastAsia="Times New Roman" w:cs="Times New Roman"/>
          <w:sz w:val="24"/>
          <w:szCs w:val="24"/>
          <w:lang w:eastAsia="pl-PL"/>
        </w:rPr>
      </w:pPr>
      <w:r>
        <w:rPr>
          <w:rFonts w:eastAsia="Arial Unicode MS" w:cs="Mangal" w:ascii="Times New Roman" w:hAnsi="Times New Roman"/>
          <w:b w:val="false"/>
          <w:bCs w:val="false"/>
          <w:kern w:val="2"/>
          <w:sz w:val="24"/>
          <w:szCs w:val="24"/>
          <w:lang w:eastAsia="zh-CN" w:bidi="hi-IN"/>
        </w:rPr>
        <w:tab/>
        <w:tab/>
      </w:r>
      <w:r>
        <w:rPr>
          <w:rFonts w:eastAsia="Arial Unicode MS" w:cs="Mangal" w:ascii="Times New Roman" w:hAnsi="Times New Roman"/>
          <w:b/>
          <w:bCs w:val="false"/>
          <w:kern w:val="2"/>
          <w:sz w:val="24"/>
          <w:szCs w:val="24"/>
          <w:lang w:eastAsia="zh-CN" w:bidi="hi-IN"/>
        </w:rPr>
        <w:t>Część 7–</w:t>
      </w:r>
      <w:r>
        <w:rPr>
          <w:rFonts w:eastAsia="Times New Roman" w:cs="Times New Roman" w:ascii="Times New Roman" w:hAnsi="Times New Roman"/>
          <w:b/>
          <w:bCs w:val="false"/>
          <w:color w:val="242426"/>
          <w:spacing w:val="-5"/>
          <w:w w:val="105"/>
          <w:kern w:val="2"/>
          <w:sz w:val="24"/>
          <w:szCs w:val="24"/>
          <w:lang w:eastAsia="zh-CN" w:bidi="hi-IN"/>
        </w:rPr>
        <w:t>Artykuły różne (przetwory, tłuszcze przyprawy)</w:t>
      </w:r>
    </w:p>
    <w:p>
      <w:pPr>
        <w:pStyle w:val="Normal"/>
        <w:widowControl w:val="false"/>
        <w:tabs>
          <w:tab w:val="clear" w:pos="708"/>
          <w:tab w:val="left" w:pos="284" w:leader="none"/>
        </w:tabs>
        <w:suppressAutoHyphens w:val="true"/>
        <w:spacing w:lineRule="auto" w:line="276" w:before="0" w:after="0"/>
        <w:ind w:hanging="862" w:start="720"/>
        <w:contextualSpacing/>
        <w:textAlignment w:val="baseline"/>
        <w:rPr>
          <w:rFonts w:ascii="Times New Roman" w:hAnsi="Times New Roman" w:eastAsia="Times New Roman" w:cs="Times New Roman"/>
          <w:sz w:val="24"/>
          <w:szCs w:val="24"/>
          <w:lang w:eastAsia="pl-PL"/>
        </w:rPr>
      </w:pPr>
      <w:r>
        <w:rPr>
          <w:rFonts w:eastAsia="Arial Unicode MS" w:cs="Mangal" w:ascii="Times New Roman" w:hAnsi="Times New Roman"/>
          <w:b/>
          <w:bCs w:val="false"/>
          <w:kern w:val="2"/>
          <w:sz w:val="24"/>
          <w:szCs w:val="24"/>
          <w:lang w:eastAsia="zh-CN" w:bidi="hi-IN"/>
        </w:rPr>
        <w:tab/>
        <w:tab/>
      </w:r>
      <w:r>
        <w:rPr>
          <w:rFonts w:eastAsia="Arial Unicode MS" w:cs="Times New Roman" w:ascii="Times New Roman" w:hAnsi="Times New Roman"/>
          <w:b w:val="false"/>
          <w:bCs w:val="false"/>
          <w:kern w:val="2"/>
          <w:sz w:val="24"/>
          <w:szCs w:val="24"/>
          <w:lang w:eastAsia="zh-CN" w:bidi="hi-IN"/>
        </w:rPr>
        <w:t>CPV 15800000-6     Różne produkty spożywcze</w:t>
      </w:r>
    </w:p>
    <w:p>
      <w:pPr>
        <w:pStyle w:val="Normal"/>
        <w:widowControl w:val="false"/>
        <w:tabs>
          <w:tab w:val="clear" w:pos="708"/>
          <w:tab w:val="left" w:pos="284" w:leader="none"/>
        </w:tabs>
        <w:suppressAutoHyphens w:val="true"/>
        <w:spacing w:lineRule="auto" w:line="276" w:before="0" w:after="0"/>
        <w:ind w:hanging="862" w:start="720"/>
        <w:contextualSpacing/>
        <w:textAlignment w:val="baseline"/>
        <w:rPr>
          <w:rFonts w:ascii="Times New Roman" w:hAnsi="Times New Roman" w:eastAsia="Arial Unicode MS" w:cs="Mangal"/>
          <w:b w:val="false"/>
          <w:bCs w:val="false"/>
          <w:kern w:val="2"/>
          <w:sz w:val="24"/>
          <w:szCs w:val="24"/>
          <w:lang w:eastAsia="zh-CN" w:bidi="hi-IN"/>
        </w:rPr>
      </w:pPr>
      <w:r>
        <w:rPr>
          <w:rFonts w:eastAsia="Arial Unicode MS" w:cs="Times New Roman" w:ascii="Times New Roman" w:hAnsi="Times New Roman"/>
          <w:b w:val="false"/>
          <w:bCs w:val="false"/>
          <w:kern w:val="2"/>
          <w:sz w:val="24"/>
          <w:szCs w:val="24"/>
          <w:lang w:eastAsia="zh-CN" w:bidi="hi-IN"/>
        </w:rPr>
        <w:t xml:space="preserve">         </w:t>
      </w:r>
      <w:r>
        <w:rPr>
          <w:rFonts w:eastAsia="Arial Unicode MS" w:cs="Times New Roman" w:ascii="Times New Roman" w:hAnsi="Times New Roman"/>
          <w:b w:val="false"/>
          <w:bCs w:val="false"/>
          <w:kern w:val="2"/>
          <w:sz w:val="24"/>
          <w:szCs w:val="24"/>
          <w:lang w:eastAsia="zh-CN" w:bidi="hi-IN"/>
        </w:rPr>
        <w:tab/>
        <w:t xml:space="preserve"> CPV 15981000-8       Wody mineralne</w:t>
      </w:r>
      <w:r>
        <w:rPr>
          <w:rFonts w:eastAsia="Arial Unicode MS" w:cs="Mangal" w:ascii="Times New Roman" w:hAnsi="Times New Roman"/>
          <w:b w:val="false"/>
          <w:bCs w:val="false"/>
          <w:kern w:val="2"/>
          <w:sz w:val="24"/>
          <w:szCs w:val="24"/>
          <w:lang w:eastAsia="zh-CN" w:bidi="hi-IN"/>
        </w:rPr>
        <w:tab/>
      </w:r>
    </w:p>
    <w:p>
      <w:pPr>
        <w:pStyle w:val="Normal"/>
        <w:widowControl w:val="false"/>
        <w:tabs>
          <w:tab w:val="clear" w:pos="708"/>
          <w:tab w:val="left" w:pos="284" w:leader="none"/>
        </w:tabs>
        <w:suppressAutoHyphens w:val="true"/>
        <w:spacing w:lineRule="auto" w:line="276" w:before="0" w:after="0"/>
        <w:ind w:hanging="862" w:start="720"/>
        <w:contextualSpacing/>
        <w:textAlignment w:val="baseline"/>
        <w:rPr>
          <w:rFonts w:ascii="Times New Roman" w:hAnsi="Times New Roman" w:eastAsia="Arial Unicode MS" w:cs="Mangal"/>
          <w:b w:val="false"/>
          <w:bCs w:val="false"/>
          <w:kern w:val="2"/>
          <w:sz w:val="24"/>
          <w:szCs w:val="24"/>
          <w:lang w:eastAsia="zh-CN" w:bidi="hi-IN"/>
        </w:rPr>
      </w:pPr>
      <w:r>
        <w:rPr>
          <w:rFonts w:eastAsia="Arial Unicode MS" w:cs="Mangal" w:ascii="Times New Roman" w:hAnsi="Times New Roman"/>
          <w:b w:val="false"/>
          <w:bCs w:val="false"/>
          <w:kern w:val="2"/>
          <w:sz w:val="24"/>
          <w:szCs w:val="24"/>
          <w:lang w:eastAsia="zh-CN" w:bidi="hi-IN"/>
        </w:rPr>
        <w:tab/>
        <w:tab/>
      </w:r>
      <w:r>
        <w:rPr>
          <w:rFonts w:eastAsia="Arial Unicode MS" w:cs="Times New Roman" w:ascii="Times New Roman" w:hAnsi="Times New Roman"/>
          <w:b w:val="false"/>
          <w:bCs w:val="false"/>
          <w:kern w:val="2"/>
          <w:sz w:val="24"/>
          <w:szCs w:val="24"/>
          <w:lang w:eastAsia="zh-CN" w:bidi="hi-IN"/>
        </w:rPr>
        <w:t>CPV 15400000-2      Oleje i tłuszcze roślinne lub zwierzęce</w:t>
      </w:r>
      <w:r>
        <w:rPr>
          <w:rFonts w:eastAsia="Arial Unicode MS" w:cs="Mangal" w:ascii="Times New Roman" w:hAnsi="Times New Roman"/>
          <w:b w:val="false"/>
          <w:bCs w:val="false"/>
          <w:kern w:val="2"/>
          <w:sz w:val="24"/>
          <w:szCs w:val="24"/>
          <w:lang w:eastAsia="zh-CN" w:bidi="hi-IN"/>
        </w:rPr>
        <w:tab/>
      </w:r>
    </w:p>
    <w:p>
      <w:pPr>
        <w:pStyle w:val="Normal"/>
        <w:widowControl w:val="false"/>
        <w:tabs>
          <w:tab w:val="clear" w:pos="708"/>
          <w:tab w:val="left" w:pos="284" w:leader="none"/>
        </w:tabs>
        <w:suppressAutoHyphens w:val="true"/>
        <w:spacing w:lineRule="auto" w:line="276" w:before="0" w:after="0"/>
        <w:ind w:hanging="862" w:start="720"/>
        <w:contextualSpacing/>
        <w:textAlignment w:val="baseline"/>
        <w:rPr>
          <w:rFonts w:ascii="Times New Roman" w:hAnsi="Times New Roman" w:eastAsia="Arial Unicode MS" w:cs="Mangal"/>
          <w:b w:val="false"/>
          <w:bCs w:val="false"/>
          <w:kern w:val="2"/>
          <w:sz w:val="24"/>
          <w:szCs w:val="24"/>
          <w:lang w:eastAsia="zh-CN" w:bidi="hi-IN"/>
        </w:rPr>
      </w:pPr>
      <w:r>
        <w:rPr>
          <w:rFonts w:eastAsia="Arial Unicode MS" w:cs="Mangal" w:ascii="Times New Roman" w:hAnsi="Times New Roman"/>
          <w:b w:val="false"/>
          <w:bCs w:val="false"/>
          <w:kern w:val="2"/>
          <w:sz w:val="24"/>
          <w:szCs w:val="24"/>
          <w:lang w:eastAsia="zh-CN" w:bidi="hi-IN"/>
        </w:rPr>
        <w:tab/>
        <w:tab/>
      </w:r>
    </w:p>
    <w:p>
      <w:pPr>
        <w:pStyle w:val="Normal"/>
        <w:widowControl w:val="false"/>
        <w:tabs>
          <w:tab w:val="clear" w:pos="708"/>
          <w:tab w:val="left" w:pos="284" w:leader="none"/>
        </w:tabs>
        <w:suppressAutoHyphens w:val="true"/>
        <w:spacing w:lineRule="auto" w:line="276" w:before="0" w:after="0"/>
        <w:ind w:hanging="862" w:start="720"/>
        <w:contextualSpacing/>
        <w:textAlignment w:val="baseline"/>
        <w:rPr/>
      </w:pPr>
      <w:r>
        <w:rPr>
          <w:rFonts w:eastAsia="Arial Unicode MS" w:cs="Mangal" w:ascii="Times New Roman" w:hAnsi="Times New Roman"/>
          <w:b w:val="false"/>
          <w:bCs w:val="false"/>
          <w:kern w:val="2"/>
          <w:sz w:val="24"/>
          <w:szCs w:val="24"/>
          <w:lang w:eastAsia="zh-CN" w:bidi="hi-IN"/>
        </w:rPr>
        <w:tab/>
      </w:r>
    </w:p>
    <w:p>
      <w:pPr>
        <w:pStyle w:val="Normal"/>
        <w:widowControl w:val="false"/>
        <w:suppressAutoHyphens w:val="true"/>
        <w:spacing w:lineRule="auto" w:line="276" w:before="0" w:after="0"/>
        <w:textAlignment w:val="baseline"/>
        <w:rPr>
          <w:rFonts w:ascii="Times New Roman" w:hAnsi="Times New Roman" w:eastAsia="Arial Unicode MS" w:cs="Times New Roman"/>
          <w:kern w:val="2"/>
          <w:sz w:val="24"/>
          <w:szCs w:val="24"/>
          <w:lang w:eastAsia="zh-CN" w:bidi="hi-IN"/>
        </w:rPr>
      </w:pPr>
      <w:r>
        <w:rPr>
          <w:rFonts w:eastAsia="Arial Unicode MS" w:cs="Times New Roman" w:ascii="Times New Roman" w:hAnsi="Times New Roman"/>
          <w:kern w:val="2"/>
          <w:sz w:val="24"/>
          <w:szCs w:val="24"/>
          <w:lang w:eastAsia="zh-CN" w:bidi="hi-IN"/>
        </w:rPr>
      </w:r>
    </w:p>
    <w:p>
      <w:pPr>
        <w:pStyle w:val="Normal"/>
        <w:widowControl w:val="false"/>
        <w:suppressAutoHyphens w:val="true"/>
        <w:spacing w:lineRule="auto" w:line="276" w:before="0" w:after="0"/>
        <w:jc w:val="both"/>
        <w:textAlignment w:val="baseline"/>
        <w:rPr>
          <w:rFonts w:ascii="Times New Roman" w:hAnsi="Times New Roman" w:eastAsia="Arial Unicode MS" w:cs="Times New Roman"/>
          <w:kern w:val="2"/>
          <w:sz w:val="24"/>
          <w:szCs w:val="24"/>
          <w:lang w:eastAsia="zh-CN" w:bidi="hi-IN"/>
        </w:rPr>
      </w:pPr>
      <w:r>
        <w:rPr>
          <w:rFonts w:eastAsia="Arial Unicode MS" w:cs="Times New Roman" w:ascii="Times New Roman" w:hAnsi="Times New Roman"/>
          <w:kern w:val="2"/>
          <w:sz w:val="24"/>
          <w:szCs w:val="24"/>
          <w:lang w:eastAsia="zh-CN" w:bidi="hi-IN"/>
        </w:rPr>
        <w:t>Wykonawca ma prawo złożyć ofertę na część lub wszystkie części zamówienia.</w:t>
      </w:r>
    </w:p>
    <w:p>
      <w:pPr>
        <w:pStyle w:val="Normal"/>
        <w:widowControl w:val="false"/>
        <w:suppressAutoHyphens w:val="true"/>
        <w:spacing w:lineRule="auto" w:line="276" w:before="0" w:after="0"/>
        <w:jc w:val="both"/>
        <w:textAlignment w:val="baseline"/>
        <w:rPr>
          <w:rFonts w:ascii="Times New Roman" w:hAnsi="Times New Roman" w:eastAsia="Arial Unicode MS" w:cs="Times New Roman"/>
          <w:kern w:val="2"/>
          <w:sz w:val="24"/>
          <w:szCs w:val="24"/>
          <w:u w:val="single"/>
          <w:lang w:eastAsia="zh-CN" w:bidi="hi-IN"/>
        </w:rPr>
      </w:pPr>
      <w:r>
        <w:rPr>
          <w:rFonts w:eastAsia="Arial Unicode MS" w:cs="Times New Roman" w:ascii="Times New Roman" w:hAnsi="Times New Roman"/>
          <w:kern w:val="2"/>
          <w:sz w:val="24"/>
          <w:szCs w:val="24"/>
          <w:lang w:eastAsia="zh-CN" w:bidi="hi-IN"/>
        </w:rPr>
        <w:t xml:space="preserve">Przez ofertę częściową Zamawiający rozumie cały asortyment obejmujący daną część zamówienia. Oferta musi być kompletna i zawierać wszystkie pozycje w zakresie poszczególnych części zamówienia. </w:t>
      </w:r>
      <w:r>
        <w:rPr>
          <w:rFonts w:eastAsia="Arial Unicode MS" w:cs="Times New Roman" w:ascii="Times New Roman" w:hAnsi="Times New Roman"/>
          <w:kern w:val="2"/>
          <w:sz w:val="24"/>
          <w:szCs w:val="24"/>
          <w:u w:val="single"/>
          <w:lang w:eastAsia="zh-CN" w:bidi="hi-IN"/>
        </w:rPr>
        <w:t>Nieuwzględnienie w danej części, na którą składana jest oferta, chociażby jednej z zamawianych pozycji asortymentowych spowoduje odrzucenie oferty.</w:t>
      </w:r>
    </w:p>
    <w:p>
      <w:pPr>
        <w:pStyle w:val="Normal"/>
        <w:widowControl w:val="false"/>
        <w:suppressAutoHyphens w:val="true"/>
        <w:spacing w:lineRule="auto" w:line="276" w:before="0" w:after="0"/>
        <w:jc w:val="both"/>
        <w:textAlignment w:val="baseline"/>
        <w:rPr>
          <w:rFonts w:ascii="Times New Roman" w:hAnsi="Times New Roman" w:eastAsia="Arial Unicode MS" w:cs="Times New Roman"/>
          <w:kern w:val="2"/>
          <w:sz w:val="24"/>
          <w:szCs w:val="24"/>
          <w:u w:val="single"/>
          <w:lang w:eastAsia="zh-CN" w:bidi="hi-IN"/>
        </w:rPr>
      </w:pPr>
      <w:r>
        <w:rPr>
          <w:rFonts w:eastAsia="Arial Unicode MS" w:cs="Times New Roman" w:ascii="Times New Roman" w:hAnsi="Times New Roman"/>
          <w:kern w:val="2"/>
          <w:sz w:val="24"/>
          <w:szCs w:val="24"/>
          <w:u w:val="single"/>
          <w:lang w:eastAsia="zh-CN" w:bidi="hi-IN"/>
        </w:rPr>
      </w:r>
    </w:p>
    <w:p>
      <w:pPr>
        <w:pStyle w:val="Normal"/>
        <w:widowControl w:val="false"/>
        <w:numPr>
          <w:ilvl w:val="0"/>
          <w:numId w:val="11"/>
        </w:numPr>
        <w:suppressAutoHyphens w:val="true"/>
        <w:spacing w:lineRule="auto" w:line="276" w:before="0" w:after="0"/>
        <w:contextualSpacing/>
        <w:jc w:val="both"/>
        <w:textAlignment w:val="baseline"/>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Wykonawca dostarcza do siedziby Zamawiającego produkty spożywcze własnym transportem, na własny koszt i ryzyko wraz z wniesieniem i rozładunkiem, na podstawie zamówień określających asortyment i ilość zgodnie z bieżącym zapotrzebowaniem Zamawiającego. W szczególnych przypadkach wynikających z potrzeby Zamawiającego Wykonawca przyjmie doraźne zamówienie w trybie pilnej realizacji.</w:t>
      </w:r>
    </w:p>
    <w:p>
      <w:pPr>
        <w:pStyle w:val="Normal"/>
        <w:widowControl w:val="false"/>
        <w:numPr>
          <w:ilvl w:val="0"/>
          <w:numId w:val="11"/>
        </w:numPr>
        <w:suppressAutoHyphens w:val="true"/>
        <w:spacing w:lineRule="auto" w:line="276" w:before="0" w:after="0"/>
        <w:contextualSpacing/>
        <w:jc w:val="both"/>
        <w:textAlignment w:val="baseline"/>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 </w:t>
      </w:r>
      <w:r>
        <w:rPr>
          <w:rFonts w:eastAsia="Times New Roman" w:cs="Times New Roman" w:ascii="Times New Roman" w:hAnsi="Times New Roman"/>
          <w:sz w:val="24"/>
          <w:szCs w:val="24"/>
          <w:lang w:eastAsia="pl-PL"/>
        </w:rPr>
        <w:t>Zamawiający składać będzie zamówienie telefonicznie lub e-mailem.</w:t>
      </w:r>
    </w:p>
    <w:p>
      <w:pPr>
        <w:pStyle w:val="Normal"/>
        <w:widowControl w:val="false"/>
        <w:numPr>
          <w:ilvl w:val="0"/>
          <w:numId w:val="11"/>
        </w:numPr>
        <w:suppressAutoHyphens w:val="true"/>
        <w:spacing w:lineRule="auto" w:line="276" w:before="0" w:after="0"/>
        <w:contextualSpacing/>
        <w:jc w:val="both"/>
        <w:textAlignment w:val="baseline"/>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Wykonawca zobowiązuje się do dostarczenia towaru dopuszczonego do obrotu i używania na terenie Polski zgodnie z ustawą z dnia 25 sierpnia 2006 r. o bezpieczeństwie żywności i żywienia (Dz.U. z 2023 r., poz. 1448) lub ustawy z dnia 16 grudnia 2005 r. o produktach pochodzenia zwierzęcego (Dz.U. z 2023 r. poz. 872)</w:t>
      </w:r>
    </w:p>
    <w:p>
      <w:pPr>
        <w:pStyle w:val="Normal"/>
        <w:widowControl w:val="false"/>
        <w:numPr>
          <w:ilvl w:val="0"/>
          <w:numId w:val="11"/>
        </w:numPr>
        <w:suppressAutoHyphens w:val="true"/>
        <w:spacing w:lineRule="auto" w:line="276" w:before="0" w:after="0"/>
        <w:contextualSpacing/>
        <w:jc w:val="both"/>
        <w:textAlignment w:val="baseline"/>
        <w:rPr>
          <w:rFonts w:ascii="Times New Roman" w:hAnsi="Times New Roman" w:eastAsia="TT3Fo00" w:cs="Times New Roman"/>
          <w:sz w:val="24"/>
          <w:szCs w:val="24"/>
          <w:lang w:eastAsia="pl-PL"/>
        </w:rPr>
      </w:pPr>
      <w:r>
        <w:rPr>
          <w:rFonts w:eastAsia="TT3Fo00" w:cs="Times New Roman" w:ascii="Times New Roman" w:hAnsi="Times New Roman"/>
          <w:sz w:val="24"/>
          <w:szCs w:val="24"/>
          <w:lang w:eastAsia="pl-PL"/>
        </w:rPr>
        <w:t>Wykonawca zobowiązuje się do zabezpieczenia należycie towaru na czas przewozu (opakowania, pojemniki przystosowane do przewozu danego asortymentu) i ponosi całkowitą odpowiedzialność za dostawę i jakość dostarczonego towaru oraz uszkodzenia powstałe w wyniku transportu.</w:t>
      </w:r>
    </w:p>
    <w:p>
      <w:pPr>
        <w:pStyle w:val="Normal"/>
        <w:widowControl w:val="false"/>
        <w:numPr>
          <w:ilvl w:val="0"/>
          <w:numId w:val="11"/>
        </w:numPr>
        <w:suppressAutoHyphens w:val="true"/>
        <w:spacing w:lineRule="auto" w:line="276" w:before="0" w:after="0"/>
        <w:contextualSpacing/>
        <w:jc w:val="both"/>
        <w:textAlignment w:val="baseline"/>
        <w:rPr>
          <w:rFonts w:ascii="Times New Roman" w:hAnsi="Times New Roman" w:eastAsia="TT3Fo00" w:cs="Times New Roman"/>
          <w:sz w:val="24"/>
          <w:szCs w:val="24"/>
          <w:lang w:eastAsia="pl-PL"/>
        </w:rPr>
      </w:pPr>
      <w:r>
        <w:rPr>
          <w:rFonts w:eastAsia="TT3Fo00" w:cs="Times New Roman" w:ascii="Times New Roman" w:hAnsi="Times New Roman"/>
          <w:sz w:val="24"/>
          <w:szCs w:val="24"/>
          <w:lang w:eastAsia="pl-PL"/>
        </w:rPr>
        <w:t>Dostarczone produkty powinny posiadać handlowy dokument identyfikacyjny, wszelkie wymagane na terenie całego kraju atesty, oświadczenie o dopuszczeniu do obrotu, informację o dacie wyprodukowania, warunków przechowywania, terminie przydatności do spożycia. Produkty powinny być bez oznak nadpsucia i nieuszkodzone fizycznie w oryginalnych opakowaniach- bez  stosowania opakowań zastępczych.</w:t>
      </w:r>
    </w:p>
    <w:p>
      <w:pPr>
        <w:pStyle w:val="Normal"/>
        <w:widowControl w:val="false"/>
        <w:numPr>
          <w:ilvl w:val="0"/>
          <w:numId w:val="11"/>
        </w:numPr>
        <w:suppressAutoHyphens w:val="true"/>
        <w:spacing w:lineRule="auto" w:line="276" w:before="0" w:after="0"/>
        <w:contextualSpacing/>
        <w:jc w:val="both"/>
        <w:textAlignment w:val="baseline"/>
        <w:rPr>
          <w:rFonts w:ascii="Times New Roman" w:hAnsi="Times New Roman" w:eastAsia="TT3Fo00" w:cs="Times New Roman"/>
          <w:sz w:val="24"/>
          <w:szCs w:val="24"/>
          <w:lang w:eastAsia="pl-PL"/>
        </w:rPr>
      </w:pPr>
      <w:r>
        <w:rPr>
          <w:rFonts w:eastAsia="TT3Fo00" w:cs="Times New Roman" w:ascii="Times New Roman" w:hAnsi="Times New Roman"/>
          <w:sz w:val="24"/>
          <w:szCs w:val="24"/>
          <w:lang w:eastAsia="pl-PL"/>
        </w:rPr>
        <w:t>Każdy samochód, którym będzie dostarczona żywność musi posiadać decyzję Państwowego Inspektora Sanitarnego stwierdzającego spełnienie warunków do higienicznego przewozu określonych produktów  (art. spożywcze, warzywa, owoce, mięso i wędliny, nabiał itp.). Zamawiający zastrzega sobie prawa zażądania stosownego dokumentu w momencie dostawy produktów.</w:t>
      </w:r>
    </w:p>
    <w:p>
      <w:pPr>
        <w:pStyle w:val="Normal"/>
        <w:widowControl w:val="false"/>
        <w:numPr>
          <w:ilvl w:val="0"/>
          <w:numId w:val="11"/>
        </w:numPr>
        <w:suppressAutoHyphens w:val="true"/>
        <w:spacing w:lineRule="auto" w:line="276" w:before="0" w:after="0"/>
        <w:contextualSpacing/>
        <w:jc w:val="both"/>
        <w:textAlignment w:val="baseline"/>
        <w:rPr>
          <w:rFonts w:ascii="Times New Roman" w:hAnsi="Times New Roman" w:eastAsia="TT3Fo00" w:cs="Times New Roman"/>
          <w:sz w:val="24"/>
          <w:szCs w:val="24"/>
          <w:lang w:eastAsia="pl-PL"/>
        </w:rPr>
      </w:pPr>
      <w:r>
        <w:rPr>
          <w:rFonts w:eastAsia="TT3Fo00" w:cs="Times New Roman" w:ascii="Times New Roman" w:hAnsi="Times New Roman"/>
          <w:sz w:val="24"/>
          <w:szCs w:val="24"/>
          <w:lang w:eastAsia="pl-PL"/>
        </w:rPr>
        <w:t>Wykonawca ponosi odpowiedzialność za wady jakościowe dostarczonych produktów (ukryte i nie ukryte) i za uszkodzenia powstałe w wyniku ich transportu oraz zobowiązany jest do niezwłocznej wymiany wadliwego towaru we własnym zakresie i na własny koszt.</w:t>
      </w:r>
    </w:p>
    <w:p>
      <w:pPr>
        <w:pStyle w:val="Normal"/>
        <w:widowControl w:val="false"/>
        <w:numPr>
          <w:ilvl w:val="0"/>
          <w:numId w:val="11"/>
        </w:numPr>
        <w:suppressAutoHyphens w:val="true"/>
        <w:spacing w:lineRule="auto" w:line="276" w:before="0" w:after="0"/>
        <w:contextualSpacing/>
        <w:jc w:val="both"/>
        <w:textAlignment w:val="baseline"/>
        <w:rPr>
          <w:rFonts w:ascii="Times New Roman" w:hAnsi="Times New Roman" w:eastAsia="TT3Fo00" w:cs="Times New Roman"/>
          <w:sz w:val="24"/>
          <w:szCs w:val="24"/>
          <w:lang w:eastAsia="pl-PL"/>
        </w:rPr>
      </w:pPr>
      <w:r>
        <w:rPr>
          <w:rFonts w:eastAsia="TT3Fo00" w:cs="Times New Roman" w:ascii="Times New Roman" w:hAnsi="Times New Roman"/>
          <w:sz w:val="24"/>
          <w:szCs w:val="24"/>
          <w:lang w:eastAsia="pl-PL"/>
        </w:rPr>
        <w:t>Dostarczone produkty powinny odpowiadać warunkom zawartym w rozporządzeniu Ministra Zdrowia z dnia 26 lipca 2016 r. w sprawie grup środków spożywczych przeznaczonych do sprzedaży dzieciom i młodzieży w jednostkach systemu oświaty oraz wymagań jakie musza spełnić środki spożywcze stosowane w ramach żywienia zbiorowego dzieci i młodzieży w tych jednostkach (Dz.U. z 2016 r. poz.1154).</w:t>
      </w:r>
    </w:p>
    <w:p>
      <w:pPr>
        <w:pStyle w:val="Normal"/>
        <w:widowControl w:val="false"/>
        <w:numPr>
          <w:ilvl w:val="0"/>
          <w:numId w:val="11"/>
        </w:numPr>
        <w:suppressAutoHyphens w:val="true"/>
        <w:spacing w:lineRule="auto" w:line="276" w:before="0" w:after="0"/>
        <w:contextualSpacing/>
        <w:jc w:val="both"/>
        <w:textAlignment w:val="baseline"/>
        <w:rPr>
          <w:rFonts w:ascii="Times New Roman" w:hAnsi="Times New Roman" w:eastAsia="TT3Fo00" w:cs="Times New Roman"/>
          <w:sz w:val="24"/>
          <w:szCs w:val="24"/>
          <w:lang w:eastAsia="pl-PL"/>
        </w:rPr>
      </w:pPr>
      <w:r>
        <w:rPr>
          <w:rFonts w:eastAsia="TT3Fo00" w:cs="Times New Roman" w:ascii="Times New Roman" w:hAnsi="Times New Roman"/>
          <w:sz w:val="24"/>
          <w:szCs w:val="24"/>
          <w:lang w:eastAsia="pl-PL"/>
        </w:rPr>
        <w:t>Zamawiający zastrzega sobie prawo zwrócenia się do Wykonawców w trakcie trwania umowy o przedłożenie dokumentów dopuszczających oferowany asortyment do obrotu i używania na terenie Polski.</w:t>
      </w:r>
    </w:p>
    <w:p>
      <w:pPr>
        <w:pStyle w:val="Normal"/>
        <w:widowControl w:val="false"/>
        <w:numPr>
          <w:ilvl w:val="0"/>
          <w:numId w:val="11"/>
        </w:numPr>
        <w:suppressAutoHyphens w:val="true"/>
        <w:spacing w:lineRule="auto" w:line="276" w:before="0" w:after="0"/>
        <w:contextualSpacing/>
        <w:jc w:val="both"/>
        <w:textAlignment w:val="baseline"/>
        <w:rPr>
          <w:rFonts w:ascii="Times New Roman" w:hAnsi="Times New Roman" w:eastAsia="TT3Fo00" w:cs="Times New Roman"/>
          <w:sz w:val="24"/>
          <w:szCs w:val="24"/>
          <w:lang w:eastAsia="pl-PL"/>
        </w:rPr>
      </w:pPr>
      <w:r>
        <w:rPr>
          <w:rFonts w:eastAsia="TT3Fo00" w:cs="Times New Roman" w:ascii="Times New Roman" w:hAnsi="Times New Roman"/>
          <w:sz w:val="24"/>
          <w:szCs w:val="24"/>
          <w:lang w:eastAsia="pl-PL"/>
        </w:rPr>
        <w:t>Przedmiot zamówienia (występujący w opakowaniach jednostkowych) dostarczany będzie w oryginalnych opakowaniach- bez stosowania opakowań zastępczych.</w:t>
      </w:r>
    </w:p>
    <w:p>
      <w:pPr>
        <w:pStyle w:val="Normal"/>
        <w:widowControl w:val="false"/>
        <w:numPr>
          <w:ilvl w:val="0"/>
          <w:numId w:val="11"/>
        </w:numPr>
        <w:suppressAutoHyphens w:val="true"/>
        <w:spacing w:lineRule="auto" w:line="276" w:before="0" w:after="0"/>
        <w:contextualSpacing/>
        <w:jc w:val="both"/>
        <w:textAlignment w:val="baseline"/>
        <w:rPr>
          <w:rFonts w:ascii="Times New Roman" w:hAnsi="Times New Roman" w:eastAsia="TT3Fo00" w:cs="Times New Roman"/>
          <w:sz w:val="24"/>
          <w:szCs w:val="24"/>
          <w:lang w:eastAsia="pl-PL"/>
        </w:rPr>
      </w:pPr>
      <w:r>
        <w:rPr>
          <w:rFonts w:eastAsia="TT3Fo00" w:cs="Times New Roman" w:ascii="Times New Roman" w:hAnsi="Times New Roman"/>
          <w:sz w:val="24"/>
          <w:szCs w:val="24"/>
          <w:lang w:eastAsia="pl-PL"/>
        </w:rPr>
        <w:t>Strony dopuszczają możliwość zmiany ceny na korzystniejszą dla Zamawiającego ( w ramach tzw. promocji okresowych) w trakcie trwania umowy, bez konieczności starań ze strony Zamawiającego i aneksowania umowy.</w:t>
      </w:r>
    </w:p>
    <w:p>
      <w:pPr>
        <w:pStyle w:val="Normal"/>
        <w:widowControl w:val="false"/>
        <w:numPr>
          <w:ilvl w:val="0"/>
          <w:numId w:val="11"/>
        </w:numPr>
        <w:suppressAutoHyphens w:val="true"/>
        <w:spacing w:lineRule="auto" w:line="276" w:before="0" w:after="0"/>
        <w:contextualSpacing/>
        <w:jc w:val="both"/>
        <w:textAlignment w:val="baseline"/>
        <w:rPr>
          <w:rFonts w:ascii="Times New Roman" w:hAnsi="Times New Roman" w:eastAsia="TT3Fo00" w:cs="Times New Roman"/>
          <w:sz w:val="24"/>
          <w:szCs w:val="24"/>
          <w:lang w:eastAsia="pl-PL"/>
        </w:rPr>
      </w:pPr>
      <w:r>
        <w:rPr>
          <w:rFonts w:eastAsia="TT3Fo00" w:cs="Times New Roman" w:ascii="Times New Roman" w:hAnsi="Times New Roman"/>
          <w:sz w:val="24"/>
          <w:szCs w:val="24"/>
          <w:lang w:eastAsia="pl-PL"/>
        </w:rPr>
        <w:t>Wykonawca winien wykonać przedmiot zamówienia bez udziału podwykonawców.</w:t>
      </w:r>
    </w:p>
    <w:p>
      <w:pPr>
        <w:pStyle w:val="Normal"/>
        <w:widowControl w:val="false"/>
        <w:numPr>
          <w:ilvl w:val="0"/>
          <w:numId w:val="11"/>
        </w:numPr>
        <w:suppressAutoHyphens w:val="true"/>
        <w:spacing w:lineRule="auto" w:line="276" w:before="0" w:after="0"/>
        <w:contextualSpacing/>
        <w:jc w:val="both"/>
        <w:textAlignment w:val="baseline"/>
        <w:rPr>
          <w:rFonts w:ascii="Times New Roman" w:hAnsi="Times New Roman" w:eastAsia="TT3Fo00" w:cs="Times New Roman"/>
          <w:sz w:val="24"/>
          <w:szCs w:val="24"/>
          <w:lang w:eastAsia="pl-PL"/>
        </w:rPr>
      </w:pPr>
      <w:r>
        <w:rPr>
          <w:rFonts w:eastAsia="TT3Fo00" w:cs="Times New Roman" w:ascii="Times New Roman" w:hAnsi="Times New Roman"/>
          <w:sz w:val="24"/>
          <w:szCs w:val="24"/>
          <w:lang w:eastAsia="pl-PL"/>
        </w:rPr>
        <w:t>Dostawy odbywać się będą sukcesywnie w terminach uzgodnionych z Zamawiającym w następujący sposób:</w:t>
      </w:r>
    </w:p>
    <w:p>
      <w:pPr>
        <w:pStyle w:val="Normal"/>
        <w:keepNext w:val="true"/>
        <w:widowControl w:val="false"/>
        <w:numPr>
          <w:ilvl w:val="0"/>
          <w:numId w:val="0"/>
        </w:numPr>
        <w:shd w:val="clear" w:color="auto" w:fill="FFFFFF"/>
        <w:tabs>
          <w:tab w:val="clear" w:pos="708"/>
          <w:tab w:val="left" w:pos="0" w:leader="none"/>
        </w:tabs>
        <w:suppressAutoHyphens w:val="true"/>
        <w:spacing w:lineRule="auto" w:line="276" w:before="120" w:after="0"/>
        <w:ind w:hanging="0" w:start="262"/>
        <w:jc w:val="both"/>
        <w:outlineLvl w:val="1"/>
        <w:rPr>
          <w:rFonts w:ascii="Times New Roman" w:hAnsi="Times New Roman" w:eastAsia="Times New Roman" w:cs="Times New Roman"/>
          <w:b/>
          <w:bCs/>
          <w:color w:val="000000"/>
          <w:spacing w:val="-4"/>
          <w:sz w:val="24"/>
          <w:szCs w:val="24"/>
          <w:lang w:eastAsia="ar-SA"/>
        </w:rPr>
      </w:pPr>
      <w:r>
        <w:rPr>
          <w:rFonts w:eastAsia="Times New Roman" w:cs="Times New Roman" w:ascii="Times New Roman" w:hAnsi="Times New Roman"/>
          <w:b/>
          <w:bCs/>
          <w:color w:val="212123"/>
          <w:spacing w:val="-4"/>
          <w:w w:val="105"/>
          <w:sz w:val="24"/>
          <w:szCs w:val="24"/>
          <w:lang w:eastAsia="ar-SA"/>
        </w:rPr>
        <w:t>Cz</w:t>
      </w:r>
      <w:r>
        <w:rPr>
          <w:rFonts w:eastAsia="Times New Roman" w:cs="Times New Roman" w:ascii="Times New Roman" w:hAnsi="Times New Roman"/>
          <w:b/>
          <w:bCs/>
          <w:color w:val="212123"/>
          <w:spacing w:val="3"/>
          <w:w w:val="105"/>
          <w:sz w:val="24"/>
          <w:szCs w:val="24"/>
          <w:lang w:eastAsia="ar-SA"/>
        </w:rPr>
        <w:t>ęść</w:t>
      </w:r>
      <w:r>
        <w:rPr>
          <w:rFonts w:eastAsia="Times New Roman" w:cs="Times New Roman" w:ascii="Times New Roman" w:hAnsi="Times New Roman"/>
          <w:b/>
          <w:bCs/>
          <w:color w:val="212123"/>
          <w:spacing w:val="2"/>
          <w:w w:val="105"/>
          <w:sz w:val="24"/>
          <w:szCs w:val="24"/>
          <w:lang w:eastAsia="ar-SA"/>
        </w:rPr>
        <w:t xml:space="preserve"> </w:t>
      </w:r>
      <w:r>
        <w:rPr>
          <w:rFonts w:eastAsia="Times New Roman" w:cs="Times New Roman" w:ascii="Times New Roman" w:hAnsi="Times New Roman"/>
          <w:b/>
          <w:bCs/>
          <w:color w:val="212123"/>
          <w:spacing w:val="-4"/>
          <w:w w:val="105"/>
          <w:sz w:val="24"/>
          <w:szCs w:val="24"/>
          <w:lang w:eastAsia="ar-SA"/>
        </w:rPr>
        <w:t>1</w:t>
      </w:r>
      <w:r>
        <w:rPr>
          <w:rFonts w:eastAsia="Times New Roman" w:cs="Times New Roman" w:ascii="Times New Roman" w:hAnsi="Times New Roman"/>
          <w:b/>
          <w:bCs/>
          <w:color w:val="212123"/>
          <w:spacing w:val="-15"/>
          <w:w w:val="105"/>
          <w:sz w:val="24"/>
          <w:szCs w:val="24"/>
          <w:lang w:eastAsia="ar-SA"/>
        </w:rPr>
        <w:t xml:space="preserve"> </w:t>
      </w:r>
      <w:r>
        <w:rPr>
          <w:rFonts w:eastAsia="Times New Roman" w:cs="Times New Roman" w:ascii="Times New Roman" w:hAnsi="Times New Roman"/>
          <w:b/>
          <w:bCs/>
          <w:color w:val="212123"/>
          <w:spacing w:val="-4"/>
          <w:w w:val="105"/>
          <w:sz w:val="24"/>
          <w:szCs w:val="24"/>
          <w:lang w:eastAsia="ar-SA"/>
        </w:rPr>
        <w:t>-</w:t>
      </w:r>
      <w:r>
        <w:rPr>
          <w:rFonts w:eastAsia="Arial Unicode MS" w:cs="Mangal" w:ascii="Times New Roman" w:hAnsi="Times New Roman"/>
          <w:b/>
          <w:bCs/>
          <w:color w:val="212123"/>
          <w:spacing w:val="-4"/>
          <w:w w:val="105"/>
          <w:kern w:val="2"/>
          <w:sz w:val="24"/>
          <w:szCs w:val="24"/>
          <w:lang w:eastAsia="zh-CN" w:bidi="hi-IN"/>
        </w:rPr>
        <w:t>Produkty mleczarskie, jaja</w:t>
      </w:r>
      <w:r>
        <w:rPr>
          <w:rFonts w:eastAsia="Times New Roman" w:cs="Times New Roman" w:ascii="Times New Roman" w:hAnsi="Times New Roman"/>
          <w:b/>
          <w:bCs/>
          <w:color w:val="212123"/>
          <w:spacing w:val="58"/>
          <w:w w:val="105"/>
          <w:sz w:val="24"/>
          <w:szCs w:val="24"/>
          <w:lang w:eastAsia="ar-SA"/>
        </w:rPr>
        <w:t xml:space="preserve"> </w:t>
      </w:r>
    </w:p>
    <w:p>
      <w:pPr>
        <w:pStyle w:val="Normal"/>
        <w:widowControl w:val="false"/>
        <w:shd w:val="clear" w:color="auto" w:fill="FFFFFF"/>
        <w:tabs>
          <w:tab w:val="clear" w:pos="708"/>
          <w:tab w:val="left" w:pos="869" w:leader="none"/>
        </w:tabs>
        <w:suppressAutoHyphens w:val="true"/>
        <w:spacing w:lineRule="auto" w:line="276" w:before="4" w:after="0"/>
        <w:ind w:start="262" w:end="161"/>
        <w:jc w:val="both"/>
        <w:rPr>
          <w:rFonts w:ascii="Times New Roman" w:hAnsi="Times New Roman" w:eastAsia="Times New Roman" w:cs="Times New Roman"/>
          <w:bCs/>
          <w:color w:val="000000"/>
          <w:spacing w:val="-4"/>
          <w:sz w:val="24"/>
          <w:szCs w:val="24"/>
          <w:lang w:eastAsia="ar-SA"/>
        </w:rPr>
      </w:pPr>
      <w:r>
        <w:rPr>
          <w:rFonts w:eastAsia="Times New Roman" w:cs="Times New Roman" w:ascii="Times New Roman" w:hAnsi="Times New Roman"/>
          <w:bCs/>
          <w:color w:val="212123"/>
          <w:spacing w:val="-4"/>
          <w:w w:val="105"/>
          <w:sz w:val="24"/>
          <w:szCs w:val="24"/>
          <w:lang w:eastAsia="ar-SA"/>
        </w:rPr>
        <w:t>Dostawa artykułów</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musi</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odbywać</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się</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następnego</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dnia</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od</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daty złożenia</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telefonicznego</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zamówienia</w:t>
      </w:r>
      <w:r>
        <w:rPr>
          <w:rFonts w:eastAsia="Times New Roman" w:cs="Times New Roman" w:ascii="Times New Roman" w:hAnsi="Times New Roman"/>
          <w:bCs/>
          <w:color w:val="3F3F41"/>
          <w:spacing w:val="-4"/>
          <w:w w:val="105"/>
          <w:sz w:val="24"/>
          <w:szCs w:val="24"/>
          <w:lang w:eastAsia="ar-SA"/>
        </w:rPr>
        <w:t>,</w:t>
      </w:r>
      <w:r>
        <w:rPr>
          <w:rFonts w:eastAsia="Times New Roman" w:cs="Times New Roman" w:ascii="Times New Roman" w:hAnsi="Times New Roman"/>
          <w:bCs/>
          <w:color w:val="3F3F41"/>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do godziny 07.00. Średnia częstotliwość dostawy od 2 do 3 razy w tygodniu</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(oprócz sobót,</w:t>
      </w:r>
      <w:r>
        <w:rPr>
          <w:rFonts w:eastAsia="Times New Roman" w:cs="Times New Roman" w:ascii="Times New Roman" w:hAnsi="Times New Roman"/>
          <w:bCs/>
          <w:color w:val="212123"/>
          <w:spacing w:val="7"/>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niedziel</w:t>
      </w:r>
      <w:r>
        <w:rPr>
          <w:rFonts w:eastAsia="Times New Roman" w:cs="Times New Roman" w:ascii="Times New Roman" w:hAnsi="Times New Roman"/>
          <w:bCs/>
          <w:color w:val="212123"/>
          <w:spacing w:val="12"/>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i</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świąt)</w:t>
      </w:r>
    </w:p>
    <w:p>
      <w:pPr>
        <w:pStyle w:val="Normal"/>
        <w:keepNext w:val="true"/>
        <w:widowControl w:val="false"/>
        <w:numPr>
          <w:ilvl w:val="0"/>
          <w:numId w:val="0"/>
        </w:numPr>
        <w:shd w:val="clear" w:color="auto" w:fill="FFFFFF"/>
        <w:tabs>
          <w:tab w:val="clear" w:pos="708"/>
          <w:tab w:val="left" w:pos="0" w:leader="none"/>
        </w:tabs>
        <w:suppressAutoHyphens w:val="true"/>
        <w:spacing w:lineRule="auto" w:line="276" w:before="3" w:after="0"/>
        <w:ind w:hanging="0" w:start="257"/>
        <w:jc w:val="both"/>
        <w:outlineLvl w:val="1"/>
        <w:rPr>
          <w:rFonts w:ascii="Times New Roman" w:hAnsi="Times New Roman" w:eastAsia="Times New Roman" w:cs="Times New Roman"/>
          <w:b/>
          <w:bCs/>
          <w:color w:val="000000"/>
          <w:spacing w:val="-4"/>
          <w:sz w:val="24"/>
          <w:szCs w:val="24"/>
          <w:lang w:eastAsia="ar-SA"/>
        </w:rPr>
      </w:pPr>
      <w:r>
        <w:rPr>
          <w:rFonts w:eastAsia="Times New Roman" w:cs="Times New Roman" w:ascii="Times New Roman" w:hAnsi="Times New Roman"/>
          <w:b/>
          <w:bCs/>
          <w:color w:val="212123"/>
          <w:spacing w:val="-4"/>
          <w:sz w:val="24"/>
          <w:szCs w:val="24"/>
          <w:lang w:eastAsia="ar-SA"/>
        </w:rPr>
        <w:t>Część</w:t>
      </w:r>
      <w:r>
        <w:rPr>
          <w:rFonts w:eastAsia="Times New Roman" w:cs="Times New Roman" w:ascii="Times New Roman" w:hAnsi="Times New Roman"/>
          <w:b/>
          <w:bCs/>
          <w:color w:val="212123"/>
          <w:spacing w:val="22"/>
          <w:sz w:val="24"/>
          <w:szCs w:val="24"/>
          <w:lang w:eastAsia="ar-SA"/>
        </w:rPr>
        <w:t xml:space="preserve"> </w:t>
      </w:r>
      <w:r>
        <w:rPr>
          <w:rFonts w:eastAsia="Times New Roman" w:cs="Times New Roman" w:ascii="Times New Roman" w:hAnsi="Times New Roman"/>
          <w:b/>
          <w:bCs/>
          <w:color w:val="212123"/>
          <w:spacing w:val="-4"/>
          <w:sz w:val="24"/>
          <w:szCs w:val="24"/>
          <w:lang w:eastAsia="ar-SA"/>
        </w:rPr>
        <w:t>2</w:t>
      </w:r>
      <w:r>
        <w:rPr>
          <w:rFonts w:eastAsia="Times New Roman" w:cs="Times New Roman" w:ascii="Times New Roman" w:hAnsi="Times New Roman"/>
          <w:b/>
          <w:bCs/>
          <w:color w:val="212123"/>
          <w:spacing w:val="-5"/>
          <w:sz w:val="24"/>
          <w:szCs w:val="24"/>
          <w:lang w:eastAsia="ar-SA"/>
        </w:rPr>
        <w:t xml:space="preserve"> </w:t>
      </w:r>
      <w:r>
        <w:rPr>
          <w:rFonts w:eastAsia="Times New Roman" w:cs="Times New Roman" w:ascii="Times New Roman" w:hAnsi="Times New Roman"/>
          <w:b/>
          <w:bCs/>
          <w:color w:val="212123"/>
          <w:spacing w:val="-4"/>
          <w:sz w:val="24"/>
          <w:szCs w:val="24"/>
          <w:lang w:eastAsia="ar-SA"/>
        </w:rPr>
        <w:t>-</w:t>
      </w:r>
      <w:r>
        <w:rPr>
          <w:rFonts w:eastAsia="Arial Unicode MS" w:cs="Times New Roman" w:ascii="Times New Roman" w:hAnsi="Times New Roman"/>
          <w:b/>
          <w:bCs/>
          <w:color w:val="212123"/>
          <w:spacing w:val="-4"/>
          <w:kern w:val="2"/>
          <w:sz w:val="24"/>
          <w:szCs w:val="24"/>
          <w:lang w:eastAsia="zh-CN" w:bidi="hi-IN"/>
        </w:rPr>
        <w:t>Mięso, drób i wędliny</w:t>
      </w:r>
      <w:r>
        <w:rPr>
          <w:rFonts w:eastAsia="Times New Roman" w:cs="Times New Roman" w:ascii="Times New Roman" w:hAnsi="Times New Roman"/>
          <w:b/>
          <w:bCs/>
          <w:color w:val="212123"/>
          <w:spacing w:val="85"/>
          <w:sz w:val="24"/>
          <w:szCs w:val="24"/>
          <w:lang w:eastAsia="ar-SA"/>
        </w:rPr>
        <w:t xml:space="preserve"> </w:t>
      </w:r>
    </w:p>
    <w:p>
      <w:pPr>
        <w:pStyle w:val="Normal"/>
        <w:widowControl w:val="false"/>
        <w:shd w:val="clear" w:color="auto" w:fill="FFFFFF"/>
        <w:tabs>
          <w:tab w:val="clear" w:pos="708"/>
          <w:tab w:val="left" w:pos="869" w:leader="none"/>
        </w:tabs>
        <w:suppressAutoHyphens w:val="true"/>
        <w:spacing w:lineRule="auto" w:line="276" w:before="9" w:after="0"/>
        <w:ind w:firstLine="2" w:start="255" w:end="165"/>
        <w:jc w:val="both"/>
        <w:rPr>
          <w:rFonts w:ascii="Times New Roman" w:hAnsi="Times New Roman" w:eastAsia="Times New Roman" w:cs="Times New Roman"/>
          <w:bCs/>
          <w:color w:val="000000"/>
          <w:spacing w:val="-4"/>
          <w:sz w:val="24"/>
          <w:szCs w:val="24"/>
          <w:lang w:eastAsia="ar-SA"/>
        </w:rPr>
      </w:pPr>
      <w:r>
        <w:rPr>
          <w:rFonts w:eastAsia="Times New Roman" w:cs="Times New Roman" w:ascii="Times New Roman" w:hAnsi="Times New Roman"/>
          <w:bCs/>
          <w:color w:val="212123"/>
          <w:spacing w:val="-4"/>
          <w:w w:val="105"/>
          <w:sz w:val="24"/>
          <w:szCs w:val="24"/>
          <w:lang w:eastAsia="ar-SA"/>
        </w:rPr>
        <w:t>Dostawa artykułów spożywczych odbywać się będzie w zależności od bieżących</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potrzeb</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sz w:val="24"/>
          <w:szCs w:val="24"/>
          <w:lang w:eastAsia="ar-SA"/>
        </w:rPr>
        <w:t>Zamawiającego. Towar musi być dostarczony następnego dnia od daty złożenia telefonicznego</w:t>
      </w:r>
      <w:r>
        <w:rPr>
          <w:rFonts w:eastAsia="Times New Roman" w:cs="Times New Roman" w:ascii="Times New Roman" w:hAnsi="Times New Roman"/>
          <w:bCs/>
          <w:color w:val="212123"/>
          <w:spacing w:val="1"/>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zamówienia.</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Średnia częstotliwość  dostawy od 2 do 3 razy w tygodniu  (oprócz sobót,</w:t>
      </w:r>
      <w:r>
        <w:rPr>
          <w:rFonts w:eastAsia="Times New Roman" w:cs="Times New Roman" w:ascii="Times New Roman" w:hAnsi="Times New Roman"/>
          <w:bCs/>
          <w:color w:val="212123"/>
          <w:spacing w:val="6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niedziel i</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Świąt)</w:t>
      </w:r>
      <w:r>
        <w:rPr>
          <w:rFonts w:eastAsia="Times New Roman" w:cs="Times New Roman" w:ascii="Times New Roman" w:hAnsi="Times New Roman"/>
          <w:bCs/>
          <w:color w:val="3F3F41"/>
          <w:spacing w:val="-4"/>
          <w:w w:val="105"/>
          <w:sz w:val="24"/>
          <w:szCs w:val="24"/>
          <w:lang w:eastAsia="ar-SA"/>
        </w:rPr>
        <w:t>,</w:t>
      </w:r>
      <w:r>
        <w:rPr>
          <w:rFonts w:eastAsia="Times New Roman" w:cs="Times New Roman" w:ascii="Times New Roman" w:hAnsi="Times New Roman"/>
          <w:bCs/>
          <w:color w:val="3F3F41"/>
          <w:spacing w:val="-2"/>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do</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godziny</w:t>
      </w:r>
      <w:r>
        <w:rPr>
          <w:rFonts w:eastAsia="Times New Roman" w:cs="Times New Roman" w:ascii="Times New Roman" w:hAnsi="Times New Roman"/>
          <w:bCs/>
          <w:color w:val="212123"/>
          <w:spacing w:val="1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07:00.</w:t>
      </w:r>
    </w:p>
    <w:p>
      <w:pPr>
        <w:pStyle w:val="Normal"/>
        <w:keepNext w:val="true"/>
        <w:widowControl w:val="false"/>
        <w:numPr>
          <w:ilvl w:val="0"/>
          <w:numId w:val="0"/>
        </w:numPr>
        <w:shd w:val="clear" w:color="auto" w:fill="FFFFFF"/>
        <w:tabs>
          <w:tab w:val="clear" w:pos="708"/>
          <w:tab w:val="left" w:pos="0" w:leader="none"/>
        </w:tabs>
        <w:suppressAutoHyphens w:val="true"/>
        <w:spacing w:lineRule="auto" w:line="276" w:before="9" w:after="0"/>
        <w:ind w:hanging="0" w:start="257"/>
        <w:jc w:val="both"/>
        <w:outlineLvl w:val="1"/>
        <w:rPr>
          <w:rFonts w:ascii="Times New Roman" w:hAnsi="Times New Roman" w:eastAsia="Times New Roman" w:cs="Times New Roman"/>
          <w:b/>
          <w:bCs/>
          <w:color w:val="000000"/>
          <w:spacing w:val="-4"/>
          <w:sz w:val="24"/>
          <w:szCs w:val="24"/>
          <w:lang w:eastAsia="ar-SA"/>
        </w:rPr>
      </w:pPr>
      <w:r>
        <w:rPr>
          <w:rFonts w:eastAsia="Times New Roman" w:cs="Times New Roman" w:ascii="Times New Roman" w:hAnsi="Times New Roman"/>
          <w:b/>
          <w:bCs/>
          <w:color w:val="212123"/>
          <w:spacing w:val="-4"/>
          <w:sz w:val="24"/>
          <w:szCs w:val="24"/>
          <w:lang w:eastAsia="ar-SA"/>
        </w:rPr>
        <w:t>Cz</w:t>
      </w:r>
      <w:r>
        <w:rPr>
          <w:rFonts w:eastAsia="Times New Roman" w:cs="Times New Roman" w:ascii="Times New Roman" w:hAnsi="Times New Roman"/>
          <w:b/>
          <w:bCs/>
          <w:color w:val="212123"/>
          <w:spacing w:val="23"/>
          <w:sz w:val="24"/>
          <w:szCs w:val="24"/>
          <w:lang w:eastAsia="ar-SA"/>
        </w:rPr>
        <w:t>ęść</w:t>
      </w:r>
      <w:r>
        <w:rPr>
          <w:rFonts w:eastAsia="Times New Roman" w:cs="Times New Roman" w:ascii="Times New Roman" w:hAnsi="Times New Roman"/>
          <w:b/>
          <w:bCs/>
          <w:color w:val="212123"/>
          <w:spacing w:val="25"/>
          <w:sz w:val="24"/>
          <w:szCs w:val="24"/>
          <w:lang w:eastAsia="ar-SA"/>
        </w:rPr>
        <w:t xml:space="preserve"> </w:t>
      </w:r>
      <w:r>
        <w:rPr>
          <w:rFonts w:eastAsia="Times New Roman" w:cs="Times New Roman" w:ascii="Times New Roman" w:hAnsi="Times New Roman"/>
          <w:b/>
          <w:bCs/>
          <w:color w:val="212123"/>
          <w:spacing w:val="-4"/>
          <w:sz w:val="24"/>
          <w:szCs w:val="24"/>
          <w:lang w:eastAsia="ar-SA"/>
        </w:rPr>
        <w:t>3</w:t>
      </w:r>
      <w:r>
        <w:rPr>
          <w:rFonts w:eastAsia="Times New Roman" w:cs="Times New Roman" w:ascii="Times New Roman" w:hAnsi="Times New Roman"/>
          <w:b/>
          <w:bCs/>
          <w:color w:val="212123"/>
          <w:spacing w:val="-8"/>
          <w:sz w:val="24"/>
          <w:szCs w:val="24"/>
          <w:lang w:eastAsia="ar-SA"/>
        </w:rPr>
        <w:t xml:space="preserve"> </w:t>
      </w:r>
      <w:r>
        <w:rPr>
          <w:rFonts w:eastAsia="Times New Roman" w:cs="Times New Roman" w:ascii="Times New Roman" w:hAnsi="Times New Roman"/>
          <w:b/>
          <w:bCs/>
          <w:color w:val="212123"/>
          <w:spacing w:val="-4"/>
          <w:sz w:val="24"/>
          <w:szCs w:val="24"/>
          <w:lang w:eastAsia="ar-SA"/>
        </w:rPr>
        <w:t>-</w:t>
      </w:r>
      <w:r>
        <w:rPr>
          <w:rFonts w:eastAsia="Arial Unicode MS" w:cs="Times New Roman" w:ascii="Times New Roman" w:hAnsi="Times New Roman"/>
          <w:b/>
          <w:bCs/>
          <w:color w:val="212123"/>
          <w:spacing w:val="-4"/>
          <w:kern w:val="2"/>
          <w:sz w:val="24"/>
          <w:szCs w:val="24"/>
          <w:lang w:eastAsia="zh-CN" w:bidi="hi-IN"/>
        </w:rPr>
        <w:t>Warzywa i owoce</w:t>
        <w:tab/>
      </w:r>
      <w:r>
        <w:rPr>
          <w:rFonts w:eastAsia="Times New Roman" w:cs="Times New Roman" w:ascii="Times New Roman" w:hAnsi="Times New Roman"/>
          <w:b/>
          <w:bCs/>
          <w:color w:val="212123"/>
          <w:spacing w:val="82"/>
          <w:sz w:val="24"/>
          <w:szCs w:val="24"/>
          <w:lang w:eastAsia="ar-SA"/>
        </w:rPr>
        <w:t xml:space="preserve"> </w:t>
      </w:r>
    </w:p>
    <w:p>
      <w:pPr>
        <w:pStyle w:val="Normal"/>
        <w:widowControl w:val="false"/>
        <w:shd w:val="clear" w:color="auto" w:fill="FFFFFF"/>
        <w:tabs>
          <w:tab w:val="clear" w:pos="708"/>
          <w:tab w:val="left" w:pos="869" w:leader="none"/>
        </w:tabs>
        <w:suppressAutoHyphens w:val="true"/>
        <w:spacing w:lineRule="auto" w:line="250" w:before="9" w:after="0"/>
        <w:ind w:firstLine="3" w:start="250" w:end="181"/>
        <w:jc w:val="both"/>
        <w:rPr>
          <w:rFonts w:ascii="Times New Roman" w:hAnsi="Times New Roman" w:eastAsia="Times New Roman" w:cs="Times New Roman"/>
          <w:bCs/>
          <w:color w:val="000000"/>
          <w:spacing w:val="-4"/>
          <w:sz w:val="24"/>
          <w:szCs w:val="24"/>
          <w:lang w:eastAsia="ar-SA"/>
        </w:rPr>
      </w:pPr>
      <w:r>
        <w:rPr>
          <w:rFonts w:eastAsia="Times New Roman" w:cs="Times New Roman" w:ascii="Times New Roman" w:hAnsi="Times New Roman"/>
          <w:bCs/>
          <w:color w:val="212123"/>
          <w:spacing w:val="-4"/>
          <w:sz w:val="24"/>
          <w:szCs w:val="24"/>
          <w:lang w:eastAsia="ar-SA"/>
        </w:rPr>
        <w:t>Dostawa warzyw i owoców musi odbywać się następnego dnia od daty złożenia</w:t>
      </w:r>
      <w:r>
        <w:rPr>
          <w:rFonts w:eastAsia="Times New Roman" w:cs="Times New Roman" w:ascii="Times New Roman" w:hAnsi="Times New Roman"/>
          <w:bCs/>
          <w:color w:val="212123"/>
          <w:spacing w:val="1"/>
          <w:sz w:val="24"/>
          <w:szCs w:val="24"/>
          <w:lang w:eastAsia="ar-SA"/>
        </w:rPr>
        <w:t xml:space="preserve"> </w:t>
      </w:r>
      <w:r>
        <w:rPr>
          <w:rFonts w:eastAsia="Times New Roman" w:cs="Times New Roman" w:ascii="Times New Roman" w:hAnsi="Times New Roman"/>
          <w:bCs/>
          <w:color w:val="212123"/>
          <w:spacing w:val="-4"/>
          <w:sz w:val="24"/>
          <w:szCs w:val="24"/>
          <w:lang w:eastAsia="ar-SA"/>
        </w:rPr>
        <w:t>telefonicznego zamówienia. Średnia częstotliwość dostawy od 2 do 3 razy w tygodniu (oprócz</w:t>
      </w:r>
      <w:r>
        <w:rPr>
          <w:rFonts w:eastAsia="Times New Roman" w:cs="Times New Roman" w:ascii="Times New Roman" w:hAnsi="Times New Roman"/>
          <w:bCs/>
          <w:color w:val="212123"/>
          <w:spacing w:val="1"/>
          <w:sz w:val="24"/>
          <w:szCs w:val="24"/>
          <w:lang w:eastAsia="ar-SA"/>
        </w:rPr>
        <w:t xml:space="preserve"> sobót, </w:t>
      </w:r>
      <w:r>
        <w:rPr>
          <w:rFonts w:eastAsia="Times New Roman" w:cs="Times New Roman" w:ascii="Times New Roman" w:hAnsi="Times New Roman"/>
          <w:bCs/>
          <w:color w:val="212123"/>
          <w:spacing w:val="-4"/>
          <w:w w:val="105"/>
          <w:sz w:val="24"/>
          <w:szCs w:val="24"/>
          <w:lang w:eastAsia="ar-SA"/>
        </w:rPr>
        <w:t>niedziel</w:t>
      </w:r>
      <w:r>
        <w:rPr>
          <w:rFonts w:eastAsia="Times New Roman" w:cs="Times New Roman" w:ascii="Times New Roman" w:hAnsi="Times New Roman"/>
          <w:bCs/>
          <w:color w:val="212123"/>
          <w:spacing w:val="12"/>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i świąt)</w:t>
      </w:r>
      <w:r>
        <w:rPr>
          <w:rFonts w:eastAsia="Times New Roman" w:cs="Times New Roman" w:ascii="Times New Roman" w:hAnsi="Times New Roman"/>
          <w:bCs/>
          <w:color w:val="212123"/>
          <w:spacing w:val="2"/>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do</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godziny</w:t>
      </w:r>
      <w:r>
        <w:rPr>
          <w:rFonts w:eastAsia="Times New Roman" w:cs="Times New Roman" w:ascii="Times New Roman" w:hAnsi="Times New Roman"/>
          <w:bCs/>
          <w:color w:val="212123"/>
          <w:spacing w:val="8"/>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8:00.</w:t>
      </w:r>
    </w:p>
    <w:p>
      <w:pPr>
        <w:pStyle w:val="Normal"/>
        <w:keepNext w:val="true"/>
        <w:widowControl w:val="false"/>
        <w:numPr>
          <w:ilvl w:val="0"/>
          <w:numId w:val="0"/>
        </w:numPr>
        <w:shd w:val="clear" w:color="auto" w:fill="FFFFFF"/>
        <w:tabs>
          <w:tab w:val="clear" w:pos="708"/>
          <w:tab w:val="left" w:pos="0" w:leader="none"/>
        </w:tabs>
        <w:suppressAutoHyphens w:val="true"/>
        <w:spacing w:lineRule="exact" w:line="264" w:before="16" w:after="0"/>
        <w:ind w:hanging="0" w:start="253"/>
        <w:jc w:val="both"/>
        <w:outlineLvl w:val="1"/>
        <w:rPr>
          <w:rFonts w:ascii="Times New Roman" w:hAnsi="Times New Roman" w:eastAsia="Times New Roman" w:cs="Times New Roman"/>
          <w:b/>
          <w:bCs/>
          <w:color w:val="000000"/>
          <w:spacing w:val="-4"/>
          <w:sz w:val="24"/>
          <w:szCs w:val="24"/>
          <w:lang w:eastAsia="ar-SA"/>
        </w:rPr>
      </w:pPr>
      <w:r>
        <w:rPr>
          <w:rFonts w:eastAsia="Times New Roman" w:cs="Times New Roman" w:ascii="Times New Roman" w:hAnsi="Times New Roman"/>
          <w:b/>
          <w:bCs/>
          <w:color w:val="212123"/>
          <w:spacing w:val="-4"/>
          <w:w w:val="110"/>
          <w:sz w:val="24"/>
          <w:szCs w:val="24"/>
          <w:lang w:eastAsia="ar-SA"/>
        </w:rPr>
        <w:t>Cz</w:t>
      </w:r>
      <w:r>
        <w:rPr>
          <w:rFonts w:eastAsia="Times New Roman" w:cs="Times New Roman" w:ascii="Times New Roman" w:hAnsi="Times New Roman"/>
          <w:b/>
          <w:bCs/>
          <w:color w:val="212123"/>
          <w:spacing w:val="-2"/>
          <w:w w:val="110"/>
          <w:sz w:val="24"/>
          <w:szCs w:val="24"/>
          <w:lang w:eastAsia="ar-SA"/>
        </w:rPr>
        <w:t>ę</w:t>
      </w:r>
      <w:r>
        <w:rPr>
          <w:rFonts w:eastAsia="Times New Roman" w:cs="Times New Roman" w:ascii="Times New Roman" w:hAnsi="Times New Roman"/>
          <w:b/>
          <w:bCs/>
          <w:color w:val="212123"/>
          <w:spacing w:val="-4"/>
          <w:w w:val="110"/>
          <w:sz w:val="24"/>
          <w:szCs w:val="24"/>
          <w:lang w:eastAsia="ar-SA"/>
        </w:rPr>
        <w:t>ść</w:t>
      </w:r>
      <w:r>
        <w:rPr>
          <w:rFonts w:eastAsia="Times New Roman" w:cs="Times New Roman" w:ascii="Times New Roman" w:hAnsi="Times New Roman"/>
          <w:b/>
          <w:bCs/>
          <w:color w:val="212123"/>
          <w:spacing w:val="-2"/>
          <w:w w:val="110"/>
          <w:sz w:val="24"/>
          <w:szCs w:val="24"/>
          <w:lang w:eastAsia="ar-SA"/>
        </w:rPr>
        <w:t xml:space="preserve"> </w:t>
      </w:r>
      <w:r>
        <w:rPr>
          <w:rFonts w:eastAsia="Times New Roman" w:cs="Times New Roman" w:ascii="Times New Roman" w:hAnsi="Times New Roman"/>
          <w:b/>
          <w:bCs/>
          <w:color w:val="212123"/>
          <w:spacing w:val="-4"/>
          <w:w w:val="110"/>
          <w:sz w:val="24"/>
          <w:szCs w:val="24"/>
          <w:lang w:eastAsia="ar-SA"/>
        </w:rPr>
        <w:t>4</w:t>
      </w:r>
      <w:r>
        <w:rPr>
          <w:rFonts w:eastAsia="Times New Roman" w:cs="Times New Roman" w:ascii="Times New Roman" w:hAnsi="Times New Roman"/>
          <w:b/>
          <w:bCs/>
          <w:color w:val="212123"/>
          <w:spacing w:val="-12"/>
          <w:w w:val="110"/>
          <w:sz w:val="24"/>
          <w:szCs w:val="24"/>
          <w:lang w:eastAsia="ar-SA"/>
        </w:rPr>
        <w:t xml:space="preserve"> </w:t>
      </w:r>
      <w:r>
        <w:rPr>
          <w:rFonts w:eastAsia="Times New Roman" w:cs="Times New Roman" w:ascii="Times New Roman" w:hAnsi="Times New Roman"/>
          <w:b/>
          <w:bCs/>
          <w:color w:val="212123"/>
          <w:spacing w:val="-4"/>
          <w:w w:val="110"/>
          <w:sz w:val="24"/>
          <w:szCs w:val="24"/>
          <w:lang w:eastAsia="ar-SA"/>
        </w:rPr>
        <w:t>–</w:t>
      </w:r>
      <w:r>
        <w:rPr>
          <w:rFonts w:eastAsia="Times New Roman" w:cs="Times New Roman" w:ascii="Times New Roman" w:hAnsi="Times New Roman"/>
          <w:b/>
          <w:bCs/>
          <w:color w:val="212123"/>
          <w:spacing w:val="-10"/>
          <w:w w:val="110"/>
          <w:sz w:val="24"/>
          <w:szCs w:val="24"/>
          <w:lang w:eastAsia="ar-SA"/>
        </w:rPr>
        <w:t xml:space="preserve"> </w:t>
      </w:r>
      <w:r>
        <w:rPr>
          <w:rFonts w:eastAsia="Times New Roman" w:cs="Times New Roman" w:ascii="Times New Roman" w:hAnsi="Times New Roman"/>
          <w:b/>
          <w:bCs/>
          <w:color w:val="242426"/>
          <w:spacing w:val="-10"/>
          <w:w w:val="110"/>
          <w:sz w:val="24"/>
          <w:szCs w:val="24"/>
          <w:lang w:eastAsia="ar-SA"/>
        </w:rPr>
        <w:t>Artykuły sucho-kolonialne sypkie</w:t>
      </w:r>
    </w:p>
    <w:p>
      <w:pPr>
        <w:pStyle w:val="Normal"/>
        <w:widowControl w:val="false"/>
        <w:shd w:val="clear" w:color="auto" w:fill="FFFFFF"/>
        <w:tabs>
          <w:tab w:val="clear" w:pos="708"/>
          <w:tab w:val="left" w:pos="869" w:leader="none"/>
        </w:tabs>
        <w:suppressAutoHyphens w:val="true"/>
        <w:spacing w:lineRule="auto" w:line="252" w:before="0" w:after="0"/>
        <w:ind w:firstLine="4" w:start="249" w:end="183"/>
        <w:jc w:val="both"/>
        <w:rPr>
          <w:rFonts w:ascii="Times New Roman" w:hAnsi="Times New Roman" w:eastAsia="Times New Roman" w:cs="Times New Roman"/>
          <w:b/>
          <w:bCs/>
          <w:color w:val="000000"/>
          <w:spacing w:val="-4"/>
          <w:sz w:val="24"/>
          <w:szCs w:val="24"/>
          <w:lang w:eastAsia="ar-SA"/>
        </w:rPr>
      </w:pPr>
      <w:r>
        <w:rPr>
          <w:rFonts w:eastAsia="Times New Roman" w:cs="Times New Roman" w:ascii="Times New Roman" w:hAnsi="Times New Roman"/>
          <w:bCs/>
          <w:color w:val="212123"/>
          <w:spacing w:val="-4"/>
          <w:sz w:val="24"/>
          <w:szCs w:val="24"/>
          <w:lang w:eastAsia="ar-SA"/>
        </w:rPr>
        <w:t>Dostawa artykułów</w:t>
      </w:r>
      <w:r>
        <w:rPr>
          <w:rFonts w:eastAsia="Times New Roman" w:cs="Times New Roman" w:ascii="Times New Roman" w:hAnsi="Times New Roman"/>
          <w:bCs/>
          <w:color w:val="212123"/>
          <w:spacing w:val="1"/>
          <w:sz w:val="24"/>
          <w:szCs w:val="24"/>
          <w:lang w:eastAsia="ar-SA"/>
        </w:rPr>
        <w:t xml:space="preserve"> </w:t>
      </w:r>
      <w:r>
        <w:rPr>
          <w:rFonts w:eastAsia="Times New Roman" w:cs="Times New Roman" w:ascii="Times New Roman" w:hAnsi="Times New Roman"/>
          <w:bCs/>
          <w:color w:val="212123"/>
          <w:spacing w:val="-4"/>
          <w:sz w:val="24"/>
          <w:szCs w:val="24"/>
          <w:lang w:eastAsia="ar-SA"/>
        </w:rPr>
        <w:t>odbywać się będzie w zależności od bieżących potrzeb Zamawiającego. Towar</w:t>
      </w:r>
      <w:r>
        <w:rPr>
          <w:rFonts w:eastAsia="Times New Roman" w:cs="Times New Roman" w:ascii="Times New Roman" w:hAnsi="Times New Roman"/>
          <w:bCs/>
          <w:color w:val="212123"/>
          <w:spacing w:val="1"/>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musi być dostarczony następnego dnia od daty złożenia telefonicznego zamówienia. Średnia</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sz w:val="24"/>
          <w:szCs w:val="24"/>
          <w:lang w:eastAsia="ar-SA"/>
        </w:rPr>
        <w:t>częstotliwość dostawy mięsa</w:t>
      </w:r>
      <w:r>
        <w:rPr>
          <w:rFonts w:eastAsia="Times New Roman" w:cs="Times New Roman" w:ascii="Times New Roman" w:hAnsi="Times New Roman"/>
          <w:bCs/>
          <w:color w:val="212123"/>
          <w:spacing w:val="57"/>
          <w:sz w:val="24"/>
          <w:szCs w:val="24"/>
          <w:lang w:eastAsia="ar-SA"/>
        </w:rPr>
        <w:t xml:space="preserve"> </w:t>
      </w:r>
      <w:r>
        <w:rPr>
          <w:rFonts w:eastAsia="Times New Roman" w:cs="Times New Roman" w:ascii="Times New Roman" w:hAnsi="Times New Roman"/>
          <w:bCs/>
          <w:color w:val="212123"/>
          <w:spacing w:val="-4"/>
          <w:sz w:val="24"/>
          <w:szCs w:val="24"/>
          <w:lang w:eastAsia="ar-SA"/>
        </w:rPr>
        <w:t>wynosi od 3 do 4 razy w tygodniu (oprócz sobót</w:t>
      </w:r>
      <w:r>
        <w:rPr>
          <w:rFonts w:eastAsia="Times New Roman" w:cs="Times New Roman" w:ascii="Times New Roman" w:hAnsi="Times New Roman"/>
          <w:bCs/>
          <w:color w:val="3F3F41"/>
          <w:spacing w:val="-4"/>
          <w:sz w:val="24"/>
          <w:szCs w:val="24"/>
          <w:lang w:eastAsia="ar-SA"/>
        </w:rPr>
        <w:t xml:space="preserve">, </w:t>
      </w:r>
      <w:r>
        <w:rPr>
          <w:rFonts w:eastAsia="Times New Roman" w:cs="Times New Roman" w:ascii="Times New Roman" w:hAnsi="Times New Roman"/>
          <w:bCs/>
          <w:color w:val="212123"/>
          <w:spacing w:val="-4"/>
          <w:sz w:val="24"/>
          <w:szCs w:val="24"/>
          <w:lang w:eastAsia="ar-SA"/>
        </w:rPr>
        <w:t>niedziel</w:t>
      </w:r>
      <w:r>
        <w:rPr>
          <w:rFonts w:eastAsia="Times New Roman" w:cs="Times New Roman" w:ascii="Times New Roman" w:hAnsi="Times New Roman"/>
          <w:bCs/>
          <w:color w:val="212123"/>
          <w:spacing w:val="58"/>
          <w:sz w:val="24"/>
          <w:szCs w:val="24"/>
          <w:lang w:eastAsia="ar-SA"/>
        </w:rPr>
        <w:t xml:space="preserve"> </w:t>
      </w:r>
      <w:r>
        <w:rPr>
          <w:rFonts w:eastAsia="Times New Roman" w:cs="Times New Roman" w:ascii="Times New Roman" w:hAnsi="Times New Roman"/>
          <w:bCs/>
          <w:color w:val="212123"/>
          <w:spacing w:val="-4"/>
          <w:sz w:val="24"/>
          <w:szCs w:val="24"/>
          <w:lang w:eastAsia="ar-SA"/>
        </w:rPr>
        <w:t>i świąt )</w:t>
      </w:r>
      <w:r>
        <w:rPr>
          <w:rFonts w:eastAsia="Times New Roman" w:cs="Times New Roman" w:ascii="Times New Roman" w:hAnsi="Times New Roman"/>
          <w:bCs/>
          <w:color w:val="212123"/>
          <w:spacing w:val="1"/>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do godziny</w:t>
      </w:r>
      <w:r>
        <w:rPr>
          <w:rFonts w:eastAsia="Times New Roman" w:cs="Times New Roman" w:ascii="Times New Roman" w:hAnsi="Times New Roman"/>
          <w:bCs/>
          <w:color w:val="212123"/>
          <w:spacing w:val="11"/>
          <w:w w:val="105"/>
          <w:sz w:val="24"/>
          <w:szCs w:val="24"/>
          <w:lang w:eastAsia="ar-SA"/>
        </w:rPr>
        <w:t xml:space="preserve"> 07</w:t>
      </w:r>
      <w:r>
        <w:rPr>
          <w:rFonts w:eastAsia="Times New Roman" w:cs="Times New Roman" w:ascii="Times New Roman" w:hAnsi="Times New Roman"/>
          <w:bCs/>
          <w:color w:val="212123"/>
          <w:spacing w:val="-4"/>
          <w:w w:val="105"/>
          <w:sz w:val="24"/>
          <w:szCs w:val="24"/>
          <w:lang w:eastAsia="ar-SA"/>
        </w:rPr>
        <w:t>:00.</w:t>
      </w:r>
    </w:p>
    <w:p>
      <w:pPr>
        <w:pStyle w:val="Normal"/>
        <w:keepNext w:val="true"/>
        <w:widowControl w:val="false"/>
        <w:numPr>
          <w:ilvl w:val="0"/>
          <w:numId w:val="0"/>
        </w:numPr>
        <w:shd w:val="clear" w:color="auto" w:fill="FFFFFF"/>
        <w:tabs>
          <w:tab w:val="clear" w:pos="708"/>
          <w:tab w:val="left" w:pos="0" w:leader="none"/>
        </w:tabs>
        <w:suppressAutoHyphens w:val="true"/>
        <w:spacing w:lineRule="exact" w:line="274" w:before="3" w:after="0"/>
        <w:ind w:hanging="0" w:start="11"/>
        <w:jc w:val="both"/>
        <w:outlineLvl w:val="1"/>
        <w:rPr>
          <w:rFonts w:ascii="Times New Roman" w:hAnsi="Times New Roman" w:eastAsia="Times New Roman" w:cs="Times New Roman"/>
          <w:b/>
          <w:bCs/>
          <w:color w:val="000000"/>
          <w:spacing w:val="-4"/>
          <w:sz w:val="24"/>
          <w:szCs w:val="24"/>
          <w:lang w:eastAsia="ar-SA"/>
        </w:rPr>
      </w:pPr>
      <w:r>
        <w:rPr>
          <w:rFonts w:eastAsia="Times New Roman" w:cs="Times New Roman" w:ascii="Times New Roman" w:hAnsi="Times New Roman"/>
          <w:bCs/>
          <w:color w:val="212123"/>
          <w:spacing w:val="-4"/>
          <w:w w:val="105"/>
          <w:sz w:val="24"/>
          <w:szCs w:val="24"/>
          <w:lang w:eastAsia="ar-SA"/>
        </w:rPr>
        <w:t xml:space="preserve">    </w:t>
      </w:r>
      <w:r>
        <w:rPr>
          <w:rFonts w:eastAsia="Times New Roman" w:cs="Times New Roman" w:ascii="Times New Roman" w:hAnsi="Times New Roman"/>
          <w:b/>
          <w:bCs/>
          <w:color w:val="212123"/>
          <w:spacing w:val="-4"/>
          <w:w w:val="105"/>
          <w:sz w:val="24"/>
          <w:szCs w:val="24"/>
          <w:lang w:eastAsia="ar-SA"/>
        </w:rPr>
        <w:t>Część 5</w:t>
      </w:r>
      <w:r>
        <w:rPr>
          <w:rFonts w:eastAsia="Times New Roman" w:cs="Times New Roman" w:ascii="Times New Roman" w:hAnsi="Times New Roman"/>
          <w:b/>
          <w:bCs/>
          <w:color w:val="212123"/>
          <w:spacing w:val="-12"/>
          <w:w w:val="105"/>
          <w:sz w:val="24"/>
          <w:szCs w:val="24"/>
          <w:lang w:eastAsia="ar-SA"/>
        </w:rPr>
        <w:t xml:space="preserve"> </w:t>
      </w:r>
      <w:r>
        <w:rPr>
          <w:rFonts w:eastAsia="Times New Roman" w:cs="Times New Roman" w:ascii="Times New Roman" w:hAnsi="Times New Roman"/>
          <w:b/>
          <w:bCs/>
          <w:color w:val="212123"/>
          <w:spacing w:val="-4"/>
          <w:w w:val="105"/>
          <w:sz w:val="24"/>
          <w:szCs w:val="24"/>
          <w:lang w:eastAsia="ar-SA"/>
        </w:rPr>
        <w:t>-</w:t>
      </w:r>
      <w:r>
        <w:rPr>
          <w:rFonts w:eastAsia="Arial Unicode MS" w:cs="Mangal" w:ascii="Times New Roman" w:hAnsi="Times New Roman"/>
          <w:b/>
          <w:bCs w:val="false"/>
          <w:color w:val="212123"/>
          <w:spacing w:val="-4"/>
          <w:w w:val="105"/>
          <w:kern w:val="2"/>
          <w:sz w:val="24"/>
          <w:szCs w:val="24"/>
          <w:lang w:eastAsia="zh-CN" w:bidi="hi-IN"/>
        </w:rPr>
        <w:t>Mrożonki</w:t>
      </w:r>
      <w:r>
        <w:rPr>
          <w:rFonts w:eastAsia="Times New Roman" w:cs="Times New Roman" w:ascii="Times New Roman" w:hAnsi="Times New Roman"/>
          <w:b/>
          <w:bCs/>
          <w:color w:val="212123"/>
          <w:spacing w:val="57"/>
          <w:w w:val="105"/>
          <w:sz w:val="24"/>
          <w:szCs w:val="24"/>
          <w:lang w:eastAsia="ar-SA"/>
        </w:rPr>
        <w:t xml:space="preserve"> </w:t>
      </w:r>
    </w:p>
    <w:p>
      <w:pPr>
        <w:pStyle w:val="Normal"/>
        <w:widowControl w:val="false"/>
        <w:shd w:val="clear" w:color="auto" w:fill="FFFFFF"/>
        <w:tabs>
          <w:tab w:val="clear" w:pos="708"/>
          <w:tab w:val="left" w:pos="869" w:leader="none"/>
        </w:tabs>
        <w:suppressAutoHyphens w:val="true"/>
        <w:spacing w:lineRule="auto" w:line="250" w:before="4" w:after="0"/>
        <w:ind w:firstLine="5" w:start="272" w:end="108"/>
        <w:jc w:val="both"/>
        <w:rPr>
          <w:rFonts w:ascii="Times New Roman" w:hAnsi="Times New Roman"/>
          <w:sz w:val="24"/>
          <w:szCs w:val="24"/>
        </w:rPr>
      </w:pPr>
      <w:r>
        <w:rPr>
          <w:rFonts w:ascii="Times New Roman" w:hAnsi="Times New Roman"/>
          <w:color w:val="1C1A1D"/>
          <w:spacing w:val="-4"/>
          <w:sz w:val="24"/>
          <w:szCs w:val="24"/>
        </w:rPr>
        <w:t>Dostawa</w:t>
      </w:r>
      <w:r>
        <w:rPr>
          <w:rFonts w:ascii="Times New Roman" w:hAnsi="Times New Roman"/>
          <w:color w:val="1C1A1D"/>
          <w:spacing w:val="1"/>
          <w:sz w:val="24"/>
          <w:szCs w:val="24"/>
        </w:rPr>
        <w:t xml:space="preserve"> </w:t>
      </w:r>
      <w:r>
        <w:rPr>
          <w:rFonts w:ascii="Times New Roman" w:hAnsi="Times New Roman"/>
          <w:color w:val="1C1A1D"/>
          <w:spacing w:val="-4"/>
          <w:sz w:val="24"/>
          <w:szCs w:val="24"/>
        </w:rPr>
        <w:t>artykułów</w:t>
      </w:r>
      <w:r>
        <w:rPr>
          <w:rFonts w:ascii="Times New Roman" w:hAnsi="Times New Roman"/>
          <w:color w:val="1C1A1D"/>
          <w:spacing w:val="1"/>
          <w:sz w:val="24"/>
          <w:szCs w:val="24"/>
        </w:rPr>
        <w:t xml:space="preserve"> </w:t>
      </w:r>
      <w:r>
        <w:rPr>
          <w:rFonts w:ascii="Times New Roman" w:hAnsi="Times New Roman"/>
          <w:color w:val="1C1A1D"/>
          <w:spacing w:val="-4"/>
          <w:sz w:val="24"/>
          <w:szCs w:val="24"/>
        </w:rPr>
        <w:t>odbywać</w:t>
      </w:r>
      <w:r>
        <w:rPr>
          <w:rFonts w:ascii="Times New Roman" w:hAnsi="Times New Roman"/>
          <w:color w:val="1C1A1D"/>
          <w:spacing w:val="1"/>
          <w:sz w:val="24"/>
          <w:szCs w:val="24"/>
        </w:rPr>
        <w:t xml:space="preserve"> </w:t>
      </w:r>
      <w:r>
        <w:rPr>
          <w:rFonts w:ascii="Times New Roman" w:hAnsi="Times New Roman"/>
          <w:color w:val="1C1A1D"/>
          <w:spacing w:val="-4"/>
          <w:sz w:val="24"/>
          <w:szCs w:val="24"/>
        </w:rPr>
        <w:t>się</w:t>
      </w:r>
      <w:r>
        <w:rPr>
          <w:rFonts w:ascii="Times New Roman" w:hAnsi="Times New Roman"/>
          <w:color w:val="1C1A1D"/>
          <w:spacing w:val="1"/>
          <w:sz w:val="24"/>
          <w:szCs w:val="24"/>
        </w:rPr>
        <w:t xml:space="preserve"> </w:t>
      </w:r>
      <w:r>
        <w:rPr>
          <w:rFonts w:ascii="Times New Roman" w:hAnsi="Times New Roman"/>
          <w:color w:val="1C1A1D"/>
          <w:spacing w:val="-4"/>
          <w:sz w:val="24"/>
          <w:szCs w:val="24"/>
        </w:rPr>
        <w:t>będzie</w:t>
      </w:r>
      <w:r>
        <w:rPr>
          <w:rFonts w:ascii="Times New Roman" w:hAnsi="Times New Roman"/>
          <w:color w:val="1C1A1D"/>
          <w:spacing w:val="1"/>
          <w:sz w:val="24"/>
          <w:szCs w:val="24"/>
        </w:rPr>
        <w:t xml:space="preserve"> </w:t>
      </w:r>
      <w:r>
        <w:rPr>
          <w:rFonts w:ascii="Times New Roman" w:hAnsi="Times New Roman"/>
          <w:color w:val="1C1A1D"/>
          <w:spacing w:val="-4"/>
          <w:sz w:val="24"/>
          <w:szCs w:val="24"/>
        </w:rPr>
        <w:t>w zależności</w:t>
      </w:r>
      <w:r>
        <w:rPr>
          <w:rFonts w:ascii="Times New Roman" w:hAnsi="Times New Roman"/>
          <w:color w:val="1C1A1D"/>
          <w:sz w:val="24"/>
          <w:szCs w:val="24"/>
        </w:rPr>
        <w:t xml:space="preserve"> </w:t>
      </w:r>
      <w:r>
        <w:rPr>
          <w:rFonts w:ascii="Times New Roman" w:hAnsi="Times New Roman"/>
          <w:color w:val="1C1A1D"/>
          <w:spacing w:val="-4"/>
          <w:sz w:val="24"/>
          <w:szCs w:val="24"/>
        </w:rPr>
        <w:t>od</w:t>
      </w:r>
      <w:r>
        <w:rPr>
          <w:rFonts w:ascii="Times New Roman" w:hAnsi="Times New Roman"/>
          <w:color w:val="1C1A1D"/>
          <w:spacing w:val="58"/>
          <w:sz w:val="24"/>
          <w:szCs w:val="24"/>
        </w:rPr>
        <w:t xml:space="preserve"> </w:t>
      </w:r>
      <w:r>
        <w:rPr>
          <w:rFonts w:ascii="Times New Roman" w:hAnsi="Times New Roman"/>
          <w:color w:val="1C1A1D"/>
          <w:spacing w:val="-4"/>
          <w:sz w:val="24"/>
          <w:szCs w:val="24"/>
        </w:rPr>
        <w:t>potrzeb</w:t>
      </w:r>
      <w:r>
        <w:rPr>
          <w:rFonts w:ascii="Times New Roman" w:hAnsi="Times New Roman"/>
          <w:color w:val="1C1A1D"/>
          <w:sz w:val="24"/>
          <w:szCs w:val="24"/>
        </w:rPr>
        <w:t xml:space="preserve"> </w:t>
      </w:r>
      <w:r>
        <w:rPr>
          <w:rFonts w:ascii="Times New Roman" w:hAnsi="Times New Roman"/>
          <w:color w:val="1C1A1D"/>
          <w:spacing w:val="-4"/>
          <w:sz w:val="24"/>
          <w:szCs w:val="24"/>
        </w:rPr>
        <w:t>zamawiającego.</w:t>
      </w:r>
      <w:r>
        <w:rPr>
          <w:rFonts w:ascii="Times New Roman" w:hAnsi="Times New Roman"/>
          <w:color w:val="1C1A1D"/>
          <w:spacing w:val="1"/>
          <w:sz w:val="24"/>
          <w:szCs w:val="24"/>
        </w:rPr>
        <w:t xml:space="preserve"> </w:t>
      </w:r>
      <w:r>
        <w:rPr>
          <w:rFonts w:ascii="Times New Roman" w:hAnsi="Times New Roman"/>
          <w:color w:val="1C1A1D"/>
          <w:spacing w:val="-4"/>
          <w:sz w:val="24"/>
          <w:szCs w:val="24"/>
        </w:rPr>
        <w:t>Towar</w:t>
      </w:r>
      <w:r>
        <w:rPr>
          <w:rFonts w:ascii="Times New Roman" w:hAnsi="Times New Roman"/>
          <w:color w:val="1C1A1D"/>
          <w:spacing w:val="1"/>
          <w:sz w:val="24"/>
          <w:szCs w:val="24"/>
        </w:rPr>
        <w:t xml:space="preserve"> </w:t>
      </w:r>
      <w:r>
        <w:rPr>
          <w:rFonts w:ascii="Times New Roman" w:hAnsi="Times New Roman"/>
          <w:color w:val="1C1A1D"/>
          <w:spacing w:val="-4"/>
          <w:sz w:val="24"/>
          <w:szCs w:val="24"/>
        </w:rPr>
        <w:t>musi</w:t>
      </w:r>
      <w:r>
        <w:rPr>
          <w:rFonts w:ascii="Times New Roman" w:hAnsi="Times New Roman"/>
          <w:color w:val="1C1A1D"/>
          <w:spacing w:val="1"/>
          <w:sz w:val="24"/>
          <w:szCs w:val="24"/>
        </w:rPr>
        <w:t xml:space="preserve"> </w:t>
      </w:r>
      <w:r>
        <w:rPr>
          <w:rFonts w:ascii="Times New Roman" w:hAnsi="Times New Roman"/>
          <w:color w:val="1C1A1D"/>
          <w:spacing w:val="-4"/>
          <w:sz w:val="24"/>
          <w:szCs w:val="24"/>
        </w:rPr>
        <w:t>być</w:t>
      </w:r>
      <w:r>
        <w:rPr>
          <w:rFonts w:ascii="Times New Roman" w:hAnsi="Times New Roman"/>
          <w:color w:val="1C1A1D"/>
          <w:spacing w:val="1"/>
          <w:sz w:val="24"/>
          <w:szCs w:val="24"/>
        </w:rPr>
        <w:t xml:space="preserve"> </w:t>
      </w:r>
      <w:r>
        <w:rPr>
          <w:rFonts w:ascii="Times New Roman" w:hAnsi="Times New Roman"/>
          <w:color w:val="1C1A1D"/>
          <w:spacing w:val="-4"/>
          <w:sz w:val="24"/>
          <w:szCs w:val="24"/>
        </w:rPr>
        <w:t>dostarczony</w:t>
      </w:r>
      <w:r>
        <w:rPr>
          <w:rFonts w:ascii="Times New Roman" w:hAnsi="Times New Roman"/>
          <w:color w:val="1C1A1D"/>
          <w:spacing w:val="1"/>
          <w:sz w:val="24"/>
          <w:szCs w:val="24"/>
        </w:rPr>
        <w:t xml:space="preserve"> </w:t>
      </w:r>
      <w:r>
        <w:rPr>
          <w:rFonts w:ascii="Times New Roman" w:hAnsi="Times New Roman"/>
          <w:color w:val="1C1A1D"/>
          <w:spacing w:val="-4"/>
          <w:sz w:val="24"/>
          <w:szCs w:val="24"/>
        </w:rPr>
        <w:t>następnego</w:t>
      </w:r>
      <w:r>
        <w:rPr>
          <w:rFonts w:ascii="Times New Roman" w:hAnsi="Times New Roman"/>
          <w:color w:val="1C1A1D"/>
          <w:spacing w:val="1"/>
          <w:sz w:val="24"/>
          <w:szCs w:val="24"/>
        </w:rPr>
        <w:t xml:space="preserve"> </w:t>
      </w:r>
      <w:r>
        <w:rPr>
          <w:rFonts w:ascii="Times New Roman" w:hAnsi="Times New Roman"/>
          <w:color w:val="1C1A1D"/>
          <w:spacing w:val="-4"/>
          <w:sz w:val="24"/>
          <w:szCs w:val="24"/>
        </w:rPr>
        <w:t>dnia</w:t>
      </w:r>
      <w:r>
        <w:rPr>
          <w:rFonts w:ascii="Times New Roman" w:hAnsi="Times New Roman"/>
          <w:color w:val="1C1A1D"/>
          <w:spacing w:val="1"/>
          <w:sz w:val="24"/>
          <w:szCs w:val="24"/>
        </w:rPr>
        <w:t xml:space="preserve"> </w:t>
      </w:r>
      <w:r>
        <w:rPr>
          <w:rFonts w:ascii="Times New Roman" w:hAnsi="Times New Roman"/>
          <w:color w:val="1C1A1D"/>
          <w:spacing w:val="-4"/>
          <w:sz w:val="24"/>
          <w:szCs w:val="24"/>
        </w:rPr>
        <w:t>od daty</w:t>
      </w:r>
      <w:r>
        <w:rPr>
          <w:rFonts w:ascii="Times New Roman" w:hAnsi="Times New Roman"/>
          <w:color w:val="1C1A1D"/>
          <w:spacing w:val="1"/>
          <w:sz w:val="24"/>
          <w:szCs w:val="24"/>
        </w:rPr>
        <w:t xml:space="preserve"> </w:t>
      </w:r>
      <w:r>
        <w:rPr>
          <w:rFonts w:ascii="Times New Roman" w:hAnsi="Times New Roman"/>
          <w:color w:val="1C1A1D"/>
          <w:spacing w:val="-4"/>
          <w:sz w:val="24"/>
          <w:szCs w:val="24"/>
        </w:rPr>
        <w:t>złożenia</w:t>
      </w:r>
      <w:r>
        <w:rPr>
          <w:rFonts w:ascii="Times New Roman" w:hAnsi="Times New Roman"/>
          <w:color w:val="1C1A1D"/>
          <w:spacing w:val="1"/>
          <w:sz w:val="24"/>
          <w:szCs w:val="24"/>
        </w:rPr>
        <w:t xml:space="preserve"> </w:t>
      </w:r>
      <w:r>
        <w:rPr>
          <w:rFonts w:ascii="Times New Roman" w:hAnsi="Times New Roman"/>
          <w:color w:val="1C1A1D"/>
          <w:spacing w:val="-4"/>
          <w:sz w:val="24"/>
          <w:szCs w:val="24"/>
        </w:rPr>
        <w:t>zamówienia</w:t>
      </w:r>
      <w:r>
        <w:rPr>
          <w:rFonts w:ascii="Times New Roman" w:hAnsi="Times New Roman"/>
          <w:color w:val="1C1A1D"/>
          <w:sz w:val="24"/>
          <w:szCs w:val="24"/>
        </w:rPr>
        <w:t xml:space="preserve"> </w:t>
      </w:r>
      <w:r>
        <w:rPr>
          <w:rFonts w:ascii="Times New Roman" w:hAnsi="Times New Roman"/>
          <w:color w:val="1C1A1D"/>
          <w:spacing w:val="-4"/>
          <w:sz w:val="24"/>
          <w:szCs w:val="24"/>
        </w:rPr>
        <w:t>telefonicznego.</w:t>
      </w:r>
      <w:r>
        <w:rPr>
          <w:rFonts w:ascii="Times New Roman" w:hAnsi="Times New Roman"/>
          <w:color w:val="1C1A1D"/>
          <w:spacing w:val="1"/>
          <w:sz w:val="24"/>
          <w:szCs w:val="24"/>
        </w:rPr>
        <w:t xml:space="preserve"> </w:t>
      </w:r>
      <w:r>
        <w:rPr>
          <w:rFonts w:ascii="Times New Roman" w:hAnsi="Times New Roman"/>
          <w:color w:val="1C1A1D"/>
          <w:spacing w:val="-4"/>
          <w:sz w:val="24"/>
          <w:szCs w:val="24"/>
        </w:rPr>
        <w:t>Średnia</w:t>
      </w:r>
      <w:r>
        <w:rPr>
          <w:rFonts w:ascii="Times New Roman" w:hAnsi="Times New Roman"/>
          <w:color w:val="1C1A1D"/>
          <w:spacing w:val="6"/>
          <w:sz w:val="24"/>
          <w:szCs w:val="24"/>
        </w:rPr>
        <w:t xml:space="preserve"> </w:t>
      </w:r>
      <w:r>
        <w:rPr>
          <w:rFonts w:ascii="Times New Roman" w:hAnsi="Times New Roman"/>
          <w:color w:val="1C1A1D"/>
          <w:spacing w:val="-4"/>
          <w:sz w:val="24"/>
          <w:szCs w:val="24"/>
        </w:rPr>
        <w:t>częstotliwość</w:t>
      </w:r>
      <w:r>
        <w:rPr>
          <w:rFonts w:ascii="Times New Roman" w:hAnsi="Times New Roman"/>
          <w:color w:val="1C1A1D"/>
          <w:spacing w:val="15"/>
          <w:sz w:val="24"/>
          <w:szCs w:val="24"/>
        </w:rPr>
        <w:t xml:space="preserve"> </w:t>
      </w:r>
      <w:r>
        <w:rPr>
          <w:rFonts w:ascii="Times New Roman" w:hAnsi="Times New Roman"/>
          <w:color w:val="1C1A1D"/>
          <w:spacing w:val="-4"/>
          <w:sz w:val="24"/>
          <w:szCs w:val="24"/>
        </w:rPr>
        <w:t>dostaw od 2 do 3 razy w tygodniu</w:t>
      </w:r>
      <w:r>
        <w:rPr>
          <w:rFonts w:ascii="Times New Roman" w:hAnsi="Times New Roman"/>
          <w:color w:val="1C1A1D"/>
          <w:spacing w:val="1"/>
          <w:sz w:val="24"/>
          <w:szCs w:val="24"/>
        </w:rPr>
        <w:t xml:space="preserve"> </w:t>
      </w:r>
      <w:r>
        <w:rPr>
          <w:rFonts w:ascii="Times New Roman" w:hAnsi="Times New Roman"/>
          <w:color w:val="1C1A1D"/>
          <w:spacing w:val="-4"/>
          <w:sz w:val="24"/>
          <w:szCs w:val="24"/>
        </w:rPr>
        <w:t xml:space="preserve"> do</w:t>
      </w:r>
      <w:r>
        <w:rPr>
          <w:rFonts w:ascii="Times New Roman" w:hAnsi="Times New Roman"/>
          <w:color w:val="1C1A1D"/>
          <w:spacing w:val="5"/>
          <w:sz w:val="24"/>
          <w:szCs w:val="24"/>
        </w:rPr>
        <w:t xml:space="preserve"> </w:t>
      </w:r>
      <w:r>
        <w:rPr>
          <w:rFonts w:ascii="Times New Roman" w:hAnsi="Times New Roman"/>
          <w:color w:val="1C1A1D"/>
          <w:spacing w:val="-4"/>
          <w:sz w:val="24"/>
          <w:szCs w:val="24"/>
        </w:rPr>
        <w:t>godziny</w:t>
      </w:r>
      <w:r>
        <w:rPr>
          <w:rFonts w:ascii="Times New Roman" w:hAnsi="Times New Roman"/>
          <w:color w:val="1C1A1D"/>
          <w:spacing w:val="22"/>
          <w:sz w:val="24"/>
          <w:szCs w:val="24"/>
        </w:rPr>
        <w:t xml:space="preserve"> </w:t>
      </w:r>
      <w:r>
        <w:rPr>
          <w:rFonts w:ascii="Times New Roman" w:hAnsi="Times New Roman"/>
          <w:color w:val="1C1A1D"/>
          <w:spacing w:val="-4"/>
          <w:sz w:val="24"/>
          <w:szCs w:val="24"/>
        </w:rPr>
        <w:t>07:00( oprócz sobót, niedziel i świąt).</w:t>
      </w:r>
    </w:p>
    <w:p>
      <w:pPr>
        <w:pStyle w:val="Normal"/>
        <w:widowControl w:val="false"/>
        <w:shd w:val="clear" w:color="auto" w:fill="FFFFFF"/>
        <w:tabs>
          <w:tab w:val="clear" w:pos="708"/>
          <w:tab w:val="left" w:pos="869" w:leader="none"/>
        </w:tabs>
        <w:suppressAutoHyphens w:val="true"/>
        <w:spacing w:lineRule="auto" w:line="250" w:before="9" w:after="0"/>
        <w:ind w:firstLine="3" w:start="245" w:end="184"/>
        <w:jc w:val="both"/>
        <w:rPr>
          <w:rFonts w:ascii="Times New Roman" w:hAnsi="Times New Roman" w:eastAsia="Times New Roman" w:cs="Times New Roman"/>
          <w:bCs/>
          <w:color w:val="000000"/>
          <w:spacing w:val="-4"/>
          <w:sz w:val="24"/>
          <w:szCs w:val="24"/>
          <w:lang w:eastAsia="ar-SA"/>
        </w:rPr>
      </w:pPr>
      <w:r>
        <w:rPr>
          <w:rFonts w:eastAsia="Times New Roman" w:cs="Times New Roman" w:ascii="Times New Roman" w:hAnsi="Times New Roman"/>
          <w:bCs/>
          <w:color w:val="212123"/>
          <w:spacing w:val="-4"/>
          <w:w w:val="105"/>
          <w:sz w:val="24"/>
          <w:szCs w:val="24"/>
          <w:lang w:eastAsia="ar-SA"/>
        </w:rPr>
        <w:t>Dostawy</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będą</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zamawiane</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w</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zależności</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od</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potrzeb</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za</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uprzednim</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powiadomieniem</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telefonicznym</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i odbywać się będą 1 raz dziennie poniedziałek-piątek od godz. 06:00 do godziny 07:00 ( oprócz  sobót, niedziel i świąt</w:t>
      </w:r>
      <w:r>
        <w:rPr>
          <w:rFonts w:eastAsia="Times New Roman" w:cs="Times New Roman" w:ascii="Times New Roman" w:hAnsi="Times New Roman"/>
          <w:bCs/>
          <w:color w:val="212123"/>
          <w:spacing w:val="-4"/>
          <w:sz w:val="24"/>
          <w:szCs w:val="24"/>
          <w:lang w:eastAsia="ar-SA"/>
        </w:rPr>
        <w:t>)</w:t>
      </w:r>
    </w:p>
    <w:p>
      <w:pPr>
        <w:pStyle w:val="Normal"/>
        <w:widowControl w:val="false"/>
        <w:shd w:val="clear" w:color="auto" w:fill="FFFFFF"/>
        <w:tabs>
          <w:tab w:val="clear" w:pos="708"/>
          <w:tab w:val="left" w:pos="869" w:leader="none"/>
        </w:tabs>
        <w:suppressAutoHyphens w:val="true"/>
        <w:spacing w:lineRule="auto" w:line="250" w:before="9" w:after="0"/>
        <w:ind w:end="184"/>
        <w:jc w:val="both"/>
        <w:rPr>
          <w:rFonts w:ascii="Times New Roman" w:hAnsi="Times New Roman" w:eastAsia="Times New Roman" w:cs="Times New Roman"/>
          <w:b/>
          <w:bCs/>
          <w:color w:val="000000"/>
          <w:spacing w:val="-4"/>
          <w:sz w:val="24"/>
          <w:szCs w:val="24"/>
          <w:lang w:eastAsia="ar-SA"/>
        </w:rPr>
      </w:pPr>
      <w:r>
        <w:rPr>
          <w:rFonts w:eastAsia="Times New Roman" w:cs="Times New Roman" w:ascii="Times New Roman" w:hAnsi="Times New Roman"/>
          <w:bCs/>
          <w:color w:val="212123"/>
          <w:spacing w:val="-4"/>
          <w:w w:val="105"/>
          <w:sz w:val="24"/>
          <w:szCs w:val="24"/>
          <w:lang w:eastAsia="ar-SA"/>
        </w:rPr>
        <w:t xml:space="preserve">    </w:t>
      </w:r>
      <w:r>
        <w:rPr>
          <w:rFonts w:eastAsia="Times New Roman" w:cs="Times New Roman" w:ascii="Times New Roman" w:hAnsi="Times New Roman"/>
          <w:b/>
          <w:bCs/>
          <w:color w:val="1C1A1D"/>
          <w:spacing w:val="-4"/>
          <w:w w:val="105"/>
          <w:sz w:val="24"/>
          <w:szCs w:val="24"/>
          <w:lang w:eastAsia="ar-SA"/>
        </w:rPr>
        <w:t>Cz</w:t>
      </w:r>
      <w:r>
        <w:rPr>
          <w:rFonts w:eastAsia="Times New Roman" w:cs="Times New Roman" w:ascii="Times New Roman" w:hAnsi="Times New Roman"/>
          <w:b/>
          <w:bCs/>
          <w:color w:val="1C1A1D"/>
          <w:spacing w:val="4"/>
          <w:w w:val="105"/>
          <w:sz w:val="24"/>
          <w:szCs w:val="24"/>
          <w:lang w:eastAsia="ar-SA"/>
        </w:rPr>
        <w:t>ęść</w:t>
      </w:r>
      <w:r>
        <w:rPr>
          <w:rFonts w:eastAsia="Times New Roman" w:cs="Times New Roman" w:ascii="Times New Roman" w:hAnsi="Times New Roman"/>
          <w:b/>
          <w:bCs/>
          <w:color w:val="1C1A1D"/>
          <w:spacing w:val="6"/>
          <w:w w:val="105"/>
          <w:sz w:val="24"/>
          <w:szCs w:val="24"/>
          <w:lang w:eastAsia="ar-SA"/>
        </w:rPr>
        <w:t xml:space="preserve"> </w:t>
      </w:r>
      <w:r>
        <w:rPr>
          <w:rFonts w:eastAsia="Times New Roman" w:cs="Times New Roman" w:ascii="Times New Roman" w:hAnsi="Times New Roman"/>
          <w:b/>
          <w:bCs/>
          <w:color w:val="1C1A1D"/>
          <w:spacing w:val="-4"/>
          <w:w w:val="105"/>
          <w:sz w:val="24"/>
          <w:szCs w:val="24"/>
          <w:lang w:eastAsia="ar-SA"/>
        </w:rPr>
        <w:t>6</w:t>
      </w:r>
      <w:r>
        <w:rPr>
          <w:rFonts w:eastAsia="Times New Roman" w:cs="Times New Roman" w:ascii="Times New Roman" w:hAnsi="Times New Roman"/>
          <w:b/>
          <w:bCs/>
          <w:color w:val="1C1A1D"/>
          <w:spacing w:val="-15"/>
          <w:w w:val="105"/>
          <w:sz w:val="24"/>
          <w:szCs w:val="24"/>
          <w:lang w:eastAsia="ar-SA"/>
        </w:rPr>
        <w:t xml:space="preserve"> </w:t>
      </w:r>
      <w:r>
        <w:rPr>
          <w:rFonts w:eastAsia="Times New Roman" w:cs="Times New Roman" w:ascii="Times New Roman" w:hAnsi="Times New Roman"/>
          <w:b/>
          <w:bCs/>
          <w:color w:val="1C1A1D"/>
          <w:spacing w:val="-4"/>
          <w:w w:val="105"/>
          <w:sz w:val="24"/>
          <w:szCs w:val="24"/>
          <w:lang w:eastAsia="ar-SA"/>
        </w:rPr>
        <w:t>-</w:t>
      </w:r>
      <w:r>
        <w:rPr>
          <w:rFonts w:eastAsia="Times New Roman" w:cs="Times New Roman" w:ascii="Times New Roman" w:hAnsi="Times New Roman"/>
          <w:b/>
          <w:bCs/>
          <w:color w:val="1C1A1D"/>
          <w:spacing w:val="54"/>
          <w:w w:val="105"/>
          <w:sz w:val="24"/>
          <w:szCs w:val="24"/>
          <w:lang w:eastAsia="ar-SA"/>
        </w:rPr>
        <w:t xml:space="preserve"> </w:t>
      </w:r>
      <w:r>
        <w:rPr>
          <w:rFonts w:eastAsia="Times New Roman" w:cs="Times New Roman" w:ascii="Times New Roman" w:hAnsi="Times New Roman"/>
          <w:b/>
          <w:bCs/>
          <w:color w:val="242426"/>
          <w:spacing w:val="21"/>
          <w:w w:val="105"/>
          <w:sz w:val="24"/>
          <w:szCs w:val="24"/>
          <w:lang w:eastAsia="ar-SA"/>
        </w:rPr>
        <w:t>Pieczywo i wyroby piekarnicze</w:t>
      </w:r>
    </w:p>
    <w:p>
      <w:pPr>
        <w:pStyle w:val="Normal"/>
        <w:widowControl w:val="false"/>
        <w:shd w:val="clear" w:color="auto" w:fill="FFFFFF"/>
        <w:tabs>
          <w:tab w:val="clear" w:pos="708"/>
          <w:tab w:val="left" w:pos="869" w:leader="none"/>
        </w:tabs>
        <w:suppressAutoHyphens w:val="true"/>
        <w:spacing w:lineRule="auto" w:line="250" w:before="9" w:after="0"/>
        <w:ind w:firstLine="3" w:start="245" w:end="184"/>
        <w:jc w:val="both"/>
        <w:rPr>
          <w:rFonts w:ascii="Times New Roman" w:hAnsi="Times New Roman" w:eastAsia="Times New Roman" w:cs="Times New Roman"/>
          <w:bCs/>
          <w:color w:val="000000"/>
          <w:spacing w:val="-4"/>
          <w:sz w:val="24"/>
          <w:szCs w:val="24"/>
          <w:lang w:eastAsia="ar-SA"/>
        </w:rPr>
      </w:pPr>
      <w:r>
        <w:rPr>
          <w:rFonts w:eastAsia="Times New Roman" w:cs="Times New Roman" w:ascii="Times New Roman" w:hAnsi="Times New Roman"/>
          <w:bCs/>
          <w:color w:val="212123"/>
          <w:spacing w:val="-4"/>
          <w:w w:val="105"/>
          <w:sz w:val="24"/>
          <w:szCs w:val="24"/>
          <w:lang w:eastAsia="ar-SA"/>
        </w:rPr>
        <w:t>Dostawy</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będą</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zamawiane</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w</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zależności</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od</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potrzeb</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za</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uprzednim</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powiadomieniem</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telefonicznym</w:t>
      </w:r>
      <w:r>
        <w:rPr>
          <w:rFonts w:eastAsia="Times New Roman" w:cs="Times New Roman" w:ascii="Times New Roman" w:hAnsi="Times New Roman"/>
          <w:bCs/>
          <w:color w:val="212123"/>
          <w:spacing w:val="1"/>
          <w:w w:val="105"/>
          <w:sz w:val="24"/>
          <w:szCs w:val="24"/>
          <w:lang w:eastAsia="ar-SA"/>
        </w:rPr>
        <w:t xml:space="preserve"> </w:t>
      </w:r>
      <w:r>
        <w:rPr>
          <w:rFonts w:eastAsia="Times New Roman" w:cs="Times New Roman" w:ascii="Times New Roman" w:hAnsi="Times New Roman"/>
          <w:bCs/>
          <w:color w:val="212123"/>
          <w:spacing w:val="-4"/>
          <w:w w:val="105"/>
          <w:sz w:val="24"/>
          <w:szCs w:val="24"/>
          <w:lang w:eastAsia="ar-SA"/>
        </w:rPr>
        <w:t>i odbywać się będą 1 raz dziennie poniedziałek-piątek od godz. 06:00 do godziny 07:00 ( oprócz  sobót, niedziel i świąt</w:t>
      </w:r>
      <w:r>
        <w:rPr>
          <w:rFonts w:eastAsia="Times New Roman" w:cs="Times New Roman" w:ascii="Times New Roman" w:hAnsi="Times New Roman"/>
          <w:bCs/>
          <w:color w:val="212123"/>
          <w:spacing w:val="-4"/>
          <w:sz w:val="24"/>
          <w:szCs w:val="24"/>
          <w:lang w:eastAsia="ar-SA"/>
        </w:rPr>
        <w:t>)</w:t>
      </w:r>
    </w:p>
    <w:p>
      <w:pPr>
        <w:pStyle w:val="Normal"/>
        <w:widowControl w:val="false"/>
        <w:shd w:val="clear" w:color="auto" w:fill="FFFFFF"/>
        <w:tabs>
          <w:tab w:val="clear" w:pos="708"/>
          <w:tab w:val="left" w:pos="869" w:leader="none"/>
        </w:tabs>
        <w:suppressAutoHyphens w:val="true"/>
        <w:spacing w:lineRule="auto" w:line="250" w:before="4" w:after="0"/>
        <w:ind w:end="108"/>
        <w:jc w:val="both"/>
        <w:rPr>
          <w:rFonts w:ascii="Times New Roman" w:hAnsi="Times New Roman" w:eastAsia="Times New Roman" w:cs="Times New Roman"/>
          <w:b/>
          <w:bCs/>
          <w:color w:val="000000"/>
          <w:spacing w:val="-4"/>
          <w:sz w:val="24"/>
          <w:szCs w:val="24"/>
          <w:lang w:eastAsia="ar-SA"/>
        </w:rPr>
      </w:pPr>
      <w:r>
        <w:rPr>
          <w:rFonts w:eastAsia="Times New Roman" w:cs="Times New Roman" w:ascii="Times New Roman" w:hAnsi="Times New Roman"/>
          <w:bCs/>
          <w:color w:val="1C1A1D"/>
          <w:spacing w:val="-4"/>
          <w:sz w:val="24"/>
          <w:szCs w:val="24"/>
          <w:lang w:eastAsia="ar-SA"/>
        </w:rPr>
        <w:t xml:space="preserve">     </w:t>
      </w:r>
      <w:r>
        <w:rPr>
          <w:rFonts w:eastAsia="Times New Roman" w:cs="Times New Roman" w:ascii="Times New Roman" w:hAnsi="Times New Roman"/>
          <w:b/>
          <w:bCs/>
          <w:color w:val="1C1A1D"/>
          <w:spacing w:val="-4"/>
          <w:w w:val="105"/>
          <w:sz w:val="24"/>
          <w:szCs w:val="24"/>
          <w:lang w:eastAsia="ar-SA"/>
        </w:rPr>
        <w:t>Cz</w:t>
      </w:r>
      <w:r>
        <w:rPr>
          <w:rFonts w:eastAsia="Times New Roman" w:cs="Times New Roman" w:ascii="Times New Roman" w:hAnsi="Times New Roman"/>
          <w:b/>
          <w:bCs/>
          <w:color w:val="1C1A1D"/>
          <w:spacing w:val="10"/>
          <w:w w:val="105"/>
          <w:sz w:val="24"/>
          <w:szCs w:val="24"/>
          <w:lang w:eastAsia="ar-SA"/>
        </w:rPr>
        <w:t>ęść</w:t>
      </w:r>
      <w:r>
        <w:rPr>
          <w:rFonts w:eastAsia="Times New Roman" w:cs="Times New Roman" w:ascii="Times New Roman" w:hAnsi="Times New Roman"/>
          <w:b/>
          <w:bCs/>
          <w:color w:val="1C1A1D"/>
          <w:spacing w:val="5"/>
          <w:w w:val="105"/>
          <w:sz w:val="24"/>
          <w:szCs w:val="24"/>
          <w:lang w:eastAsia="ar-SA"/>
        </w:rPr>
        <w:t xml:space="preserve"> </w:t>
      </w:r>
      <w:r>
        <w:rPr>
          <w:rFonts w:eastAsia="Times New Roman" w:cs="Times New Roman" w:ascii="Times New Roman" w:hAnsi="Times New Roman"/>
          <w:b/>
          <w:bCs/>
          <w:color w:val="1C1A1D"/>
          <w:spacing w:val="-4"/>
          <w:w w:val="105"/>
          <w:sz w:val="24"/>
          <w:szCs w:val="24"/>
          <w:lang w:eastAsia="ar-SA"/>
        </w:rPr>
        <w:t>7 -</w:t>
      </w:r>
      <w:r>
        <w:rPr>
          <w:rFonts w:eastAsia="Times New Roman" w:cs="Times New Roman" w:ascii="Times New Roman" w:hAnsi="Times New Roman"/>
          <w:b/>
          <w:bCs/>
          <w:color w:val="1C1A1D"/>
          <w:spacing w:val="5"/>
          <w:w w:val="105"/>
          <w:sz w:val="24"/>
          <w:szCs w:val="24"/>
          <w:lang w:eastAsia="ar-SA"/>
        </w:rPr>
        <w:t xml:space="preserve"> </w:t>
      </w:r>
      <w:r>
        <w:rPr>
          <w:rFonts w:eastAsia="Times New Roman" w:cs="Times New Roman" w:ascii="Times New Roman" w:hAnsi="Times New Roman"/>
          <w:b/>
          <w:bCs/>
          <w:color w:val="242426"/>
          <w:spacing w:val="-5"/>
          <w:w w:val="105"/>
          <w:sz w:val="24"/>
          <w:szCs w:val="24"/>
          <w:lang w:eastAsia="ar-SA"/>
        </w:rPr>
        <w:t>Artykuły różne (przetwory, tłuszcze przyprawy)</w:t>
      </w:r>
    </w:p>
    <w:p>
      <w:pPr>
        <w:pStyle w:val="Normal"/>
        <w:widowControl w:val="false"/>
        <w:shd w:val="clear" w:color="auto" w:fill="FFFFFF"/>
        <w:tabs>
          <w:tab w:val="clear" w:pos="708"/>
          <w:tab w:val="left" w:pos="869" w:leader="none"/>
        </w:tabs>
        <w:suppressAutoHyphens w:val="true"/>
        <w:spacing w:lineRule="auto" w:line="250" w:before="4" w:after="0"/>
        <w:ind w:end="108"/>
        <w:jc w:val="both"/>
        <w:rPr>
          <w:rFonts w:ascii="Times New Roman" w:hAnsi="Times New Roman" w:eastAsia="Times New Roman" w:cs="Times New Roman"/>
          <w:b/>
          <w:bCs/>
          <w:color w:val="000000"/>
          <w:spacing w:val="-4"/>
          <w:sz w:val="24"/>
          <w:szCs w:val="24"/>
          <w:lang w:eastAsia="ar-SA"/>
        </w:rPr>
      </w:pPr>
      <w:r>
        <w:rPr>
          <w:rFonts w:eastAsia="Times New Roman" w:cs="Times New Roman" w:ascii="Times New Roman" w:hAnsi="Times New Roman"/>
          <w:b/>
          <w:bCs/>
          <w:color w:val="000000"/>
          <w:spacing w:val="-4"/>
          <w:sz w:val="24"/>
          <w:szCs w:val="24"/>
          <w:lang w:eastAsia="ar-SA"/>
        </w:rPr>
      </w:r>
    </w:p>
    <w:p>
      <w:pPr>
        <w:pStyle w:val="Normal"/>
        <w:widowControl w:val="false"/>
        <w:shd w:val="clear" w:color="auto" w:fill="FFFFFF"/>
        <w:tabs>
          <w:tab w:val="clear" w:pos="708"/>
          <w:tab w:val="left" w:pos="869" w:leader="none"/>
        </w:tabs>
        <w:suppressAutoHyphens w:val="true"/>
        <w:spacing w:lineRule="auto" w:line="254" w:before="0" w:after="0"/>
        <w:ind w:firstLine="5" w:start="267" w:end="112"/>
        <w:jc w:val="both"/>
        <w:rPr>
          <w:rFonts w:ascii="Times New Roman" w:hAnsi="Times New Roman" w:eastAsia="Times New Roman" w:cs="Times New Roman"/>
          <w:bCs/>
          <w:color w:val="1C1A1D"/>
          <w:spacing w:val="-4"/>
          <w:sz w:val="24"/>
          <w:szCs w:val="24"/>
          <w:lang w:eastAsia="ar-SA"/>
        </w:rPr>
      </w:pPr>
      <w:r>
        <w:rPr>
          <w:rFonts w:eastAsia="Times New Roman" w:cs="Times New Roman" w:ascii="Times New Roman" w:hAnsi="Times New Roman"/>
          <w:bCs/>
          <w:color w:val="1C1A1D"/>
          <w:spacing w:val="-4"/>
          <w:sz w:val="24"/>
          <w:szCs w:val="24"/>
          <w:lang w:eastAsia="ar-SA"/>
        </w:rPr>
        <w:t>Dostawa musi odbywać się następnego</w:t>
      </w:r>
      <w:r>
        <w:rPr>
          <w:rFonts w:eastAsia="Times New Roman" w:cs="Times New Roman" w:ascii="Times New Roman" w:hAnsi="Times New Roman"/>
          <w:bCs/>
          <w:color w:val="1C1A1D"/>
          <w:spacing w:val="1"/>
          <w:sz w:val="24"/>
          <w:szCs w:val="24"/>
          <w:lang w:eastAsia="ar-SA"/>
        </w:rPr>
        <w:t xml:space="preserve"> </w:t>
      </w:r>
      <w:r>
        <w:rPr>
          <w:rFonts w:eastAsia="Times New Roman" w:cs="Times New Roman" w:ascii="Times New Roman" w:hAnsi="Times New Roman"/>
          <w:bCs/>
          <w:color w:val="1C1A1D"/>
          <w:spacing w:val="-4"/>
          <w:sz w:val="24"/>
          <w:szCs w:val="24"/>
          <w:lang w:eastAsia="ar-SA"/>
        </w:rPr>
        <w:t>dnia od daty złożenia telefonicznego zamówienia</w:t>
      </w:r>
      <w:r>
        <w:rPr>
          <w:rFonts w:eastAsia="Times New Roman" w:cs="Times New Roman" w:ascii="Times New Roman" w:hAnsi="Times New Roman"/>
          <w:bCs/>
          <w:color w:val="343436"/>
          <w:spacing w:val="-4"/>
          <w:sz w:val="24"/>
          <w:szCs w:val="24"/>
          <w:lang w:eastAsia="ar-SA"/>
        </w:rPr>
        <w:t>,</w:t>
      </w:r>
      <w:r>
        <w:rPr>
          <w:rFonts w:eastAsia="Times New Roman" w:cs="Times New Roman" w:ascii="Times New Roman" w:hAnsi="Times New Roman"/>
          <w:bCs/>
          <w:color w:val="343436"/>
          <w:spacing w:val="1"/>
          <w:sz w:val="24"/>
          <w:szCs w:val="24"/>
          <w:lang w:eastAsia="ar-SA"/>
        </w:rPr>
        <w:t xml:space="preserve"> </w:t>
      </w:r>
      <w:r>
        <w:rPr>
          <w:rFonts w:eastAsia="Times New Roman" w:cs="Times New Roman" w:ascii="Times New Roman" w:hAnsi="Times New Roman"/>
          <w:bCs/>
          <w:color w:val="1C1A1D"/>
          <w:spacing w:val="-4"/>
          <w:sz w:val="24"/>
          <w:szCs w:val="24"/>
          <w:lang w:eastAsia="ar-SA"/>
        </w:rPr>
        <w:t>do</w:t>
      </w:r>
      <w:r>
        <w:rPr>
          <w:rFonts w:eastAsia="Times New Roman" w:cs="Times New Roman" w:ascii="Times New Roman" w:hAnsi="Times New Roman"/>
          <w:bCs/>
          <w:color w:val="1C1A1D"/>
          <w:spacing w:val="1"/>
          <w:sz w:val="24"/>
          <w:szCs w:val="24"/>
          <w:lang w:eastAsia="ar-SA"/>
        </w:rPr>
        <w:t xml:space="preserve"> </w:t>
      </w:r>
      <w:r>
        <w:rPr>
          <w:rFonts w:eastAsia="Times New Roman" w:cs="Times New Roman" w:ascii="Times New Roman" w:hAnsi="Times New Roman"/>
          <w:bCs/>
          <w:color w:val="1C1A1D"/>
          <w:spacing w:val="-4"/>
          <w:sz w:val="24"/>
          <w:szCs w:val="24"/>
          <w:lang w:eastAsia="ar-SA"/>
        </w:rPr>
        <w:t>godziny 07</w:t>
      </w:r>
      <w:r>
        <w:rPr>
          <w:rFonts w:eastAsia="Times New Roman" w:cs="Times New Roman" w:ascii="Times New Roman" w:hAnsi="Times New Roman"/>
          <w:bCs/>
          <w:color w:val="343436"/>
          <w:spacing w:val="-4"/>
          <w:sz w:val="24"/>
          <w:szCs w:val="24"/>
          <w:lang w:eastAsia="ar-SA"/>
        </w:rPr>
        <w:t>:</w:t>
      </w:r>
      <w:r>
        <w:rPr>
          <w:rFonts w:eastAsia="Times New Roman" w:cs="Times New Roman" w:ascii="Times New Roman" w:hAnsi="Times New Roman"/>
          <w:bCs/>
          <w:color w:val="1C1A1D"/>
          <w:spacing w:val="-4"/>
          <w:sz w:val="24"/>
          <w:szCs w:val="24"/>
          <w:lang w:eastAsia="ar-SA"/>
        </w:rPr>
        <w:t>00. Średnia częstotliwość</w:t>
      </w:r>
      <w:r>
        <w:rPr>
          <w:rFonts w:eastAsia="Times New Roman" w:cs="Times New Roman" w:ascii="Times New Roman" w:hAnsi="Times New Roman"/>
          <w:bCs/>
          <w:color w:val="1C1A1D"/>
          <w:spacing w:val="1"/>
          <w:sz w:val="24"/>
          <w:szCs w:val="24"/>
          <w:lang w:eastAsia="ar-SA"/>
        </w:rPr>
        <w:t xml:space="preserve"> </w:t>
      </w:r>
      <w:r>
        <w:rPr>
          <w:rFonts w:eastAsia="Times New Roman" w:cs="Times New Roman" w:ascii="Times New Roman" w:hAnsi="Times New Roman"/>
          <w:bCs/>
          <w:color w:val="1C1A1D"/>
          <w:spacing w:val="-4"/>
          <w:sz w:val="24"/>
          <w:szCs w:val="24"/>
          <w:lang w:eastAsia="ar-SA"/>
        </w:rPr>
        <w:t>dostawy od 2 do 3 razy w tygodniu</w:t>
      </w:r>
      <w:r>
        <w:rPr>
          <w:rFonts w:eastAsia="Times New Roman" w:cs="Times New Roman" w:ascii="Times New Roman" w:hAnsi="Times New Roman"/>
          <w:bCs/>
          <w:color w:val="1C1A1D"/>
          <w:spacing w:val="1"/>
          <w:sz w:val="24"/>
          <w:szCs w:val="24"/>
          <w:lang w:eastAsia="ar-SA"/>
        </w:rPr>
        <w:t xml:space="preserve"> </w:t>
      </w:r>
      <w:r>
        <w:rPr>
          <w:rFonts w:eastAsia="Times New Roman" w:cs="Times New Roman" w:ascii="Times New Roman" w:hAnsi="Times New Roman"/>
          <w:bCs/>
          <w:color w:val="1C1A1D"/>
          <w:spacing w:val="-4"/>
          <w:sz w:val="24"/>
          <w:szCs w:val="24"/>
          <w:lang w:eastAsia="ar-SA"/>
        </w:rPr>
        <w:t>(oprócz sobót, niedziel i świąt).</w:t>
      </w:r>
    </w:p>
    <w:p>
      <w:pPr>
        <w:pStyle w:val="Normal"/>
        <w:widowControl w:val="false"/>
        <w:shd w:val="clear" w:color="auto" w:fill="FFFFFF"/>
        <w:tabs>
          <w:tab w:val="clear" w:pos="708"/>
          <w:tab w:val="left" w:pos="869" w:leader="none"/>
        </w:tabs>
        <w:suppressAutoHyphens w:val="true"/>
        <w:spacing w:lineRule="auto" w:line="250" w:before="4" w:after="0"/>
        <w:ind w:end="108"/>
        <w:jc w:val="both"/>
        <w:rPr>
          <w:rFonts w:ascii="Times New Roman" w:hAnsi="Times New Roman" w:eastAsia="Times New Roman" w:cs="Times New Roman"/>
          <w:b/>
          <w:bCs/>
          <w:color w:val="000000"/>
          <w:spacing w:val="-4"/>
          <w:sz w:val="24"/>
          <w:szCs w:val="24"/>
          <w:lang w:eastAsia="ar-SA"/>
        </w:rPr>
      </w:pPr>
      <w:r>
        <w:rPr>
          <w:rFonts w:eastAsia="Times New Roman" w:cs="Times New Roman" w:ascii="Times New Roman" w:hAnsi="Times New Roman"/>
          <w:b/>
          <w:bCs/>
          <w:color w:val="1C1A1D"/>
          <w:spacing w:val="-4"/>
          <w:w w:val="105"/>
          <w:sz w:val="24"/>
          <w:szCs w:val="24"/>
          <w:lang w:eastAsia="ar-SA"/>
        </w:rPr>
        <w:t xml:space="preserve">    </w:t>
      </w:r>
    </w:p>
    <w:p>
      <w:pPr>
        <w:pStyle w:val="Normal"/>
        <w:widowControl w:val="false"/>
        <w:shd w:val="clear" w:color="auto" w:fill="FFFFFF"/>
        <w:tabs>
          <w:tab w:val="clear" w:pos="708"/>
          <w:tab w:val="left" w:pos="869" w:leader="none"/>
        </w:tabs>
        <w:suppressAutoHyphens w:val="true"/>
        <w:spacing w:lineRule="auto" w:line="254" w:before="0" w:after="0"/>
        <w:ind w:firstLine="5" w:start="267" w:end="112"/>
        <w:jc w:val="both"/>
        <w:rPr>
          <w:rFonts w:ascii="Times New Roman" w:hAnsi="Times New Roman" w:eastAsia="Times New Roman" w:cs="Times New Roman"/>
          <w:bCs/>
          <w:color w:val="1C1A1D"/>
          <w:spacing w:val="-4"/>
          <w:sz w:val="24"/>
          <w:szCs w:val="24"/>
          <w:lang w:eastAsia="ar-SA"/>
        </w:rPr>
      </w:pPr>
      <w:r>
        <w:rPr>
          <w:rFonts w:eastAsia="Times New Roman" w:cs="Times New Roman" w:ascii="Times New Roman" w:hAnsi="Times New Roman"/>
          <w:bCs/>
          <w:color w:val="1C1A1D"/>
          <w:spacing w:val="-4"/>
          <w:sz w:val="24"/>
          <w:szCs w:val="24"/>
          <w:lang w:eastAsia="ar-SA"/>
        </w:rPr>
      </w:r>
    </w:p>
    <w:p>
      <w:pPr>
        <w:pStyle w:val="Normal"/>
        <w:widowControl w:val="false"/>
        <w:shd w:val="clear" w:color="auto" w:fill="FFFFFF"/>
        <w:tabs>
          <w:tab w:val="clear" w:pos="708"/>
          <w:tab w:val="left" w:pos="869" w:leader="none"/>
        </w:tabs>
        <w:suppressAutoHyphens w:val="true"/>
        <w:spacing w:lineRule="exact" w:line="274" w:before="6" w:after="0"/>
        <w:rPr>
          <w:rFonts w:ascii="Times New Roman" w:hAnsi="Times New Roman" w:eastAsia="Times New Roman" w:cs="Times New Roman"/>
          <w:bCs/>
          <w:color w:val="000000"/>
          <w:spacing w:val="-4"/>
          <w:sz w:val="24"/>
          <w:szCs w:val="24"/>
          <w:lang w:eastAsia="ar-SA"/>
        </w:rPr>
      </w:pPr>
      <w:r>
        <w:rPr>
          <w:rFonts w:eastAsia="Times New Roman" w:cs="Times New Roman" w:ascii="Times New Roman" w:hAnsi="Times New Roman"/>
          <w:bCs/>
          <w:color w:val="000000"/>
          <w:spacing w:val="-4"/>
          <w:sz w:val="24"/>
          <w:szCs w:val="24"/>
          <w:lang w:eastAsia="ar-SA"/>
        </w:rPr>
      </w:r>
    </w:p>
    <w:p>
      <w:pPr>
        <w:pStyle w:val="Normal"/>
        <w:widowControl w:val="false"/>
        <w:shd w:val="clear" w:color="auto" w:fill="FFFFFF"/>
        <w:tabs>
          <w:tab w:val="clear" w:pos="708"/>
          <w:tab w:val="left" w:pos="869" w:leader="none"/>
        </w:tabs>
        <w:suppressAutoHyphens w:val="true"/>
        <w:spacing w:lineRule="exact" w:line="274" w:before="6" w:after="0"/>
        <w:ind w:hanging="284" w:start="284"/>
        <w:rPr>
          <w:rFonts w:ascii="Times New Roman" w:hAnsi="Times New Roman" w:eastAsia="Times New Roman" w:cs="Times New Roman"/>
          <w:bCs/>
          <w:color w:val="000000"/>
          <w:spacing w:val="-4"/>
          <w:sz w:val="24"/>
          <w:szCs w:val="24"/>
          <w:lang w:eastAsia="ar-SA"/>
        </w:rPr>
      </w:pPr>
      <w:r>
        <w:rPr>
          <w:rFonts w:eastAsia="Times New Roman" w:cs="Times New Roman" w:ascii="Times New Roman" w:hAnsi="Times New Roman"/>
          <w:bCs/>
          <w:color w:val="000000"/>
          <w:spacing w:val="-4"/>
          <w:sz w:val="24"/>
          <w:szCs w:val="24"/>
          <w:lang w:eastAsia="ar-SA"/>
        </w:rPr>
        <w:t xml:space="preserve">     </w:t>
      </w:r>
      <w:r>
        <w:rPr>
          <w:rFonts w:eastAsia="Times New Roman" w:cs="Times New Roman" w:ascii="Times New Roman" w:hAnsi="Times New Roman"/>
          <w:bCs/>
          <w:color w:val="000000"/>
          <w:spacing w:val="-4"/>
          <w:sz w:val="24"/>
          <w:szCs w:val="24"/>
          <w:lang w:eastAsia="ar-SA"/>
        </w:rPr>
        <w:t>Zamawiający w sytuacjach, których nie da się przewidzieć może też zgłosić zapotrzebowanie w    terminie innym niż w w/w harmonogramie. Koszty i ryzyko transportu ponosi Wykonawca.</w:t>
      </w:r>
    </w:p>
    <w:p>
      <w:pPr>
        <w:pStyle w:val="Normal"/>
        <w:widowControl w:val="false"/>
        <w:shd w:val="clear" w:color="auto" w:fill="FFFFFF"/>
        <w:tabs>
          <w:tab w:val="clear" w:pos="708"/>
          <w:tab w:val="left" w:pos="869" w:leader="none"/>
        </w:tabs>
        <w:suppressAutoHyphens w:val="true"/>
        <w:spacing w:lineRule="exact" w:line="274" w:before="6" w:after="0"/>
        <w:ind w:hanging="284" w:start="284"/>
        <w:rPr>
          <w:rFonts w:ascii="Times New Roman" w:hAnsi="Times New Roman" w:eastAsia="Times New Roman" w:cs="Times New Roman"/>
          <w:bCs/>
          <w:color w:val="000000"/>
          <w:spacing w:val="-4"/>
          <w:sz w:val="24"/>
          <w:szCs w:val="24"/>
          <w:lang w:eastAsia="ar-SA"/>
        </w:rPr>
      </w:pPr>
      <w:r>
        <w:rPr>
          <w:rFonts w:eastAsia="Times New Roman" w:cs="Times New Roman" w:ascii="Times New Roman" w:hAnsi="Times New Roman"/>
          <w:bCs/>
          <w:color w:val="000000"/>
          <w:spacing w:val="-4"/>
          <w:sz w:val="24"/>
          <w:szCs w:val="24"/>
          <w:lang w:eastAsia="ar-SA"/>
        </w:rPr>
      </w:r>
    </w:p>
    <w:p>
      <w:pPr>
        <w:pStyle w:val="Normal"/>
        <w:spacing w:lineRule="auto" w:line="276" w:before="0" w:after="0"/>
        <w:jc w:val="center"/>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t xml:space="preserve">VI. </w:t>
      </w:r>
    </w:p>
    <w:p>
      <w:pPr>
        <w:pStyle w:val="Normal"/>
        <w:spacing w:lineRule="auto" w:line="276" w:before="0" w:after="0"/>
        <w:jc w:val="center"/>
        <w:rPr>
          <w:rFonts w:ascii="Times New Roman" w:hAnsi="Times New Roman" w:eastAsia="Times New Roman" w:cs="Times New Roman"/>
          <w:color w:val="000000"/>
          <w:sz w:val="24"/>
          <w:szCs w:val="24"/>
          <w:lang w:eastAsia="pl-PL"/>
        </w:rPr>
      </w:pPr>
      <w:r>
        <w:rPr>
          <w:rFonts w:eastAsia="Times New Roman" w:cs="Times New Roman" w:ascii="Times New Roman" w:hAnsi="Times New Roman"/>
          <w:b/>
          <w:bCs/>
          <w:color w:val="000000"/>
          <w:sz w:val="24"/>
          <w:szCs w:val="24"/>
          <w:lang w:eastAsia="pl-PL"/>
        </w:rPr>
        <w:t>TERMIN WYKONANIA ZAMÓWIENIA</w:t>
      </w:r>
    </w:p>
    <w:p>
      <w:pPr>
        <w:pStyle w:val="Normal"/>
        <w:widowControl w:val="false"/>
        <w:suppressAutoHyphens w:val="true"/>
        <w:spacing w:lineRule="auto" w:line="276" w:before="0" w:after="0"/>
        <w:jc w:val="both"/>
        <w:textAlignment w:val="baseline"/>
        <w:rPr>
          <w:rFonts w:ascii="Times New Roman" w:hAnsi="Times New Roman" w:eastAsia="Arial Unicode MS" w:cs="Times New Roman"/>
          <w:b/>
          <w:bCs/>
          <w:color w:val="000000"/>
          <w:kern w:val="2"/>
          <w:sz w:val="24"/>
          <w:szCs w:val="24"/>
          <w:lang w:eastAsia="zh-CN" w:bidi="hi-IN"/>
        </w:rPr>
      </w:pPr>
      <w:r>
        <w:rPr>
          <w:rFonts w:eastAsia="Arial Unicode MS" w:cs="Times New Roman" w:ascii="Times New Roman" w:hAnsi="Times New Roman"/>
          <w:bCs/>
          <w:kern w:val="2"/>
          <w:sz w:val="24"/>
          <w:szCs w:val="24"/>
          <w:lang w:eastAsia="zh-CN" w:bidi="hi-IN"/>
        </w:rPr>
        <w:t xml:space="preserve">1. </w:t>
      </w:r>
      <w:r>
        <w:rPr>
          <w:rFonts w:eastAsia="Arial Unicode MS" w:cs="Times New Roman" w:ascii="Times New Roman" w:hAnsi="Times New Roman"/>
          <w:color w:val="000000"/>
          <w:kern w:val="2"/>
          <w:sz w:val="24"/>
          <w:szCs w:val="24"/>
          <w:lang w:eastAsia="zh-CN" w:bidi="hi-IN"/>
        </w:rPr>
        <w:t xml:space="preserve">Termin wykonania </w:t>
      </w:r>
      <w:r>
        <w:rPr>
          <w:rFonts w:eastAsia="Arial Unicode MS" w:cs="Times New Roman" w:ascii="Times New Roman" w:hAnsi="Times New Roman"/>
          <w:color w:themeColor="text1" w:val="000000"/>
          <w:kern w:val="2"/>
          <w:sz w:val="24"/>
          <w:szCs w:val="24"/>
          <w:lang w:eastAsia="zh-CN" w:bidi="hi-IN"/>
        </w:rPr>
        <w:t>zamówienia</w:t>
      </w:r>
      <w:r>
        <w:rPr>
          <w:rFonts w:eastAsia="Arial Unicode MS" w:cs="Times New Roman" w:ascii="Times New Roman" w:hAnsi="Times New Roman"/>
          <w:color w:val="000000"/>
          <w:kern w:val="2"/>
          <w:sz w:val="24"/>
          <w:szCs w:val="24"/>
          <w:lang w:eastAsia="zh-CN" w:bidi="hi-IN"/>
        </w:rPr>
        <w:t xml:space="preserve">: od </w:t>
      </w:r>
      <w:r>
        <w:rPr>
          <w:rFonts w:eastAsia="Arial Unicode MS" w:cs="Times New Roman" w:ascii="Times New Roman" w:hAnsi="Times New Roman"/>
          <w:b/>
          <w:color w:val="000000"/>
          <w:kern w:val="2"/>
          <w:sz w:val="24"/>
          <w:szCs w:val="24"/>
          <w:lang w:eastAsia="zh-CN" w:bidi="hi-IN"/>
        </w:rPr>
        <w:t xml:space="preserve">01.09.2026 r. </w:t>
      </w:r>
      <w:r>
        <w:rPr>
          <w:rFonts w:eastAsia="Arial Unicode MS" w:cs="Times New Roman" w:ascii="Times New Roman" w:hAnsi="Times New Roman"/>
          <w:color w:val="000000"/>
          <w:kern w:val="2"/>
          <w:sz w:val="24"/>
          <w:szCs w:val="24"/>
          <w:lang w:eastAsia="zh-CN" w:bidi="hi-IN"/>
        </w:rPr>
        <w:t xml:space="preserve"> do dnia </w:t>
      </w:r>
      <w:r>
        <w:rPr>
          <w:rFonts w:eastAsia="Arial Unicode MS" w:cs="Times New Roman" w:ascii="Times New Roman" w:hAnsi="Times New Roman"/>
          <w:b/>
          <w:color w:val="000000"/>
          <w:kern w:val="2"/>
          <w:sz w:val="24"/>
          <w:szCs w:val="24"/>
          <w:lang w:eastAsia="zh-CN" w:bidi="hi-IN"/>
        </w:rPr>
        <w:t>31.07.2027</w:t>
      </w:r>
      <w:r>
        <w:rPr>
          <w:rFonts w:eastAsia="Arial Unicode MS" w:cs="Times New Roman" w:ascii="Times New Roman" w:hAnsi="Times New Roman"/>
          <w:b/>
          <w:bCs/>
          <w:color w:val="000000"/>
          <w:kern w:val="2"/>
          <w:sz w:val="24"/>
          <w:szCs w:val="24"/>
          <w:lang w:eastAsia="zh-CN" w:bidi="hi-IN"/>
        </w:rPr>
        <w:t xml:space="preserve"> r.</w:t>
      </w:r>
    </w:p>
    <w:p>
      <w:pPr>
        <w:pStyle w:val="Normal"/>
        <w:tabs>
          <w:tab w:val="clear" w:pos="708"/>
          <w:tab w:val="left" w:pos="0" w:leader="none"/>
        </w:tabs>
        <w:suppressAutoHyphens w:val="true"/>
        <w:spacing w:lineRule="auto" w:line="276" w:before="0" w:after="0"/>
        <w:ind w:start="284"/>
        <w:jc w:val="both"/>
        <w:rPr>
          <w:rFonts w:ascii="Times New Roman" w:hAnsi="Times New Roman" w:eastAsia="Arial Unicode MS" w:cs="Times New Roman"/>
          <w:kern w:val="2"/>
          <w:sz w:val="24"/>
          <w:szCs w:val="24"/>
          <w:lang w:eastAsia="zh-CN" w:bidi="hi-IN"/>
        </w:rPr>
      </w:pPr>
      <w:r>
        <w:rPr>
          <w:rFonts w:eastAsia="Arial Unicode MS" w:cs="Times New Roman" w:ascii="Times New Roman" w:hAnsi="Times New Roman"/>
          <w:kern w:val="2"/>
          <w:sz w:val="24"/>
          <w:szCs w:val="24"/>
          <w:lang w:eastAsia="zh-CN" w:bidi="hi-IN"/>
        </w:rPr>
        <w:t>W okresie ferii zimowych, przerw świątecznych  oraz innych przerw wynikających z organizacji roku szkolnego, Zamawiający zastrzega sobie prawo nie składania zamówień na dostawy produktów żywnościowych.</w:t>
      </w:r>
    </w:p>
    <w:p>
      <w:pPr>
        <w:pStyle w:val="Normal"/>
        <w:tabs>
          <w:tab w:val="clear" w:pos="708"/>
          <w:tab w:val="left" w:pos="0" w:leader="none"/>
        </w:tabs>
        <w:suppressAutoHyphens w:val="true"/>
        <w:spacing w:lineRule="auto" w:line="276" w:before="0" w:after="0"/>
        <w:ind w:start="284"/>
        <w:jc w:val="both"/>
        <w:rPr>
          <w:rFonts w:ascii="Times New Roman" w:hAnsi="Times New Roman" w:eastAsia="Arial Unicode MS" w:cs="Times New Roman"/>
          <w:kern w:val="2"/>
          <w:sz w:val="24"/>
          <w:szCs w:val="24"/>
          <w:lang w:eastAsia="zh-CN" w:bidi="hi-IN"/>
        </w:rPr>
      </w:pPr>
      <w:r>
        <w:rPr>
          <w:rFonts w:eastAsia="Arial Unicode MS" w:cs="Times New Roman" w:ascii="Times New Roman" w:hAnsi="Times New Roman"/>
          <w:kern w:val="2"/>
          <w:sz w:val="24"/>
          <w:szCs w:val="24"/>
          <w:lang w:eastAsia="zh-CN" w:bidi="hi-IN"/>
        </w:rPr>
        <w:t>2. Szczegółowe warunki realizacji zamówienia określono w załączniku nr 3 do SWZ (wzór umowy).</w:t>
      </w:r>
    </w:p>
    <w:p>
      <w:pPr>
        <w:pStyle w:val="Normal"/>
        <w:tabs>
          <w:tab w:val="clear" w:pos="708"/>
          <w:tab w:val="left" w:pos="0" w:leader="none"/>
        </w:tabs>
        <w:suppressAutoHyphens w:val="true"/>
        <w:spacing w:lineRule="auto" w:line="276" w:before="0" w:after="0"/>
        <w:ind w:start="4536"/>
        <w:jc w:val="both"/>
        <w:rPr>
          <w:rFonts w:ascii="Times New Roman" w:hAnsi="Times New Roman" w:eastAsia="Arial Unicode MS" w:cs="Times New Roman"/>
          <w:b/>
          <w:kern w:val="2"/>
          <w:sz w:val="24"/>
          <w:szCs w:val="24"/>
          <w:lang w:eastAsia="zh-CN" w:bidi="hi-IN"/>
        </w:rPr>
      </w:pPr>
      <w:r>
        <w:rPr>
          <w:rFonts w:eastAsia="Arial Unicode MS" w:cs="Times New Roman" w:ascii="Times New Roman" w:hAnsi="Times New Roman"/>
          <w:b/>
          <w:kern w:val="2"/>
          <w:sz w:val="24"/>
          <w:szCs w:val="24"/>
          <w:lang w:eastAsia="zh-CN" w:bidi="hi-IN"/>
        </w:rPr>
      </w:r>
    </w:p>
    <w:p>
      <w:pPr>
        <w:pStyle w:val="Normal"/>
        <w:tabs>
          <w:tab w:val="clear" w:pos="708"/>
          <w:tab w:val="left" w:pos="0" w:leader="none"/>
        </w:tabs>
        <w:suppressAutoHyphens w:val="true"/>
        <w:spacing w:lineRule="auto" w:line="276" w:before="0" w:after="0"/>
        <w:ind w:start="4536"/>
        <w:jc w:val="both"/>
        <w:rPr>
          <w:rFonts w:ascii="Arial" w:hAnsi="Arial" w:eastAsia="Times New Roman" w:cs="Arial"/>
          <w:b/>
          <w:bCs/>
          <w:kern w:val="2"/>
          <w:sz w:val="20"/>
          <w:szCs w:val="20"/>
          <w:lang w:eastAsia="ar-SA" w:bidi="hi-IN"/>
        </w:rPr>
      </w:pPr>
      <w:r>
        <w:rPr>
          <w:rFonts w:eastAsia="Arial Unicode MS" w:cs="Times New Roman" w:ascii="Times New Roman" w:hAnsi="Times New Roman"/>
          <w:b/>
          <w:kern w:val="2"/>
          <w:sz w:val="24"/>
          <w:szCs w:val="24"/>
          <w:lang w:eastAsia="zh-CN" w:bidi="hi-IN"/>
        </w:rPr>
        <w:t>VII</w:t>
      </w:r>
      <w:r>
        <w:rPr>
          <w:rFonts w:eastAsia="Times New Roman" w:cs="Arial" w:ascii="Arial" w:hAnsi="Arial"/>
          <w:b/>
          <w:bCs/>
          <w:kern w:val="2"/>
          <w:sz w:val="20"/>
          <w:szCs w:val="20"/>
          <w:lang w:eastAsia="ar-SA" w:bidi="hi-IN"/>
        </w:rPr>
        <w:t>.</w:t>
      </w:r>
    </w:p>
    <w:p>
      <w:pPr>
        <w:pStyle w:val="Normal"/>
        <w:tabs>
          <w:tab w:val="clear" w:pos="708"/>
          <w:tab w:val="left" w:pos="0" w:leader="none"/>
        </w:tabs>
        <w:suppressAutoHyphens w:val="true"/>
        <w:spacing w:lineRule="auto" w:line="276" w:before="0" w:after="0"/>
        <w:ind w:start="284"/>
        <w:jc w:val="both"/>
        <w:rPr>
          <w:rFonts w:ascii="Times New Roman" w:hAnsi="Times New Roman" w:eastAsia="Times New Roman" w:cs="Times New Roman"/>
          <w:b/>
          <w:bCs/>
          <w:iCs/>
          <w:kern w:val="2"/>
          <w:sz w:val="24"/>
          <w:szCs w:val="24"/>
          <w:lang w:eastAsia="ar-SA" w:bidi="hi-IN"/>
        </w:rPr>
      </w:pPr>
      <w:r>
        <w:rPr>
          <w:rFonts w:eastAsia="Times New Roman" w:cs="Times New Roman" w:ascii="Times New Roman" w:hAnsi="Times New Roman"/>
          <w:b/>
          <w:bCs/>
          <w:kern w:val="2"/>
          <w:sz w:val="24"/>
          <w:szCs w:val="24"/>
          <w:lang w:eastAsia="ar-SA" w:bidi="hi-IN"/>
        </w:rPr>
        <w:t>PROJEKTOWANE POSTANOWIENIA UMOWY W SPRAWIE ZAMÓWIENIA</w:t>
      </w:r>
      <w:r>
        <w:rPr>
          <w:rFonts w:eastAsia="Times New Roman" w:cs="Times New Roman" w:ascii="Times New Roman" w:hAnsi="Times New Roman"/>
          <w:b/>
          <w:bCs/>
          <w:iCs/>
          <w:kern w:val="2"/>
          <w:sz w:val="24"/>
          <w:szCs w:val="24"/>
          <w:lang w:eastAsia="ar-SA" w:bidi="hi-IN"/>
        </w:rPr>
        <w:t xml:space="preserve"> PUBLICZNEGO, KTÓRE ZOSTANĄ WPROWADZONE DO TREŚCI TEJ UMOWY</w:t>
      </w:r>
    </w:p>
    <w:p>
      <w:pPr>
        <w:pStyle w:val="Normal"/>
        <w:widowControl w:val="false"/>
        <w:suppressAutoHyphens w:val="true"/>
        <w:spacing w:lineRule="auto" w:line="240" w:before="0" w:after="0"/>
        <w:jc w:val="both"/>
        <w:textAlignment w:val="baseline"/>
        <w:rPr>
          <w:rFonts w:ascii="Times New Roman" w:hAnsi="Times New Roman" w:eastAsia="Times New Roman" w:cs="Times New Roman"/>
          <w:b/>
          <w:kern w:val="2"/>
          <w:sz w:val="24"/>
          <w:szCs w:val="24"/>
          <w:lang w:eastAsia="ar-SA" w:bidi="hi-IN"/>
        </w:rPr>
      </w:pPr>
      <w:r>
        <w:rPr>
          <w:rFonts w:eastAsia="Times New Roman" w:cs="Times New Roman" w:ascii="Times New Roman" w:hAnsi="Times New Roman"/>
          <w:b/>
          <w:kern w:val="2"/>
          <w:sz w:val="24"/>
          <w:szCs w:val="24"/>
          <w:lang w:eastAsia="ar-SA" w:bidi="hi-IN"/>
        </w:rPr>
      </w:r>
    </w:p>
    <w:p>
      <w:pPr>
        <w:pStyle w:val="Normal"/>
        <w:widowControl w:val="false"/>
        <w:numPr>
          <w:ilvl w:val="0"/>
          <w:numId w:val="15"/>
        </w:numPr>
        <w:suppressAutoHyphens w:val="true"/>
        <w:spacing w:lineRule="auto" w:line="276" w:before="0" w:after="0"/>
        <w:contextualSpacing/>
        <w:jc w:val="both"/>
        <w:textAlignment w:val="baseline"/>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Z Wykonawcą, którego oferta w wyniku badania będzie najkorzystniejsza, zostanie podpisana umowa.</w:t>
      </w:r>
    </w:p>
    <w:p>
      <w:pPr>
        <w:pStyle w:val="Normal"/>
        <w:widowControl w:val="false"/>
        <w:numPr>
          <w:ilvl w:val="0"/>
          <w:numId w:val="15"/>
        </w:numPr>
        <w:suppressAutoHyphens w:val="true"/>
        <w:spacing w:lineRule="auto" w:line="276" w:before="0" w:after="0"/>
        <w:contextualSpacing/>
        <w:jc w:val="both"/>
        <w:textAlignment w:val="baseline"/>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Wraz ze SWZ, Wykonawca otrzymał od Zamawiającego  projekt umowy na wykonanie zamówienia, stanowiący załącznik Nr 3 do SWZ.</w:t>
      </w:r>
    </w:p>
    <w:p>
      <w:pPr>
        <w:pStyle w:val="Normal"/>
        <w:suppressAutoHyphens w:val="true"/>
        <w:spacing w:lineRule="auto" w:line="240" w:before="0" w:after="0"/>
        <w:ind w:start="600"/>
        <w:contextualSpacing/>
        <w:jc w:val="both"/>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r>
    </w:p>
    <w:p>
      <w:pPr>
        <w:pStyle w:val="Normal"/>
        <w:widowControl w:val="false"/>
        <w:tabs>
          <w:tab w:val="clear" w:pos="708"/>
          <w:tab w:val="left" w:pos="0" w:leader="none"/>
        </w:tabs>
        <w:suppressAutoHyphens w:val="true"/>
        <w:spacing w:lineRule="auto" w:line="276" w:before="0" w:after="0"/>
        <w:ind w:start="360"/>
        <w:jc w:val="center"/>
        <w:textAlignment w:val="baseline"/>
        <w:rPr>
          <w:rFonts w:ascii="Times New Roman" w:hAnsi="Times New Roman" w:eastAsia="Times New Roman" w:cs="Times New Roman"/>
          <w:b/>
          <w:color w:val="000000"/>
          <w:sz w:val="24"/>
          <w:szCs w:val="24"/>
          <w:lang w:eastAsia="pl-PL"/>
        </w:rPr>
      </w:pPr>
      <w:r>
        <w:rPr>
          <w:rFonts w:eastAsia="Times New Roman" w:cs="Times New Roman" w:ascii="Times New Roman" w:hAnsi="Times New Roman"/>
          <w:b/>
          <w:color w:val="000000"/>
          <w:sz w:val="24"/>
          <w:szCs w:val="24"/>
          <w:lang w:eastAsia="pl-PL"/>
        </w:rPr>
      </w:r>
    </w:p>
    <w:p>
      <w:pPr>
        <w:pStyle w:val="Normal"/>
        <w:widowControl w:val="false"/>
        <w:tabs>
          <w:tab w:val="clear" w:pos="708"/>
          <w:tab w:val="left" w:pos="0" w:leader="none"/>
        </w:tabs>
        <w:suppressAutoHyphens w:val="true"/>
        <w:spacing w:lineRule="auto" w:line="276" w:before="0" w:after="0"/>
        <w:ind w:start="360"/>
        <w:jc w:val="center"/>
        <w:textAlignment w:val="baseline"/>
        <w:rPr>
          <w:rFonts w:ascii="Times New Roman" w:hAnsi="Times New Roman" w:eastAsia="Arial Unicode MS" w:cs="Mangal"/>
          <w:b/>
          <w:bCs/>
          <w:kern w:val="2"/>
          <w:sz w:val="24"/>
          <w:szCs w:val="24"/>
          <w:lang w:eastAsia="ar-SA" w:bidi="hi-IN"/>
        </w:rPr>
      </w:pPr>
      <w:r>
        <w:rPr>
          <w:rFonts w:eastAsia="Arial Unicode MS" w:cs="Mangal" w:ascii="Times New Roman" w:hAnsi="Times New Roman"/>
          <w:b/>
          <w:bCs/>
          <w:kern w:val="2"/>
          <w:sz w:val="24"/>
          <w:szCs w:val="24"/>
          <w:lang w:eastAsia="ar-SA" w:bidi="hi-IN"/>
        </w:rPr>
        <w:t>VIII.</w:t>
      </w:r>
    </w:p>
    <w:p>
      <w:pPr>
        <w:pStyle w:val="Normal"/>
        <w:widowControl w:val="false"/>
        <w:tabs>
          <w:tab w:val="clear" w:pos="708"/>
          <w:tab w:val="left" w:pos="0" w:leader="none"/>
        </w:tabs>
        <w:suppressAutoHyphens w:val="true"/>
        <w:spacing w:lineRule="auto" w:line="276" w:before="0" w:after="0"/>
        <w:ind w:start="360"/>
        <w:jc w:val="both"/>
        <w:textAlignment w:val="baseline"/>
        <w:rPr>
          <w:rFonts w:ascii="Times New Roman" w:hAnsi="Times New Roman" w:eastAsia="Arial Unicode MS" w:cs="Mangal"/>
          <w:b/>
          <w:bCs/>
          <w:kern w:val="2"/>
          <w:sz w:val="24"/>
          <w:szCs w:val="24"/>
          <w:lang w:eastAsia="ar-SA" w:bidi="hi-IN"/>
        </w:rPr>
      </w:pPr>
      <w:r>
        <w:rPr>
          <w:rFonts w:eastAsia="Arial Unicode MS" w:cs="Mangal" w:ascii="Times New Roman" w:hAnsi="Times New Roman"/>
          <w:b/>
          <w:bCs/>
          <w:kern w:val="2"/>
          <w:sz w:val="24"/>
          <w:szCs w:val="24"/>
          <w:lang w:eastAsia="ar-SA" w:bidi="hi-IN"/>
        </w:rPr>
        <w:t>INFORMACJE O ŚRODKACH KOMUNIKACJI ELEKTRONICZNEJ, PRZY UŻYCIU KTÓRYCH ZAMAWIAJĄCY BĘDZIE KOMUNIKOWAŁ SIĘ Z WYKONAWCAMI, ORAZ INFORMACJE O WYMAGANIACH TECHNICZNYCH I ORGANIZACYJNYCH SPORZĄDZANIA, WYSYŁANIA I ODBIERANIA KORESPONDENCJI ELEKTRONICZNEJ</w:t>
      </w:r>
    </w:p>
    <w:p>
      <w:pPr>
        <w:pStyle w:val="Normal"/>
        <w:widowControl w:val="false"/>
        <w:suppressAutoHyphens w:val="true"/>
        <w:spacing w:lineRule="auto" w:line="240" w:before="0" w:after="0"/>
        <w:jc w:val="both"/>
        <w:textAlignment w:val="baseline"/>
        <w:rPr>
          <w:rFonts w:ascii="Times New Roman" w:hAnsi="Times New Roman" w:eastAsia="Times New Roman" w:cs="Times New Roman"/>
          <w:kern w:val="2"/>
          <w:sz w:val="24"/>
          <w:szCs w:val="24"/>
          <w:lang w:eastAsia="ar-SA" w:bidi="hi-IN"/>
        </w:rPr>
      </w:pPr>
      <w:r>
        <w:rPr>
          <w:rFonts w:eastAsia="Times New Roman" w:cs="Times New Roman" w:ascii="Times New Roman" w:hAnsi="Times New Roman"/>
          <w:kern w:val="2"/>
          <w:sz w:val="24"/>
          <w:szCs w:val="24"/>
          <w:lang w:eastAsia="ar-SA" w:bidi="hi-IN"/>
        </w:rPr>
      </w:r>
    </w:p>
    <w:p>
      <w:pPr>
        <w:pStyle w:val="Normal"/>
        <w:widowControl w:val="false"/>
        <w:suppressAutoHyphens w:val="true"/>
        <w:spacing w:lineRule="auto" w:line="276" w:before="0" w:after="0"/>
        <w:jc w:val="both"/>
        <w:textAlignment w:val="baseline"/>
        <w:rPr>
          <w:rFonts w:ascii="Times New Roman" w:hAnsi="Times New Roman" w:eastAsia="Times New Roman" w:cs="Times New Roman"/>
          <w:b/>
          <w:kern w:val="2"/>
          <w:sz w:val="24"/>
          <w:szCs w:val="24"/>
          <w:lang w:eastAsia="ar-SA" w:bidi="hi-IN"/>
        </w:rPr>
      </w:pPr>
      <w:r>
        <w:rPr>
          <w:rFonts w:eastAsia="Times New Roman" w:cs="Times New Roman" w:ascii="Times New Roman" w:hAnsi="Times New Roman"/>
          <w:b/>
          <w:kern w:val="2"/>
          <w:sz w:val="24"/>
          <w:szCs w:val="24"/>
          <w:lang w:eastAsia="ar-SA" w:bidi="hi-IN"/>
        </w:rPr>
        <w:t xml:space="preserve">1.Informacje ogólne </w:t>
      </w:r>
    </w:p>
    <w:p>
      <w:pPr>
        <w:pStyle w:val="Normal"/>
        <w:widowControl w:val="false"/>
        <w:suppressAutoHyphens w:val="true"/>
        <w:spacing w:lineRule="auto" w:line="276" w:before="0" w:after="0"/>
        <w:jc w:val="both"/>
        <w:textAlignment w:val="baseline"/>
        <w:rPr>
          <w:rFonts w:ascii="Times New Roman" w:hAnsi="Times New Roman" w:eastAsia="Times New Roman" w:cs="Times New Roman"/>
          <w:kern w:val="2"/>
          <w:sz w:val="24"/>
          <w:szCs w:val="24"/>
          <w:lang w:eastAsia="ar-SA" w:bidi="hi-IN"/>
        </w:rPr>
      </w:pPr>
      <w:r>
        <w:rPr>
          <w:rFonts w:eastAsia="Times New Roman" w:cs="Times New Roman" w:ascii="Times New Roman" w:hAnsi="Times New Roman"/>
          <w:kern w:val="2"/>
          <w:sz w:val="24"/>
          <w:szCs w:val="24"/>
          <w:lang w:eastAsia="ar-SA" w:bidi="hi-IN"/>
        </w:rPr>
        <w:t>1.Zamawiający udostępnia Specyfikację Warunków Zamówienia, zwaną dalej SWZ wraz z załącznikami. Zmiany i wyjaśnienia SWZ oraz inne dokumenty zamówienia bezpośrednio związane z postępowaniem o udzielenie zamówienia znajdują się pod adresem internetowym:</w:t>
      </w:r>
    </w:p>
    <w:p>
      <w:pPr>
        <w:pStyle w:val="Normal"/>
        <w:widowControl w:val="false"/>
        <w:suppressAutoHyphens w:val="true"/>
        <w:spacing w:lineRule="auto" w:line="276" w:before="0" w:after="0"/>
        <w:jc w:val="both"/>
        <w:textAlignment w:val="baseline"/>
        <w:rPr>
          <w:rFonts w:ascii="Times New Roman" w:hAnsi="Times New Roman" w:eastAsia="Times New Roman" w:cs="Times New Roman"/>
          <w:kern w:val="2"/>
          <w:sz w:val="24"/>
          <w:szCs w:val="24"/>
          <w:lang w:eastAsia="ar-SA" w:bidi="hi-IN"/>
        </w:rPr>
      </w:pPr>
      <w:r>
        <w:rPr>
          <w:rFonts w:eastAsia="Times New Roman" w:cs="Times New Roman" w:ascii="Times New Roman" w:hAnsi="Times New Roman"/>
          <w:kern w:val="2"/>
          <w:sz w:val="24"/>
          <w:szCs w:val="24"/>
          <w:lang w:eastAsia="ar-SA" w:bidi="hi-IN"/>
        </w:rPr>
        <w:t xml:space="preserve">- strona prowadzonego postępowania: </w:t>
      </w:r>
      <w:hyperlink r:id="rId3">
        <w:r>
          <w:rPr>
            <w:rStyle w:val="Style9"/>
            <w:rFonts w:eastAsia="Times New Roman" w:cs="Times New Roman" w:ascii="Times New Roman" w:hAnsi="Times New Roman"/>
            <w:color w:val="0000FF"/>
            <w:kern w:val="2"/>
            <w:sz w:val="24"/>
            <w:szCs w:val="24"/>
            <w:u w:val="single"/>
            <w:lang w:eastAsia="ar-SA" w:bidi="hi-IN"/>
          </w:rPr>
          <w:t>https://ezamowienia.gov.pl/pl/</w:t>
        </w:r>
      </w:hyperlink>
      <w:r>
        <w:rPr>
          <w:rFonts w:eastAsia="Times New Roman" w:cs="Times New Roman" w:ascii="Times New Roman" w:hAnsi="Times New Roman"/>
          <w:kern w:val="2"/>
          <w:sz w:val="24"/>
          <w:szCs w:val="24"/>
          <w:lang w:eastAsia="ar-SA" w:bidi="hi-IN"/>
        </w:rPr>
        <w:t>.</w:t>
      </w:r>
    </w:p>
    <w:p>
      <w:pPr>
        <w:pStyle w:val="Normal"/>
        <w:widowControl w:val="false"/>
        <w:suppressAutoHyphens w:val="true"/>
        <w:spacing w:lineRule="auto" w:line="276" w:before="0" w:after="0"/>
        <w:jc w:val="both"/>
        <w:textAlignment w:val="baseline"/>
        <w:rPr>
          <w:rFonts w:ascii="Times New Roman" w:hAnsi="Times New Roman" w:eastAsia="Times New Roman" w:cs="Times New Roman"/>
          <w:kern w:val="2"/>
          <w:sz w:val="24"/>
          <w:szCs w:val="24"/>
          <w:lang w:eastAsia="ar-SA" w:bidi="hi-IN"/>
        </w:rPr>
      </w:pPr>
      <w:r>
        <w:rPr>
          <w:rFonts w:eastAsia="Times New Roman" w:cs="Times New Roman" w:ascii="Times New Roman" w:hAnsi="Times New Roman"/>
          <w:kern w:val="2"/>
          <w:sz w:val="24"/>
          <w:szCs w:val="24"/>
          <w:lang w:eastAsia="ar-SA" w:bidi="hi-IN"/>
        </w:rPr>
        <w:t xml:space="preserve">2. W postępowaniu o udzielenie zamówienia komunikacja między Zamawiającym a Wykonawcami odbywa się przy użyciu Platformy e-Zamówienia dostępnej pod adresem: </w:t>
      </w:r>
      <w:hyperlink r:id="rId4">
        <w:r>
          <w:rPr>
            <w:rStyle w:val="Style9"/>
            <w:rFonts w:eastAsia="Times New Roman" w:cs="Times New Roman" w:ascii="Times New Roman" w:hAnsi="Times New Roman"/>
            <w:color w:val="0000FF"/>
            <w:kern w:val="2"/>
            <w:sz w:val="24"/>
            <w:szCs w:val="24"/>
            <w:u w:val="single"/>
            <w:lang w:eastAsia="ar-SA" w:bidi="hi-IN"/>
          </w:rPr>
          <w:t>https://ezamowienia.gov.pl/pl/</w:t>
        </w:r>
      </w:hyperlink>
      <w:r>
        <w:rPr>
          <w:rFonts w:eastAsia="Times New Roman" w:cs="Times New Roman" w:ascii="Times New Roman" w:hAnsi="Times New Roman"/>
          <w:kern w:val="2"/>
          <w:sz w:val="24"/>
          <w:szCs w:val="24"/>
          <w:lang w:eastAsia="ar-SA" w:bidi="hi-IN"/>
        </w:rPr>
        <w:t>. Korzystanie z  Platformy e-Zamówienia jest bezpłatne.</w:t>
      </w:r>
    </w:p>
    <w:p>
      <w:pPr>
        <w:pStyle w:val="Normal"/>
        <w:widowControl w:val="false"/>
        <w:suppressAutoHyphens w:val="true"/>
        <w:spacing w:lineRule="auto" w:line="276" w:before="0" w:after="0"/>
        <w:jc w:val="both"/>
        <w:textAlignment w:val="baseline"/>
        <w:rPr>
          <w:rFonts w:ascii="Times New Roman" w:hAnsi="Times New Roman" w:eastAsia="Times New Roman" w:cs="Times New Roman"/>
          <w:kern w:val="2"/>
          <w:sz w:val="24"/>
          <w:szCs w:val="24"/>
          <w:lang w:eastAsia="ar-SA" w:bidi="hi-IN"/>
        </w:rPr>
      </w:pPr>
      <w:r>
        <w:rPr>
          <w:rFonts w:eastAsia="Times New Roman" w:cs="Times New Roman" w:ascii="Times New Roman" w:hAnsi="Times New Roman"/>
          <w:kern w:val="2"/>
          <w:sz w:val="24"/>
          <w:szCs w:val="24"/>
          <w:lang w:eastAsia="ar-SA" w:bidi="hi-IN"/>
        </w:rPr>
        <w:t>3</w:t>
      </w:r>
      <w:r>
        <w:rPr>
          <w:rFonts w:eastAsia="Times New Roman" w:cs="Times New Roman" w:ascii="Times New Roman" w:hAnsi="Times New Roman"/>
          <w:kern w:val="2"/>
          <w:sz w:val="24"/>
          <w:szCs w:val="24"/>
          <w:lang w:eastAsia="ar-SA" w:bidi="hi-IN"/>
        </w:rPr>
        <w:t xml:space="preserve">.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dostępny na stronie internetowej </w:t>
      </w:r>
      <w:hyperlink r:id="rId5">
        <w:r>
          <w:rPr>
            <w:rStyle w:val="Hyperlink"/>
            <w:rFonts w:eastAsia="Times New Roman" w:cs="Times New Roman" w:ascii="Times New Roman" w:hAnsi="Times New Roman"/>
            <w:kern w:val="2"/>
            <w:sz w:val="24"/>
            <w:szCs w:val="24"/>
            <w:lang w:eastAsia="ar-SA" w:bidi="hi-IN"/>
          </w:rPr>
          <w:t>https://ezamowienia.gov.pl</w:t>
        </w:r>
      </w:hyperlink>
      <w:r>
        <w:rPr>
          <w:rFonts w:eastAsia="Times New Roman" w:cs="Times New Roman" w:ascii="Times New Roman" w:hAnsi="Times New Roman"/>
          <w:kern w:val="2"/>
          <w:sz w:val="24"/>
          <w:szCs w:val="24"/>
          <w:lang w:eastAsia="ar-SA" w:bidi="hi-IN"/>
        </w:rPr>
        <w:t xml:space="preserve"> oraz informacje zamieszczone w zakładce ,,Centrum Pomocy’’ na Platformie e-Zamówienia.</w:t>
      </w:r>
    </w:p>
    <w:p>
      <w:pPr>
        <w:pStyle w:val="Normal"/>
        <w:widowControl w:val="false"/>
        <w:suppressAutoHyphens w:val="true"/>
        <w:spacing w:lineRule="auto" w:line="276" w:before="0" w:after="0"/>
        <w:jc w:val="both"/>
        <w:textAlignment w:val="baseline"/>
        <w:rPr>
          <w:rFonts w:ascii="Times New Roman" w:hAnsi="Times New Roman" w:eastAsia="Times New Roman" w:cs="Times New Roman"/>
          <w:kern w:val="2"/>
          <w:sz w:val="24"/>
          <w:szCs w:val="24"/>
          <w:lang w:eastAsia="ar-SA" w:bidi="hi-IN"/>
        </w:rPr>
      </w:pPr>
      <w:r>
        <w:rPr>
          <w:rFonts w:eastAsia="Times New Roman" w:cs="Times New Roman" w:ascii="Times New Roman" w:hAnsi="Times New Roman"/>
          <w:kern w:val="2"/>
          <w:sz w:val="24"/>
          <w:szCs w:val="24"/>
          <w:lang w:eastAsia="ar-SA" w:bidi="hi-IN"/>
        </w:rPr>
        <w:t>4</w:t>
      </w:r>
      <w:r>
        <w:rPr>
          <w:rFonts w:eastAsia="Times New Roman" w:cs="Times New Roman" w:ascii="Times New Roman" w:hAnsi="Times New Roman"/>
          <w:kern w:val="2"/>
          <w:sz w:val="24"/>
          <w:szCs w:val="24"/>
          <w:lang w:eastAsia="ar-SA" w:bidi="hi-IN"/>
        </w:rPr>
        <w:t>.Maksymalny rozmiar plików przesyłanych za pośrednictwem dedykowanych formularzy: ,,Formularzy do komunikacji’’ wynosi 150 MB (wielkość ta dotyczy plików przesyłanych jako załączniki do jednego formularza).</w:t>
      </w:r>
    </w:p>
    <w:p>
      <w:pPr>
        <w:pStyle w:val="Normal"/>
        <w:widowControl w:val="false"/>
        <w:suppressAutoHyphens w:val="true"/>
        <w:spacing w:lineRule="auto" w:line="276" w:before="0" w:after="0"/>
        <w:jc w:val="both"/>
        <w:textAlignment w:val="baseline"/>
        <w:rPr>
          <w:rFonts w:ascii="Times New Roman" w:hAnsi="Times New Roman" w:eastAsia="Times New Roman" w:cs="Times New Roman"/>
          <w:kern w:val="2"/>
          <w:sz w:val="24"/>
          <w:szCs w:val="24"/>
          <w:lang w:eastAsia="ar-SA" w:bidi="hi-IN"/>
        </w:rPr>
      </w:pPr>
      <w:r>
        <w:rPr>
          <w:rFonts w:eastAsia="Times New Roman" w:cs="Times New Roman" w:ascii="Times New Roman" w:hAnsi="Times New Roman"/>
          <w:kern w:val="2"/>
          <w:sz w:val="24"/>
          <w:szCs w:val="24"/>
          <w:lang w:eastAsia="ar-SA" w:bidi="hi-IN"/>
        </w:rPr>
        <w:t>5</w:t>
      </w:r>
      <w:r>
        <w:rPr>
          <w:rFonts w:eastAsia="Times New Roman" w:cs="Times New Roman" w:ascii="Times New Roman" w:hAnsi="Times New Roman"/>
          <w:kern w:val="2"/>
          <w:sz w:val="24"/>
          <w:szCs w:val="24"/>
          <w:lang w:eastAsia="ar-SA" w:bidi="hi-IN"/>
        </w:rPr>
        <w:t>.Minimalne wymagania techniczne dotyczące sprzętu używanego w celu korzystania z usług Platformy e-Zamówienia oraz informacje dotyczące specyfikacji połączenia określa Regulamin Platformy e-Zamówienia.</w:t>
      </w:r>
    </w:p>
    <w:p>
      <w:pPr>
        <w:pStyle w:val="Normal"/>
        <w:widowControl w:val="false"/>
        <w:suppressAutoHyphens w:val="true"/>
        <w:spacing w:lineRule="auto" w:line="276" w:before="0" w:after="0"/>
        <w:jc w:val="both"/>
        <w:textAlignment w:val="baseline"/>
        <w:rPr>
          <w:rFonts w:ascii="Times New Roman" w:hAnsi="Times New Roman" w:eastAsia="Times New Roman" w:cs="Times New Roman"/>
          <w:kern w:val="2"/>
          <w:sz w:val="24"/>
          <w:szCs w:val="24"/>
          <w:lang w:eastAsia="ar-SA" w:bidi="hi-IN"/>
        </w:rPr>
      </w:pPr>
      <w:r>
        <w:rPr>
          <w:rFonts w:eastAsia="Times New Roman" w:cs="Times New Roman" w:ascii="Times New Roman" w:hAnsi="Times New Roman"/>
          <w:kern w:val="2"/>
          <w:sz w:val="24"/>
          <w:szCs w:val="24"/>
          <w:lang w:eastAsia="ar-SA" w:bidi="hi-IN"/>
        </w:rPr>
        <w:t>6</w:t>
      </w:r>
      <w:r>
        <w:rPr>
          <w:rFonts w:eastAsia="Times New Roman" w:cs="Times New Roman" w:ascii="Times New Roman" w:hAnsi="Times New Roman"/>
          <w:kern w:val="2"/>
          <w:sz w:val="24"/>
          <w:szCs w:val="24"/>
          <w:lang w:eastAsia="ar-SA" w:bidi="hi-IN"/>
        </w:rPr>
        <w:t>.Przeglądanie i pobieranie publicznej treści dokumentacji postępowania nie wymaga posiadania konta na Platformie e-Zamówienia ani logowania.</w:t>
      </w:r>
    </w:p>
    <w:p>
      <w:pPr>
        <w:pStyle w:val="Normal"/>
        <w:widowControl w:val="false"/>
        <w:suppressAutoHyphens w:val="true"/>
        <w:spacing w:lineRule="auto" w:line="276" w:before="0" w:after="0"/>
        <w:jc w:val="both"/>
        <w:textAlignment w:val="baseline"/>
        <w:rPr>
          <w:rFonts w:ascii="Times New Roman" w:hAnsi="Times New Roman" w:eastAsia="Times New Roman" w:cs="Times New Roman"/>
          <w:kern w:val="2"/>
          <w:sz w:val="24"/>
          <w:szCs w:val="24"/>
          <w:lang w:eastAsia="ar-SA" w:bidi="hi-IN"/>
        </w:rPr>
      </w:pPr>
      <w:r>
        <w:rPr>
          <w:rFonts w:eastAsia="Times New Roman" w:cs="Times New Roman" w:ascii="Times New Roman" w:hAnsi="Times New Roman"/>
          <w:kern w:val="2"/>
          <w:sz w:val="24"/>
          <w:szCs w:val="24"/>
          <w:lang w:eastAsia="ar-SA" w:bidi="hi-IN"/>
        </w:rPr>
        <w:t>7</w:t>
      </w:r>
      <w:r>
        <w:rPr>
          <w:rFonts w:eastAsia="Times New Roman" w:cs="Times New Roman" w:ascii="Times New Roman" w:hAnsi="Times New Roman"/>
          <w:kern w:val="2"/>
          <w:sz w:val="24"/>
          <w:szCs w:val="24"/>
          <w:lang w:eastAsia="ar-SA" w:bidi="hi-IN"/>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pPr>
        <w:pStyle w:val="Normal"/>
        <w:widowControl w:val="false"/>
        <w:suppressAutoHyphens w:val="true"/>
        <w:spacing w:lineRule="auto" w:line="276" w:before="0" w:after="0"/>
        <w:jc w:val="both"/>
        <w:textAlignment w:val="baseline"/>
        <w:rPr>
          <w:rFonts w:ascii="Times New Roman" w:hAnsi="Times New Roman" w:eastAsia="Times New Roman" w:cs="Times New Roman"/>
          <w:kern w:val="2"/>
          <w:sz w:val="24"/>
          <w:szCs w:val="24"/>
          <w:lang w:eastAsia="ar-SA" w:bidi="hi-IN"/>
        </w:rPr>
      </w:pPr>
      <w:r>
        <w:rPr>
          <w:rFonts w:eastAsia="Times New Roman" w:cs="Times New Roman" w:ascii="Times New Roman" w:hAnsi="Times New Roman"/>
          <w:kern w:val="2"/>
          <w:sz w:val="24"/>
          <w:szCs w:val="24"/>
          <w:lang w:eastAsia="ar-SA" w:bidi="hi-IN"/>
        </w:rPr>
        <w:t>8</w:t>
      </w:r>
      <w:r>
        <w:rPr>
          <w:rFonts w:eastAsia="Times New Roman" w:cs="Times New Roman" w:ascii="Times New Roman" w:hAnsi="Times New Roman"/>
          <w:kern w:val="2"/>
          <w:sz w:val="24"/>
          <w:szCs w:val="24"/>
          <w:lang w:eastAsia="ar-SA" w:bidi="hi-IN"/>
        </w:rPr>
        <w:t>.Wszystkie wysłane i odebrane w postępowaniu przez wykonawcę wiadomości widoczne są po zalogowaniu w podglądzie postępowania w zakładce ,,Komunikacja’’.</w:t>
      </w:r>
    </w:p>
    <w:p>
      <w:pPr>
        <w:pStyle w:val="Normal"/>
        <w:widowControl w:val="false"/>
        <w:suppressAutoHyphens w:val="true"/>
        <w:spacing w:lineRule="auto" w:line="276" w:before="0" w:after="0"/>
        <w:jc w:val="both"/>
        <w:textAlignment w:val="baseline"/>
        <w:rPr>
          <w:rFonts w:ascii="Times New Roman" w:hAnsi="Times New Roman" w:eastAsia="Times New Roman" w:cs="Times New Roman"/>
          <w:kern w:val="2"/>
          <w:sz w:val="24"/>
          <w:szCs w:val="24"/>
          <w:lang w:eastAsia="ar-SA" w:bidi="hi-IN"/>
        </w:rPr>
      </w:pPr>
      <w:r>
        <w:rPr>
          <w:rFonts w:eastAsia="Times New Roman" w:cs="Times New Roman" w:ascii="Times New Roman" w:hAnsi="Times New Roman"/>
          <w:kern w:val="2"/>
          <w:sz w:val="24"/>
          <w:szCs w:val="24"/>
          <w:lang w:eastAsia="ar-SA" w:bidi="hi-IN"/>
        </w:rPr>
        <w:t>9</w:t>
      </w:r>
      <w:r>
        <w:rPr>
          <w:rFonts w:eastAsia="Times New Roman" w:cs="Times New Roman" w:ascii="Times New Roman" w:hAnsi="Times New Roman"/>
          <w:kern w:val="2"/>
          <w:sz w:val="24"/>
          <w:szCs w:val="24"/>
          <w:lang w:eastAsia="ar-SA" w:bidi="hi-IN"/>
        </w:rPr>
        <w:t xml:space="preserve">.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hyperlink r:id="rId6">
        <w:r>
          <w:rPr>
            <w:rStyle w:val="Style9"/>
            <w:rFonts w:eastAsia="Times New Roman" w:cs="Times New Roman" w:ascii="Times New Roman" w:hAnsi="Times New Roman"/>
            <w:color w:val="0000FF"/>
            <w:kern w:val="2"/>
            <w:sz w:val="24"/>
            <w:szCs w:val="24"/>
            <w:u w:val="single"/>
            <w:lang w:eastAsia="ar-SA" w:bidi="hi-IN"/>
          </w:rPr>
          <w:t>https://ezamowienia.gov.pl</w:t>
        </w:r>
      </w:hyperlink>
      <w:r>
        <w:rPr>
          <w:rFonts w:eastAsia="Times New Roman" w:cs="Times New Roman" w:ascii="Times New Roman" w:hAnsi="Times New Roman"/>
          <w:kern w:val="2"/>
          <w:sz w:val="24"/>
          <w:szCs w:val="24"/>
          <w:lang w:eastAsia="ar-SA" w:bidi="hi-IN"/>
        </w:rPr>
        <w:t xml:space="preserve"> w zakładce ,,Zgłoś problem’’.</w:t>
      </w:r>
    </w:p>
    <w:p>
      <w:pPr>
        <w:pStyle w:val="Normal"/>
        <w:suppressAutoHyphens w:val="true"/>
        <w:spacing w:lineRule="auto" w:line="276" w:before="0" w:after="0"/>
        <w:jc w:val="both"/>
        <w:rPr>
          <w:rFonts w:ascii="Times New Roman" w:hAnsi="Times New Roman" w:eastAsia="Times New Roman" w:cs="Times New Roman"/>
          <w:b/>
          <w:color w:val="0000FF"/>
          <w:kern w:val="2"/>
          <w:sz w:val="24"/>
          <w:szCs w:val="24"/>
          <w:lang w:eastAsia="ar-SA" w:bidi="hi-IN"/>
        </w:rPr>
      </w:pPr>
      <w:r>
        <w:rPr>
          <w:rFonts w:eastAsia="Times New Roman" w:cs="Times New Roman" w:ascii="Times New Roman" w:hAnsi="Times New Roman"/>
          <w:kern w:val="2"/>
          <w:sz w:val="24"/>
          <w:szCs w:val="24"/>
          <w:lang w:eastAsia="ar-SA" w:bidi="hi-IN"/>
        </w:rPr>
        <w:t>1</w:t>
      </w:r>
      <w:r>
        <w:rPr>
          <w:rFonts w:eastAsia="Times New Roman" w:cs="Times New Roman" w:ascii="Times New Roman" w:hAnsi="Times New Roman"/>
          <w:kern w:val="2"/>
          <w:sz w:val="24"/>
          <w:szCs w:val="24"/>
          <w:lang w:eastAsia="ar-SA" w:bidi="hi-IN"/>
        </w:rPr>
        <w:t>0</w:t>
      </w:r>
      <w:r>
        <w:rPr>
          <w:rFonts w:eastAsia="Times New Roman" w:cs="Times New Roman" w:ascii="Times New Roman" w:hAnsi="Times New Roman"/>
          <w:kern w:val="2"/>
          <w:sz w:val="24"/>
          <w:szCs w:val="24"/>
          <w:lang w:eastAsia="ar-SA" w:bidi="hi-IN"/>
        </w:rPr>
        <w:t>.</w:t>
      </w:r>
      <w:r>
        <w:rPr>
          <w:rFonts w:eastAsia="Calibri" w:cs="Times New Roman" w:ascii="Times New Roman" w:hAnsi="Times New Roman"/>
          <w:kern w:val="2"/>
          <w:sz w:val="24"/>
          <w:szCs w:val="24"/>
          <w:lang w:eastAsia="ar-SA" w:bidi="hi-IN"/>
        </w:rPr>
        <w:t>Osobą uprawnioną do kontaktu z Wykonawcami jest:</w:t>
      </w:r>
    </w:p>
    <w:p>
      <w:pPr>
        <w:pStyle w:val="Normal"/>
        <w:widowControl w:val="false"/>
        <w:suppressAutoHyphens w:val="true"/>
        <w:spacing w:lineRule="auto" w:line="276" w:before="0" w:after="0"/>
        <w:jc w:val="both"/>
        <w:textAlignment w:val="baseline"/>
        <w:rPr>
          <w:highlight w:val="none"/>
          <w:shd w:fill="FFFFFF" w:val="clear"/>
        </w:rPr>
      </w:pPr>
      <w:r>
        <w:rPr>
          <w:rFonts w:eastAsia="Calibri" w:cs="Times New Roman" w:ascii="Times New Roman" w:hAnsi="Times New Roman"/>
          <w:kern w:val="2"/>
          <w:sz w:val="24"/>
          <w:szCs w:val="24"/>
          <w:shd w:fill="FFFFFF" w:val="clear"/>
          <w:lang w:eastAsia="ar-SA" w:bidi="hi-IN"/>
        </w:rPr>
        <w:t>Joanna Szkiruć tel.875685121,e-mail:  joanna.szkiruc@spraczki.pl</w:t>
      </w:r>
    </w:p>
    <w:p>
      <w:pPr>
        <w:pStyle w:val="Normal"/>
        <w:widowControl w:val="false"/>
        <w:suppressAutoHyphens w:val="true"/>
        <w:spacing w:lineRule="auto" w:line="276" w:before="0" w:after="0"/>
        <w:jc w:val="both"/>
        <w:textAlignment w:val="baseline"/>
        <w:rPr>
          <w:highlight w:val="none"/>
          <w:shd w:fill="FFFFFF" w:val="clear"/>
        </w:rPr>
      </w:pPr>
      <w:r>
        <w:rPr>
          <w:rFonts w:eastAsia="Calibri" w:cs="Times New Roman" w:ascii="Times New Roman" w:hAnsi="Times New Roman"/>
          <w:kern w:val="2"/>
          <w:sz w:val="24"/>
          <w:szCs w:val="24"/>
          <w:shd w:fill="FFFFFF" w:val="clear"/>
          <w:lang w:eastAsia="ar-SA" w:bidi="hi-IN"/>
        </w:rPr>
        <w:t>Andrzej Czuper tel.875686135, e-mail</w:t>
      </w:r>
      <w:r>
        <w:rPr>
          <w:rFonts w:eastAsia="Calibri" w:cs="Times New Roman" w:ascii="Times New Roman" w:hAnsi="Times New Roman"/>
          <w:b/>
          <w:kern w:val="2"/>
          <w:sz w:val="24"/>
          <w:szCs w:val="24"/>
          <w:shd w:fill="FFFFFF" w:val="clear"/>
          <w:lang w:eastAsia="ar-SA" w:bidi="hi-IN"/>
        </w:rPr>
        <w:t>:</w:t>
      </w:r>
      <w:r>
        <w:rPr>
          <w:rFonts w:eastAsia="Calibri" w:cs="Times New Roman" w:ascii="Times New Roman" w:hAnsi="Times New Roman"/>
          <w:kern w:val="2"/>
          <w:sz w:val="24"/>
          <w:szCs w:val="24"/>
          <w:shd w:fill="FFFFFF" w:val="clear"/>
          <w:lang w:eastAsia="ar-SA" w:bidi="hi-IN"/>
        </w:rPr>
        <w:t xml:space="preserve"> biuro@bosraczki.pl</w:t>
      </w:r>
    </w:p>
    <w:p>
      <w:pPr>
        <w:pStyle w:val="Normal"/>
        <w:widowControl w:val="false"/>
        <w:suppressAutoHyphens w:val="true"/>
        <w:spacing w:lineRule="auto" w:line="276" w:before="0" w:after="0"/>
        <w:jc w:val="both"/>
        <w:textAlignment w:val="baseline"/>
        <w:rPr>
          <w:rFonts w:ascii="Times New Roman" w:hAnsi="Times New Roman" w:eastAsia="Times New Roman" w:cs="Times New Roman"/>
          <w:b/>
          <w:color w:val="0000FF"/>
          <w:kern w:val="2"/>
          <w:sz w:val="24"/>
          <w:szCs w:val="24"/>
          <w:highlight w:val="none"/>
          <w:shd w:fill="FFFFFF" w:val="clear"/>
          <w:lang w:eastAsia="ar-SA" w:bidi="hi-IN"/>
        </w:rPr>
      </w:pPr>
      <w:r>
        <w:rPr>
          <w:rFonts w:eastAsia="Times New Roman" w:cs="Times New Roman" w:ascii="Times New Roman" w:hAnsi="Times New Roman"/>
          <w:b/>
          <w:color w:val="0000FF"/>
          <w:kern w:val="2"/>
          <w:sz w:val="24"/>
          <w:szCs w:val="24"/>
          <w:shd w:fill="FFFFFF" w:val="clear"/>
          <w:lang w:eastAsia="ar-SA" w:bidi="hi-IN"/>
        </w:rPr>
      </w:r>
    </w:p>
    <w:p>
      <w:pPr>
        <w:pStyle w:val="Normal"/>
        <w:widowControl w:val="false"/>
        <w:numPr>
          <w:ilvl w:val="0"/>
          <w:numId w:val="6"/>
        </w:numPr>
        <w:suppressAutoHyphens w:val="true"/>
        <w:spacing w:lineRule="auto" w:line="276" w:before="0" w:after="0"/>
        <w:jc w:val="both"/>
        <w:textAlignment w:val="baseline"/>
        <w:rPr>
          <w:rFonts w:ascii="Times New Roman" w:hAnsi="Times New Roman" w:eastAsia="Times New Roman" w:cs="Times New Roman"/>
          <w:b/>
          <w:kern w:val="2"/>
          <w:sz w:val="24"/>
          <w:szCs w:val="24"/>
          <w:lang w:eastAsia="ar-SA" w:bidi="hi-IN"/>
        </w:rPr>
      </w:pPr>
      <w:r>
        <w:rPr>
          <w:rFonts w:eastAsia="Times New Roman" w:cs="Times New Roman" w:ascii="Times New Roman" w:hAnsi="Times New Roman"/>
          <w:b/>
          <w:kern w:val="2"/>
          <w:sz w:val="24"/>
          <w:szCs w:val="24"/>
          <w:lang w:eastAsia="ar-SA" w:bidi="hi-IN"/>
        </w:rPr>
        <w:t>Wyjaśnienie treści SWZ</w:t>
      </w:r>
    </w:p>
    <w:p>
      <w:pPr>
        <w:pStyle w:val="Normal"/>
        <w:suppressAutoHyphens w:val="true"/>
        <w:spacing w:lineRule="auto" w:line="276" w:before="0" w:after="0"/>
        <w:jc w:val="both"/>
        <w:rPr>
          <w:rFonts w:ascii="Times New Roman" w:hAnsi="Times New Roman" w:eastAsia="Times New Roman" w:cs="Times New Roman"/>
          <w:b/>
          <w:kern w:val="2"/>
          <w:sz w:val="24"/>
          <w:szCs w:val="24"/>
          <w:lang w:eastAsia="ar-SA" w:bidi="hi-IN"/>
        </w:rPr>
      </w:pPr>
      <w:r>
        <w:rPr>
          <w:rFonts w:eastAsia="Times New Roman" w:cs="Times New Roman" w:ascii="Times New Roman" w:hAnsi="Times New Roman"/>
          <w:color w:themeColor="text1" w:val="000000"/>
          <w:kern w:val="2"/>
          <w:sz w:val="24"/>
          <w:szCs w:val="24"/>
          <w:lang w:eastAsia="ar-SA" w:bidi="hi-IN"/>
        </w:rPr>
        <w:t>1.</w:t>
      </w:r>
      <w:r>
        <w:rPr>
          <w:rFonts w:eastAsia="Times New Roman" w:cs="Times New Roman" w:ascii="Times New Roman" w:hAnsi="Times New Roman"/>
          <w:kern w:val="2"/>
          <w:sz w:val="24"/>
          <w:szCs w:val="24"/>
          <w:lang w:val="x-none" w:eastAsia="x-none" w:bidi="hi-IN"/>
        </w:rPr>
        <w:t xml:space="preserve">Wykonawca może zwrócić się do Zamawiającego o wyjaśnienie treści SWZ. </w:t>
      </w:r>
    </w:p>
    <w:p>
      <w:pPr>
        <w:pStyle w:val="Normal"/>
        <w:spacing w:lineRule="auto" w:line="276" w:before="0" w:after="0"/>
        <w:jc w:val="both"/>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2.Zamawiający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w:t>
      </w:r>
    </w:p>
    <w:p>
      <w:pPr>
        <w:pStyle w:val="Normal"/>
        <w:spacing w:lineRule="auto" w:line="276" w:before="0" w:after="0"/>
        <w:jc w:val="both"/>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 xml:space="preserve">3.Jeżeli Zamawiający nie udzieli wyjaśnień w terminie, o którym mowa w pkt 2, przedłuża termin składania ofert o czas niezbędny do zapoznania się wszystkich zainteresowanych Wykonawców z wyjaśnieniami niezbędnymi do należytego przygotowania i złożenia ofert. </w:t>
      </w:r>
    </w:p>
    <w:p>
      <w:pPr>
        <w:pStyle w:val="Normal"/>
        <w:spacing w:lineRule="auto" w:line="276" w:before="0" w:after="0"/>
        <w:jc w:val="both"/>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4.W przypadku gdy wniosek o wyjaśnienie treści SWZ nie wpłynie w terminie, o którym mowa w pkt 2, Zamawiający nie będzie miał obowiązku udzielania wyjaśnień SWZ oraz obowiązku przedłużenia terminu składania ofert.</w:t>
      </w:r>
    </w:p>
    <w:p>
      <w:pPr>
        <w:pStyle w:val="Normal"/>
        <w:spacing w:lineRule="auto" w:line="276" w:before="0" w:after="0"/>
        <w:jc w:val="both"/>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5.Przedłużenie terminu składania ofert, o którym mowa w  pkt 3, nie wpływa na bieg terminu składania wniosku o wyjaśnienie treści SWZ.</w:t>
      </w:r>
    </w:p>
    <w:p>
      <w:pPr>
        <w:pStyle w:val="Normal"/>
        <w:spacing w:lineRule="auto" w:line="276" w:before="0" w:after="0"/>
        <w:jc w:val="both"/>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6.W uzasadnionych przypadkach Zamawiający może przed upływem terminu składania ofert zmienić treść SWZ.</w:t>
      </w:r>
    </w:p>
    <w:p>
      <w:pPr>
        <w:pStyle w:val="Normal"/>
        <w:spacing w:lineRule="auto" w:line="276" w:before="0" w:after="0"/>
        <w:jc w:val="both"/>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7.W przypadku gdy zmiana treści SWZ będzie istotna dla sporządzenia oferty lub będzie wymagać od Wykonawców dodatkowego czasu na zapoznanie się ze zmianą treści SWZ i przygotowanie ofert, Zamawiający przedłuży termin składania ofert o czas niezbędny na ich przygotowanie.</w:t>
      </w:r>
    </w:p>
    <w:p>
      <w:pPr>
        <w:pStyle w:val="Normal"/>
        <w:spacing w:lineRule="auto" w:line="276" w:before="0" w:after="0"/>
        <w:jc w:val="both"/>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8.Zamawiający poinformuje Wykonawców o przedłużonym terminie składania ofert przez zamieszczenie informacji na stronie internetowej prowadzonego postępowania, na której została udostępniona SWZ.</w:t>
      </w:r>
    </w:p>
    <w:p>
      <w:pPr>
        <w:pStyle w:val="Normal"/>
        <w:spacing w:lineRule="auto" w:line="276" w:before="0" w:after="0"/>
        <w:jc w:val="both"/>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9. Informację o przedłużonym terminie składania ofert i dokonaną zmianę treści SWZ Zamawiający udostępni na stronie internetowej prowadzonego postępowania.</w:t>
      </w:r>
    </w:p>
    <w:p>
      <w:pPr>
        <w:pStyle w:val="Normal"/>
        <w:spacing w:lineRule="auto" w:line="276" w:before="0" w:after="0"/>
        <w:jc w:val="both"/>
        <w:rPr>
          <w:rFonts w:ascii="Times New Roman" w:hAnsi="Times New Roman" w:eastAsia="Times New Roman" w:cs="Times New Roman"/>
          <w:b/>
          <w:color w:val="0000FF"/>
          <w:sz w:val="24"/>
          <w:szCs w:val="24"/>
          <w:lang w:eastAsia="ar-SA"/>
        </w:rPr>
      </w:pPr>
      <w:r>
        <w:rPr>
          <w:rFonts w:eastAsia="Times New Roman" w:cs="Times New Roman" w:ascii="Times New Roman" w:hAnsi="Times New Roman"/>
          <w:b/>
          <w:color w:val="0000FF"/>
          <w:sz w:val="24"/>
          <w:szCs w:val="24"/>
          <w:lang w:eastAsia="ar-SA"/>
        </w:rPr>
      </w:r>
    </w:p>
    <w:p>
      <w:pPr>
        <w:pStyle w:val="Normal"/>
        <w:spacing w:lineRule="auto" w:line="276" w:before="0" w:after="0"/>
        <w:ind w:hanging="142" w:start="142"/>
        <w:jc w:val="center"/>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t>IX.</w:t>
      </w:r>
    </w:p>
    <w:p>
      <w:pPr>
        <w:pStyle w:val="Normal"/>
        <w:spacing w:lineRule="auto" w:line="276" w:before="0" w:after="0"/>
        <w:ind w:hanging="142" w:start="142"/>
        <w:jc w:val="center"/>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t>TERMIN ZWIĄZANIA OFERTĄ</w:t>
      </w:r>
    </w:p>
    <w:p>
      <w:pPr>
        <w:pStyle w:val="Normal"/>
        <w:spacing w:lineRule="auto" w:line="276" w:before="0" w:after="0"/>
        <w:ind w:hanging="142" w:start="142"/>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r>
    </w:p>
    <w:p>
      <w:pPr>
        <w:pStyle w:val="Normal"/>
        <w:tabs>
          <w:tab w:val="clear" w:pos="708"/>
          <w:tab w:val="left" w:pos="0" w:leader="none"/>
        </w:tabs>
        <w:suppressAutoHyphens w:val="true"/>
        <w:spacing w:lineRule="auto" w:line="276" w:before="0" w:after="0"/>
        <w:ind w:start="360"/>
        <w:jc w:val="both"/>
        <w:rPr>
          <w:rFonts w:ascii="Times New Roman" w:hAnsi="Times New Roman" w:eastAsia="Arial Unicode MS" w:cs="Times New Roman"/>
          <w:kern w:val="2"/>
          <w:sz w:val="24"/>
          <w:szCs w:val="24"/>
          <w:lang w:eastAsia="zh-CN" w:bidi="hi-IN"/>
        </w:rPr>
      </w:pPr>
      <w:r>
        <w:rPr>
          <w:rFonts w:eastAsia="Arial Unicode MS" w:cs="Times New Roman" w:ascii="Times New Roman" w:hAnsi="Times New Roman"/>
          <w:kern w:val="2"/>
          <w:sz w:val="24"/>
          <w:szCs w:val="24"/>
          <w:lang w:eastAsia="zh-CN" w:bidi="hi-IN"/>
        </w:rPr>
        <w:t>Wykonawca będzie związany ofertą przez okres 30 dni.</w:t>
      </w:r>
      <w:r>
        <w:rPr>
          <w:rFonts w:eastAsia="Arial Unicode MS" w:cs="Times New Roman" w:ascii="Times New Roman" w:hAnsi="Times New Roman"/>
          <w:color w:themeColor="text1" w:val="000000"/>
          <w:kern w:val="2"/>
          <w:sz w:val="24"/>
          <w:szCs w:val="24"/>
          <w:shd w:fill="FFFFFF" w:val="clear"/>
          <w:lang w:eastAsia="zh-CN" w:bidi="hi-IN"/>
        </w:rPr>
        <w:t xml:space="preserve"> </w:t>
      </w:r>
      <w:r>
        <w:rPr>
          <w:rFonts w:eastAsia="Arial Unicode MS" w:cs="Times New Roman" w:ascii="Times New Roman" w:hAnsi="Times New Roman"/>
          <w:kern w:val="2"/>
          <w:sz w:val="24"/>
          <w:szCs w:val="24"/>
          <w:lang w:eastAsia="zh-CN" w:bidi="hi-IN"/>
        </w:rPr>
        <w:t>Bieg terminu związania ofertą rozpoczyna się wraz z upływem terminu składania ofert.</w:t>
      </w:r>
    </w:p>
    <w:p>
      <w:pPr>
        <w:pStyle w:val="Normal"/>
        <w:spacing w:lineRule="auto" w:line="276" w:before="0" w:after="0"/>
        <w:jc w:val="center"/>
        <w:rPr>
          <w:rFonts w:ascii="Times New Roman" w:hAnsi="Times New Roman" w:eastAsia="Times New Roman" w:cs="Times New Roman"/>
          <w:b/>
          <w:bCs/>
          <w:color w:themeColor="text1" w:val="000000"/>
          <w:sz w:val="24"/>
          <w:szCs w:val="24"/>
          <w:lang w:eastAsia="pl-PL"/>
        </w:rPr>
      </w:pPr>
      <w:r>
        <w:rPr>
          <w:rFonts w:eastAsia="Times New Roman" w:cs="Times New Roman" w:ascii="Times New Roman" w:hAnsi="Times New Roman"/>
          <w:b/>
          <w:bCs/>
          <w:color w:themeColor="text1" w:val="000000"/>
          <w:sz w:val="24"/>
          <w:szCs w:val="24"/>
          <w:lang w:eastAsia="pl-PL"/>
        </w:rPr>
      </w:r>
    </w:p>
    <w:p>
      <w:pPr>
        <w:pStyle w:val="Normal"/>
        <w:spacing w:lineRule="auto" w:line="276" w:before="0" w:after="0"/>
        <w:jc w:val="center"/>
        <w:rPr>
          <w:rFonts w:ascii="Times New Roman" w:hAnsi="Times New Roman" w:eastAsia="Times New Roman" w:cs="Times New Roman"/>
          <w:b/>
          <w:bCs/>
          <w:color w:themeColor="text1" w:val="000000"/>
          <w:sz w:val="24"/>
          <w:szCs w:val="24"/>
          <w:lang w:eastAsia="pl-PL"/>
        </w:rPr>
      </w:pPr>
      <w:r>
        <w:rPr>
          <w:rFonts w:eastAsia="Times New Roman" w:cs="Times New Roman" w:ascii="Times New Roman" w:hAnsi="Times New Roman"/>
          <w:b/>
          <w:bCs/>
          <w:color w:themeColor="text1" w:val="000000"/>
          <w:sz w:val="24"/>
          <w:szCs w:val="24"/>
          <w:lang w:eastAsia="pl-PL"/>
        </w:rPr>
        <w:t>X.</w:t>
      </w:r>
    </w:p>
    <w:p>
      <w:pPr>
        <w:pStyle w:val="Normal"/>
        <w:spacing w:lineRule="auto" w:line="276" w:before="0" w:after="0"/>
        <w:jc w:val="center"/>
        <w:rPr>
          <w:rFonts w:ascii="Times New Roman" w:hAnsi="Times New Roman" w:eastAsia="Times New Roman" w:cs="Times New Roman"/>
          <w:b/>
          <w:bCs/>
          <w:color w:themeColor="text1" w:val="000000"/>
          <w:sz w:val="24"/>
          <w:szCs w:val="24"/>
          <w:lang w:eastAsia="pl-PL"/>
        </w:rPr>
      </w:pPr>
      <w:r>
        <w:rPr>
          <w:rFonts w:eastAsia="Times New Roman" w:cs="Times New Roman" w:ascii="Times New Roman" w:hAnsi="Times New Roman"/>
          <w:b/>
          <w:bCs/>
          <w:color w:themeColor="text1" w:val="000000"/>
          <w:sz w:val="24"/>
          <w:szCs w:val="24"/>
          <w:lang w:eastAsia="pl-PL"/>
        </w:rPr>
        <w:t>OPIS SPOSOBU PRZYGOTOWANIA OFERT</w:t>
      </w:r>
    </w:p>
    <w:p>
      <w:pPr>
        <w:pStyle w:val="Normal"/>
        <w:widowControl w:val="false"/>
        <w:numPr>
          <w:ilvl w:val="0"/>
          <w:numId w:val="12"/>
        </w:numPr>
        <w:suppressAutoHyphens w:val="true"/>
        <w:spacing w:lineRule="auto" w:line="276" w:before="0" w:after="0"/>
        <w:textAlignment w:val="baseline"/>
        <w:rPr>
          <w:rFonts w:ascii="Times New Roman" w:hAnsi="Times New Roman" w:eastAsia="Times New Roman" w:cs="Times New Roman"/>
          <w:bCs/>
          <w:color w:themeColor="text1" w:val="000000"/>
          <w:sz w:val="24"/>
          <w:szCs w:val="24"/>
          <w:lang w:eastAsia="pl-PL"/>
        </w:rPr>
      </w:pPr>
      <w:r>
        <w:rPr>
          <w:rFonts w:eastAsia="Times New Roman" w:cs="Times New Roman" w:ascii="Times New Roman" w:hAnsi="Times New Roman"/>
          <w:bCs/>
          <w:color w:themeColor="text1" w:val="000000"/>
          <w:sz w:val="24"/>
          <w:szCs w:val="24"/>
          <w:lang w:eastAsia="pl-PL"/>
        </w:rPr>
        <w:t>Oferta powinna być sporządzona w języku polskim.</w:t>
      </w:r>
    </w:p>
    <w:p>
      <w:pPr>
        <w:pStyle w:val="Normal"/>
        <w:widowControl w:val="false"/>
        <w:numPr>
          <w:ilvl w:val="0"/>
          <w:numId w:val="12"/>
        </w:numPr>
        <w:suppressAutoHyphens w:val="true"/>
        <w:spacing w:lineRule="auto" w:line="276" w:before="0" w:after="0"/>
        <w:textAlignment w:val="baseline"/>
        <w:rPr>
          <w:rFonts w:ascii="Times New Roman" w:hAnsi="Times New Roman" w:eastAsia="Times New Roman" w:cs="Times New Roman"/>
          <w:bCs/>
          <w:color w:themeColor="text1" w:val="000000"/>
          <w:sz w:val="24"/>
          <w:szCs w:val="24"/>
          <w:lang w:eastAsia="pl-PL"/>
        </w:rPr>
      </w:pPr>
      <w:r>
        <w:rPr>
          <w:rFonts w:eastAsia="Times New Roman" w:cs="Times New Roman" w:ascii="Times New Roman" w:hAnsi="Times New Roman"/>
          <w:bCs/>
          <w:color w:themeColor="text1" w:val="000000"/>
          <w:sz w:val="24"/>
          <w:szCs w:val="24"/>
          <w:lang w:eastAsia="pl-PL"/>
        </w:rPr>
        <w:t>Oferta musi zawierać:</w:t>
      </w:r>
    </w:p>
    <w:p>
      <w:pPr>
        <w:pStyle w:val="Normal"/>
        <w:widowControl w:val="false"/>
        <w:numPr>
          <w:ilvl w:val="1"/>
          <w:numId w:val="7"/>
        </w:numPr>
        <w:suppressAutoHyphens w:val="true"/>
        <w:spacing w:lineRule="auto" w:line="276" w:before="0" w:after="0"/>
        <w:textAlignment w:val="baseline"/>
        <w:rPr>
          <w:rFonts w:ascii="Times New Roman" w:hAnsi="Times New Roman" w:eastAsia="Times New Roman" w:cs="Times New Roman"/>
          <w:b/>
          <w:bCs/>
          <w:color w:themeColor="text1" w:val="000000"/>
          <w:sz w:val="24"/>
          <w:szCs w:val="24"/>
          <w:lang w:eastAsia="pl-PL"/>
        </w:rPr>
      </w:pPr>
      <w:r>
        <w:rPr>
          <w:rFonts w:eastAsia="Times New Roman" w:cs="Times New Roman" w:ascii="Times New Roman" w:hAnsi="Times New Roman"/>
          <w:bCs/>
          <w:color w:themeColor="text1" w:val="000000"/>
          <w:sz w:val="24"/>
          <w:szCs w:val="24"/>
          <w:lang w:eastAsia="pl-PL"/>
        </w:rPr>
        <w:t>wypełniony formularz ofertowy (</w:t>
      </w:r>
      <w:r>
        <w:rPr>
          <w:rFonts w:eastAsia="Times New Roman" w:cs="Times New Roman" w:ascii="Times New Roman" w:hAnsi="Times New Roman"/>
          <w:b/>
          <w:bCs/>
          <w:color w:themeColor="text1" w:val="000000"/>
          <w:sz w:val="24"/>
          <w:szCs w:val="24"/>
          <w:lang w:eastAsia="pl-PL"/>
        </w:rPr>
        <w:t>wg załącznika nr 1 do SWZ),</w:t>
      </w:r>
    </w:p>
    <w:p>
      <w:pPr>
        <w:pStyle w:val="Normal"/>
        <w:widowControl w:val="false"/>
        <w:tabs>
          <w:tab w:val="clear" w:pos="708"/>
          <w:tab w:val="left" w:pos="851" w:leader="none"/>
        </w:tabs>
        <w:suppressAutoHyphens w:val="true"/>
        <w:spacing w:lineRule="auto" w:line="276" w:before="0" w:after="0"/>
        <w:jc w:val="both"/>
        <w:textAlignment w:val="baseline"/>
        <w:rPr>
          <w:rFonts w:ascii="Times New Roman" w:hAnsi="Times New Roman" w:eastAsia="Arial Unicode MS" w:cs="Mangal"/>
          <w:color w:themeColor="text1" w:val="000000"/>
          <w:kern w:val="2"/>
          <w:sz w:val="24"/>
          <w:szCs w:val="24"/>
          <w:lang w:eastAsia="zh-CN" w:bidi="hi-IN"/>
        </w:rPr>
      </w:pPr>
      <w:r>
        <w:rPr>
          <w:rFonts w:eastAsia="Arial Unicode MS" w:cs="Mangal" w:ascii="Times New Roman" w:hAnsi="Times New Roman"/>
          <w:color w:themeColor="text1" w:val="000000"/>
          <w:kern w:val="2"/>
          <w:sz w:val="24"/>
          <w:szCs w:val="24"/>
          <w:lang w:eastAsia="zh-CN" w:bidi="hi-IN"/>
        </w:rPr>
        <w:t xml:space="preserve">            </w:t>
      </w:r>
      <w:r>
        <w:rPr>
          <w:rFonts w:eastAsia="Arial Unicode MS" w:cs="Mangal" w:ascii="Times New Roman" w:hAnsi="Times New Roman"/>
          <w:color w:themeColor="text1" w:val="000000"/>
          <w:kern w:val="2"/>
          <w:sz w:val="24"/>
          <w:szCs w:val="24"/>
          <w:lang w:eastAsia="zh-CN" w:bidi="hi-IN"/>
        </w:rPr>
        <w:t>2</w:t>
      </w:r>
      <w:r>
        <w:rPr>
          <w:rFonts w:eastAsia="Arial Unicode MS" w:cs="Mangal" w:ascii="Times New Roman" w:hAnsi="Times New Roman"/>
          <w:color w:themeColor="text1" w:val="000000"/>
          <w:kern w:val="2"/>
          <w:sz w:val="24"/>
          <w:szCs w:val="24"/>
          <w:lang w:eastAsia="zh-CN" w:bidi="hi-IN"/>
        </w:rPr>
        <w:t>)  oświadczenie o spełnieniu warunków udziału w postępowaniu (</w:t>
      </w:r>
      <w:r>
        <w:rPr>
          <w:rFonts w:eastAsia="Arial Unicode MS" w:cs="Mangal" w:ascii="Times New Roman" w:hAnsi="Times New Roman"/>
          <w:b/>
          <w:color w:themeColor="text1" w:val="000000"/>
          <w:kern w:val="2"/>
          <w:sz w:val="24"/>
          <w:szCs w:val="24"/>
          <w:lang w:eastAsia="zh-CN" w:bidi="hi-IN"/>
        </w:rPr>
        <w:t>zał. nr 2a do SWZ</w:t>
      </w:r>
      <w:r>
        <w:rPr>
          <w:rFonts w:eastAsia="Arial Unicode MS" w:cs="Mangal" w:ascii="Times New Roman" w:hAnsi="Times New Roman"/>
          <w:color w:themeColor="text1" w:val="000000"/>
          <w:kern w:val="2"/>
          <w:sz w:val="24"/>
          <w:szCs w:val="24"/>
          <w:lang w:eastAsia="zh-CN" w:bidi="hi-IN"/>
        </w:rPr>
        <w:t>),</w:t>
      </w:r>
    </w:p>
    <w:p>
      <w:pPr>
        <w:pStyle w:val="Normal"/>
        <w:widowControl w:val="false"/>
        <w:tabs>
          <w:tab w:val="clear" w:pos="708"/>
          <w:tab w:val="left" w:pos="851" w:leader="none"/>
        </w:tabs>
        <w:suppressAutoHyphens w:val="true"/>
        <w:spacing w:lineRule="auto" w:line="276" w:before="0" w:after="0"/>
        <w:ind w:hanging="851" w:start="851"/>
        <w:jc w:val="both"/>
        <w:textAlignment w:val="baseline"/>
        <w:rPr>
          <w:rFonts w:ascii="Times New Roman" w:hAnsi="Times New Roman" w:eastAsia="Arial Unicode MS" w:cs="Mangal"/>
          <w:color w:themeColor="text1" w:val="000000"/>
          <w:kern w:val="2"/>
          <w:sz w:val="24"/>
          <w:szCs w:val="24"/>
          <w:lang w:eastAsia="zh-CN" w:bidi="hi-IN"/>
        </w:rPr>
      </w:pPr>
      <w:r>
        <w:rPr>
          <w:rFonts w:eastAsia="Arial Unicode MS" w:cs="Mangal" w:ascii="Times New Roman" w:hAnsi="Times New Roman"/>
          <w:color w:themeColor="text1" w:val="000000"/>
          <w:kern w:val="2"/>
          <w:sz w:val="24"/>
          <w:szCs w:val="24"/>
          <w:lang w:eastAsia="zh-CN" w:bidi="hi-IN"/>
        </w:rPr>
        <w:t xml:space="preserve">            </w:t>
      </w:r>
      <w:r>
        <w:rPr>
          <w:rFonts w:eastAsia="Arial Unicode MS" w:cs="Mangal" w:ascii="Times New Roman" w:hAnsi="Times New Roman"/>
          <w:color w:themeColor="text1" w:val="000000"/>
          <w:kern w:val="2"/>
          <w:sz w:val="24"/>
          <w:szCs w:val="24"/>
          <w:lang w:eastAsia="zh-CN" w:bidi="hi-IN"/>
        </w:rPr>
        <w:t>3</w:t>
      </w:r>
      <w:r>
        <w:rPr>
          <w:rFonts w:eastAsia="Arial Unicode MS" w:cs="Mangal" w:ascii="Times New Roman" w:hAnsi="Times New Roman"/>
          <w:color w:themeColor="text1" w:val="000000"/>
          <w:kern w:val="2"/>
          <w:sz w:val="24"/>
          <w:szCs w:val="24"/>
          <w:lang w:eastAsia="zh-CN" w:bidi="hi-IN"/>
        </w:rPr>
        <w:t>) oświadczenie o niepodleganiu wykluczeniu, spełnieniu warunków udziału w postępowaniu (</w:t>
      </w:r>
      <w:r>
        <w:rPr>
          <w:rFonts w:eastAsia="Arial Unicode MS" w:cs="Mangal" w:ascii="Times New Roman" w:hAnsi="Times New Roman"/>
          <w:b/>
          <w:color w:themeColor="text1" w:val="000000"/>
          <w:kern w:val="2"/>
          <w:sz w:val="24"/>
          <w:szCs w:val="24"/>
          <w:lang w:eastAsia="zh-CN" w:bidi="hi-IN"/>
        </w:rPr>
        <w:t>zał. nr 2b  do SWZ),</w:t>
      </w:r>
    </w:p>
    <w:p>
      <w:pPr>
        <w:pStyle w:val="Normal"/>
        <w:tabs>
          <w:tab w:val="clear" w:pos="708"/>
          <w:tab w:val="left" w:pos="851" w:leader="none"/>
        </w:tabs>
        <w:suppressAutoHyphens w:val="true"/>
        <w:spacing w:lineRule="auto" w:line="276" w:before="0" w:after="0"/>
        <w:ind w:start="720"/>
        <w:contextualSpacing/>
        <w:jc w:val="both"/>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4</w:t>
      </w:r>
      <w:r>
        <w:rPr>
          <w:rFonts w:eastAsia="Times New Roman" w:cs="Times New Roman" w:ascii="Times New Roman" w:hAnsi="Times New Roman"/>
          <w:color w:themeColor="text1" w:val="000000"/>
          <w:sz w:val="24"/>
          <w:szCs w:val="24"/>
          <w:lang w:eastAsia="pl-PL"/>
        </w:rPr>
        <w:t>) pełnomocnictwo do reprezentowania Wykonawców wspólnie ubiegających się o udzielenie zamówienia w postępowaniu o udzielenie zamówienia lub do reprezentowania ich w postępowaniu oraz zawarcia umowy o udzielenie zamówienia publicznego (dotyczy spółek cywilnych, konsorcjum),</w:t>
      </w:r>
    </w:p>
    <w:p>
      <w:pPr>
        <w:pStyle w:val="Normal"/>
        <w:tabs>
          <w:tab w:val="clear" w:pos="708"/>
          <w:tab w:val="left" w:pos="851" w:leader="none"/>
        </w:tabs>
        <w:suppressAutoHyphens w:val="true"/>
        <w:spacing w:lineRule="auto" w:line="276" w:before="0" w:after="0"/>
        <w:ind w:start="720"/>
        <w:contextualSpacing/>
        <w:jc w:val="both"/>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5</w:t>
      </w:r>
      <w:r>
        <w:rPr>
          <w:rFonts w:eastAsia="Times New Roman" w:cs="Times New Roman" w:ascii="Times New Roman" w:hAnsi="Times New Roman"/>
          <w:color w:themeColor="text1" w:val="000000"/>
          <w:sz w:val="24"/>
          <w:szCs w:val="24"/>
          <w:lang w:eastAsia="pl-PL"/>
        </w:rPr>
        <w:t>) pełnomocnictwo do podpisywania oferty lub poświadczenia kserokopii dokumentów za zgodność z oryginałem (jeżeli dotyczy).</w:t>
      </w:r>
    </w:p>
    <w:p>
      <w:pPr>
        <w:pStyle w:val="Normal"/>
        <w:widowControl w:val="false"/>
        <w:numPr>
          <w:ilvl w:val="0"/>
          <w:numId w:val="12"/>
        </w:numPr>
        <w:tabs>
          <w:tab w:val="clear" w:pos="708"/>
          <w:tab w:val="left" w:pos="851" w:leader="none"/>
        </w:tabs>
        <w:suppressAutoHyphens w:val="true"/>
        <w:spacing w:lineRule="auto" w:line="276" w:before="0" w:after="0"/>
        <w:contextualSpacing/>
        <w:jc w:val="both"/>
        <w:textAlignment w:val="baseline"/>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 xml:space="preserve">Oferta musi być podpisana przez osobę upoważnioną do reprezentowania Wykonawcy, zgodnie z formą reprezentacji Wykonawcy określoną w rejestrze lub innym dokumencie, właściwym dla danej formy organizacyjnej Wykonawcy albo przez upełnomocnionego przedstawiciela Wykonawcy. </w:t>
      </w:r>
    </w:p>
    <w:p>
      <w:pPr>
        <w:pStyle w:val="Normal"/>
        <w:widowControl w:val="false"/>
        <w:numPr>
          <w:ilvl w:val="0"/>
          <w:numId w:val="12"/>
        </w:numPr>
        <w:tabs>
          <w:tab w:val="clear" w:pos="708"/>
          <w:tab w:val="left" w:pos="-284" w:leader="none"/>
        </w:tabs>
        <w:suppressAutoHyphens w:val="true"/>
        <w:spacing w:lineRule="auto" w:line="276" w:before="0" w:after="0"/>
        <w:contextualSpacing/>
        <w:jc w:val="both"/>
        <w:textAlignment w:val="baseline"/>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W przypadku wspólnego ubiegania się przez Wykonawców o udzielenie zamówienia, Wykonawcy ustanawiają pełnomocnika do reprezentowania ich w postępowaniu o udzielenie zamówienia albo do reprezentowania w postępowaniu i zawarcia umowy w sprawie zamówienia publicznego.</w:t>
      </w:r>
    </w:p>
    <w:p>
      <w:pPr>
        <w:pStyle w:val="Normal"/>
        <w:spacing w:lineRule="auto" w:line="276" w:before="0" w:after="35"/>
        <w:ind w:start="426"/>
        <w:jc w:val="both"/>
        <w:rPr>
          <w:rFonts w:ascii="Times New Roman" w:hAnsi="Times New Roman" w:eastAsia="Times New Roman" w:cs="Times New Roman"/>
          <w:color w:val="C00000"/>
          <w:sz w:val="24"/>
          <w:szCs w:val="24"/>
          <w:lang w:eastAsia="pl-PL"/>
        </w:rPr>
      </w:pPr>
      <w:r>
        <w:rPr>
          <w:rFonts w:eastAsia="Times New Roman" w:cs="Times New Roman" w:ascii="Times New Roman" w:hAnsi="Times New Roman"/>
          <w:color w:val="C00000"/>
          <w:sz w:val="24"/>
          <w:szCs w:val="24"/>
          <w:lang w:eastAsia="pl-PL"/>
        </w:rPr>
      </w:r>
    </w:p>
    <w:p>
      <w:pPr>
        <w:pStyle w:val="Default"/>
        <w:spacing w:lineRule="auto" w:line="276" w:before="0" w:after="35"/>
        <w:jc w:val="both"/>
        <w:rPr/>
      </w:pPr>
      <w:r>
        <w:rPr/>
      </w:r>
    </w:p>
    <w:p>
      <w:pPr>
        <w:pStyle w:val="Default"/>
        <w:spacing w:lineRule="auto" w:line="276" w:before="0" w:after="35"/>
        <w:ind w:firstLine="142" w:start="142"/>
        <w:jc w:val="both"/>
        <w:rPr>
          <w:b/>
        </w:rPr>
      </w:pPr>
      <w:r>
        <w:rPr>
          <w:b/>
        </w:rPr>
        <w:t>UWAGA!</w:t>
      </w:r>
    </w:p>
    <w:p>
      <w:pPr>
        <w:pStyle w:val="Default"/>
        <w:spacing w:lineRule="auto" w:line="276" w:before="0" w:after="35"/>
        <w:ind w:firstLine="142" w:start="142"/>
        <w:jc w:val="both"/>
        <w:rPr/>
      </w:pPr>
      <w:r>
        <w:rPr/>
        <w:t>Oferta:</w:t>
      </w:r>
    </w:p>
    <w:p>
      <w:pPr>
        <w:pStyle w:val="Default"/>
        <w:numPr>
          <w:ilvl w:val="0"/>
          <w:numId w:val="19"/>
        </w:numPr>
        <w:spacing w:lineRule="auto" w:line="276" w:before="0" w:after="35"/>
        <w:ind w:hanging="207" w:start="567"/>
        <w:jc w:val="both"/>
        <w:rPr/>
      </w:pPr>
      <w:r>
        <w:rPr/>
        <w:t xml:space="preserve"> </w:t>
      </w:r>
      <w:r>
        <w:rPr/>
        <w:t>nie mająca postaci elektronicznej (np. w formie papierowej),</w:t>
      </w:r>
    </w:p>
    <w:p>
      <w:pPr>
        <w:pStyle w:val="Default"/>
        <w:numPr>
          <w:ilvl w:val="0"/>
          <w:numId w:val="19"/>
        </w:numPr>
        <w:spacing w:lineRule="auto" w:line="276" w:before="0" w:after="35"/>
        <w:ind w:hanging="207" w:start="567"/>
        <w:jc w:val="both"/>
        <w:rPr/>
      </w:pPr>
      <w:r>
        <w:rPr/>
        <w:t xml:space="preserve"> </w:t>
      </w:r>
      <w:r>
        <w:rPr/>
        <w:t xml:space="preserve">niepodpisana </w:t>
      </w:r>
      <w:r>
        <w:rPr>
          <w:color w:themeColor="text1" w:val="000000"/>
        </w:rPr>
        <w:t xml:space="preserve">kwalifikowanym podpisem elektronicznym, </w:t>
      </w:r>
      <w:r>
        <w:rPr/>
        <w:t>podpisem zaufanym lub podpisem osobistym,</w:t>
      </w:r>
    </w:p>
    <w:p>
      <w:pPr>
        <w:pStyle w:val="Default"/>
        <w:numPr>
          <w:ilvl w:val="0"/>
          <w:numId w:val="19"/>
        </w:numPr>
        <w:spacing w:lineRule="auto" w:line="276" w:before="0" w:after="35"/>
        <w:ind w:hanging="207" w:start="567"/>
        <w:jc w:val="both"/>
        <w:rPr/>
      </w:pPr>
      <w:r>
        <w:rPr/>
        <w:t xml:space="preserve"> </w:t>
      </w:r>
      <w:r>
        <w:rPr/>
        <w:t>przekazana Zamawiającemu w innym trybie niż drogą elektroniczną – za pomocą środków komunikacji elektronicznej w sposób określony w SWZ, tzn. za pomocą Platformy e-Zamówienia,</w:t>
      </w:r>
    </w:p>
    <w:p>
      <w:pPr>
        <w:pStyle w:val="Default"/>
        <w:numPr>
          <w:ilvl w:val="0"/>
          <w:numId w:val="19"/>
        </w:numPr>
        <w:spacing w:lineRule="auto" w:line="276" w:before="0" w:after="35"/>
        <w:ind w:hanging="207" w:start="567"/>
        <w:jc w:val="both"/>
        <w:rPr/>
      </w:pPr>
      <w:r>
        <w:rPr/>
        <w:t xml:space="preserve"> </w:t>
      </w:r>
      <w:r>
        <w:rPr/>
        <w:t xml:space="preserve">stanowiąca plik – dokument elektroniczny uszkodzony lub nie mogący się otworzyć z uwagi na błędy techniczne lub inne omyłki Wykonawcy, np. błędne wpisanie </w:t>
      </w:r>
      <w:r>
        <w:rPr>
          <w:color w:themeColor="text1" w:val="000000"/>
        </w:rPr>
        <w:t xml:space="preserve">nr ID </w:t>
      </w:r>
      <w:r>
        <w:rPr/>
        <w:t xml:space="preserve">postępowania podczas szyfrowania itp. </w:t>
      </w:r>
    </w:p>
    <w:p>
      <w:pPr>
        <w:pStyle w:val="Default"/>
        <w:spacing w:lineRule="auto" w:line="276" w:before="0" w:after="35"/>
        <w:ind w:hanging="142" w:start="426"/>
        <w:jc w:val="both"/>
        <w:rPr>
          <w:u w:val="single"/>
        </w:rPr>
      </w:pPr>
      <w:r>
        <w:rPr>
          <w:u w:val="single"/>
        </w:rPr>
        <w:t>będzie uważana za ofertę nieważną z punktu widzenia przepisów ustawy Pzp.</w:t>
      </w:r>
    </w:p>
    <w:p>
      <w:pPr>
        <w:pStyle w:val="Normal"/>
        <w:spacing w:lineRule="auto" w:line="276" w:before="0" w:after="35"/>
        <w:ind w:start="927"/>
        <w:jc w:val="both"/>
        <w:rPr>
          <w:rFonts w:ascii="Times New Roman" w:hAnsi="Times New Roman" w:eastAsia="Times New Roman" w:cs="Times New Roman"/>
          <w:color w:val="C00000"/>
          <w:sz w:val="24"/>
          <w:szCs w:val="24"/>
          <w:u w:val="single"/>
          <w:lang w:eastAsia="pl-PL"/>
        </w:rPr>
      </w:pPr>
      <w:r>
        <w:rPr>
          <w:rFonts w:eastAsia="Times New Roman" w:cs="Times New Roman" w:ascii="Times New Roman" w:hAnsi="Times New Roman"/>
          <w:color w:val="C00000"/>
          <w:sz w:val="24"/>
          <w:szCs w:val="24"/>
          <w:u w:val="single"/>
          <w:lang w:eastAsia="pl-PL"/>
        </w:rPr>
      </w:r>
    </w:p>
    <w:p>
      <w:pPr>
        <w:pStyle w:val="Normal"/>
        <w:spacing w:lineRule="auto" w:line="276" w:before="0" w:after="0"/>
        <w:jc w:val="center"/>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t xml:space="preserve">XI. </w:t>
      </w:r>
    </w:p>
    <w:p>
      <w:pPr>
        <w:pStyle w:val="Normal"/>
        <w:spacing w:lineRule="auto" w:line="276" w:before="0" w:after="0"/>
        <w:jc w:val="center"/>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t>SPOSÓB I TERMIN SKŁADANIA OFERT</w:t>
      </w:r>
    </w:p>
    <w:p>
      <w:pPr>
        <w:pStyle w:val="Normal"/>
        <w:widowControl w:val="false"/>
        <w:numPr>
          <w:ilvl w:val="0"/>
          <w:numId w:val="9"/>
        </w:numPr>
        <w:suppressAutoHyphens w:val="true"/>
        <w:spacing w:lineRule="auto" w:line="276" w:before="0" w:after="0"/>
        <w:jc w:val="both"/>
        <w:textAlignment w:val="baseline"/>
        <w:rPr>
          <w:rFonts w:ascii="Times New Roman" w:hAnsi="Times New Roman" w:eastAsia="Times New Roman" w:cs="Times New Roman"/>
          <w:b/>
          <w:color w:themeColor="text1" w:val="000000"/>
          <w:kern w:val="2"/>
          <w:sz w:val="24"/>
          <w:szCs w:val="24"/>
          <w:u w:val="single"/>
          <w:lang w:eastAsia="ar-SA" w:bidi="hi-IN"/>
        </w:rPr>
      </w:pPr>
      <w:r>
        <w:rPr>
          <w:rFonts w:eastAsia="Times New Roman" w:cs="Times New Roman" w:ascii="Times New Roman" w:hAnsi="Times New Roman"/>
          <w:kern w:val="2"/>
          <w:sz w:val="24"/>
          <w:szCs w:val="24"/>
          <w:lang w:eastAsia="ar-SA" w:bidi="hi-IN"/>
        </w:rPr>
        <w:t xml:space="preserve">Ofertę wraz z wymaganymi załącznikami należy złożyć w </w:t>
      </w:r>
      <w:r>
        <w:rPr>
          <w:rFonts w:eastAsia="Times New Roman" w:cs="Times New Roman" w:ascii="Times New Roman" w:hAnsi="Times New Roman"/>
          <w:color w:themeColor="text1" w:val="000000"/>
          <w:kern w:val="2"/>
          <w:sz w:val="24"/>
          <w:szCs w:val="24"/>
          <w:lang w:eastAsia="ar-SA" w:bidi="hi-IN"/>
        </w:rPr>
        <w:t xml:space="preserve">terminie </w:t>
      </w:r>
      <w:r>
        <w:rPr>
          <w:rFonts w:eastAsia="Times New Roman" w:cs="Times New Roman" w:ascii="Times New Roman" w:hAnsi="Times New Roman"/>
          <w:b/>
          <w:color w:themeColor="text1" w:val="000000"/>
          <w:kern w:val="2"/>
          <w:sz w:val="24"/>
          <w:szCs w:val="24"/>
          <w:u w:val="single"/>
          <w:shd w:fill="FFFFFF" w:val="clear"/>
          <w:lang w:eastAsia="ar-SA" w:bidi="hi-IN"/>
        </w:rPr>
        <w:t xml:space="preserve">do dnia 31.07.2026r. </w:t>
      </w:r>
      <w:r>
        <w:rPr>
          <w:rFonts w:eastAsia="Times New Roman" w:cs="Times New Roman" w:ascii="Times New Roman" w:hAnsi="Times New Roman"/>
          <w:b/>
          <w:color w:themeColor="text1" w:val="000000"/>
          <w:kern w:val="2"/>
          <w:sz w:val="24"/>
          <w:szCs w:val="24"/>
          <w:u w:val="single"/>
          <w:lang w:eastAsia="ar-SA" w:bidi="hi-IN"/>
        </w:rPr>
        <w:t xml:space="preserve"> do godz. 10.00 .</w:t>
      </w:r>
    </w:p>
    <w:p>
      <w:pPr>
        <w:pStyle w:val="Normal"/>
        <w:widowControl w:val="false"/>
        <w:numPr>
          <w:ilvl w:val="0"/>
          <w:numId w:val="9"/>
        </w:numPr>
        <w:suppressAutoHyphens w:val="true"/>
        <w:spacing w:lineRule="auto" w:line="276" w:before="0" w:after="0"/>
        <w:jc w:val="both"/>
        <w:textAlignment w:val="baseline"/>
        <w:rPr>
          <w:rFonts w:ascii="Times New Roman" w:hAnsi="Times New Roman" w:eastAsia="Times New Roman" w:cs="Times New Roman"/>
          <w:b/>
          <w:color w:themeColor="text1" w:val="000000"/>
          <w:kern w:val="2"/>
          <w:sz w:val="24"/>
          <w:szCs w:val="24"/>
          <w:u w:val="single"/>
          <w:lang w:eastAsia="ar-SA" w:bidi="hi-IN"/>
        </w:rPr>
      </w:pPr>
      <w:r>
        <w:rPr>
          <w:rFonts w:eastAsia="Times New Roman" w:cs="Times New Roman" w:ascii="Times New Roman" w:hAnsi="Times New Roman"/>
          <w:kern w:val="2"/>
          <w:sz w:val="24"/>
          <w:szCs w:val="24"/>
          <w:lang w:eastAsia="ar-SA" w:bidi="hi-IN"/>
        </w:rPr>
        <w:t xml:space="preserve">Wykonawca składa ofertę za pośrednictwem zakładki ,,Oferty/wnioski’’ widocznej w podglądzie postępowania po zalogowaniu się na konto Wykonawcy na Platformie e-Zamówienia pod adresem </w:t>
      </w:r>
      <w:hyperlink r:id="rId7">
        <w:r>
          <w:rPr>
            <w:rStyle w:val="Style9"/>
            <w:rFonts w:eastAsia="Times New Roman" w:cs="Times New Roman" w:ascii="Times New Roman" w:hAnsi="Times New Roman"/>
            <w:color w:val="0000FF"/>
            <w:kern w:val="2"/>
            <w:sz w:val="24"/>
            <w:szCs w:val="24"/>
            <w:u w:val="single"/>
            <w:lang w:eastAsia="ar-SA" w:bidi="hi-IN"/>
          </w:rPr>
          <w:t>https://ezamowienia.gov.pl</w:t>
        </w:r>
      </w:hyperlink>
      <w:r>
        <w:rPr>
          <w:rFonts w:eastAsia="Times New Roman" w:cs="Times New Roman" w:ascii="Times New Roman" w:hAnsi="Times New Roman"/>
          <w:kern w:val="2"/>
          <w:sz w:val="24"/>
          <w:szCs w:val="24"/>
          <w:lang w:eastAsia="ar-SA" w:bidi="hi-IN"/>
        </w:rPr>
        <w:t xml:space="preserve"> .</w:t>
      </w:r>
    </w:p>
    <w:p>
      <w:pPr>
        <w:pStyle w:val="Normal"/>
        <w:widowControl w:val="false"/>
        <w:numPr>
          <w:ilvl w:val="0"/>
          <w:numId w:val="9"/>
        </w:numPr>
        <w:suppressAutoHyphens w:val="true"/>
        <w:spacing w:lineRule="auto" w:line="276" w:before="0" w:after="0"/>
        <w:jc w:val="both"/>
        <w:textAlignment w:val="baseline"/>
        <w:rPr>
          <w:rFonts w:ascii="Times New Roman" w:hAnsi="Times New Roman" w:eastAsia="Times New Roman" w:cs="Times New Roman"/>
          <w:b/>
          <w:color w:themeColor="text1" w:val="000000"/>
          <w:kern w:val="2"/>
          <w:sz w:val="24"/>
          <w:szCs w:val="24"/>
          <w:u w:val="single"/>
          <w:lang w:eastAsia="ar-SA" w:bidi="hi-IN"/>
        </w:rPr>
      </w:pPr>
      <w:r>
        <w:rPr>
          <w:rFonts w:eastAsia="Times New Roman" w:cs="Times New Roman" w:ascii="Times New Roman" w:hAnsi="Times New Roman"/>
          <w:kern w:val="2"/>
          <w:sz w:val="24"/>
          <w:szCs w:val="24"/>
          <w:lang w:eastAsia="ar-SA" w:bidi="hi-IN"/>
        </w:rPr>
        <w:t xml:space="preserve">Ofertę składa się, pod rygorem nieważności, w formie elektronicznej podpisanej kwalifikowanym podpisem elektronicznym lub w postaci elektronicznej opatrzonej podpisem zaufanym lub podpisem osobistym. </w:t>
      </w:r>
    </w:p>
    <w:p>
      <w:pPr>
        <w:pStyle w:val="Normal"/>
        <w:widowControl w:val="false"/>
        <w:numPr>
          <w:ilvl w:val="0"/>
          <w:numId w:val="9"/>
        </w:numPr>
        <w:suppressAutoHyphens w:val="true"/>
        <w:spacing w:lineRule="auto" w:line="276" w:before="0" w:after="0"/>
        <w:jc w:val="both"/>
        <w:textAlignment w:val="baseline"/>
        <w:rPr>
          <w:rFonts w:ascii="Times New Roman" w:hAnsi="Times New Roman" w:eastAsia="Times New Roman" w:cs="Times New Roman"/>
          <w:b/>
          <w:color w:themeColor="text1" w:val="000000"/>
          <w:kern w:val="2"/>
          <w:sz w:val="24"/>
          <w:szCs w:val="24"/>
          <w:u w:val="single"/>
          <w:lang w:eastAsia="ar-SA" w:bidi="hi-IN"/>
        </w:rPr>
      </w:pPr>
      <w:r>
        <w:rPr>
          <w:rFonts w:eastAsia="Times New Roman" w:cs="Times New Roman" w:ascii="Times New Roman" w:hAnsi="Times New Roman"/>
          <w:kern w:val="2"/>
          <w:sz w:val="24"/>
          <w:szCs w:val="24"/>
          <w:lang w:eastAsia="ar-SA" w:bidi="hi-IN"/>
        </w:rPr>
        <w:t xml:space="preserve">Wykonawca składa ofertę za pośrednictwem zakładki ,,Oferty/wnioski’’ widocznej w podglądzie postępowania po zalogowaniu się na konto Wykonawcy na Platformie e-Zamówienia pod adresem </w:t>
      </w:r>
      <w:hyperlink r:id="rId8">
        <w:r>
          <w:rPr>
            <w:rStyle w:val="Style9"/>
            <w:rFonts w:eastAsia="Times New Roman" w:cs="Times New Roman" w:ascii="Times New Roman" w:hAnsi="Times New Roman"/>
            <w:color w:val="0000FF"/>
            <w:kern w:val="2"/>
            <w:sz w:val="24"/>
            <w:szCs w:val="24"/>
            <w:u w:val="single"/>
            <w:lang w:eastAsia="ar-SA" w:bidi="hi-IN"/>
          </w:rPr>
          <w:t>https://ezamowienia.gov.pl</w:t>
        </w:r>
      </w:hyperlink>
    </w:p>
    <w:p>
      <w:pPr>
        <w:pStyle w:val="Normal"/>
        <w:widowControl w:val="false"/>
        <w:numPr>
          <w:ilvl w:val="0"/>
          <w:numId w:val="9"/>
        </w:numPr>
        <w:suppressAutoHyphens w:val="true"/>
        <w:spacing w:lineRule="auto" w:line="276" w:before="0" w:after="0"/>
        <w:jc w:val="both"/>
        <w:textAlignment w:val="baseline"/>
        <w:rPr>
          <w:rFonts w:ascii="Times New Roman" w:hAnsi="Times New Roman" w:eastAsia="Times New Roman" w:cs="Times New Roman"/>
          <w:b/>
          <w:color w:themeColor="text1" w:val="000000"/>
          <w:kern w:val="2"/>
          <w:sz w:val="24"/>
          <w:szCs w:val="24"/>
          <w:u w:val="single"/>
          <w:lang w:eastAsia="ar-SA" w:bidi="hi-IN"/>
        </w:rPr>
      </w:pPr>
      <w:r>
        <w:rPr>
          <w:rFonts w:eastAsia="Times New Roman" w:cs="Times New Roman" w:ascii="Times New Roman" w:hAnsi="Times New Roman"/>
          <w:kern w:val="2"/>
          <w:sz w:val="24"/>
          <w:szCs w:val="24"/>
          <w:lang w:eastAsia="ar-SA" w:bidi="hi-IN"/>
        </w:rPr>
        <w:t>Składanie ofert dostępne jest tylko dla użytkowników będących Wykonawcami , posiadającymi rolę ,,Składanie ofert/wniosków/prac konkursowych’.</w:t>
      </w:r>
    </w:p>
    <w:p>
      <w:pPr>
        <w:pStyle w:val="Normal"/>
        <w:widowControl w:val="false"/>
        <w:numPr>
          <w:ilvl w:val="0"/>
          <w:numId w:val="9"/>
        </w:numPr>
        <w:suppressAutoHyphens w:val="true"/>
        <w:spacing w:lineRule="auto" w:line="276" w:before="0" w:after="0"/>
        <w:jc w:val="both"/>
        <w:textAlignment w:val="baseline"/>
        <w:rPr>
          <w:rFonts w:ascii="Times New Roman" w:hAnsi="Times New Roman" w:eastAsia="Times New Roman" w:cs="Times New Roman"/>
          <w:b/>
          <w:color w:themeColor="text1" w:val="000000"/>
          <w:kern w:val="2"/>
          <w:sz w:val="24"/>
          <w:szCs w:val="24"/>
          <w:u w:val="single"/>
          <w:lang w:eastAsia="ar-SA" w:bidi="hi-IN"/>
        </w:rPr>
      </w:pPr>
      <w:r>
        <w:rPr>
          <w:rFonts w:eastAsia="Times New Roman" w:cs="Times New Roman" w:ascii="Times New Roman" w:hAnsi="Times New Roman"/>
          <w:kern w:val="2"/>
          <w:sz w:val="24"/>
          <w:szCs w:val="24"/>
          <w:lang w:eastAsia="ar-SA" w:bidi="hi-IN"/>
        </w:rPr>
        <w:t>Wykonawca dodaje pliki stanowiące ofertę lub składane wraz z ofertą.</w:t>
      </w:r>
    </w:p>
    <w:p>
      <w:pPr>
        <w:pStyle w:val="Normal"/>
        <w:widowControl w:val="false"/>
        <w:numPr>
          <w:ilvl w:val="0"/>
          <w:numId w:val="9"/>
        </w:numPr>
        <w:suppressAutoHyphens w:val="true"/>
        <w:spacing w:lineRule="auto" w:line="276" w:before="0" w:after="0"/>
        <w:jc w:val="both"/>
        <w:textAlignment w:val="baseline"/>
        <w:rPr>
          <w:rFonts w:ascii="Times New Roman" w:hAnsi="Times New Roman" w:eastAsia="Times New Roman" w:cs="Times New Roman"/>
          <w:b/>
          <w:color w:themeColor="text1" w:val="000000"/>
          <w:kern w:val="2"/>
          <w:sz w:val="24"/>
          <w:szCs w:val="24"/>
          <w:u w:val="single"/>
          <w:lang w:eastAsia="ar-SA" w:bidi="hi-IN"/>
        </w:rPr>
      </w:pPr>
      <w:r>
        <w:rPr>
          <w:rFonts w:eastAsia="Times New Roman" w:cs="Times New Roman" w:ascii="Times New Roman" w:hAnsi="Times New Roman"/>
          <w:kern w:val="2"/>
          <w:sz w:val="24"/>
          <w:szCs w:val="24"/>
          <w:lang w:eastAsia="ar-SA" w:bidi="hi-IN"/>
        </w:rPr>
        <w:t>Ofertę należy złożyć przed terminem składania ofert.</w:t>
      </w:r>
    </w:p>
    <w:p>
      <w:pPr>
        <w:pStyle w:val="Normal"/>
        <w:widowControl w:val="false"/>
        <w:numPr>
          <w:ilvl w:val="0"/>
          <w:numId w:val="9"/>
        </w:numPr>
        <w:suppressAutoHyphens w:val="true"/>
        <w:spacing w:lineRule="auto" w:line="276" w:before="0" w:after="0"/>
        <w:jc w:val="both"/>
        <w:textAlignment w:val="baseline"/>
        <w:rPr>
          <w:rFonts w:ascii="Times New Roman" w:hAnsi="Times New Roman" w:eastAsia="Times New Roman" w:cs="Times New Roman"/>
          <w:b/>
          <w:color w:themeColor="text1" w:val="000000"/>
          <w:kern w:val="2"/>
          <w:sz w:val="24"/>
          <w:szCs w:val="24"/>
          <w:u w:val="single"/>
          <w:lang w:eastAsia="ar-SA" w:bidi="hi-IN"/>
        </w:rPr>
      </w:pPr>
      <w:r>
        <w:rPr>
          <w:rFonts w:eastAsia="Times New Roman" w:cs="Times New Roman" w:ascii="Times New Roman" w:hAnsi="Times New Roman"/>
          <w:color w:themeColor="text1" w:val="000000"/>
          <w:kern w:val="2"/>
          <w:sz w:val="24"/>
          <w:szCs w:val="24"/>
          <w:lang w:eastAsia="ar-SA" w:bidi="hi-IN"/>
        </w:rPr>
        <w:t>Wykonawca może przed upływem terminu składania ofert wycofać ofertę Wykonawca wycofuje ofertę w zakładce ,,Oferty/wnioski’’ używając przycisku ,,Wycofaj ofertę’’.</w:t>
      </w:r>
    </w:p>
    <w:p>
      <w:pPr>
        <w:pStyle w:val="Normal"/>
        <w:suppressAutoHyphens w:val="true"/>
        <w:spacing w:lineRule="auto" w:line="276" w:before="0" w:after="0"/>
        <w:jc w:val="both"/>
        <w:rPr>
          <w:rFonts w:ascii="Times New Roman" w:hAnsi="Times New Roman" w:eastAsia="Times New Roman" w:cs="Times New Roman"/>
          <w:b/>
          <w:color w:themeColor="text1" w:val="000000"/>
          <w:kern w:val="2"/>
          <w:sz w:val="24"/>
          <w:szCs w:val="24"/>
          <w:u w:val="single"/>
          <w:lang w:eastAsia="ar-SA" w:bidi="hi-IN"/>
        </w:rPr>
      </w:pPr>
      <w:r>
        <w:rPr>
          <w:rFonts w:eastAsia="Times New Roman" w:cs="Times New Roman" w:ascii="Times New Roman" w:hAnsi="Times New Roman"/>
          <w:b/>
          <w:color w:themeColor="text1" w:val="000000"/>
          <w:kern w:val="2"/>
          <w:sz w:val="24"/>
          <w:szCs w:val="24"/>
          <w:u w:val="single"/>
          <w:lang w:eastAsia="ar-SA" w:bidi="hi-IN"/>
        </w:rPr>
      </w:r>
    </w:p>
    <w:p>
      <w:pPr>
        <w:pStyle w:val="Normal"/>
        <w:suppressAutoHyphens w:val="true"/>
        <w:spacing w:lineRule="auto" w:line="276" w:before="0" w:after="0"/>
        <w:ind w:start="720"/>
        <w:contextualSpacing/>
        <w:jc w:val="both"/>
        <w:rPr>
          <w:rFonts w:ascii="Times New Roman" w:hAnsi="Times New Roman" w:eastAsia="Times New Roman" w:cs="Times New Roman"/>
          <w:b/>
          <w:bCs/>
          <w:color w:themeColor="text1" w:val="000000"/>
          <w:sz w:val="24"/>
          <w:szCs w:val="24"/>
          <w:lang w:eastAsia="pl-PL"/>
        </w:rPr>
      </w:pPr>
      <w:r>
        <w:rPr>
          <w:rFonts w:eastAsia="Times New Roman" w:cs="Times New Roman" w:ascii="Times New Roman" w:hAnsi="Times New Roman"/>
          <w:b/>
          <w:bCs/>
          <w:color w:themeColor="text1" w:val="000000"/>
          <w:sz w:val="24"/>
          <w:szCs w:val="24"/>
          <w:lang w:eastAsia="pl-PL"/>
        </w:rPr>
      </w:r>
    </w:p>
    <w:p>
      <w:pPr>
        <w:pStyle w:val="Normal"/>
        <w:suppressAutoHyphens w:val="true"/>
        <w:spacing w:lineRule="auto" w:line="276" w:before="0" w:after="0"/>
        <w:ind w:firstLine="1" w:start="722"/>
        <w:contextualSpacing/>
        <w:jc w:val="center"/>
        <w:rPr>
          <w:rFonts w:ascii="Times New Roman" w:hAnsi="Times New Roman" w:eastAsia="Times New Roman" w:cs="Times New Roman"/>
          <w:b/>
          <w:bCs/>
          <w:color w:themeColor="text1" w:val="000000"/>
          <w:sz w:val="24"/>
          <w:szCs w:val="24"/>
          <w:lang w:eastAsia="pl-PL"/>
        </w:rPr>
      </w:pPr>
      <w:r>
        <w:rPr>
          <w:rFonts w:eastAsia="Times New Roman" w:cs="Times New Roman" w:ascii="Times New Roman" w:hAnsi="Times New Roman"/>
          <w:b/>
          <w:bCs/>
          <w:color w:themeColor="text1" w:val="000000"/>
          <w:sz w:val="24"/>
          <w:szCs w:val="24"/>
          <w:lang w:eastAsia="pl-PL"/>
        </w:rPr>
        <w:t>XII.</w:t>
      </w:r>
    </w:p>
    <w:p>
      <w:pPr>
        <w:pStyle w:val="Normal"/>
        <w:suppressAutoHyphens w:val="true"/>
        <w:spacing w:lineRule="auto" w:line="276" w:before="0" w:after="0"/>
        <w:ind w:firstLine="1" w:start="722"/>
        <w:contextualSpacing/>
        <w:jc w:val="center"/>
        <w:rPr>
          <w:rFonts w:ascii="Times New Roman" w:hAnsi="Times New Roman" w:eastAsia="Times New Roman" w:cs="Times New Roman"/>
          <w:b/>
          <w:bCs/>
          <w:color w:themeColor="text1" w:val="000000"/>
          <w:sz w:val="24"/>
          <w:szCs w:val="24"/>
          <w:lang w:eastAsia="pl-PL"/>
        </w:rPr>
      </w:pPr>
      <w:r>
        <w:rPr>
          <w:rFonts w:eastAsia="Times New Roman" w:cs="Times New Roman" w:ascii="Times New Roman" w:hAnsi="Times New Roman"/>
          <w:b/>
          <w:bCs/>
          <w:color w:themeColor="text1" w:val="000000"/>
          <w:sz w:val="24"/>
          <w:szCs w:val="24"/>
          <w:lang w:eastAsia="pl-PL"/>
        </w:rPr>
        <w:t>TERMIN OTWARCIA OFERT</w:t>
      </w:r>
    </w:p>
    <w:p>
      <w:pPr>
        <w:pStyle w:val="Normal"/>
        <w:suppressAutoHyphens w:val="true"/>
        <w:spacing w:lineRule="auto" w:line="276" w:before="0" w:after="0"/>
        <w:ind w:start="720"/>
        <w:contextualSpacing/>
        <w:jc w:val="both"/>
        <w:rPr>
          <w:rFonts w:ascii="Times New Roman" w:hAnsi="Times New Roman" w:eastAsia="Times New Roman" w:cs="Times New Roman"/>
          <w:b/>
          <w:bCs/>
          <w:color w:themeColor="text1" w:val="000000"/>
          <w:sz w:val="24"/>
          <w:szCs w:val="24"/>
          <w:lang w:eastAsia="pl-PL"/>
        </w:rPr>
      </w:pPr>
      <w:r>
        <w:rPr>
          <w:rFonts w:eastAsia="Times New Roman" w:cs="Times New Roman" w:ascii="Times New Roman" w:hAnsi="Times New Roman"/>
          <w:b/>
          <w:bCs/>
          <w:color w:themeColor="text1" w:val="000000"/>
          <w:sz w:val="24"/>
          <w:szCs w:val="24"/>
          <w:lang w:eastAsia="pl-PL"/>
        </w:rPr>
      </w:r>
    </w:p>
    <w:p>
      <w:pPr>
        <w:pStyle w:val="Normal"/>
        <w:widowControl w:val="false"/>
        <w:shd w:val="clear" w:color="auto" w:fill="FFFFFF"/>
        <w:tabs>
          <w:tab w:val="clear" w:pos="708"/>
          <w:tab w:val="left" w:pos="16787" w:leader="dot"/>
          <w:tab w:val="left" w:pos="18472" w:leader="dot"/>
        </w:tabs>
        <w:suppressAutoHyphens w:val="true"/>
        <w:spacing w:lineRule="auto" w:line="276" w:before="0" w:after="0"/>
        <w:ind w:hanging="284" w:start="284"/>
        <w:jc w:val="both"/>
        <w:textAlignment w:val="baseline"/>
        <w:rPr>
          <w:rFonts w:ascii="Times New Roman" w:hAnsi="Times New Roman" w:eastAsia="Arial Unicode MS" w:cs="Times New Roman"/>
          <w:bCs/>
          <w:color w:val="000000"/>
          <w:kern w:val="2"/>
          <w:sz w:val="24"/>
          <w:szCs w:val="24"/>
          <w:lang w:eastAsia="zh-CN" w:bidi="hi-IN"/>
        </w:rPr>
      </w:pPr>
      <w:r>
        <w:rPr>
          <w:rFonts w:eastAsia="Arial Unicode MS" w:cs="Times New Roman" w:ascii="Times New Roman" w:hAnsi="Times New Roman"/>
          <w:color w:val="000000"/>
          <w:kern w:val="2"/>
          <w:sz w:val="24"/>
          <w:szCs w:val="24"/>
          <w:lang w:eastAsia="zh-CN" w:bidi="hi-IN"/>
        </w:rPr>
        <w:t xml:space="preserve">1. Oferty zostaną otwarte dnia </w:t>
      </w:r>
      <w:r>
        <w:rPr>
          <w:rFonts w:eastAsia="Arial Unicode MS" w:cs="Times New Roman" w:ascii="Times New Roman" w:hAnsi="Times New Roman"/>
          <w:b/>
          <w:bCs/>
          <w:color w:val="000000"/>
          <w:kern w:val="2"/>
          <w:sz w:val="24"/>
          <w:szCs w:val="24"/>
          <w:lang w:eastAsia="zh-CN" w:bidi="hi-IN"/>
        </w:rPr>
        <w:t>31</w:t>
      </w:r>
      <w:r>
        <w:rPr>
          <w:rFonts w:eastAsia="Arial Unicode MS" w:cs="Times New Roman" w:ascii="Times New Roman" w:hAnsi="Times New Roman"/>
          <w:b/>
          <w:color w:themeColor="text1" w:val="000000"/>
          <w:kern w:val="2"/>
          <w:sz w:val="24"/>
          <w:szCs w:val="24"/>
          <w:lang w:eastAsia="zh-CN" w:bidi="hi-IN"/>
        </w:rPr>
        <w:t xml:space="preserve">.07.2026 </w:t>
      </w:r>
      <w:r>
        <w:rPr>
          <w:rFonts w:eastAsia="Arial Unicode MS" w:cs="Times New Roman" w:ascii="Times New Roman" w:hAnsi="Times New Roman"/>
          <w:b/>
          <w:bCs/>
          <w:color w:val="000000"/>
          <w:kern w:val="2"/>
          <w:sz w:val="24"/>
          <w:szCs w:val="24"/>
          <w:lang w:eastAsia="zh-CN" w:bidi="hi-IN"/>
        </w:rPr>
        <w:t>r</w:t>
      </w:r>
      <w:r>
        <w:rPr>
          <w:rFonts w:eastAsia="Arial Unicode MS" w:cs="Times New Roman" w:ascii="Times New Roman" w:hAnsi="Times New Roman"/>
          <w:color w:val="000000"/>
          <w:kern w:val="2"/>
          <w:sz w:val="24"/>
          <w:szCs w:val="24"/>
          <w:lang w:eastAsia="zh-CN" w:bidi="hi-IN"/>
        </w:rPr>
        <w:t xml:space="preserve">. </w:t>
      </w:r>
      <w:r>
        <w:rPr>
          <w:rFonts w:eastAsia="Arial Unicode MS" w:cs="Times New Roman" w:ascii="Times New Roman" w:hAnsi="Times New Roman"/>
          <w:b/>
          <w:bCs/>
          <w:color w:val="000000"/>
          <w:kern w:val="2"/>
          <w:sz w:val="24"/>
          <w:szCs w:val="24"/>
          <w:lang w:eastAsia="zh-CN" w:bidi="hi-IN"/>
        </w:rPr>
        <w:t>godz. 10</w:t>
      </w:r>
      <w:r>
        <w:rPr>
          <w:rFonts w:eastAsia="Arial Unicode MS" w:cs="Times New Roman" w:ascii="Times New Roman" w:hAnsi="Times New Roman"/>
          <w:b/>
          <w:bCs/>
          <w:color w:val="000000"/>
          <w:kern w:val="2"/>
          <w:sz w:val="24"/>
          <w:szCs w:val="24"/>
          <w:vertAlign w:val="superscript"/>
          <w:lang w:eastAsia="zh-CN" w:bidi="hi-IN"/>
        </w:rPr>
        <w:t>30</w:t>
      </w:r>
      <w:r>
        <w:rPr>
          <w:rFonts w:eastAsia="Arial Unicode MS" w:cs="Times New Roman" w:ascii="Times New Roman" w:hAnsi="Times New Roman"/>
          <w:b/>
          <w:bCs/>
          <w:color w:val="000000"/>
          <w:kern w:val="2"/>
          <w:sz w:val="24"/>
          <w:szCs w:val="24"/>
          <w:lang w:eastAsia="zh-CN" w:bidi="hi-IN"/>
        </w:rPr>
        <w:t xml:space="preserve"> </w:t>
      </w:r>
      <w:r>
        <w:rPr>
          <w:rFonts w:eastAsia="Arial Unicode MS" w:cs="Times New Roman" w:ascii="Times New Roman" w:hAnsi="Times New Roman"/>
          <w:bCs/>
          <w:color w:val="000000"/>
          <w:kern w:val="2"/>
          <w:sz w:val="24"/>
          <w:szCs w:val="24"/>
          <w:lang w:eastAsia="zh-CN" w:bidi="hi-IN"/>
        </w:rPr>
        <w:t>poprzez odszyfrowanie wczytanych na Platformie ofert.</w:t>
      </w:r>
    </w:p>
    <w:p>
      <w:pPr>
        <w:pStyle w:val="Normal"/>
        <w:widowControl w:val="false"/>
        <w:shd w:val="clear" w:color="auto" w:fill="FFFFFF"/>
        <w:tabs>
          <w:tab w:val="clear" w:pos="708"/>
          <w:tab w:val="left" w:pos="16787" w:leader="dot"/>
          <w:tab w:val="left" w:pos="18472" w:leader="dot"/>
        </w:tabs>
        <w:suppressAutoHyphens w:val="true"/>
        <w:spacing w:lineRule="auto" w:line="276" w:before="0" w:after="0"/>
        <w:ind w:hanging="284" w:start="284"/>
        <w:jc w:val="both"/>
        <w:textAlignment w:val="baseline"/>
        <w:rPr>
          <w:rFonts w:ascii="Times New Roman" w:hAnsi="Times New Roman" w:eastAsia="Arial Unicode MS" w:cs="Times New Roman"/>
          <w:bCs/>
          <w:color w:val="000000"/>
          <w:kern w:val="2"/>
          <w:sz w:val="24"/>
          <w:szCs w:val="24"/>
          <w:lang w:eastAsia="zh-CN" w:bidi="hi-IN"/>
        </w:rPr>
      </w:pPr>
      <w:r>
        <w:rPr>
          <w:rFonts w:eastAsia="Arial Unicode MS" w:cs="Times New Roman" w:ascii="Times New Roman" w:hAnsi="Times New Roman"/>
          <w:bCs/>
          <w:color w:val="000000"/>
          <w:kern w:val="2"/>
          <w:sz w:val="24"/>
          <w:szCs w:val="24"/>
          <w:lang w:eastAsia="zh-CN" w:bidi="hi-IN"/>
        </w:rPr>
        <w:t>2. W przypadku awarii systemu teleinformatycznego, która spowoduje brak możliwości otwarcia ofert w terminie ww., otwarcie ofert nastąpi niezwłocznie po usunięciu awarii. Zamawiający poinformuje o zmianie terminu otwarcia ofert na stronie internetowej prowadzonego postępowania.</w:t>
      </w:r>
    </w:p>
    <w:p>
      <w:pPr>
        <w:pStyle w:val="Normal"/>
        <w:widowControl w:val="false"/>
        <w:shd w:val="clear" w:color="auto" w:fill="FFFFFF"/>
        <w:tabs>
          <w:tab w:val="clear" w:pos="708"/>
          <w:tab w:val="left" w:pos="16787" w:leader="dot"/>
          <w:tab w:val="left" w:pos="18472" w:leader="dot"/>
        </w:tabs>
        <w:suppressAutoHyphens w:val="true"/>
        <w:spacing w:lineRule="auto" w:line="276" w:before="0" w:after="0"/>
        <w:ind w:hanging="284" w:start="284"/>
        <w:jc w:val="both"/>
        <w:textAlignment w:val="baseline"/>
        <w:rPr>
          <w:rFonts w:ascii="Times New Roman" w:hAnsi="Times New Roman" w:eastAsia="Arial Unicode MS" w:cs="Times New Roman"/>
          <w:bCs/>
          <w:color w:themeColor="text1" w:val="000000"/>
          <w:kern w:val="2"/>
          <w:sz w:val="24"/>
          <w:szCs w:val="24"/>
          <w:lang w:eastAsia="zh-CN" w:bidi="hi-IN"/>
        </w:rPr>
      </w:pPr>
      <w:r>
        <w:rPr>
          <w:rFonts w:eastAsia="Arial Unicode MS" w:cs="Times New Roman" w:ascii="Times New Roman" w:hAnsi="Times New Roman"/>
          <w:bCs/>
          <w:color w:themeColor="text1" w:val="000000"/>
          <w:kern w:val="2"/>
          <w:sz w:val="24"/>
          <w:szCs w:val="24"/>
          <w:lang w:eastAsia="zh-CN" w:bidi="hi-IN"/>
        </w:rPr>
        <w:t>3. Zamawiający, najpóźniej przed otwarciem ofert, udostępni na stronie internetowej prowadzonego postępowania informację o kwocie, jaką zamierza przeznaczyć na sfinansowanie zamówienia.</w:t>
      </w:r>
    </w:p>
    <w:p>
      <w:pPr>
        <w:pStyle w:val="Normal"/>
        <w:spacing w:lineRule="auto" w:line="276" w:before="0" w:after="0"/>
        <w:ind w:hanging="284" w:start="284"/>
        <w:jc w:val="both"/>
        <w:rPr>
          <w:rFonts w:ascii="Times New Roman" w:hAnsi="Times New Roman" w:eastAsia="Arial Unicode MS" w:cs="Times New Roman"/>
          <w:b/>
          <w:color w:themeColor="text1" w:val="000000"/>
          <w:kern w:val="2"/>
          <w:sz w:val="24"/>
          <w:szCs w:val="24"/>
          <w:lang w:eastAsia="zh-CN" w:bidi="hi-IN"/>
        </w:rPr>
      </w:pPr>
      <w:r>
        <w:rPr>
          <w:rFonts w:eastAsia="Arial Unicode MS" w:cs="Times New Roman" w:ascii="Times New Roman" w:hAnsi="Times New Roman"/>
          <w:bCs/>
          <w:color w:themeColor="text1" w:val="000000"/>
          <w:kern w:val="2"/>
          <w:sz w:val="24"/>
          <w:szCs w:val="24"/>
          <w:lang w:eastAsia="zh-CN" w:bidi="hi-IN"/>
        </w:rPr>
        <w:t xml:space="preserve">4. Zgodnie z art. 222 ust. 5 ustawy Pzp niezwłocznie  po otwarciu ofert Zamawiający udostępni na Platformie informacje o: </w:t>
      </w:r>
    </w:p>
    <w:p>
      <w:pPr>
        <w:pStyle w:val="Normal"/>
        <w:widowControl w:val="false"/>
        <w:suppressAutoHyphens w:val="true"/>
        <w:spacing w:lineRule="auto" w:line="276" w:before="0" w:after="0"/>
        <w:ind w:hanging="395" w:start="826"/>
        <w:jc w:val="both"/>
        <w:textAlignment w:val="baseline"/>
        <w:rPr>
          <w:rFonts w:ascii="Times New Roman" w:hAnsi="Times New Roman" w:eastAsia="Arial Unicode MS" w:cs="Times New Roman"/>
          <w:color w:themeColor="text1" w:val="000000"/>
          <w:kern w:val="2"/>
          <w:sz w:val="24"/>
          <w:szCs w:val="24"/>
          <w:lang w:eastAsia="zh-CN" w:bidi="hi-IN"/>
        </w:rPr>
      </w:pPr>
      <w:r>
        <w:rPr>
          <w:rFonts w:eastAsia="Arial Unicode MS" w:cs="Times New Roman" w:ascii="Times New Roman" w:hAnsi="Times New Roman"/>
          <w:color w:themeColor="text1" w:val="000000"/>
          <w:kern w:val="2"/>
          <w:sz w:val="24"/>
          <w:szCs w:val="24"/>
          <w:lang w:eastAsia="zh-CN" w:bidi="hi-IN"/>
        </w:rPr>
        <w:t>1)</w:t>
        <w:tab/>
        <w:t xml:space="preserve">nazwach albo imionach i nazwiskach oraz siedzibach lub miejscach prowadzonej działalności </w:t>
      </w:r>
    </w:p>
    <w:p>
      <w:pPr>
        <w:pStyle w:val="Normal"/>
        <w:widowControl w:val="false"/>
        <w:suppressAutoHyphens w:val="true"/>
        <w:spacing w:lineRule="auto" w:line="276" w:before="0" w:after="0"/>
        <w:ind w:hanging="395" w:start="826"/>
        <w:jc w:val="both"/>
        <w:textAlignment w:val="baseline"/>
        <w:rPr>
          <w:rFonts w:ascii="Times New Roman" w:hAnsi="Times New Roman" w:eastAsia="Arial Unicode MS" w:cs="Times New Roman"/>
          <w:color w:themeColor="text1" w:val="000000"/>
          <w:kern w:val="2"/>
          <w:sz w:val="24"/>
          <w:szCs w:val="24"/>
          <w:lang w:eastAsia="zh-CN" w:bidi="hi-IN"/>
        </w:rPr>
      </w:pPr>
      <w:r>
        <w:rPr>
          <w:rFonts w:eastAsia="Arial Unicode MS" w:cs="Times New Roman" w:ascii="Times New Roman" w:hAnsi="Times New Roman"/>
          <w:color w:themeColor="text1" w:val="000000"/>
          <w:kern w:val="2"/>
          <w:sz w:val="24"/>
          <w:szCs w:val="24"/>
          <w:lang w:eastAsia="zh-CN" w:bidi="hi-IN"/>
        </w:rPr>
        <w:t>2)</w:t>
        <w:tab/>
        <w:t xml:space="preserve">cenach lub kosztach zawartych w ofertach. </w:t>
      </w:r>
    </w:p>
    <w:p>
      <w:pPr>
        <w:pStyle w:val="Normal"/>
        <w:widowControl w:val="false"/>
        <w:suppressAutoHyphens w:val="true"/>
        <w:spacing w:lineRule="auto" w:line="276" w:before="0" w:after="0"/>
        <w:ind w:hanging="395" w:start="826"/>
        <w:jc w:val="both"/>
        <w:textAlignment w:val="baseline"/>
        <w:rPr>
          <w:rFonts w:ascii="Times New Roman" w:hAnsi="Times New Roman" w:eastAsia="Arial Unicode MS" w:cs="Times New Roman"/>
          <w:color w:themeColor="text1" w:val="000000"/>
          <w:kern w:val="2"/>
          <w:sz w:val="24"/>
          <w:szCs w:val="24"/>
          <w:lang w:eastAsia="zh-CN" w:bidi="hi-IN"/>
        </w:rPr>
      </w:pPr>
      <w:r>
        <w:rPr>
          <w:rFonts w:eastAsia="Arial Unicode MS" w:cs="Times New Roman" w:ascii="Times New Roman" w:hAnsi="Times New Roman"/>
          <w:color w:themeColor="text1" w:val="000000"/>
          <w:kern w:val="2"/>
          <w:sz w:val="24"/>
          <w:szCs w:val="24"/>
          <w:lang w:eastAsia="zh-CN" w:bidi="hi-IN"/>
        </w:rPr>
      </w:r>
    </w:p>
    <w:p>
      <w:pPr>
        <w:pStyle w:val="Normal"/>
        <w:widowControl w:val="false"/>
        <w:suppressAutoHyphens w:val="true"/>
        <w:spacing w:lineRule="auto" w:line="276" w:before="0" w:after="0"/>
        <w:ind w:hanging="0" w:start="0"/>
        <w:jc w:val="both"/>
        <w:textAlignment w:val="baseline"/>
        <w:rPr>
          <w:rFonts w:ascii="Times New Roman" w:hAnsi="Times New Roman" w:eastAsia="Arial Unicode MS" w:cs="Times New Roman"/>
          <w:color w:themeColor="text1" w:val="000000"/>
          <w:kern w:val="2"/>
          <w:sz w:val="24"/>
          <w:szCs w:val="24"/>
          <w:lang w:eastAsia="zh-CN" w:bidi="hi-IN"/>
        </w:rPr>
      </w:pPr>
      <w:r>
        <w:rPr>
          <w:rFonts w:eastAsia="Arial Unicode MS" w:cs="Times New Roman" w:ascii="Times New Roman" w:hAnsi="Times New Roman"/>
          <w:color w:themeColor="text1" w:val="000000"/>
          <w:kern w:val="2"/>
          <w:sz w:val="24"/>
          <w:szCs w:val="24"/>
          <w:lang w:eastAsia="zh-CN" w:bidi="hi-IN"/>
        </w:rPr>
        <w:t>5. Wykonawca, którego oferta będzie najkorzystniejszą zostanie wezwany do złożenia szczegółowego kosztorysu zgodnie z</w:t>
      </w:r>
      <w:r>
        <w:rPr>
          <w:rFonts w:eastAsia="Times New Roman" w:cs="Times New Roman" w:ascii="Times New Roman" w:hAnsi="Times New Roman"/>
          <w:bCs/>
          <w:color w:themeColor="text1" w:val="000000"/>
          <w:kern w:val="2"/>
          <w:sz w:val="24"/>
          <w:szCs w:val="24"/>
          <w:lang w:eastAsia="pl-PL" w:bidi="hi-IN"/>
        </w:rPr>
        <w:t xml:space="preserve"> formularzem cenowym (</w:t>
      </w:r>
      <w:r>
        <w:rPr>
          <w:rFonts w:eastAsia="Times New Roman" w:cs="Times New Roman" w:ascii="Times New Roman" w:hAnsi="Times New Roman"/>
          <w:b/>
          <w:bCs/>
          <w:color w:themeColor="text1" w:val="000000"/>
          <w:kern w:val="2"/>
          <w:sz w:val="24"/>
          <w:szCs w:val="24"/>
          <w:lang w:eastAsia="pl-PL" w:bidi="hi-IN"/>
        </w:rPr>
        <w:t xml:space="preserve">wg załącznika nr 1a-1g do SWZ </w:t>
      </w:r>
      <w:r>
        <w:rPr>
          <w:rFonts w:eastAsia="Times New Roman" w:cs="Times New Roman" w:ascii="Times New Roman" w:hAnsi="Times New Roman"/>
          <w:bCs/>
          <w:color w:themeColor="text1" w:val="000000"/>
          <w:kern w:val="2"/>
          <w:sz w:val="24"/>
          <w:szCs w:val="24"/>
          <w:lang w:eastAsia="pl-PL" w:bidi="hi-IN"/>
        </w:rPr>
        <w:t>).</w:t>
      </w:r>
    </w:p>
    <w:p>
      <w:pPr>
        <w:pStyle w:val="Normal"/>
        <w:widowControl w:val="false"/>
        <w:suppressAutoHyphens w:val="true"/>
        <w:spacing w:lineRule="auto" w:line="276" w:before="0" w:after="0"/>
        <w:ind w:hanging="395" w:start="826"/>
        <w:jc w:val="both"/>
        <w:textAlignment w:val="baseline"/>
        <w:rPr>
          <w:rFonts w:ascii="Times New Roman" w:hAnsi="Times New Roman" w:eastAsia="Arial Unicode MS" w:cs="Times New Roman"/>
          <w:color w:themeColor="text1" w:val="000000"/>
          <w:kern w:val="2"/>
          <w:sz w:val="24"/>
          <w:szCs w:val="24"/>
          <w:lang w:eastAsia="zh-CN" w:bidi="hi-IN"/>
        </w:rPr>
      </w:pPr>
      <w:r>
        <w:rPr>
          <w:rFonts w:eastAsia="Arial Unicode MS" w:cs="Times New Roman" w:ascii="Times New Roman" w:hAnsi="Times New Roman"/>
          <w:color w:themeColor="text1" w:val="000000"/>
          <w:kern w:val="2"/>
          <w:sz w:val="24"/>
          <w:szCs w:val="24"/>
          <w:lang w:eastAsia="zh-CN" w:bidi="hi-IN"/>
        </w:rPr>
      </w:r>
    </w:p>
    <w:p>
      <w:pPr>
        <w:pStyle w:val="Normal"/>
        <w:spacing w:lineRule="auto" w:line="276" w:before="0" w:after="0"/>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r>
    </w:p>
    <w:p>
      <w:pPr>
        <w:pStyle w:val="Normal"/>
        <w:spacing w:lineRule="auto" w:line="276" w:before="0" w:after="0"/>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r>
    </w:p>
    <w:p>
      <w:pPr>
        <w:pStyle w:val="Normal"/>
        <w:spacing w:lineRule="auto" w:line="276" w:before="0" w:after="0"/>
        <w:jc w:val="center"/>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t>XIII.</w:t>
      </w:r>
    </w:p>
    <w:p>
      <w:pPr>
        <w:pStyle w:val="Normal"/>
        <w:spacing w:lineRule="auto" w:line="276" w:before="0" w:after="0"/>
        <w:jc w:val="center"/>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t>OPIS SPOSOBU OBLICZENIA CENY</w:t>
      </w:r>
    </w:p>
    <w:p>
      <w:pPr>
        <w:pStyle w:val="Normal"/>
        <w:widowControl w:val="false"/>
        <w:numPr>
          <w:ilvl w:val="0"/>
          <w:numId w:val="10"/>
        </w:numPr>
        <w:suppressAutoHyphens w:val="true"/>
        <w:spacing w:lineRule="auto" w:line="276" w:before="0" w:after="0"/>
        <w:jc w:val="both"/>
        <w:textAlignment w:val="baseline"/>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Cs/>
          <w:color w:val="000000"/>
          <w:sz w:val="24"/>
          <w:szCs w:val="24"/>
          <w:lang w:eastAsia="pl-PL"/>
        </w:rPr>
        <w:t>Wykonawca w przedstawionej ofercie winien zaoferować cenę kompletną tj. zawierającą wszystkie składniki kalkulacyjne</w:t>
      </w:r>
      <w:r>
        <w:rPr>
          <w:rFonts w:eastAsia="Times New Roman" w:cs="Times New Roman" w:ascii="Times New Roman" w:hAnsi="Times New Roman"/>
          <w:b/>
          <w:bCs/>
          <w:color w:val="000000"/>
          <w:sz w:val="24"/>
          <w:szCs w:val="24"/>
          <w:lang w:eastAsia="pl-PL"/>
        </w:rPr>
        <w:t>.</w:t>
      </w:r>
    </w:p>
    <w:p>
      <w:pPr>
        <w:pStyle w:val="Normal"/>
        <w:spacing w:lineRule="auto" w:line="276" w:before="0" w:after="0"/>
        <w:ind w:hanging="284" w:start="284"/>
        <w:jc w:val="both"/>
        <w:rPr>
          <w:rFonts w:ascii="Times New Roman" w:hAnsi="Times New Roman" w:eastAsia="Times New Roman" w:cs="Times New Roman"/>
          <w:bCs/>
          <w:color w:val="000000"/>
          <w:sz w:val="24"/>
          <w:szCs w:val="24"/>
          <w:lang w:eastAsia="pl-PL"/>
        </w:rPr>
      </w:pPr>
      <w:r>
        <w:rPr>
          <w:rFonts w:eastAsia="Times New Roman" w:cs="Times New Roman" w:ascii="Times New Roman" w:hAnsi="Times New Roman"/>
          <w:bCs/>
          <w:color w:val="000000"/>
          <w:sz w:val="24"/>
          <w:szCs w:val="24"/>
          <w:lang w:eastAsia="pl-PL"/>
        </w:rPr>
        <w:t>2. Cena oferty winna być wyrażona w złotych polskich i określać wartość wykonania przedmiotu zamówienia na dzień jego wydania Zamawiającemu, zgodnie z ustalonym w umowie terminem.</w:t>
      </w:r>
    </w:p>
    <w:p>
      <w:pPr>
        <w:pStyle w:val="Normal"/>
        <w:suppressAutoHyphens w:val="true"/>
        <w:spacing w:lineRule="auto" w:line="276" w:before="0" w:after="0"/>
        <w:ind w:hanging="142" w:start="142"/>
        <w:jc w:val="both"/>
        <w:rPr>
          <w:rFonts w:ascii="Times New Roman" w:hAnsi="Times New Roman" w:eastAsia="Times New Roman" w:cs="Times New Roman"/>
          <w:kern w:val="2"/>
          <w:sz w:val="24"/>
          <w:szCs w:val="24"/>
          <w:lang w:eastAsia="ar-SA" w:bidi="hi-IN"/>
        </w:rPr>
      </w:pPr>
      <w:r>
        <w:rPr>
          <w:rFonts w:eastAsia="Times New Roman" w:cs="Times New Roman" w:ascii="Times New Roman" w:hAnsi="Times New Roman"/>
          <w:kern w:val="2"/>
          <w:sz w:val="24"/>
          <w:szCs w:val="24"/>
          <w:lang w:eastAsia="ar-SA" w:bidi="hi-IN"/>
        </w:rPr>
        <w:t xml:space="preserve">3. Ceny wymienione przez Wykonawcę mogą być  waloryzowane w trakcie wykonywania  przedmiotu zamówienia zgodnie z §1 ust. 4 i 5 załączonego wzoru umowy – załącznik nr 3 do SWZ. Cena ofertowa musi być wyrażona w złotych polskich z dokładnością do dwóch miejsc po przecinku. </w:t>
      </w:r>
    </w:p>
    <w:p>
      <w:pPr>
        <w:pStyle w:val="Normal"/>
        <w:suppressAutoHyphens w:val="true"/>
        <w:spacing w:lineRule="auto" w:line="276" w:before="0" w:after="0"/>
        <w:ind w:hanging="284" w:start="284"/>
        <w:jc w:val="both"/>
        <w:rPr>
          <w:rFonts w:ascii="Times New Roman" w:hAnsi="Times New Roman" w:eastAsia="Times New Roman" w:cs="Times New Roman"/>
          <w:kern w:val="2"/>
          <w:sz w:val="24"/>
          <w:szCs w:val="24"/>
          <w:lang w:eastAsia="ar-SA" w:bidi="hi-IN"/>
        </w:rPr>
      </w:pPr>
      <w:r>
        <w:rPr>
          <w:rFonts w:eastAsia="Times New Roman" w:cs="Times New Roman" w:ascii="Times New Roman" w:hAnsi="Times New Roman"/>
          <w:kern w:val="2"/>
          <w:sz w:val="24"/>
          <w:szCs w:val="24"/>
          <w:lang w:eastAsia="ar-SA" w:bidi="hi-IN"/>
        </w:rPr>
        <w:t>4. Ceny obejmują całkowity koszt wykonania przedmiotu zamówienia w tym  koszt dowozu żywności przystosowanymi do tego rodzaju transportu samochodami.</w:t>
      </w:r>
    </w:p>
    <w:p>
      <w:pPr>
        <w:pStyle w:val="Normal"/>
        <w:suppressAutoHyphens w:val="true"/>
        <w:spacing w:lineRule="auto" w:line="276" w:before="0" w:after="0"/>
        <w:ind w:hanging="284" w:start="284"/>
        <w:jc w:val="both"/>
        <w:rPr>
          <w:rFonts w:ascii="Times New Roman" w:hAnsi="Times New Roman" w:eastAsia="Times New Roman" w:cs="Times New Roman"/>
          <w:kern w:val="2"/>
          <w:sz w:val="24"/>
          <w:szCs w:val="24"/>
          <w:lang w:eastAsia="ar-SA" w:bidi="hi-IN"/>
        </w:rPr>
      </w:pPr>
      <w:r>
        <w:rPr>
          <w:rFonts w:eastAsia="Times New Roman" w:cs="Times New Roman" w:ascii="Times New Roman" w:hAnsi="Times New Roman"/>
          <w:kern w:val="2"/>
          <w:sz w:val="24"/>
          <w:szCs w:val="24"/>
          <w:lang w:eastAsia="ar-SA" w:bidi="hi-IN"/>
        </w:rPr>
        <w:t>5. Zamawiający nie dopuszcza przedstawienia ceny w kilku wariantach, w zależności od     zastosowania rozwiązań. W przypadku przedstawienia ceny w taki sposób oferta zostanie odrzucona.</w:t>
      </w:r>
    </w:p>
    <w:p>
      <w:pPr>
        <w:pStyle w:val="Normal"/>
        <w:suppressAutoHyphens w:val="true"/>
        <w:spacing w:lineRule="auto" w:line="276" w:before="0" w:after="0"/>
        <w:ind w:hanging="284" w:start="284"/>
        <w:jc w:val="both"/>
        <w:rPr>
          <w:rFonts w:ascii="Times New Roman" w:hAnsi="Times New Roman" w:eastAsia="Times New Roman" w:cs="Times New Roman"/>
          <w:b/>
          <w:kern w:val="2"/>
          <w:sz w:val="24"/>
          <w:szCs w:val="24"/>
          <w:lang w:eastAsia="ar-SA" w:bidi="hi-IN"/>
        </w:rPr>
      </w:pPr>
      <w:r>
        <w:rPr>
          <w:rFonts w:eastAsia="Times New Roman" w:cs="Times New Roman" w:ascii="Times New Roman" w:hAnsi="Times New Roman"/>
          <w:kern w:val="2"/>
          <w:sz w:val="24"/>
          <w:szCs w:val="24"/>
          <w:lang w:eastAsia="ar-SA" w:bidi="hi-IN"/>
        </w:rPr>
        <w:t xml:space="preserve">6. </w:t>
      </w:r>
      <w:r>
        <w:rPr>
          <w:rFonts w:eastAsia="Times New Roman" w:cs="Times New Roman" w:ascii="Times New Roman" w:hAnsi="Times New Roman"/>
          <w:b/>
          <w:kern w:val="2"/>
          <w:sz w:val="24"/>
          <w:szCs w:val="24"/>
          <w:lang w:eastAsia="ar-SA" w:bidi="hi-IN"/>
        </w:rPr>
        <w:t xml:space="preserve">Na potrzeby przeprowadzenia postępowania o zamówienie publiczne i porównanie ofert prosimy zastosować obowiązujące stawki podatku VAT  zgodnie z obowiązującymi przepisami na dzień składania ofert. </w:t>
      </w:r>
    </w:p>
    <w:p>
      <w:pPr>
        <w:pStyle w:val="Normal"/>
        <w:suppressAutoHyphens w:val="true"/>
        <w:spacing w:lineRule="auto" w:line="276" w:before="0" w:after="0"/>
        <w:ind w:hanging="284" w:start="284"/>
        <w:jc w:val="both"/>
        <w:rPr>
          <w:rFonts w:ascii="Times New Roman" w:hAnsi="Times New Roman" w:eastAsia="Times New Roman" w:cs="Times New Roman"/>
          <w:kern w:val="2"/>
          <w:sz w:val="24"/>
          <w:szCs w:val="24"/>
          <w:lang w:eastAsia="ar-SA" w:bidi="hi-IN"/>
        </w:rPr>
      </w:pPr>
      <w:r>
        <w:rPr>
          <w:rFonts w:eastAsia="Times New Roman" w:cs="Times New Roman" w:ascii="Times New Roman" w:hAnsi="Times New Roman"/>
          <w:kern w:val="2"/>
          <w:sz w:val="24"/>
          <w:szCs w:val="24"/>
          <w:lang w:eastAsia="ar-SA" w:bidi="hi-IN"/>
        </w:rPr>
        <w:t>7.</w:t>
      </w:r>
      <w:r>
        <w:rPr>
          <w:rFonts w:eastAsia="Times New Roman" w:cs="Times New Roman" w:ascii="Times New Roman" w:hAnsi="Times New Roman"/>
          <w:b/>
          <w:kern w:val="2"/>
          <w:sz w:val="24"/>
          <w:szCs w:val="24"/>
          <w:lang w:eastAsia="ar-SA" w:bidi="hi-IN"/>
        </w:rPr>
        <w:t xml:space="preserve"> W toku wykonywania umowy Wykonawca zobowiązany jest stosować stawkę VAT zgodnie z przepisami ustawy z 11 marca 2004r. o podatku od towarów i usług. </w:t>
      </w:r>
    </w:p>
    <w:p>
      <w:pPr>
        <w:pStyle w:val="Normal"/>
        <w:suppressAutoHyphens w:val="true"/>
        <w:spacing w:lineRule="auto" w:line="276" w:before="0" w:after="0"/>
        <w:ind w:hanging="284" w:start="284"/>
        <w:jc w:val="both"/>
        <w:rPr>
          <w:rFonts w:ascii="Times New Roman" w:hAnsi="Times New Roman" w:eastAsia="Times New Roman" w:cs="Times New Roman"/>
          <w:b/>
          <w:kern w:val="2"/>
          <w:sz w:val="24"/>
          <w:szCs w:val="24"/>
          <w:lang w:eastAsia="ar-SA" w:bidi="hi-IN"/>
        </w:rPr>
      </w:pPr>
      <w:r>
        <w:rPr>
          <w:rFonts w:eastAsia="Times New Roman" w:cs="Times New Roman" w:ascii="Times New Roman" w:hAnsi="Times New Roman"/>
          <w:kern w:val="2"/>
          <w:sz w:val="24"/>
          <w:szCs w:val="24"/>
          <w:lang w:eastAsia="ar-SA" w:bidi="hi-IN"/>
        </w:rPr>
        <w:t xml:space="preserve">    </w:t>
      </w:r>
      <w:r>
        <w:rPr>
          <w:rFonts w:eastAsia="Times New Roman" w:cs="Times New Roman" w:ascii="Times New Roman" w:hAnsi="Times New Roman"/>
          <w:b/>
          <w:kern w:val="2"/>
          <w:sz w:val="24"/>
          <w:szCs w:val="24"/>
          <w:lang w:eastAsia="ar-SA" w:bidi="hi-IN"/>
        </w:rPr>
        <w:t>W przypadku zmiany przepisów dotyczących stawek podatku od towarów i usług  strony obowiązywać będzie  cena z uwzględnieniem stawki VAT obowiązującej na dzień wystawienia  faktury</w:t>
      </w:r>
    </w:p>
    <w:p>
      <w:pPr>
        <w:pStyle w:val="Normal"/>
        <w:suppressAutoHyphens w:val="true"/>
        <w:spacing w:lineRule="auto" w:line="276" w:before="0" w:after="0"/>
        <w:ind w:hanging="284" w:start="284"/>
        <w:jc w:val="both"/>
        <w:rPr>
          <w:rFonts w:ascii="Times New Roman" w:hAnsi="Times New Roman" w:eastAsia="Times New Roman" w:cs="Times New Roman"/>
          <w:kern w:val="2"/>
          <w:sz w:val="24"/>
          <w:szCs w:val="24"/>
          <w:lang w:eastAsia="ar-SA" w:bidi="hi-IN"/>
        </w:rPr>
      </w:pPr>
      <w:r>
        <w:rPr>
          <w:rFonts w:eastAsia="Times New Roman" w:cs="Times New Roman" w:ascii="Times New Roman" w:hAnsi="Times New Roman"/>
          <w:kern w:val="2"/>
          <w:sz w:val="24"/>
          <w:szCs w:val="24"/>
          <w:lang w:eastAsia="ar-SA" w:bidi="hi-IN"/>
        </w:rPr>
        <w:t>8. Prawidłowe ustalenie podatku VAT należy do obowiązków Wykonawcy zgodnie z przepisami ustawy o podatku od towarów i usług oraz podatku akcyzowym. Zamawiający nie uzna za oczywistą omyłkę i nie będzie poprawiał błędnie ustalonego podatku VAT.</w:t>
      </w:r>
    </w:p>
    <w:p>
      <w:pPr>
        <w:pStyle w:val="Normal"/>
        <w:suppressAutoHyphens w:val="true"/>
        <w:spacing w:lineRule="auto" w:line="276" w:before="0" w:after="0"/>
        <w:ind w:hanging="284" w:start="284"/>
        <w:jc w:val="both"/>
        <w:rPr>
          <w:rFonts w:ascii="Times New Roman" w:hAnsi="Times New Roman" w:eastAsia="Times New Roman" w:cs="Times New Roman"/>
          <w:kern w:val="2"/>
          <w:sz w:val="24"/>
          <w:szCs w:val="24"/>
          <w:lang w:eastAsia="ar-SA" w:bidi="hi-IN"/>
        </w:rPr>
      </w:pPr>
      <w:r>
        <w:rPr>
          <w:rFonts w:eastAsia="Times New Roman" w:cs="Times New Roman" w:ascii="Times New Roman" w:hAnsi="Times New Roman"/>
          <w:kern w:val="2"/>
          <w:sz w:val="24"/>
          <w:szCs w:val="24"/>
          <w:lang w:eastAsia="ar-SA" w:bidi="hi-IN"/>
        </w:rPr>
        <w:t>9. Wartość określonych elementów składających się na przedmiot zamówienia ma być wyceniona przy wykorzystaniu wzoru formularza cenowego- załącznik nr 1a do nr 1h SWZ.</w:t>
      </w:r>
    </w:p>
    <w:p>
      <w:pPr>
        <w:pStyle w:val="Normal"/>
        <w:tabs>
          <w:tab w:val="clear" w:pos="708"/>
          <w:tab w:val="left" w:pos="0" w:leader="none"/>
        </w:tabs>
        <w:suppressAutoHyphens w:val="true"/>
        <w:spacing w:lineRule="auto" w:line="276" w:before="0" w:after="0"/>
        <w:ind w:hanging="567" w:start="993"/>
        <w:jc w:val="center"/>
        <w:rPr>
          <w:rFonts w:ascii="Times New Roman" w:hAnsi="Times New Roman" w:eastAsia="Arial Unicode MS" w:cs="Times New Roman"/>
          <w:b/>
          <w:bCs/>
          <w:kern w:val="2"/>
          <w:sz w:val="24"/>
          <w:szCs w:val="24"/>
          <w:lang w:eastAsia="zh-CN" w:bidi="hi-IN"/>
        </w:rPr>
      </w:pPr>
      <w:r>
        <w:rPr>
          <w:rFonts w:eastAsia="Arial Unicode MS" w:cs="Times New Roman" w:ascii="Times New Roman" w:hAnsi="Times New Roman"/>
          <w:b/>
          <w:bCs/>
          <w:kern w:val="2"/>
          <w:sz w:val="24"/>
          <w:szCs w:val="24"/>
          <w:lang w:eastAsia="zh-CN" w:bidi="hi-IN"/>
        </w:rPr>
      </w:r>
    </w:p>
    <w:p>
      <w:pPr>
        <w:pStyle w:val="Normal"/>
        <w:tabs>
          <w:tab w:val="clear" w:pos="708"/>
          <w:tab w:val="left" w:pos="0" w:leader="none"/>
        </w:tabs>
        <w:suppressAutoHyphens w:val="true"/>
        <w:spacing w:lineRule="auto" w:line="276" w:before="0" w:after="0"/>
        <w:ind w:hanging="567" w:start="993"/>
        <w:jc w:val="center"/>
        <w:rPr>
          <w:rFonts w:ascii="Times New Roman" w:hAnsi="Times New Roman" w:eastAsia="Arial Unicode MS" w:cs="Times New Roman"/>
          <w:b/>
          <w:bCs/>
          <w:kern w:val="2"/>
          <w:sz w:val="24"/>
          <w:szCs w:val="24"/>
          <w:lang w:eastAsia="zh-CN" w:bidi="hi-IN"/>
        </w:rPr>
      </w:pPr>
      <w:r>
        <w:rPr>
          <w:rFonts w:eastAsia="Arial Unicode MS" w:cs="Times New Roman" w:ascii="Times New Roman" w:hAnsi="Times New Roman"/>
          <w:b/>
          <w:bCs/>
          <w:kern w:val="2"/>
          <w:sz w:val="24"/>
          <w:szCs w:val="24"/>
          <w:lang w:eastAsia="zh-CN" w:bidi="hi-IN"/>
        </w:rPr>
        <w:t>XIV.</w:t>
      </w:r>
    </w:p>
    <w:p>
      <w:pPr>
        <w:pStyle w:val="Normal"/>
        <w:tabs>
          <w:tab w:val="clear" w:pos="708"/>
          <w:tab w:val="left" w:pos="0" w:leader="none"/>
        </w:tabs>
        <w:suppressAutoHyphens w:val="true"/>
        <w:spacing w:lineRule="auto" w:line="276" w:before="0" w:after="0"/>
        <w:ind w:hanging="567" w:start="993"/>
        <w:jc w:val="center"/>
        <w:rPr>
          <w:rFonts w:ascii="Times New Roman" w:hAnsi="Times New Roman" w:eastAsia="Arial Unicode MS" w:cs="Times New Roman"/>
          <w:b/>
          <w:bCs/>
          <w:kern w:val="2"/>
          <w:sz w:val="24"/>
          <w:szCs w:val="24"/>
          <w:lang w:eastAsia="zh-CN" w:bidi="hi-IN"/>
        </w:rPr>
      </w:pPr>
      <w:r>
        <w:rPr>
          <w:rFonts w:eastAsia="Arial Unicode MS" w:cs="Times New Roman" w:ascii="Times New Roman" w:hAnsi="Times New Roman"/>
          <w:b/>
          <w:bCs/>
          <w:kern w:val="2"/>
          <w:sz w:val="24"/>
          <w:szCs w:val="24"/>
          <w:lang w:eastAsia="zh-CN" w:bidi="hi-IN"/>
        </w:rPr>
        <w:t>OPIS KRYTERIÓW OCENY OFERT, WRAZ Z PODANIEM ICH ZNACZENIA  I OPIS SPOSOBU OCENY OFERT</w:t>
      </w:r>
    </w:p>
    <w:p>
      <w:pPr>
        <w:pStyle w:val="Normal"/>
        <w:tabs>
          <w:tab w:val="clear" w:pos="708"/>
          <w:tab w:val="left" w:pos="0" w:leader="none"/>
        </w:tabs>
        <w:suppressAutoHyphens w:val="true"/>
        <w:spacing w:lineRule="auto" w:line="276" w:before="0" w:after="0"/>
        <w:ind w:hanging="567" w:start="993"/>
        <w:jc w:val="center"/>
        <w:rPr>
          <w:rFonts w:ascii="Times New Roman" w:hAnsi="Times New Roman" w:eastAsia="Arial Unicode MS" w:cs="Times New Roman"/>
          <w:b/>
          <w:bCs/>
          <w:kern w:val="2"/>
          <w:sz w:val="24"/>
          <w:szCs w:val="24"/>
          <w:lang w:eastAsia="zh-CN" w:bidi="hi-IN"/>
        </w:rPr>
      </w:pPr>
      <w:r>
        <w:rPr>
          <w:rFonts w:eastAsia="Arial Unicode MS" w:cs="Times New Roman" w:ascii="Times New Roman" w:hAnsi="Times New Roman"/>
          <w:b/>
          <w:bCs/>
          <w:kern w:val="2"/>
          <w:sz w:val="24"/>
          <w:szCs w:val="24"/>
          <w:lang w:eastAsia="zh-CN" w:bidi="hi-IN"/>
        </w:rPr>
      </w:r>
    </w:p>
    <w:p>
      <w:pPr>
        <w:pStyle w:val="Normal"/>
        <w:widowControl w:val="false"/>
        <w:numPr>
          <w:ilvl w:val="0"/>
          <w:numId w:val="13"/>
        </w:numPr>
        <w:tabs>
          <w:tab w:val="clear" w:pos="708"/>
          <w:tab w:val="left" w:pos="0" w:leader="none"/>
        </w:tabs>
        <w:suppressAutoHyphens w:val="true"/>
        <w:spacing w:lineRule="auto" w:line="276" w:before="0" w:after="0"/>
        <w:contextualSpacing/>
        <w:textAlignment w:val="baseline"/>
        <w:rPr>
          <w:rFonts w:ascii="Times New Roman" w:hAnsi="Times New Roman" w:eastAsia="Times New Roman" w:cs="Times New Roman"/>
          <w:bCs/>
          <w:iCs/>
          <w:sz w:val="24"/>
          <w:szCs w:val="24"/>
          <w:lang w:eastAsia="ar-SA"/>
        </w:rPr>
      </w:pPr>
      <w:r>
        <w:rPr>
          <w:rFonts w:eastAsia="Times New Roman" w:cs="Times New Roman" w:ascii="Times New Roman" w:hAnsi="Times New Roman"/>
          <w:bCs/>
          <w:iCs/>
          <w:sz w:val="24"/>
          <w:szCs w:val="24"/>
          <w:lang w:eastAsia="ar-SA"/>
        </w:rPr>
        <w:t>Zamawiający będzie rozpatrywał i oceniał oferty oddzielnie dla każdej części.</w:t>
      </w:r>
    </w:p>
    <w:p>
      <w:pPr>
        <w:pStyle w:val="Normal"/>
        <w:widowControl w:val="false"/>
        <w:numPr>
          <w:ilvl w:val="0"/>
          <w:numId w:val="13"/>
        </w:numPr>
        <w:tabs>
          <w:tab w:val="clear" w:pos="708"/>
          <w:tab w:val="left" w:pos="0" w:leader="none"/>
        </w:tabs>
        <w:suppressAutoHyphens w:val="true"/>
        <w:spacing w:lineRule="auto" w:line="276" w:before="0" w:after="0"/>
        <w:contextualSpacing/>
        <w:textAlignment w:val="baseline"/>
        <w:rPr>
          <w:rFonts w:ascii="Times New Roman" w:hAnsi="Times New Roman" w:eastAsia="Times New Roman" w:cs="Times New Roman"/>
          <w:bCs/>
          <w:iCs/>
          <w:sz w:val="24"/>
          <w:szCs w:val="24"/>
          <w:lang w:eastAsia="ar-SA"/>
        </w:rPr>
      </w:pPr>
      <w:r>
        <w:rPr>
          <w:rFonts w:eastAsia="Times New Roman" w:cs="Times New Roman" w:ascii="Times New Roman" w:hAnsi="Times New Roman"/>
          <w:bCs/>
          <w:iCs/>
          <w:sz w:val="24"/>
          <w:szCs w:val="24"/>
          <w:lang w:eastAsia="ar-SA"/>
        </w:rPr>
        <w:t>Przy wyborze najkorzystniejszej  oferty, Zamawiający  będzie kierował się następującymi  kryteriami oceny ofert:</w:t>
      </w:r>
    </w:p>
    <w:p>
      <w:pPr>
        <w:pStyle w:val="Normal"/>
        <w:widowControl w:val="false"/>
        <w:numPr>
          <w:ilvl w:val="0"/>
          <w:numId w:val="17"/>
        </w:numPr>
        <w:tabs>
          <w:tab w:val="clear" w:pos="708"/>
          <w:tab w:val="left" w:pos="0" w:leader="none"/>
        </w:tabs>
        <w:suppressAutoHyphens w:val="true"/>
        <w:spacing w:lineRule="auto" w:line="276" w:before="0" w:after="0"/>
        <w:contextualSpacing/>
        <w:textAlignment w:val="baseline"/>
        <w:rPr>
          <w:rFonts w:ascii="Times New Roman" w:hAnsi="Times New Roman" w:eastAsia="Times New Roman" w:cs="Times New Roman"/>
          <w:bCs/>
          <w:iCs/>
          <w:sz w:val="24"/>
          <w:szCs w:val="24"/>
          <w:lang w:eastAsia="ar-SA"/>
        </w:rPr>
      </w:pPr>
      <w:r>
        <w:rPr>
          <w:rFonts w:eastAsia="Times New Roman" w:cs="Times New Roman" w:ascii="Times New Roman" w:hAnsi="Times New Roman"/>
          <w:bCs/>
          <w:iCs/>
          <w:sz w:val="24"/>
          <w:szCs w:val="24"/>
          <w:lang w:eastAsia="ar-SA"/>
        </w:rPr>
        <w:t>cena ofertowa brutto</w:t>
      </w:r>
    </w:p>
    <w:p>
      <w:pPr>
        <w:pStyle w:val="Normal"/>
        <w:widowControl w:val="false"/>
        <w:numPr>
          <w:ilvl w:val="0"/>
          <w:numId w:val="17"/>
        </w:numPr>
        <w:tabs>
          <w:tab w:val="clear" w:pos="708"/>
          <w:tab w:val="left" w:pos="0" w:leader="none"/>
        </w:tabs>
        <w:suppressAutoHyphens w:val="true"/>
        <w:spacing w:lineRule="auto" w:line="276" w:before="0" w:after="0"/>
        <w:contextualSpacing/>
        <w:textAlignment w:val="baseline"/>
        <w:rPr>
          <w:rFonts w:ascii="Times New Roman" w:hAnsi="Times New Roman" w:eastAsia="Times New Roman" w:cs="Times New Roman"/>
          <w:bCs/>
          <w:iCs/>
          <w:sz w:val="24"/>
          <w:szCs w:val="24"/>
          <w:lang w:eastAsia="ar-SA"/>
        </w:rPr>
      </w:pPr>
      <w:r>
        <w:rPr>
          <w:rFonts w:eastAsia="Times New Roman" w:cs="Times New Roman" w:ascii="Times New Roman" w:hAnsi="Times New Roman"/>
          <w:bCs/>
          <w:iCs/>
          <w:sz w:val="24"/>
          <w:szCs w:val="24"/>
          <w:lang w:eastAsia="ar-SA"/>
        </w:rPr>
        <w:t>czas realizacji wymiany towaru.</w:t>
      </w:r>
    </w:p>
    <w:p>
      <w:pPr>
        <w:pStyle w:val="Normal"/>
        <w:widowControl w:val="false"/>
        <w:numPr>
          <w:ilvl w:val="0"/>
          <w:numId w:val="13"/>
        </w:numPr>
        <w:tabs>
          <w:tab w:val="clear" w:pos="708"/>
          <w:tab w:val="left" w:pos="0" w:leader="none"/>
        </w:tabs>
        <w:suppressAutoHyphens w:val="true"/>
        <w:spacing w:lineRule="auto" w:line="276" w:before="0" w:after="0"/>
        <w:contextualSpacing/>
        <w:textAlignment w:val="baseline"/>
        <w:rPr>
          <w:rFonts w:ascii="Times New Roman" w:hAnsi="Times New Roman" w:eastAsia="Times New Roman" w:cs="Times New Roman"/>
          <w:bCs/>
          <w:iCs/>
          <w:sz w:val="24"/>
          <w:szCs w:val="24"/>
          <w:lang w:eastAsia="ar-SA"/>
        </w:rPr>
      </w:pPr>
      <w:r>
        <w:rPr>
          <w:rFonts w:eastAsia="Times New Roman" w:cs="Times New Roman" w:ascii="Times New Roman" w:hAnsi="Times New Roman"/>
          <w:bCs/>
          <w:iCs/>
          <w:sz w:val="24"/>
          <w:szCs w:val="24"/>
          <w:lang w:eastAsia="ar-SA"/>
        </w:rPr>
        <w:t>Kryteriom Zamawiający przypisał następujące znaczenie:</w:t>
      </w:r>
    </w:p>
    <w:tbl>
      <w:tblPr>
        <w:tblStyle w:val="Tabela-Siatka"/>
        <w:tblW w:w="8908" w:type="dxa"/>
        <w:jc w:val="start"/>
        <w:tblInd w:w="720" w:type="dxa"/>
        <w:tblLayout w:type="fixed"/>
        <w:tblCellMar>
          <w:top w:w="0" w:type="dxa"/>
          <w:start w:w="108" w:type="dxa"/>
          <w:bottom w:w="0" w:type="dxa"/>
          <w:end w:w="108" w:type="dxa"/>
        </w:tblCellMar>
        <w:tblLook w:val="04a0" w:firstRow="1" w:noVBand="1" w:lastRow="0" w:firstColumn="1" w:lastColumn="0" w:noHBand="0"/>
      </w:tblPr>
      <w:tblGrid>
        <w:gridCol w:w="2991"/>
        <w:gridCol w:w="2939"/>
        <w:gridCol w:w="2978"/>
      </w:tblGrid>
      <w:tr>
        <w:trPr/>
        <w:tc>
          <w:tcPr>
            <w:tcW w:w="2991" w:type="dxa"/>
            <w:tcBorders/>
            <w:shd w:color="auto" w:fill="9CC2E5" w:themeFill="accent1" w:themeFillTint="99" w:val="clear"/>
          </w:tcPr>
          <w:p>
            <w:pPr>
              <w:pStyle w:val="Normal"/>
              <w:widowControl/>
              <w:tabs>
                <w:tab w:val="clear" w:pos="708"/>
                <w:tab w:val="left" w:pos="0" w:leader="none"/>
              </w:tabs>
              <w:suppressAutoHyphens w:val="true"/>
              <w:spacing w:lineRule="auto" w:line="276" w:before="0" w:after="0"/>
              <w:contextualSpacing/>
              <w:jc w:val="center"/>
              <w:rPr>
                <w:rFonts w:eastAsia="Times New Roman" w:cs="Times New Roman"/>
                <w:bCs/>
                <w:iCs/>
                <w:color w:themeColor="text1" w:val="000000"/>
                <w:sz w:val="24"/>
                <w:szCs w:val="24"/>
                <w:lang w:eastAsia="ar-SA"/>
              </w:rPr>
            </w:pPr>
            <w:r>
              <w:rPr>
                <w:rFonts w:eastAsia="Times New Roman" w:cs="Times New Roman" w:ascii="Times New Roman" w:hAnsi="Times New Roman"/>
                <w:bCs/>
                <w:iCs/>
                <w:color w:themeColor="text1" w:val="000000"/>
                <w:kern w:val="0"/>
                <w:sz w:val="24"/>
                <w:szCs w:val="24"/>
                <w:lang w:val="pl-PL" w:eastAsia="ar-SA" w:bidi="ar-SA"/>
              </w:rPr>
              <w:t>Kryterium</w:t>
            </w:r>
          </w:p>
        </w:tc>
        <w:tc>
          <w:tcPr>
            <w:tcW w:w="2939" w:type="dxa"/>
            <w:tcBorders/>
            <w:shd w:color="auto" w:fill="9CC2E5" w:themeFill="accent1" w:themeFillTint="99" w:val="clear"/>
          </w:tcPr>
          <w:p>
            <w:pPr>
              <w:pStyle w:val="Normal"/>
              <w:widowControl/>
              <w:tabs>
                <w:tab w:val="clear" w:pos="708"/>
                <w:tab w:val="left" w:pos="0" w:leader="none"/>
              </w:tabs>
              <w:suppressAutoHyphens w:val="true"/>
              <w:spacing w:lineRule="auto" w:line="276" w:before="0" w:after="0"/>
              <w:contextualSpacing/>
              <w:jc w:val="center"/>
              <w:rPr>
                <w:rFonts w:eastAsia="Times New Roman" w:cs="Times New Roman"/>
                <w:bCs/>
                <w:iCs/>
                <w:color w:themeColor="text1" w:val="000000"/>
                <w:sz w:val="24"/>
                <w:szCs w:val="24"/>
                <w:lang w:eastAsia="ar-SA"/>
              </w:rPr>
            </w:pPr>
            <w:r>
              <w:rPr>
                <w:rFonts w:eastAsia="Times New Roman" w:cs="Times New Roman" w:ascii="Times New Roman" w:hAnsi="Times New Roman"/>
                <w:bCs/>
                <w:iCs/>
                <w:color w:themeColor="text1" w:val="000000"/>
                <w:kern w:val="0"/>
                <w:sz w:val="24"/>
                <w:szCs w:val="24"/>
                <w:lang w:val="pl-PL" w:eastAsia="ar-SA" w:bidi="ar-SA"/>
              </w:rPr>
              <w:t>Waga (%)</w:t>
            </w:r>
          </w:p>
        </w:tc>
        <w:tc>
          <w:tcPr>
            <w:tcW w:w="2978" w:type="dxa"/>
            <w:tcBorders/>
            <w:shd w:color="auto" w:fill="9CC2E5" w:themeFill="accent1" w:themeFillTint="99" w:val="clear"/>
          </w:tcPr>
          <w:p>
            <w:pPr>
              <w:pStyle w:val="Normal"/>
              <w:widowControl/>
              <w:tabs>
                <w:tab w:val="clear" w:pos="708"/>
                <w:tab w:val="left" w:pos="0" w:leader="none"/>
              </w:tabs>
              <w:suppressAutoHyphens w:val="true"/>
              <w:spacing w:lineRule="auto" w:line="276" w:before="0" w:after="0"/>
              <w:contextualSpacing/>
              <w:jc w:val="center"/>
              <w:rPr>
                <w:rFonts w:eastAsia="Times New Roman" w:cs="Times New Roman"/>
                <w:bCs/>
                <w:iCs/>
                <w:color w:themeColor="text1" w:val="000000"/>
                <w:sz w:val="24"/>
                <w:szCs w:val="24"/>
                <w:lang w:eastAsia="ar-SA"/>
              </w:rPr>
            </w:pPr>
            <w:r>
              <w:rPr>
                <w:rFonts w:eastAsia="Times New Roman" w:cs="Times New Roman" w:ascii="Times New Roman" w:hAnsi="Times New Roman"/>
                <w:bCs/>
                <w:iCs/>
                <w:color w:themeColor="text1" w:val="000000"/>
                <w:kern w:val="0"/>
                <w:sz w:val="24"/>
                <w:szCs w:val="24"/>
                <w:lang w:val="pl-PL" w:eastAsia="ar-SA" w:bidi="ar-SA"/>
              </w:rPr>
              <w:t>Liczba punktów (pkt)</w:t>
            </w:r>
          </w:p>
        </w:tc>
      </w:tr>
      <w:tr>
        <w:trPr/>
        <w:tc>
          <w:tcPr>
            <w:tcW w:w="2991" w:type="dxa"/>
            <w:tcBorders/>
          </w:tcPr>
          <w:p>
            <w:pPr>
              <w:pStyle w:val="Normal"/>
              <w:widowControl/>
              <w:tabs>
                <w:tab w:val="clear" w:pos="708"/>
                <w:tab w:val="left" w:pos="0" w:leader="none"/>
              </w:tabs>
              <w:suppressAutoHyphens w:val="true"/>
              <w:spacing w:lineRule="auto" w:line="276" w:before="0" w:after="0"/>
              <w:contextualSpacing/>
              <w:jc w:val="start"/>
              <w:rPr>
                <w:rFonts w:eastAsia="Times New Roman" w:cs="Times New Roman"/>
                <w:b/>
                <w:bCs/>
                <w:iCs/>
                <w:sz w:val="24"/>
                <w:szCs w:val="24"/>
                <w:lang w:eastAsia="ar-SA"/>
              </w:rPr>
            </w:pPr>
            <w:r>
              <w:rPr>
                <w:rFonts w:eastAsia="Times New Roman" w:cs="Times New Roman" w:ascii="Times New Roman" w:hAnsi="Times New Roman"/>
                <w:b/>
                <w:bCs/>
                <w:iCs/>
                <w:kern w:val="0"/>
                <w:sz w:val="24"/>
                <w:szCs w:val="24"/>
                <w:lang w:val="pl-PL" w:eastAsia="ar-SA" w:bidi="ar-SA"/>
              </w:rPr>
              <w:t>Cena ofertowa brutto</w:t>
            </w:r>
          </w:p>
        </w:tc>
        <w:tc>
          <w:tcPr>
            <w:tcW w:w="2939" w:type="dxa"/>
            <w:tcBorders/>
          </w:tcPr>
          <w:p>
            <w:pPr>
              <w:pStyle w:val="Normal"/>
              <w:widowControl/>
              <w:tabs>
                <w:tab w:val="clear" w:pos="708"/>
                <w:tab w:val="left" w:pos="0" w:leader="none"/>
              </w:tabs>
              <w:suppressAutoHyphens w:val="true"/>
              <w:spacing w:lineRule="auto" w:line="276" w:before="0" w:after="0"/>
              <w:contextualSpacing/>
              <w:jc w:val="start"/>
              <w:rPr>
                <w:rFonts w:eastAsia="Times New Roman" w:cs="Times New Roman"/>
                <w:bCs/>
                <w:iCs/>
                <w:sz w:val="24"/>
                <w:szCs w:val="24"/>
                <w:lang w:eastAsia="ar-SA"/>
              </w:rPr>
            </w:pPr>
            <w:r>
              <w:rPr>
                <w:rFonts w:eastAsia="Times New Roman" w:cs="Times New Roman" w:ascii="Times New Roman" w:hAnsi="Times New Roman"/>
                <w:bCs/>
                <w:iCs/>
                <w:kern w:val="0"/>
                <w:sz w:val="24"/>
                <w:szCs w:val="24"/>
                <w:lang w:val="pl-PL" w:eastAsia="ar-SA" w:bidi="ar-SA"/>
              </w:rPr>
              <w:t>60%</w:t>
            </w:r>
          </w:p>
        </w:tc>
        <w:tc>
          <w:tcPr>
            <w:tcW w:w="2978" w:type="dxa"/>
            <w:tcBorders/>
          </w:tcPr>
          <w:p>
            <w:pPr>
              <w:pStyle w:val="Normal"/>
              <w:widowControl/>
              <w:tabs>
                <w:tab w:val="clear" w:pos="708"/>
                <w:tab w:val="left" w:pos="0" w:leader="none"/>
              </w:tabs>
              <w:suppressAutoHyphens w:val="true"/>
              <w:spacing w:lineRule="auto" w:line="276" w:before="0" w:after="0"/>
              <w:contextualSpacing/>
              <w:jc w:val="start"/>
              <w:rPr>
                <w:rFonts w:eastAsia="Times New Roman" w:cs="Times New Roman"/>
                <w:bCs/>
                <w:iCs/>
                <w:sz w:val="24"/>
                <w:szCs w:val="24"/>
                <w:lang w:eastAsia="ar-SA"/>
              </w:rPr>
            </w:pPr>
            <w:r>
              <w:rPr>
                <w:rFonts w:eastAsia="Times New Roman" w:cs="Times New Roman" w:ascii="Times New Roman" w:hAnsi="Times New Roman"/>
                <w:bCs/>
                <w:iCs/>
                <w:kern w:val="0"/>
                <w:sz w:val="24"/>
                <w:szCs w:val="24"/>
                <w:lang w:val="pl-PL" w:eastAsia="ar-SA" w:bidi="ar-SA"/>
              </w:rPr>
              <w:t>60</w:t>
            </w:r>
          </w:p>
        </w:tc>
      </w:tr>
      <w:tr>
        <w:trPr/>
        <w:tc>
          <w:tcPr>
            <w:tcW w:w="2991" w:type="dxa"/>
            <w:tcBorders/>
          </w:tcPr>
          <w:p>
            <w:pPr>
              <w:pStyle w:val="Normal"/>
              <w:widowControl/>
              <w:tabs>
                <w:tab w:val="clear" w:pos="708"/>
                <w:tab w:val="left" w:pos="0" w:leader="none"/>
              </w:tabs>
              <w:suppressAutoHyphens w:val="true"/>
              <w:spacing w:lineRule="auto" w:line="276" w:before="0" w:after="0"/>
              <w:contextualSpacing/>
              <w:jc w:val="start"/>
              <w:rPr>
                <w:rFonts w:eastAsia="Times New Roman" w:cs="Times New Roman"/>
                <w:b/>
                <w:bCs/>
                <w:iCs/>
                <w:sz w:val="24"/>
                <w:szCs w:val="24"/>
                <w:lang w:eastAsia="ar-SA"/>
              </w:rPr>
            </w:pPr>
            <w:r>
              <w:rPr>
                <w:rFonts w:eastAsia="Times New Roman" w:cs="Times New Roman" w:ascii="Times New Roman" w:hAnsi="Times New Roman"/>
                <w:b/>
                <w:bCs/>
                <w:iCs/>
                <w:kern w:val="0"/>
                <w:sz w:val="24"/>
                <w:szCs w:val="24"/>
                <w:lang w:val="pl-PL" w:eastAsia="ar-SA" w:bidi="ar-SA"/>
              </w:rPr>
              <w:t>Czas realizacji wymiany towaru</w:t>
            </w:r>
          </w:p>
        </w:tc>
        <w:tc>
          <w:tcPr>
            <w:tcW w:w="2939" w:type="dxa"/>
            <w:tcBorders/>
          </w:tcPr>
          <w:p>
            <w:pPr>
              <w:pStyle w:val="Normal"/>
              <w:widowControl/>
              <w:tabs>
                <w:tab w:val="clear" w:pos="708"/>
                <w:tab w:val="left" w:pos="0" w:leader="none"/>
              </w:tabs>
              <w:suppressAutoHyphens w:val="true"/>
              <w:spacing w:lineRule="auto" w:line="276" w:before="0" w:after="0"/>
              <w:contextualSpacing/>
              <w:jc w:val="start"/>
              <w:rPr>
                <w:rFonts w:eastAsia="Times New Roman" w:cs="Times New Roman"/>
                <w:bCs/>
                <w:iCs/>
                <w:sz w:val="24"/>
                <w:szCs w:val="24"/>
                <w:lang w:eastAsia="ar-SA"/>
              </w:rPr>
            </w:pPr>
            <w:r>
              <w:rPr>
                <w:rFonts w:eastAsia="Times New Roman" w:cs="Times New Roman" w:ascii="Times New Roman" w:hAnsi="Times New Roman"/>
                <w:bCs/>
                <w:iCs/>
                <w:kern w:val="0"/>
                <w:sz w:val="24"/>
                <w:szCs w:val="24"/>
                <w:lang w:val="pl-PL" w:eastAsia="ar-SA" w:bidi="ar-SA"/>
              </w:rPr>
              <w:t>40%</w:t>
            </w:r>
          </w:p>
        </w:tc>
        <w:tc>
          <w:tcPr>
            <w:tcW w:w="2978" w:type="dxa"/>
            <w:tcBorders/>
          </w:tcPr>
          <w:p>
            <w:pPr>
              <w:pStyle w:val="Normal"/>
              <w:widowControl/>
              <w:tabs>
                <w:tab w:val="clear" w:pos="708"/>
                <w:tab w:val="left" w:pos="0" w:leader="none"/>
              </w:tabs>
              <w:suppressAutoHyphens w:val="true"/>
              <w:spacing w:lineRule="auto" w:line="276" w:before="0" w:after="0"/>
              <w:contextualSpacing/>
              <w:jc w:val="start"/>
              <w:rPr>
                <w:rFonts w:eastAsia="Times New Roman" w:cs="Times New Roman"/>
                <w:bCs/>
                <w:iCs/>
                <w:sz w:val="24"/>
                <w:szCs w:val="24"/>
                <w:lang w:eastAsia="ar-SA"/>
              </w:rPr>
            </w:pPr>
            <w:r>
              <w:rPr>
                <w:rFonts w:eastAsia="Times New Roman" w:cs="Times New Roman" w:ascii="Times New Roman" w:hAnsi="Times New Roman"/>
                <w:bCs/>
                <w:iCs/>
                <w:kern w:val="0"/>
                <w:sz w:val="24"/>
                <w:szCs w:val="24"/>
                <w:lang w:val="pl-PL" w:eastAsia="ar-SA" w:bidi="ar-SA"/>
              </w:rPr>
              <w:t>40</w:t>
            </w:r>
          </w:p>
        </w:tc>
      </w:tr>
      <w:tr>
        <w:trPr/>
        <w:tc>
          <w:tcPr>
            <w:tcW w:w="2991" w:type="dxa"/>
            <w:tcBorders/>
          </w:tcPr>
          <w:p>
            <w:pPr>
              <w:pStyle w:val="Normal"/>
              <w:widowControl/>
              <w:tabs>
                <w:tab w:val="clear" w:pos="708"/>
                <w:tab w:val="left" w:pos="0" w:leader="none"/>
              </w:tabs>
              <w:suppressAutoHyphens w:val="true"/>
              <w:spacing w:lineRule="auto" w:line="276" w:before="0" w:after="0"/>
              <w:contextualSpacing/>
              <w:jc w:val="start"/>
              <w:rPr>
                <w:rFonts w:eastAsia="Times New Roman" w:cs="Times New Roman"/>
                <w:b/>
                <w:bCs/>
                <w:iCs/>
                <w:sz w:val="24"/>
                <w:szCs w:val="24"/>
                <w:lang w:eastAsia="ar-SA"/>
              </w:rPr>
            </w:pPr>
            <w:r>
              <w:rPr>
                <w:rFonts w:eastAsia="Times New Roman" w:cs="Times New Roman" w:ascii="Times New Roman" w:hAnsi="Times New Roman"/>
                <w:b/>
                <w:bCs/>
                <w:iCs/>
                <w:kern w:val="0"/>
                <w:sz w:val="24"/>
                <w:szCs w:val="24"/>
                <w:lang w:val="pl-PL" w:eastAsia="ar-SA" w:bidi="ar-SA"/>
              </w:rPr>
              <w:t>RAZEM</w:t>
            </w:r>
          </w:p>
        </w:tc>
        <w:tc>
          <w:tcPr>
            <w:tcW w:w="2939" w:type="dxa"/>
            <w:tcBorders/>
          </w:tcPr>
          <w:p>
            <w:pPr>
              <w:pStyle w:val="Normal"/>
              <w:widowControl/>
              <w:tabs>
                <w:tab w:val="clear" w:pos="708"/>
                <w:tab w:val="left" w:pos="0" w:leader="none"/>
              </w:tabs>
              <w:suppressAutoHyphens w:val="true"/>
              <w:spacing w:lineRule="auto" w:line="276" w:before="0" w:after="0"/>
              <w:contextualSpacing/>
              <w:jc w:val="start"/>
              <w:rPr>
                <w:rFonts w:eastAsia="Times New Roman" w:cs="Times New Roman"/>
                <w:bCs/>
                <w:iCs/>
                <w:sz w:val="24"/>
                <w:szCs w:val="24"/>
                <w:lang w:eastAsia="ar-SA"/>
              </w:rPr>
            </w:pPr>
            <w:r>
              <w:rPr>
                <w:rFonts w:eastAsia="Times New Roman" w:cs="Times New Roman" w:ascii="Times New Roman" w:hAnsi="Times New Roman"/>
                <w:bCs/>
                <w:iCs/>
                <w:kern w:val="0"/>
                <w:sz w:val="24"/>
                <w:szCs w:val="24"/>
                <w:lang w:val="pl-PL" w:eastAsia="ar-SA" w:bidi="ar-SA"/>
              </w:rPr>
              <w:t>100%</w:t>
            </w:r>
          </w:p>
        </w:tc>
        <w:tc>
          <w:tcPr>
            <w:tcW w:w="2978" w:type="dxa"/>
            <w:tcBorders/>
          </w:tcPr>
          <w:p>
            <w:pPr>
              <w:pStyle w:val="Normal"/>
              <w:widowControl/>
              <w:tabs>
                <w:tab w:val="clear" w:pos="708"/>
                <w:tab w:val="left" w:pos="0" w:leader="none"/>
              </w:tabs>
              <w:suppressAutoHyphens w:val="true"/>
              <w:spacing w:lineRule="auto" w:line="276" w:before="0" w:after="0"/>
              <w:contextualSpacing/>
              <w:jc w:val="start"/>
              <w:rPr>
                <w:rFonts w:eastAsia="Times New Roman" w:cs="Times New Roman"/>
                <w:bCs/>
                <w:iCs/>
                <w:sz w:val="24"/>
                <w:szCs w:val="24"/>
                <w:lang w:eastAsia="ar-SA"/>
              </w:rPr>
            </w:pPr>
            <w:r>
              <w:rPr>
                <w:rFonts w:eastAsia="Times New Roman" w:cs="Times New Roman" w:ascii="Times New Roman" w:hAnsi="Times New Roman"/>
                <w:bCs/>
                <w:iCs/>
                <w:kern w:val="0"/>
                <w:sz w:val="24"/>
                <w:szCs w:val="24"/>
                <w:lang w:val="pl-PL" w:eastAsia="ar-SA" w:bidi="ar-SA"/>
              </w:rPr>
              <w:t>100</w:t>
            </w:r>
          </w:p>
        </w:tc>
      </w:tr>
    </w:tbl>
    <w:p>
      <w:pPr>
        <w:pStyle w:val="Normal"/>
        <w:tabs>
          <w:tab w:val="clear" w:pos="708"/>
          <w:tab w:val="left" w:pos="0" w:leader="none"/>
        </w:tabs>
        <w:suppressAutoHyphens w:val="true"/>
        <w:spacing w:lineRule="auto" w:line="276" w:before="0" w:after="0"/>
        <w:ind w:start="720"/>
        <w:contextualSpacing/>
        <w:rPr>
          <w:rFonts w:ascii="Times New Roman" w:hAnsi="Times New Roman" w:eastAsia="Times New Roman" w:cs="Times New Roman"/>
          <w:bCs/>
          <w:iCs/>
          <w:sz w:val="24"/>
          <w:szCs w:val="24"/>
          <w:lang w:eastAsia="ar-SA"/>
        </w:rPr>
      </w:pPr>
      <w:r>
        <w:rPr>
          <w:rFonts w:eastAsia="Times New Roman" w:cs="Times New Roman" w:ascii="Times New Roman" w:hAnsi="Times New Roman"/>
          <w:bCs/>
          <w:iCs/>
          <w:sz w:val="24"/>
          <w:szCs w:val="24"/>
          <w:lang w:eastAsia="ar-SA"/>
        </w:rPr>
      </w:r>
    </w:p>
    <w:p>
      <w:pPr>
        <w:pStyle w:val="Normal"/>
        <w:widowControl w:val="false"/>
        <w:numPr>
          <w:ilvl w:val="0"/>
          <w:numId w:val="13"/>
        </w:numPr>
        <w:tabs>
          <w:tab w:val="clear" w:pos="708"/>
          <w:tab w:val="left" w:pos="0" w:leader="none"/>
        </w:tabs>
        <w:suppressAutoHyphens w:val="true"/>
        <w:spacing w:lineRule="auto" w:line="276" w:before="0" w:after="0"/>
        <w:contextualSpacing/>
        <w:textAlignment w:val="baseline"/>
        <w:rPr>
          <w:rFonts w:ascii="Times New Roman" w:hAnsi="Times New Roman" w:eastAsia="Times New Roman" w:cs="Times New Roman"/>
          <w:bCs/>
          <w:iCs/>
          <w:sz w:val="24"/>
          <w:szCs w:val="24"/>
          <w:lang w:eastAsia="ar-SA"/>
        </w:rPr>
      </w:pPr>
      <w:r>
        <w:rPr>
          <w:rFonts w:eastAsia="Times New Roman" w:cs="Times New Roman" w:ascii="Times New Roman" w:hAnsi="Times New Roman"/>
          <w:bCs/>
          <w:iCs/>
          <w:sz w:val="24"/>
          <w:szCs w:val="24"/>
          <w:lang w:eastAsia="ar-SA"/>
        </w:rPr>
        <w:t>Zasady oceny ofert według ustalonych kryteriów:</w:t>
      </w:r>
    </w:p>
    <w:p>
      <w:pPr>
        <w:pStyle w:val="Normal"/>
        <w:widowControl w:val="false"/>
        <w:numPr>
          <w:ilvl w:val="0"/>
          <w:numId w:val="18"/>
        </w:numPr>
        <w:tabs>
          <w:tab w:val="clear" w:pos="708"/>
          <w:tab w:val="left" w:pos="0" w:leader="none"/>
        </w:tabs>
        <w:suppressAutoHyphens w:val="true"/>
        <w:spacing w:lineRule="auto" w:line="276" w:before="0" w:after="0"/>
        <w:contextualSpacing/>
        <w:textAlignment w:val="baseline"/>
        <w:rPr>
          <w:rFonts w:ascii="Times New Roman" w:hAnsi="Times New Roman" w:eastAsia="Times New Roman" w:cs="Times New Roman"/>
          <w:bCs/>
          <w:iCs/>
          <w:sz w:val="24"/>
          <w:szCs w:val="24"/>
          <w:lang w:eastAsia="ar-SA"/>
        </w:rPr>
      </w:pPr>
      <w:r>
        <w:rPr>
          <w:rFonts w:eastAsia="Times New Roman" w:cs="Times New Roman" w:ascii="Times New Roman" w:hAnsi="Times New Roman"/>
          <w:bCs/>
          <w:iCs/>
          <w:sz w:val="24"/>
          <w:szCs w:val="24"/>
          <w:lang w:eastAsia="ar-SA"/>
        </w:rPr>
        <w:t>cena ofertowa brutto- 60%</w:t>
      </w:r>
    </w:p>
    <w:p>
      <w:pPr>
        <w:pStyle w:val="Normal"/>
        <w:tabs>
          <w:tab w:val="clear" w:pos="708"/>
          <w:tab w:val="left" w:pos="0" w:leader="none"/>
        </w:tabs>
        <w:suppressAutoHyphens w:val="true"/>
        <w:spacing w:lineRule="auto" w:line="276" w:before="0" w:after="0"/>
        <w:ind w:start="1080"/>
        <w:contextualSpacing/>
        <w:rPr>
          <w:rFonts w:ascii="Times New Roman" w:hAnsi="Times New Roman" w:eastAsia="Times New Roman" w:cs="Times New Roman"/>
          <w:bCs/>
          <w:iCs/>
          <w:sz w:val="24"/>
          <w:szCs w:val="24"/>
          <w:lang w:eastAsia="ar-SA"/>
        </w:rPr>
      </w:pPr>
      <w:r>
        <w:rPr>
          <w:rFonts w:eastAsia="Times New Roman" w:cs="Times New Roman" w:ascii="Times New Roman" w:hAnsi="Times New Roman"/>
          <w:bCs/>
          <w:iCs/>
          <w:sz w:val="24"/>
          <w:szCs w:val="24"/>
          <w:lang w:eastAsia="ar-SA"/>
        </w:rPr>
        <w:t>Ocena ofert dokonywana będzie w kryterium Cena ofertowa brutto- według następującego wzoru:</w:t>
      </w:r>
    </w:p>
    <w:p>
      <w:pPr>
        <w:pStyle w:val="Normal"/>
        <w:tabs>
          <w:tab w:val="clear" w:pos="708"/>
          <w:tab w:val="left" w:pos="0" w:leader="none"/>
        </w:tabs>
        <w:suppressAutoHyphens w:val="true"/>
        <w:spacing w:lineRule="auto" w:line="276" w:before="0" w:after="0"/>
        <w:ind w:start="1080"/>
        <w:contextualSpacing/>
        <w:rPr>
          <w:rFonts w:ascii="Times New Roman" w:hAnsi="Times New Roman" w:eastAsia="Times New Roman" w:cs="Times New Roman"/>
          <w:bCs/>
          <w:iCs/>
          <w:sz w:val="24"/>
          <w:szCs w:val="24"/>
          <w:lang w:eastAsia="ar-SA"/>
        </w:rPr>
      </w:pPr>
      <w:r>
        <w:rPr>
          <w:rFonts w:eastAsia="Times New Roman" w:cs="Times New Roman" w:ascii="Times New Roman" w:hAnsi="Times New Roman"/>
          <w:bCs/>
          <w:iCs/>
          <w:sz w:val="24"/>
          <w:szCs w:val="24"/>
          <w:lang w:eastAsia="ar-SA"/>
        </w:rPr>
      </w:r>
    </w:p>
    <w:p>
      <w:pPr>
        <w:pStyle w:val="Normal"/>
        <w:widowControl w:val="false"/>
        <w:suppressAutoHyphens w:val="true"/>
        <w:spacing w:lineRule="auto" w:line="240" w:before="0" w:after="0"/>
        <w:ind w:hanging="360" w:start="360"/>
        <w:jc w:val="both"/>
        <w:textAlignment w:val="baseline"/>
        <w:rPr>
          <w:rFonts w:ascii="Times New Roman" w:hAnsi="Times New Roman" w:eastAsia="Arial Unicode MS" w:cs="Mangal"/>
          <w:b/>
          <w:kern w:val="2"/>
          <w:sz w:val="24"/>
          <w:szCs w:val="24"/>
          <w:lang w:eastAsia="zh-CN" w:bidi="hi-IN"/>
        </w:rPr>
      </w:pPr>
      <w:r>
        <w:rPr>
          <w:rFonts w:eastAsia="Arial Unicode MS" w:cs="Mangal" w:ascii="Times New Roman" w:hAnsi="Times New Roman"/>
          <w:b/>
          <w:kern w:val="2"/>
          <w:sz w:val="24"/>
          <w:szCs w:val="24"/>
          <w:lang w:eastAsia="zh-CN" w:bidi="hi-IN"/>
        </w:rPr>
        <w:t xml:space="preserve">                        </w:t>
      </w:r>
      <w:r>
        <w:rPr>
          <w:rFonts w:eastAsia="Arial Unicode MS" w:cs="Mangal" w:ascii="Times New Roman" w:hAnsi="Times New Roman"/>
          <w:b/>
          <w:kern w:val="2"/>
          <w:sz w:val="24"/>
          <w:szCs w:val="24"/>
          <w:lang w:eastAsia="zh-CN" w:bidi="hi-IN"/>
        </w:rPr>
        <w:t xml:space="preserve">najniższa cena ofertowa brutto spośród ofert </w:t>
      </w:r>
    </w:p>
    <w:p>
      <w:pPr>
        <w:pStyle w:val="Normal"/>
        <w:widowControl w:val="false"/>
        <w:suppressAutoHyphens w:val="true"/>
        <w:spacing w:lineRule="auto" w:line="240" w:before="0" w:after="0"/>
        <w:ind w:start="1776"/>
        <w:jc w:val="both"/>
        <w:textAlignment w:val="baseline"/>
        <w:rPr>
          <w:rFonts w:ascii="Times New Roman" w:hAnsi="Times New Roman" w:eastAsia="Arial Unicode MS" w:cs="Mangal"/>
          <w:b/>
          <w:kern w:val="2"/>
          <w:sz w:val="24"/>
          <w:szCs w:val="24"/>
          <w:lang w:eastAsia="zh-CN" w:bidi="hi-IN"/>
        </w:rPr>
      </w:pPr>
      <w:r>
        <w:rPr>
          <w:rFonts w:eastAsia="Arial Unicode MS" w:cs="Mangal" w:ascii="Times New Roman" w:hAnsi="Times New Roman"/>
          <w:b/>
          <w:kern w:val="2"/>
          <w:sz w:val="24"/>
          <w:szCs w:val="24"/>
          <w:lang w:eastAsia="zh-CN" w:bidi="hi-IN"/>
        </w:rPr>
        <w:t xml:space="preserve">   </w:t>
      </w:r>
      <w:r>
        <w:rPr>
          <w:rFonts w:eastAsia="Arial Unicode MS" w:cs="Mangal" w:ascii="Times New Roman" w:hAnsi="Times New Roman"/>
          <w:b/>
          <w:kern w:val="2"/>
          <w:sz w:val="24"/>
          <w:szCs w:val="24"/>
          <w:lang w:eastAsia="zh-CN" w:bidi="hi-IN"/>
        </w:rPr>
        <w:t>niepodlegających odrzuceniu</w:t>
      </w:r>
    </w:p>
    <w:p>
      <w:pPr>
        <w:pStyle w:val="Normal"/>
        <w:widowControl w:val="false"/>
        <w:suppressAutoHyphens w:val="true"/>
        <w:spacing w:lineRule="auto" w:line="240" w:before="0" w:after="0"/>
        <w:ind w:hanging="360" w:start="360"/>
        <w:jc w:val="both"/>
        <w:textAlignment w:val="baseline"/>
        <w:rPr>
          <w:rFonts w:ascii="Times New Roman" w:hAnsi="Times New Roman" w:eastAsia="Arial Unicode MS" w:cs="Mangal"/>
          <w:b/>
          <w:kern w:val="2"/>
          <w:sz w:val="24"/>
          <w:szCs w:val="24"/>
          <w:lang w:eastAsia="zh-CN" w:bidi="hi-IN"/>
        </w:rPr>
      </w:pPr>
      <w:r>
        <w:rPr>
          <w:rFonts w:eastAsia="Arial Unicode MS" w:cs="Mangal" w:ascii="Times New Roman" w:hAnsi="Times New Roman"/>
          <w:b/>
          <w:kern w:val="2"/>
          <w:sz w:val="24"/>
          <w:szCs w:val="24"/>
          <w:lang w:eastAsia="zh-CN" w:bidi="hi-IN"/>
        </w:rPr>
        <w:tab/>
        <w:t xml:space="preserve">    C = ----------------------------------------------------------------------- x 60 pkt.</w:t>
      </w:r>
    </w:p>
    <w:p>
      <w:pPr>
        <w:pStyle w:val="Normal"/>
        <w:widowControl w:val="false"/>
        <w:suppressAutoHyphens w:val="true"/>
        <w:spacing w:lineRule="auto" w:line="240" w:before="0" w:after="0"/>
        <w:ind w:hanging="360" w:start="360"/>
        <w:jc w:val="both"/>
        <w:textAlignment w:val="baseline"/>
        <w:rPr>
          <w:rFonts w:ascii="Times New Roman" w:hAnsi="Times New Roman" w:eastAsia="Arial Unicode MS" w:cs="Mangal"/>
          <w:b/>
          <w:kern w:val="2"/>
          <w:sz w:val="24"/>
          <w:szCs w:val="24"/>
          <w:lang w:eastAsia="zh-CN" w:bidi="hi-IN"/>
        </w:rPr>
      </w:pPr>
      <w:r>
        <w:rPr>
          <w:rFonts w:eastAsia="Arial Unicode MS" w:cs="Mangal" w:ascii="Times New Roman" w:hAnsi="Times New Roman"/>
          <w:b/>
          <w:kern w:val="2"/>
          <w:sz w:val="24"/>
          <w:szCs w:val="24"/>
          <w:lang w:eastAsia="zh-CN" w:bidi="hi-IN"/>
        </w:rPr>
        <w:tab/>
        <w:t xml:space="preserve">                  </w:t>
        <w:tab/>
        <w:tab/>
        <w:t>cena ofertowa brutto z oferty badanej</w:t>
      </w:r>
    </w:p>
    <w:p>
      <w:pPr>
        <w:pStyle w:val="Normal"/>
        <w:tabs>
          <w:tab w:val="clear" w:pos="708"/>
          <w:tab w:val="left" w:pos="0" w:leader="none"/>
        </w:tabs>
        <w:suppressAutoHyphens w:val="true"/>
        <w:spacing w:lineRule="auto" w:line="276" w:before="0" w:after="0"/>
        <w:ind w:start="1080"/>
        <w:contextualSpacing/>
        <w:rPr>
          <w:rFonts w:ascii="Times New Roman" w:hAnsi="Times New Roman" w:eastAsia="Times New Roman" w:cs="Times New Roman"/>
          <w:bCs/>
          <w:iCs/>
          <w:sz w:val="24"/>
          <w:szCs w:val="24"/>
          <w:lang w:eastAsia="ar-SA"/>
        </w:rPr>
      </w:pPr>
      <w:r>
        <w:rPr>
          <w:rFonts w:eastAsia="Times New Roman" w:cs="Times New Roman" w:ascii="Times New Roman" w:hAnsi="Times New Roman"/>
          <w:bCs/>
          <w:iCs/>
          <w:sz w:val="24"/>
          <w:szCs w:val="24"/>
          <w:lang w:eastAsia="ar-SA"/>
        </w:rPr>
      </w:r>
    </w:p>
    <w:p>
      <w:pPr>
        <w:pStyle w:val="Normal"/>
        <w:widowControl w:val="false"/>
        <w:numPr>
          <w:ilvl w:val="0"/>
          <w:numId w:val="18"/>
        </w:numPr>
        <w:tabs>
          <w:tab w:val="clear" w:pos="708"/>
          <w:tab w:val="left" w:pos="0" w:leader="none"/>
        </w:tabs>
        <w:suppressAutoHyphens w:val="true"/>
        <w:spacing w:lineRule="auto" w:line="276" w:before="0" w:after="0"/>
        <w:contextualSpacing/>
        <w:textAlignment w:val="baseline"/>
        <w:rPr>
          <w:rFonts w:ascii="Times New Roman" w:hAnsi="Times New Roman" w:eastAsia="Times New Roman" w:cs="Times New Roman"/>
          <w:bCs/>
          <w:iCs/>
          <w:sz w:val="24"/>
          <w:szCs w:val="24"/>
          <w:lang w:eastAsia="ar-SA"/>
        </w:rPr>
      </w:pPr>
      <w:r>
        <w:rPr>
          <w:rFonts w:eastAsia="Times New Roman" w:cs="Times New Roman" w:ascii="Times New Roman" w:hAnsi="Times New Roman"/>
          <w:bCs/>
          <w:iCs/>
          <w:sz w:val="24"/>
          <w:szCs w:val="24"/>
          <w:lang w:eastAsia="ar-SA"/>
        </w:rPr>
        <w:t>czas realizacji wymiany towaru -40%</w:t>
      </w:r>
    </w:p>
    <w:p>
      <w:pPr>
        <w:pStyle w:val="Normal"/>
        <w:tabs>
          <w:tab w:val="clear" w:pos="708"/>
          <w:tab w:val="left" w:pos="0" w:leader="none"/>
        </w:tabs>
        <w:suppressAutoHyphens w:val="true"/>
        <w:spacing w:lineRule="auto" w:line="276" w:before="0" w:after="0"/>
        <w:ind w:start="1080"/>
        <w:contextualSpacing/>
        <w:jc w:val="both"/>
        <w:rPr>
          <w:rFonts w:ascii="Times New Roman" w:hAnsi="Times New Roman" w:eastAsia="Times New Roman" w:cs="Times New Roman"/>
          <w:bCs/>
          <w:iCs/>
          <w:sz w:val="24"/>
          <w:szCs w:val="24"/>
          <w:lang w:eastAsia="ar-SA"/>
        </w:rPr>
      </w:pPr>
      <w:r>
        <w:rPr>
          <w:rFonts w:eastAsia="Times New Roman" w:cs="Times New Roman" w:ascii="Times New Roman" w:hAnsi="Times New Roman"/>
          <w:bCs/>
          <w:iCs/>
          <w:sz w:val="24"/>
          <w:szCs w:val="24"/>
          <w:lang w:eastAsia="ar-SA"/>
        </w:rPr>
        <w:t>Kryterium czasu realizacji wymiany towaru oceniane będzie następująco:</w:t>
      </w:r>
    </w:p>
    <w:p>
      <w:pPr>
        <w:pStyle w:val="Normal"/>
        <w:tabs>
          <w:tab w:val="clear" w:pos="708"/>
          <w:tab w:val="left" w:pos="0" w:leader="none"/>
        </w:tabs>
        <w:suppressAutoHyphens w:val="true"/>
        <w:spacing w:lineRule="auto" w:line="276" w:before="0" w:after="0"/>
        <w:ind w:start="1080"/>
        <w:contextualSpacing/>
        <w:jc w:val="both"/>
        <w:rPr>
          <w:rFonts w:ascii="Times New Roman" w:hAnsi="Times New Roman" w:eastAsia="Times New Roman" w:cs="Times New Roman"/>
          <w:bCs/>
          <w:iCs/>
          <w:sz w:val="24"/>
          <w:szCs w:val="24"/>
          <w:lang w:eastAsia="ar-SA"/>
        </w:rPr>
      </w:pPr>
      <w:r>
        <w:rPr>
          <w:rFonts w:eastAsia="Times New Roman" w:cs="Times New Roman" w:ascii="Times New Roman" w:hAnsi="Times New Roman"/>
          <w:bCs/>
          <w:iCs/>
          <w:sz w:val="24"/>
          <w:szCs w:val="24"/>
          <w:lang w:eastAsia="ar-SA"/>
        </w:rPr>
        <w:t>- w  przypadku zaoferowania czasu realizacji wymiany towaru do 1 godziny- Wykonawca otrzyma 40 pkt</w:t>
      </w:r>
    </w:p>
    <w:p>
      <w:pPr>
        <w:pStyle w:val="Normal"/>
        <w:tabs>
          <w:tab w:val="clear" w:pos="708"/>
          <w:tab w:val="left" w:pos="0" w:leader="none"/>
        </w:tabs>
        <w:suppressAutoHyphens w:val="true"/>
        <w:spacing w:lineRule="auto" w:line="276" w:before="0" w:after="0"/>
        <w:ind w:start="1080"/>
        <w:contextualSpacing/>
        <w:jc w:val="both"/>
        <w:rPr>
          <w:rFonts w:ascii="Times New Roman" w:hAnsi="Times New Roman" w:eastAsia="Times New Roman" w:cs="Times New Roman"/>
          <w:bCs/>
          <w:iCs/>
          <w:sz w:val="24"/>
          <w:szCs w:val="24"/>
          <w:lang w:eastAsia="ar-SA"/>
        </w:rPr>
      </w:pPr>
      <w:r>
        <w:rPr>
          <w:rFonts w:eastAsia="Times New Roman" w:cs="Times New Roman" w:ascii="Times New Roman" w:hAnsi="Times New Roman"/>
          <w:bCs/>
          <w:iCs/>
          <w:sz w:val="24"/>
          <w:szCs w:val="24"/>
          <w:lang w:eastAsia="ar-SA"/>
        </w:rPr>
        <w:t>-w przypadku zaoferowania czasu realizacji wymiany towaru powyżej 1 godziny do                    2 godzin- Wykonawca otrzyma 20 pkt</w:t>
      </w:r>
    </w:p>
    <w:p>
      <w:pPr>
        <w:pStyle w:val="Normal"/>
        <w:tabs>
          <w:tab w:val="clear" w:pos="708"/>
          <w:tab w:val="left" w:pos="0" w:leader="none"/>
        </w:tabs>
        <w:suppressAutoHyphens w:val="true"/>
        <w:spacing w:lineRule="auto" w:line="276" w:before="0" w:after="0"/>
        <w:ind w:start="1080"/>
        <w:contextualSpacing/>
        <w:jc w:val="both"/>
        <w:rPr>
          <w:rFonts w:ascii="Times New Roman" w:hAnsi="Times New Roman" w:eastAsia="Times New Roman" w:cs="Times New Roman"/>
          <w:bCs/>
          <w:iCs/>
          <w:sz w:val="24"/>
          <w:szCs w:val="24"/>
          <w:lang w:eastAsia="ar-SA"/>
        </w:rPr>
      </w:pPr>
      <w:r>
        <w:rPr>
          <w:rFonts w:eastAsia="Times New Roman" w:cs="Times New Roman" w:ascii="Times New Roman" w:hAnsi="Times New Roman"/>
          <w:bCs/>
          <w:iCs/>
          <w:sz w:val="24"/>
          <w:szCs w:val="24"/>
          <w:lang w:eastAsia="ar-SA"/>
        </w:rPr>
        <w:t>-w przypadku zaoferowania czasu realizacji wymiany towaru powyżej 2 godzin do                                  3 godzin – Wykonawca otrzyma 0 punktów.</w:t>
      </w:r>
    </w:p>
    <w:p>
      <w:pPr>
        <w:pStyle w:val="Normal"/>
        <w:widowControl w:val="false"/>
        <w:numPr>
          <w:ilvl w:val="0"/>
          <w:numId w:val="13"/>
        </w:numPr>
        <w:tabs>
          <w:tab w:val="clear" w:pos="708"/>
          <w:tab w:val="left" w:pos="0" w:leader="none"/>
        </w:tabs>
        <w:suppressAutoHyphens w:val="true"/>
        <w:spacing w:lineRule="auto" w:line="276" w:before="0" w:after="0"/>
        <w:contextualSpacing/>
        <w:jc w:val="both"/>
        <w:textAlignment w:val="baseline"/>
        <w:rPr>
          <w:rFonts w:ascii="Times New Roman" w:hAnsi="Times New Roman" w:eastAsia="Times New Roman" w:cs="Times New Roman"/>
          <w:bCs/>
          <w:sz w:val="24"/>
          <w:szCs w:val="24"/>
          <w:lang w:eastAsia="pl-PL"/>
        </w:rPr>
      </w:pPr>
      <w:r>
        <w:rPr>
          <w:rFonts w:eastAsia="Times New Roman" w:cs="Times New Roman" w:ascii="Times New Roman" w:hAnsi="Times New Roman"/>
          <w:bCs/>
          <w:iCs/>
          <w:sz w:val="24"/>
          <w:szCs w:val="24"/>
          <w:lang w:eastAsia="ar-SA"/>
        </w:rPr>
        <w:t>Za ofertę najkorzystniejszą zostanie uznana oferta zawierająca najkorzystniejszy bilans punktów w obu kryteriach.</w:t>
      </w:r>
    </w:p>
    <w:p>
      <w:pPr>
        <w:pStyle w:val="Normal"/>
        <w:widowControl w:val="false"/>
        <w:numPr>
          <w:ilvl w:val="0"/>
          <w:numId w:val="13"/>
        </w:numPr>
        <w:tabs>
          <w:tab w:val="clear" w:pos="708"/>
          <w:tab w:val="left" w:pos="0" w:leader="none"/>
        </w:tabs>
        <w:suppressAutoHyphens w:val="true"/>
        <w:spacing w:lineRule="auto" w:line="276" w:before="0" w:after="0"/>
        <w:contextualSpacing/>
        <w:jc w:val="both"/>
        <w:textAlignment w:val="baseline"/>
        <w:rPr>
          <w:rFonts w:ascii="Times New Roman" w:hAnsi="Times New Roman" w:eastAsia="Times New Roman" w:cs="Times New Roman"/>
          <w:bCs/>
          <w:sz w:val="24"/>
          <w:szCs w:val="24"/>
          <w:lang w:eastAsia="pl-PL"/>
        </w:rPr>
      </w:pPr>
      <w:r>
        <w:rPr>
          <w:rFonts w:eastAsia="Times New Roman" w:cs="Times New Roman" w:ascii="Times New Roman" w:hAnsi="Times New Roman"/>
          <w:bCs/>
          <w:sz w:val="24"/>
          <w:szCs w:val="24"/>
          <w:lang w:eastAsia="pl-PL"/>
        </w:rPr>
        <w:t>Ocenie ofert podlegają tylko oferty nie podlegające odrzuceniu.</w:t>
      </w:r>
    </w:p>
    <w:p>
      <w:pPr>
        <w:pStyle w:val="Normal"/>
        <w:spacing w:lineRule="auto" w:line="276" w:before="0" w:after="0"/>
        <w:ind w:hanging="567" w:start="567"/>
        <w:jc w:val="center"/>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r>
    </w:p>
    <w:p>
      <w:pPr>
        <w:pStyle w:val="Normal"/>
        <w:spacing w:lineRule="auto" w:line="276" w:before="0" w:after="0"/>
        <w:ind w:hanging="567" w:start="567"/>
        <w:jc w:val="center"/>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r>
    </w:p>
    <w:p>
      <w:pPr>
        <w:pStyle w:val="Normal"/>
        <w:spacing w:lineRule="auto" w:line="276" w:before="0" w:after="0"/>
        <w:ind w:hanging="567" w:start="567"/>
        <w:jc w:val="center"/>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r>
    </w:p>
    <w:p>
      <w:pPr>
        <w:pStyle w:val="Normal"/>
        <w:spacing w:lineRule="auto" w:line="276" w:before="0" w:after="0"/>
        <w:ind w:hanging="567" w:start="567"/>
        <w:jc w:val="center"/>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t>XV.</w:t>
      </w:r>
    </w:p>
    <w:p>
      <w:pPr>
        <w:pStyle w:val="Normal"/>
        <w:spacing w:lineRule="auto" w:line="276" w:before="0" w:after="0"/>
        <w:ind w:hanging="567" w:start="567"/>
        <w:jc w:val="center"/>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t>INFORMACJE O FORMALNOŚCIACH JAKIE POWINNY ZOSTAĆ DOPEŁNIONE PO WYBORZE OFERTY W CELU ZAWARCIA UMOWY</w:t>
      </w:r>
    </w:p>
    <w:p>
      <w:pPr>
        <w:pStyle w:val="Normal"/>
        <w:spacing w:lineRule="auto" w:line="276" w:before="0" w:after="0"/>
        <w:ind w:hanging="567" w:start="567"/>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r>
    </w:p>
    <w:p>
      <w:pPr>
        <w:pStyle w:val="Normal"/>
        <w:widowControl w:val="false"/>
        <w:numPr>
          <w:ilvl w:val="0"/>
          <w:numId w:val="14"/>
        </w:numPr>
        <w:suppressAutoHyphens w:val="true"/>
        <w:spacing w:lineRule="auto" w:line="276" w:before="0" w:after="0"/>
        <w:contextualSpacing/>
        <w:jc w:val="both"/>
        <w:textAlignment w:val="baseline"/>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Niezwłocznie po wyborze najkorzystniejszej oferty Zamawiający informuje równocześnie</w:t>
      </w:r>
    </w:p>
    <w:p>
      <w:pPr>
        <w:pStyle w:val="Normal"/>
        <w:suppressAutoHyphens w:val="true"/>
        <w:spacing w:lineRule="auto" w:line="276" w:before="0" w:after="0"/>
        <w:ind w:start="720"/>
        <w:contextualSpacing/>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Wykonawców, którzy złożyli oferty, o:</w:t>
      </w:r>
    </w:p>
    <w:p>
      <w:pPr>
        <w:pStyle w:val="Normal"/>
        <w:widowControl w:val="false"/>
        <w:suppressAutoHyphens w:val="true"/>
        <w:spacing w:lineRule="auto" w:line="276" w:before="0" w:after="0"/>
        <w:ind w:start="720"/>
        <w:jc w:val="both"/>
        <w:textAlignment w:val="baseline"/>
        <w:rPr>
          <w:rFonts w:ascii="Times New Roman" w:hAnsi="Times New Roman" w:eastAsia="Arial Unicode MS" w:cs="Mangal"/>
          <w:kern w:val="2"/>
          <w:sz w:val="24"/>
          <w:szCs w:val="24"/>
          <w:lang w:eastAsia="zh-CN" w:bidi="hi-IN"/>
        </w:rPr>
      </w:pPr>
      <w:r>
        <w:rPr>
          <w:rFonts w:eastAsia="Arial Unicode MS" w:cs="Mangal" w:ascii="Times New Roman" w:hAnsi="Times New Roman"/>
          <w:kern w:val="2"/>
          <w:sz w:val="24"/>
          <w:szCs w:val="24"/>
          <w:lang w:eastAsia="zh-CN" w:bidi="hi-IN"/>
        </w:rPr>
        <w:t xml:space="preserve">- wyborze najkorzystniejszej oferty wraz z uzasadnieniem wyboru i punktacją  przyznaną złożonym ofertom w każdym kryterium oceny ofert i łączną punktacją, </w:t>
      </w:r>
    </w:p>
    <w:p>
      <w:pPr>
        <w:pStyle w:val="Normal"/>
        <w:widowControl w:val="false"/>
        <w:suppressAutoHyphens w:val="true"/>
        <w:spacing w:lineRule="auto" w:line="276" w:before="0" w:after="0"/>
        <w:ind w:start="720"/>
        <w:jc w:val="both"/>
        <w:textAlignment w:val="baseline"/>
        <w:rPr>
          <w:rFonts w:ascii="Times New Roman" w:hAnsi="Times New Roman" w:eastAsia="Arial Unicode MS" w:cs="Mangal"/>
          <w:kern w:val="2"/>
          <w:sz w:val="24"/>
          <w:szCs w:val="24"/>
          <w:lang w:eastAsia="zh-CN" w:bidi="hi-IN"/>
        </w:rPr>
      </w:pPr>
      <w:r>
        <w:rPr>
          <w:rFonts w:eastAsia="Arial Unicode MS" w:cs="Mangal" w:ascii="Times New Roman" w:hAnsi="Times New Roman"/>
          <w:kern w:val="2"/>
          <w:sz w:val="24"/>
          <w:szCs w:val="24"/>
          <w:lang w:eastAsia="zh-CN" w:bidi="hi-IN"/>
        </w:rPr>
        <w:t>- wykonawcach, których oferty zostały odrzucone.</w:t>
      </w:r>
    </w:p>
    <w:p>
      <w:pPr>
        <w:pStyle w:val="Normal"/>
        <w:widowControl w:val="false"/>
        <w:suppressAutoHyphens w:val="true"/>
        <w:spacing w:lineRule="auto" w:line="276" w:before="0" w:after="0"/>
        <w:ind w:hanging="709" w:start="709"/>
        <w:jc w:val="both"/>
        <w:textAlignment w:val="baseline"/>
        <w:rPr>
          <w:rFonts w:ascii="Times New Roman" w:hAnsi="Times New Roman" w:eastAsia="Arial Unicode MS" w:cs="Mangal"/>
          <w:kern w:val="2"/>
          <w:sz w:val="24"/>
          <w:szCs w:val="24"/>
          <w:lang w:eastAsia="zh-CN" w:bidi="hi-IN"/>
        </w:rPr>
      </w:pPr>
      <w:r>
        <w:rPr>
          <w:rFonts w:eastAsia="Arial Unicode MS" w:cs="Times New Roman" w:ascii="Times New Roman" w:hAnsi="Times New Roman"/>
          <w:kern w:val="2"/>
          <w:sz w:val="24"/>
          <w:szCs w:val="24"/>
          <w:lang w:eastAsia="zh-CN" w:bidi="hi-IN"/>
        </w:rPr>
        <w:t xml:space="preserve">           </w:t>
      </w:r>
      <w:r>
        <w:rPr>
          <w:rFonts w:eastAsia="Arial Unicode MS" w:cs="Times New Roman" w:ascii="Times New Roman" w:hAnsi="Times New Roman"/>
          <w:kern w:val="2"/>
          <w:sz w:val="24"/>
          <w:szCs w:val="24"/>
          <w:lang w:eastAsia="zh-CN" w:bidi="hi-IN"/>
        </w:rPr>
        <w:t>Informacja o wyborze najkorzystniejszej oferty zostanie również zamieszczona na stronie  internetowej prowadzonego postępowania .</w:t>
      </w:r>
      <w:r>
        <w:rPr>
          <w:rFonts w:eastAsia="Arial Unicode MS" w:cs="Mangal" w:ascii="Times New Roman" w:hAnsi="Times New Roman"/>
          <w:kern w:val="2"/>
          <w:sz w:val="24"/>
          <w:szCs w:val="24"/>
          <w:lang w:eastAsia="zh-CN" w:bidi="hi-IN"/>
        </w:rPr>
        <w:t>Zamawiający powiadomi wybranego Wykonawcę o miejscu i terminie podpisania umowy.</w:t>
      </w:r>
    </w:p>
    <w:p>
      <w:pPr>
        <w:pStyle w:val="Normal"/>
        <w:widowControl w:val="false"/>
        <w:numPr>
          <w:ilvl w:val="0"/>
          <w:numId w:val="14"/>
        </w:numPr>
        <w:suppressAutoHyphens w:val="true"/>
        <w:spacing w:lineRule="auto" w:line="276" w:before="0" w:after="0"/>
        <w:contextualSpacing/>
        <w:jc w:val="both"/>
        <w:textAlignment w:val="baseline"/>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 przypadku, gdyby została wybrana oferta wykonawców wspólnie ubiegających się o zamówienie (dotyczy spółki cywilnej i konsorcjum) Zamawiający przed podpisaniem umowy może zażądać przedstawienia umowy regulującej ich współpracę.</w:t>
      </w:r>
    </w:p>
    <w:p>
      <w:pPr>
        <w:pStyle w:val="Normal"/>
        <w:widowControl w:val="false"/>
        <w:numPr>
          <w:ilvl w:val="0"/>
          <w:numId w:val="14"/>
        </w:numPr>
        <w:suppressAutoHyphens w:val="true"/>
        <w:spacing w:lineRule="auto" w:line="276" w:before="0" w:after="0"/>
        <w:contextualSpacing/>
        <w:jc w:val="both"/>
        <w:textAlignment w:val="baseline"/>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Jeżeli Wykonawca, którego oferta została wybrana jako najkorzystniejsza, uchyla się od zawarcia umowy lub nie wnosi wymaganego zabezpieczenia należytego wykonania umowy,  Zamawiający może dokonać ponownego badania i oceny ofert spośród ofert pozostałych w postępowaniu Wykonawców oraz wybrać najkorzystniejsza ofertę albo unieważnić postępowanie.</w:t>
      </w:r>
    </w:p>
    <w:p>
      <w:pPr>
        <w:pStyle w:val="Normal"/>
        <w:suppressAutoHyphens w:val="true"/>
        <w:spacing w:lineRule="auto" w:line="276" w:before="0" w:after="0"/>
        <w:ind w:start="360"/>
        <w:jc w:val="both"/>
        <w:rPr>
          <w:rFonts w:ascii="Times New Roman" w:hAnsi="Times New Roman" w:eastAsia="Arial Unicode MS" w:cs="Times New Roman"/>
          <w:kern w:val="2"/>
          <w:sz w:val="24"/>
          <w:szCs w:val="24"/>
          <w:lang w:eastAsia="zh-CN" w:bidi="hi-IN"/>
        </w:rPr>
      </w:pPr>
      <w:r>
        <w:rPr>
          <w:rFonts w:eastAsia="Arial Unicode MS" w:cs="Times New Roman" w:ascii="Times New Roman" w:hAnsi="Times New Roman"/>
          <w:kern w:val="2"/>
          <w:sz w:val="24"/>
          <w:szCs w:val="24"/>
          <w:lang w:eastAsia="zh-CN" w:bidi="hi-IN"/>
        </w:rPr>
      </w:r>
    </w:p>
    <w:p>
      <w:pPr>
        <w:pStyle w:val="Normal"/>
        <w:widowControl w:val="false"/>
        <w:spacing w:lineRule="auto" w:line="276" w:before="0" w:after="0"/>
        <w:jc w:val="center"/>
        <w:textAlignment w:val="baseline"/>
        <w:rPr>
          <w:rFonts w:ascii="Times New Roman" w:hAnsi="Times New Roman" w:eastAsia="Arial Unicode MS" w:cs="Times New Roman"/>
          <w:b/>
          <w:color w:themeColor="text1" w:val="000000"/>
          <w:kern w:val="2"/>
          <w:sz w:val="24"/>
          <w:szCs w:val="24"/>
          <w:lang w:eastAsia="pl-PL" w:bidi="hi-IN"/>
        </w:rPr>
      </w:pPr>
      <w:r>
        <w:rPr>
          <w:rFonts w:eastAsia="Arial Unicode MS" w:cs="Times New Roman" w:ascii="Times New Roman" w:hAnsi="Times New Roman"/>
          <w:b/>
          <w:color w:themeColor="text1" w:val="000000"/>
          <w:kern w:val="2"/>
          <w:sz w:val="24"/>
          <w:szCs w:val="24"/>
          <w:lang w:eastAsia="pl-PL" w:bidi="hi-IN"/>
        </w:rPr>
        <w:t>XVI.</w:t>
      </w:r>
    </w:p>
    <w:p>
      <w:pPr>
        <w:pStyle w:val="Normal"/>
        <w:widowControl w:val="false"/>
        <w:spacing w:lineRule="auto" w:line="276" w:before="0" w:after="0"/>
        <w:jc w:val="center"/>
        <w:textAlignment w:val="baseline"/>
        <w:rPr>
          <w:rFonts w:ascii="Times New Roman" w:hAnsi="Times New Roman" w:eastAsia="Arial Unicode MS" w:cs="Times New Roman"/>
          <w:b/>
          <w:color w:themeColor="text1" w:val="000000"/>
          <w:kern w:val="2"/>
          <w:sz w:val="24"/>
          <w:szCs w:val="24"/>
          <w:lang w:eastAsia="pl-PL" w:bidi="hi-IN"/>
        </w:rPr>
      </w:pPr>
      <w:r>
        <w:rPr>
          <w:rFonts w:eastAsia="Arial Unicode MS" w:cs="Times New Roman" w:ascii="Times New Roman" w:hAnsi="Times New Roman"/>
          <w:b/>
          <w:color w:themeColor="text1" w:val="000000"/>
          <w:kern w:val="2"/>
          <w:sz w:val="24"/>
          <w:szCs w:val="24"/>
          <w:lang w:eastAsia="pl-PL" w:bidi="hi-IN"/>
        </w:rPr>
        <w:t>PODSTAWY WYKLUCZENIA Z POSTĘPOWANIA</w:t>
      </w:r>
    </w:p>
    <w:p>
      <w:pPr>
        <w:pStyle w:val="Normal"/>
        <w:spacing w:lineRule="auto" w:line="276" w:before="0" w:after="0"/>
        <w:ind w:hanging="284" w:start="284"/>
        <w:jc w:val="both"/>
        <w:rPr>
          <w:rFonts w:ascii="Times New Roman" w:hAnsi="Times New Roman" w:eastAsia="Calibri" w:cs="Times New Roman"/>
          <w:sz w:val="24"/>
          <w:szCs w:val="24"/>
        </w:rPr>
      </w:pPr>
      <w:r>
        <w:rPr>
          <w:rFonts w:eastAsia="Calibri" w:cs="Times New Roman" w:ascii="Times New Roman" w:hAnsi="Times New Roman"/>
          <w:color w:val="000000"/>
          <w:sz w:val="24"/>
          <w:szCs w:val="24"/>
          <w:lang w:eastAsia="pl-PL"/>
        </w:rPr>
        <w:t>1</w:t>
      </w:r>
      <w:r>
        <w:rPr>
          <w:rFonts w:eastAsia="Calibri" w:cs="Times New Roman" w:ascii="Times New Roman" w:hAnsi="Times New Roman"/>
          <w:b/>
          <w:color w:val="000000"/>
          <w:sz w:val="24"/>
          <w:szCs w:val="24"/>
          <w:lang w:eastAsia="pl-PL"/>
        </w:rPr>
        <w:t xml:space="preserve">. </w:t>
      </w:r>
      <w:r>
        <w:rPr>
          <w:rFonts w:eastAsia="Calibri" w:cs="Times New Roman" w:ascii="Times New Roman" w:hAnsi="Times New Roman"/>
          <w:sz w:val="24"/>
          <w:szCs w:val="24"/>
        </w:rPr>
        <w:t>Z postępowania wyklucza się Wykonawców w przypadkach określonych w art. 108 ust. 1 Pzp.</w:t>
      </w:r>
    </w:p>
    <w:p>
      <w:pPr>
        <w:pStyle w:val="Normal"/>
        <w:spacing w:lineRule="auto" w:line="276" w:before="0" w:after="0"/>
        <w:ind w:hanging="284" w:start="284"/>
        <w:jc w:val="both"/>
        <w:rPr>
          <w:rFonts w:ascii="Times New Roman" w:hAnsi="Times New Roman" w:eastAsia="Calibri" w:cs="Times New Roman"/>
          <w:i/>
          <w:color w:val="00B050"/>
          <w:sz w:val="24"/>
          <w:szCs w:val="24"/>
        </w:rPr>
      </w:pPr>
      <w:r>
        <w:rPr>
          <w:rFonts w:eastAsia="Calibri" w:cs="Times New Roman" w:ascii="Times New Roman" w:hAnsi="Times New Roman"/>
          <w:sz w:val="24"/>
          <w:szCs w:val="24"/>
        </w:rPr>
        <w:t>2. Wykluczenie wykonawcy następuje zgodnie z art. 111 Pzp.</w:t>
      </w:r>
    </w:p>
    <w:p>
      <w:pPr>
        <w:pStyle w:val="Normal"/>
        <w:widowControl w:val="false"/>
        <w:suppressAutoHyphens w:val="true"/>
        <w:spacing w:lineRule="auto" w:line="276" w:before="0" w:after="0"/>
        <w:ind w:hanging="284" w:start="284"/>
        <w:jc w:val="both"/>
        <w:textAlignment w:val="baseline"/>
        <w:rPr>
          <w:rFonts w:ascii="Times New Roman" w:hAnsi="Times New Roman" w:eastAsia="Times New Roman" w:cs="Times New Roman"/>
          <w:kern w:val="2"/>
          <w:sz w:val="24"/>
          <w:szCs w:val="24"/>
          <w:lang w:eastAsia="pl-PL" w:bidi="hi-IN"/>
        </w:rPr>
      </w:pPr>
      <w:r>
        <w:rPr>
          <w:rFonts w:eastAsia="Times New Roman" w:cs="Times New Roman" w:ascii="Times New Roman" w:hAnsi="Times New Roman"/>
          <w:kern w:val="2"/>
          <w:sz w:val="24"/>
          <w:szCs w:val="24"/>
          <w:lang w:eastAsia="pl-PL" w:bidi="hi-IN"/>
        </w:rPr>
        <w:t>3. Wykonawca może zostać wykluczony przez Zamawiającego na każdym etapie postępowania                       o udzielenie zamówienia.</w:t>
      </w:r>
    </w:p>
    <w:p>
      <w:pPr>
        <w:pStyle w:val="Normal"/>
        <w:widowControl w:val="false"/>
        <w:suppressAutoHyphens w:val="true"/>
        <w:spacing w:lineRule="auto" w:line="276" w:before="0" w:after="0"/>
        <w:ind w:hanging="284" w:start="284"/>
        <w:jc w:val="both"/>
        <w:textAlignment w:val="baseline"/>
        <w:rPr>
          <w:rFonts w:ascii="Times New Roman" w:hAnsi="Times New Roman" w:eastAsia="Times New Roman" w:cs="Times New Roman"/>
          <w:kern w:val="2"/>
          <w:sz w:val="24"/>
          <w:szCs w:val="24"/>
          <w:lang w:eastAsia="pl-PL" w:bidi="hi-IN"/>
        </w:rPr>
      </w:pPr>
      <w:r>
        <w:rPr>
          <w:rFonts w:eastAsia="Times New Roman" w:cs="Times New Roman" w:ascii="Times New Roman" w:hAnsi="Times New Roman"/>
          <w:kern w:val="2"/>
          <w:sz w:val="24"/>
          <w:szCs w:val="24"/>
          <w:lang w:eastAsia="pl-PL" w:bidi="hi-IN"/>
        </w:rPr>
        <w:t>4. Zamawiający  przewiduje wykluczenie  z postępowania Wykonawców na podstawie art. 109  ust. 1 pkt 4 ustawy Pzp.</w:t>
      </w:r>
    </w:p>
    <w:p>
      <w:pPr>
        <w:pStyle w:val="Normal"/>
        <w:widowControl w:val="false"/>
        <w:suppressAutoHyphens w:val="true"/>
        <w:spacing w:lineRule="auto" w:line="240" w:before="0" w:after="0"/>
        <w:ind w:hanging="284" w:start="284"/>
        <w:jc w:val="both"/>
        <w:textAlignment w:val="baseline"/>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5.Zamawiający wykluczy Wykonawców na podstawie art. 7 ust. 1 ustawy z dnia 13 kwietnia 2022 r. o szczególnych rozwiązaniach w zakresie przeciwdziałania wspieraniu agresji na Ukrainę oraz służących ochronie bezpieczeństwa narodowego (Dz.U. z 2022 r. poz. 835).</w:t>
      </w:r>
    </w:p>
    <w:p>
      <w:pPr>
        <w:pStyle w:val="Normal"/>
        <w:widowControl w:val="false"/>
        <w:suppressAutoHyphens w:val="true"/>
        <w:spacing w:lineRule="auto" w:line="276" w:before="0" w:after="0"/>
        <w:ind w:hanging="284" w:start="284"/>
        <w:jc w:val="both"/>
        <w:textAlignment w:val="baseline"/>
        <w:rPr>
          <w:rFonts w:ascii="Times New Roman" w:hAnsi="Times New Roman" w:eastAsia="Times New Roman" w:cs="Times New Roman"/>
          <w:kern w:val="2"/>
          <w:sz w:val="24"/>
          <w:szCs w:val="24"/>
          <w:lang w:eastAsia="pl-PL" w:bidi="hi-IN"/>
        </w:rPr>
      </w:pPr>
      <w:r>
        <w:rPr>
          <w:rFonts w:eastAsia="Times New Roman" w:cs="Times New Roman" w:ascii="Times New Roman" w:hAnsi="Times New Roman"/>
          <w:kern w:val="2"/>
          <w:sz w:val="24"/>
          <w:szCs w:val="24"/>
          <w:lang w:eastAsia="pl-PL" w:bidi="hi-IN"/>
        </w:rPr>
      </w:r>
    </w:p>
    <w:p>
      <w:pPr>
        <w:pStyle w:val="Normal"/>
        <w:spacing w:lineRule="auto" w:line="276" w:before="0" w:after="0"/>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t xml:space="preserve"> </w:t>
      </w:r>
    </w:p>
    <w:p>
      <w:pPr>
        <w:pStyle w:val="Normal"/>
        <w:spacing w:lineRule="auto" w:line="276" w:before="0" w:after="0"/>
        <w:jc w:val="center"/>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t>XVII.</w:t>
      </w:r>
    </w:p>
    <w:p>
      <w:pPr>
        <w:pStyle w:val="Normal"/>
        <w:spacing w:lineRule="auto" w:line="276" w:before="0" w:after="0"/>
        <w:ind w:firstLine="1" w:start="4"/>
        <w:jc w:val="center"/>
        <w:rPr>
          <w:rFonts w:ascii="Times New Roman" w:hAnsi="Times New Roman" w:eastAsia="Times New Roman" w:cs="Times New Roman"/>
          <w:color w:val="000000"/>
          <w:sz w:val="24"/>
          <w:szCs w:val="24"/>
          <w:lang w:eastAsia="pl-PL"/>
        </w:rPr>
      </w:pPr>
      <w:r>
        <w:rPr>
          <w:rFonts w:eastAsia="Times New Roman" w:cs="Times New Roman" w:ascii="Times New Roman" w:hAnsi="Times New Roman"/>
          <w:b/>
          <w:bCs/>
          <w:color w:val="000000"/>
          <w:sz w:val="24"/>
          <w:szCs w:val="24"/>
          <w:lang w:eastAsia="pl-PL"/>
        </w:rPr>
        <w:t>WARUNKI UDZIAŁU W POSTĘPOWANIU</w:t>
      </w:r>
    </w:p>
    <w:p>
      <w:pPr>
        <w:pStyle w:val="Normal"/>
        <w:spacing w:lineRule="auto" w:line="276" w:before="0" w:after="0"/>
        <w:rPr>
          <w:rFonts w:ascii="Times New Roman" w:hAnsi="Times New Roman" w:eastAsia="Verdana" w:cs="Times New Roman"/>
          <w:bCs/>
          <w:sz w:val="24"/>
          <w:szCs w:val="24"/>
          <w:lang w:eastAsia="pl-PL"/>
        </w:rPr>
      </w:pPr>
      <w:bookmarkStart w:id="0" w:name="bookmark3"/>
      <w:r>
        <w:rPr>
          <w:rFonts w:eastAsia="Verdana" w:cs="Times New Roman" w:ascii="Times New Roman" w:hAnsi="Times New Roman"/>
          <w:bCs/>
          <w:sz w:val="24"/>
          <w:szCs w:val="24"/>
          <w:lang w:eastAsia="pl-PL"/>
        </w:rPr>
        <w:t>1.Na podstawie art. 57 ustawy Pzp, o udzielenie zamówienia publicznego mogą ubiegać się Wykonawcy, którzy:</w:t>
        <w:br/>
        <w:t>1) nie podlegają wykluczeniu</w:t>
        <w:br/>
        <w:t>2) spełniają warunki udziału w postępowaniu dotyczące:</w:t>
      </w:r>
    </w:p>
    <w:p>
      <w:pPr>
        <w:pStyle w:val="Normal"/>
        <w:widowControl w:val="false"/>
        <w:numPr>
          <w:ilvl w:val="1"/>
          <w:numId w:val="8"/>
        </w:numPr>
        <w:suppressAutoHyphens w:val="true"/>
        <w:spacing w:lineRule="auto" w:line="276" w:before="0" w:after="0"/>
        <w:ind w:hanging="360" w:start="709"/>
        <w:textAlignment w:val="baseline"/>
        <w:rPr>
          <w:rFonts w:ascii="Times New Roman" w:hAnsi="Times New Roman" w:eastAsia="Verdana" w:cs="Times New Roman"/>
          <w:bCs/>
          <w:sz w:val="24"/>
          <w:szCs w:val="24"/>
          <w:lang w:eastAsia="pl-PL"/>
        </w:rPr>
      </w:pPr>
      <w:r>
        <w:rPr>
          <w:rFonts w:eastAsia="Verdana" w:cs="Times New Roman" w:ascii="Times New Roman" w:hAnsi="Times New Roman"/>
          <w:bCs/>
          <w:sz w:val="24"/>
          <w:szCs w:val="24"/>
          <w:lang w:eastAsia="pl-PL"/>
        </w:rPr>
        <w:t>zdolności do występowania w obrocie gospodarczym</w:t>
      </w:r>
    </w:p>
    <w:p>
      <w:pPr>
        <w:pStyle w:val="Normal"/>
        <w:spacing w:lineRule="auto" w:line="276" w:before="0" w:after="0"/>
        <w:ind w:start="720"/>
        <w:rPr>
          <w:rFonts w:ascii="Times New Roman" w:hAnsi="Times New Roman" w:eastAsia="Verdana" w:cs="Times New Roman"/>
          <w:bCs/>
          <w:sz w:val="24"/>
          <w:szCs w:val="24"/>
          <w:lang w:eastAsia="pl-PL"/>
        </w:rPr>
      </w:pPr>
      <w:r>
        <w:rPr>
          <w:rFonts w:eastAsia="Verdana" w:cs="Times New Roman" w:ascii="Times New Roman" w:hAnsi="Times New Roman"/>
          <w:bCs/>
          <w:sz w:val="24"/>
          <w:szCs w:val="24"/>
          <w:lang w:eastAsia="pl-PL"/>
        </w:rPr>
        <w:t>Zamawiający nie stawia szczególnych wymagań w zakresie spełnienia tego warunku</w:t>
      </w:r>
    </w:p>
    <w:p>
      <w:pPr>
        <w:pStyle w:val="Normal"/>
        <w:widowControl w:val="false"/>
        <w:numPr>
          <w:ilvl w:val="1"/>
          <w:numId w:val="8"/>
        </w:numPr>
        <w:suppressAutoHyphens w:val="true"/>
        <w:spacing w:lineRule="auto" w:line="276" w:before="0" w:after="0"/>
        <w:ind w:hanging="283" w:start="567"/>
        <w:textAlignment w:val="baseline"/>
        <w:rPr>
          <w:rFonts w:ascii="Times New Roman" w:hAnsi="Times New Roman" w:eastAsia="Verdana" w:cs="Times New Roman"/>
          <w:bCs/>
          <w:sz w:val="24"/>
          <w:szCs w:val="24"/>
          <w:lang w:eastAsia="pl-PL"/>
        </w:rPr>
      </w:pPr>
      <w:r>
        <w:rPr>
          <w:rFonts w:eastAsia="Verdana" w:cs="Times New Roman" w:ascii="Times New Roman" w:hAnsi="Times New Roman"/>
          <w:bCs/>
          <w:sz w:val="24"/>
          <w:szCs w:val="24"/>
          <w:lang w:eastAsia="pl-PL"/>
        </w:rPr>
        <w:t>uprawnień do prowadzenia określonej działalności gospodarczej lub zawodowej, o ile wynika to z odrębnych przepisów:</w:t>
      </w:r>
    </w:p>
    <w:p>
      <w:pPr>
        <w:pStyle w:val="Normal"/>
        <w:spacing w:lineRule="auto" w:line="276" w:before="0" w:after="0"/>
        <w:ind w:start="720"/>
        <w:rPr>
          <w:rFonts w:ascii="Times New Roman" w:hAnsi="Times New Roman" w:eastAsia="Verdana" w:cs="Times New Roman"/>
          <w:bCs/>
          <w:sz w:val="24"/>
          <w:szCs w:val="24"/>
          <w:lang w:eastAsia="pl-PL"/>
        </w:rPr>
      </w:pPr>
      <w:r>
        <w:rPr>
          <w:rFonts w:eastAsia="Verdana" w:cs="Times New Roman" w:ascii="Times New Roman" w:hAnsi="Times New Roman"/>
          <w:bCs/>
          <w:sz w:val="24"/>
          <w:szCs w:val="24"/>
          <w:lang w:eastAsia="pl-PL"/>
        </w:rPr>
        <w:t>Zamawiający nie stawia szczególnych wymagań w zakresie spełnienia tego warunku</w:t>
      </w:r>
    </w:p>
    <w:p>
      <w:pPr>
        <w:pStyle w:val="Normal"/>
        <w:spacing w:lineRule="auto" w:line="276" w:before="0" w:after="0"/>
        <w:ind w:end="20"/>
        <w:rPr>
          <w:rFonts w:ascii="Times New Roman" w:hAnsi="Times New Roman" w:eastAsia="Verdana" w:cs="Times New Roman"/>
          <w:bCs/>
          <w:sz w:val="24"/>
          <w:szCs w:val="24"/>
          <w:lang w:eastAsia="pl-PL"/>
        </w:rPr>
      </w:pPr>
      <w:r>
        <w:rPr>
          <w:rFonts w:eastAsia="Verdana" w:cs="Times New Roman" w:ascii="Times New Roman" w:hAnsi="Times New Roman"/>
          <w:sz w:val="24"/>
          <w:szCs w:val="24"/>
          <w:lang w:eastAsia="pl-PL"/>
        </w:rPr>
        <w:t xml:space="preserve">       </w:t>
      </w:r>
      <w:r>
        <w:rPr>
          <w:rFonts w:eastAsia="Verdana" w:cs="Times New Roman" w:ascii="Times New Roman" w:hAnsi="Times New Roman"/>
          <w:sz w:val="24"/>
          <w:szCs w:val="24"/>
          <w:lang w:eastAsia="pl-PL"/>
        </w:rPr>
        <w:t>c.</w:t>
      </w:r>
      <w:r>
        <w:rPr>
          <w:rFonts w:eastAsia="Verdana" w:cs="Times New Roman" w:ascii="Times New Roman" w:hAnsi="Times New Roman"/>
          <w:bCs/>
          <w:sz w:val="24"/>
          <w:szCs w:val="24"/>
          <w:lang w:eastAsia="pl-PL"/>
        </w:rPr>
        <w:t xml:space="preserve"> sytuacji ekonomicznej lub finansowej</w:t>
        <w:br/>
        <w:t xml:space="preserve">            Zamawiający nie stawia szczególnych wymagań w zakresie spełnienia tego warunku</w:t>
        <w:br/>
        <w:t xml:space="preserve">       d. zdolności technicznej lub zawodowej.</w:t>
      </w:r>
    </w:p>
    <w:p>
      <w:pPr>
        <w:pStyle w:val="Normal"/>
        <w:spacing w:lineRule="auto" w:line="276" w:before="0" w:after="0"/>
        <w:ind w:start="426" w:end="20"/>
        <w:rPr>
          <w:rFonts w:ascii="Times New Roman" w:hAnsi="Times New Roman" w:eastAsia="Verdana" w:cs="Times New Roman"/>
          <w:i/>
          <w:sz w:val="24"/>
          <w:szCs w:val="24"/>
          <w:lang w:eastAsia="pl-PL"/>
        </w:rPr>
      </w:pPr>
      <w:r>
        <w:rPr>
          <w:rFonts w:eastAsia="Verdana" w:cs="Times New Roman" w:ascii="Times New Roman" w:hAnsi="Times New Roman"/>
          <w:bCs/>
          <w:sz w:val="24"/>
          <w:szCs w:val="24"/>
          <w:lang w:eastAsia="pl-PL"/>
        </w:rPr>
        <w:t xml:space="preserve">     </w:t>
      </w:r>
      <w:r>
        <w:rPr>
          <w:rFonts w:eastAsia="Verdana" w:cs="Times New Roman" w:ascii="Times New Roman" w:hAnsi="Times New Roman"/>
          <w:bCs/>
          <w:sz w:val="24"/>
          <w:szCs w:val="24"/>
          <w:lang w:eastAsia="pl-PL"/>
        </w:rPr>
        <w:t>Zamawiający nie stawia szczególnych wymagań w zakresie spełnienia tego warunku</w:t>
        <w:br/>
      </w:r>
      <w:bookmarkEnd w:id="0"/>
    </w:p>
    <w:p>
      <w:pPr>
        <w:pStyle w:val="Normal"/>
        <w:widowControl w:val="false"/>
        <w:suppressAutoHyphens w:val="true"/>
        <w:spacing w:lineRule="auto" w:line="276" w:before="0" w:after="0"/>
        <w:textAlignment w:val="baseline"/>
        <w:rPr>
          <w:rFonts w:ascii="Times New Roman" w:hAnsi="Times New Roman" w:eastAsia="Arial Unicode MS" w:cs="Times New Roman"/>
          <w:b/>
          <w:kern w:val="2"/>
          <w:sz w:val="24"/>
          <w:szCs w:val="24"/>
          <w:lang w:eastAsia="zh-CN" w:bidi="hi-IN"/>
        </w:rPr>
      </w:pPr>
      <w:r>
        <w:rPr>
          <w:rFonts w:eastAsia="Arial Unicode MS" w:cs="Times New Roman" w:ascii="Times New Roman" w:hAnsi="Times New Roman"/>
          <w:b/>
          <w:kern w:val="2"/>
          <w:sz w:val="24"/>
          <w:szCs w:val="24"/>
          <w:lang w:eastAsia="zh-CN" w:bidi="hi-IN"/>
        </w:rPr>
      </w:r>
    </w:p>
    <w:p>
      <w:pPr>
        <w:pStyle w:val="Normal"/>
        <w:spacing w:lineRule="auto" w:line="276" w:before="0" w:after="120"/>
        <w:ind w:hanging="709" w:start="709"/>
        <w:jc w:val="center"/>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t>XVIII.</w:t>
      </w:r>
    </w:p>
    <w:p>
      <w:pPr>
        <w:pStyle w:val="Normal"/>
        <w:spacing w:lineRule="auto" w:line="276" w:before="0" w:after="120"/>
        <w:ind w:hanging="709" w:start="709"/>
        <w:jc w:val="center"/>
        <w:rPr>
          <w:rFonts w:ascii="Times New Roman" w:hAnsi="Times New Roman" w:eastAsia="Times New Roman" w:cs="Times New Roman"/>
          <w:b/>
          <w:bCs/>
          <w:color w:themeColor="text1" w:val="000000"/>
          <w:sz w:val="24"/>
          <w:szCs w:val="24"/>
          <w:lang w:eastAsia="pl-PL"/>
        </w:rPr>
      </w:pPr>
      <w:r>
        <w:rPr>
          <w:rFonts w:eastAsia="Times New Roman" w:cs="Times New Roman" w:ascii="Times New Roman" w:hAnsi="Times New Roman"/>
          <w:b/>
          <w:bCs/>
          <w:color w:val="000000"/>
          <w:sz w:val="24"/>
          <w:szCs w:val="24"/>
          <w:lang w:eastAsia="pl-PL"/>
        </w:rPr>
        <w:t>WYKAZ OŚWIADCZEŃ I DOKUMENTÓW, JAKIE ZOBOWIĄZANI SĄ DOSTARCZYĆ WYKONAWCY W CELU POTWIERDZENIA SPEŁNIANIA WARUNKÓW UDZIAŁU W POSTĘPOWANIU ORAZ WYKAZANIA BRAKU PODSTAW WYKLUCZENIA (PODMIOTOWE ŚRODKI DOWODOWE)</w:t>
      </w:r>
    </w:p>
    <w:p>
      <w:pPr>
        <w:pStyle w:val="Normal"/>
        <w:widowControl w:val="false"/>
        <w:numPr>
          <w:ilvl w:val="0"/>
          <w:numId w:val="16"/>
        </w:numPr>
        <w:suppressAutoHyphens w:val="true"/>
        <w:spacing w:lineRule="auto" w:line="276" w:before="0" w:after="0"/>
        <w:ind w:hanging="426" w:start="426"/>
        <w:jc w:val="both"/>
        <w:textAlignment w:val="baseline"/>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 xml:space="preserve">W celu wstępnego wykazania przez Wykonawcę, że spełnia warunki udziału w postępowaniu i nie podlega wykluczeniu, Wykonawca jest zobowiązany dołączyć do oferty następujące dokumenty: </w:t>
      </w:r>
    </w:p>
    <w:p>
      <w:pPr>
        <w:pStyle w:val="Normal"/>
        <w:spacing w:lineRule="auto" w:line="276" w:before="0" w:after="0"/>
        <w:ind w:hanging="1135" w:start="709"/>
        <w:jc w:val="both"/>
        <w:rPr>
          <w:rFonts w:ascii="Times New Roman" w:hAnsi="Times New Roman" w:eastAsia="Times New Roman" w:cs="Times New Roman"/>
          <w:iCs/>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 xml:space="preserve">            </w:t>
      </w:r>
      <w:r>
        <w:rPr>
          <w:rFonts w:eastAsia="Times New Roman" w:cs="Times New Roman" w:ascii="Times New Roman" w:hAnsi="Times New Roman"/>
          <w:color w:themeColor="text1" w:val="000000"/>
          <w:sz w:val="24"/>
          <w:szCs w:val="24"/>
          <w:lang w:eastAsia="pl-PL"/>
        </w:rPr>
        <w:t xml:space="preserve">1.1 pisemne oświadczenie o spełnianiu warunków udziału w postępowaniu na podstawie art. 125 ust. 1 ustawy Prawo zamówień publicznych,  zgodnie z </w:t>
      </w:r>
      <w:r>
        <w:rPr>
          <w:rFonts w:eastAsia="Times New Roman" w:cs="Times New Roman" w:ascii="Times New Roman" w:hAnsi="Times New Roman"/>
          <w:b/>
          <w:bCs/>
          <w:iCs/>
          <w:color w:themeColor="text1" w:val="000000"/>
          <w:sz w:val="24"/>
          <w:szCs w:val="24"/>
          <w:lang w:eastAsia="pl-PL"/>
        </w:rPr>
        <w:t>Załącznikiem Nr 2a do SWZ</w:t>
      </w:r>
      <w:r>
        <w:rPr>
          <w:rFonts w:eastAsia="Times New Roman" w:cs="Times New Roman" w:ascii="Times New Roman" w:hAnsi="Times New Roman"/>
          <w:iCs/>
          <w:color w:themeColor="text1" w:val="000000"/>
          <w:sz w:val="24"/>
          <w:szCs w:val="24"/>
          <w:lang w:eastAsia="pl-PL"/>
        </w:rPr>
        <w:t>;</w:t>
      </w:r>
    </w:p>
    <w:p>
      <w:pPr>
        <w:pStyle w:val="Normal"/>
        <w:widowControl w:val="false"/>
        <w:numPr>
          <w:ilvl w:val="1"/>
          <w:numId w:val="10"/>
        </w:numPr>
        <w:suppressAutoHyphens w:val="true"/>
        <w:spacing w:lineRule="auto" w:line="276" w:before="0" w:after="0"/>
        <w:ind w:hanging="425" w:start="709"/>
        <w:jc w:val="both"/>
        <w:textAlignment w:val="baseline"/>
        <w:rPr>
          <w:rFonts w:ascii="Times New Roman" w:hAnsi="Times New Roman" w:eastAsia="Times New Roman" w:cs="Times New Roman"/>
          <w:iCs/>
          <w:color w:themeColor="text1" w:val="000000"/>
          <w:sz w:val="24"/>
          <w:szCs w:val="24"/>
          <w:lang w:eastAsia="pl-PL"/>
        </w:rPr>
      </w:pPr>
      <w:r>
        <w:rPr>
          <w:rFonts w:eastAsia="Times New Roman" w:cs="Times New Roman" w:ascii="Times New Roman" w:hAnsi="Times New Roman"/>
          <w:iCs/>
          <w:color w:themeColor="text1" w:val="000000"/>
          <w:sz w:val="24"/>
          <w:szCs w:val="24"/>
          <w:lang w:eastAsia="pl-PL"/>
        </w:rPr>
        <w:t xml:space="preserve">pisemne oświadczenie o braku podstaw do wykluczenia Wykonawcy na podstawie art. 125 ust. 1 ustawy Prawo zamówień publicznych,  zgodnie z </w:t>
      </w:r>
      <w:r>
        <w:rPr>
          <w:rFonts w:eastAsia="Times New Roman" w:cs="Times New Roman" w:ascii="Times New Roman" w:hAnsi="Times New Roman"/>
          <w:b/>
          <w:iCs/>
          <w:color w:themeColor="text1" w:val="000000"/>
          <w:sz w:val="24"/>
          <w:szCs w:val="24"/>
          <w:lang w:eastAsia="pl-PL"/>
        </w:rPr>
        <w:t>Załącznikiem Nr 2b do SWZ</w:t>
      </w:r>
      <w:r>
        <w:rPr>
          <w:rFonts w:eastAsia="Times New Roman" w:cs="Times New Roman" w:ascii="Times New Roman" w:hAnsi="Times New Roman"/>
          <w:iCs/>
          <w:color w:themeColor="text1" w:val="000000"/>
          <w:sz w:val="24"/>
          <w:szCs w:val="24"/>
          <w:lang w:eastAsia="pl-PL"/>
        </w:rPr>
        <w:t xml:space="preserve">. </w:t>
      </w:r>
    </w:p>
    <w:p>
      <w:pPr>
        <w:pStyle w:val="Normal"/>
        <w:widowControl w:val="false"/>
        <w:numPr>
          <w:ilvl w:val="0"/>
          <w:numId w:val="10"/>
        </w:numPr>
        <w:suppressAutoHyphens w:val="true"/>
        <w:spacing w:lineRule="auto" w:line="276" w:before="0" w:after="0"/>
        <w:jc w:val="both"/>
        <w:textAlignment w:val="baseline"/>
        <w:rPr>
          <w:rFonts w:ascii="Times New Roman" w:hAnsi="Times New Roman" w:eastAsia="Times New Roman" w:cs="Times New Roman"/>
          <w:iCs/>
          <w:color w:themeColor="text1" w:val="000000"/>
          <w:sz w:val="24"/>
          <w:szCs w:val="24"/>
          <w:lang w:eastAsia="pl-PL"/>
        </w:rPr>
      </w:pPr>
      <w:r>
        <w:rPr>
          <w:rFonts w:eastAsia="Times New Roman" w:cs="Times New Roman" w:ascii="Times New Roman" w:hAnsi="Times New Roman"/>
          <w:iCs/>
          <w:color w:themeColor="text1" w:val="000000"/>
          <w:sz w:val="24"/>
          <w:szCs w:val="24"/>
          <w:lang w:eastAsia="pl-PL"/>
        </w:rPr>
        <w:t>Wykonawcy wspólnie ubiegający się o udzielenie zamówienia (spółka cywilna, konsorcjum) mogą polegać na zdolnościach tych Wykonawców, którzy wykonają usługi, do realizacji których te zdolności są wymagane. Wykonawcy wspólnie ubiegający się o udzielenie zamówienia dołączają do oferty oświadczenie, z którego wynika, które usługi wykonają poszczególni Wykonawcy.</w:t>
      </w:r>
    </w:p>
    <w:p>
      <w:pPr>
        <w:pStyle w:val="Normal"/>
        <w:widowControl w:val="false"/>
        <w:numPr>
          <w:ilvl w:val="0"/>
          <w:numId w:val="10"/>
        </w:numPr>
        <w:suppressAutoHyphens w:val="true"/>
        <w:spacing w:lineRule="auto" w:line="276" w:before="0" w:after="0"/>
        <w:jc w:val="both"/>
        <w:textAlignment w:val="baseline"/>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iCs/>
          <w:color w:themeColor="text1" w:val="000000"/>
          <w:sz w:val="24"/>
          <w:szCs w:val="24"/>
          <w:lang w:eastAsia="pl-PL"/>
        </w:rPr>
        <w:t>W przypadku przedsiębiorców ubiegających się wspólnie o zamówienie (spółka cywilna, konsorcjum), przedsiębiorcy składają oddzielnie oświadczenia wymienione w pkt.1.1 i 1.2).</w:t>
      </w:r>
    </w:p>
    <w:p>
      <w:pPr>
        <w:pStyle w:val="Normal"/>
        <w:spacing w:lineRule="auto" w:line="276" w:before="0" w:after="0"/>
        <w:ind w:start="360"/>
        <w:jc w:val="both"/>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iCs/>
          <w:color w:themeColor="text1" w:val="000000"/>
          <w:sz w:val="24"/>
          <w:szCs w:val="24"/>
          <w:lang w:eastAsia="pl-PL"/>
        </w:rPr>
        <w:t>Oświadczenia te potwierdzają spełnianie warunków udziału w postepowaniu oraz brak podstaw wykluczenia w zakresie, w którym każdy z Wykonawców wykazuje spełnianie warunków udziału w postępowaniu oraz brak podstaw wykluczenia.</w:t>
      </w:r>
    </w:p>
    <w:p>
      <w:pPr>
        <w:pStyle w:val="Normal"/>
        <w:widowControl w:val="false"/>
        <w:numPr>
          <w:ilvl w:val="0"/>
          <w:numId w:val="10"/>
        </w:numPr>
        <w:suppressAutoHyphens w:val="true"/>
        <w:spacing w:lineRule="auto" w:line="276" w:before="0" w:after="0"/>
        <w:jc w:val="both"/>
        <w:textAlignment w:val="baseline"/>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W odniesieniu do warunków dotyczących wykształcenia kwalifikacji zawodowych lub doświadczenia Wykonawcy mogą polegać na zdolnościach podmiotów udostępniających zasoby, jeśli podmioty te wykonują usługi, do realizacji których te zdolności są wymagane. Podmioty udostępniające zasoby składają oddzielnie oświadczenia wymienione w pkt. 1.1 i 1.2, potwierdzające brak podstaw wykluczenia tego podmiotu oraz spełnianie warunków udziału w postepowaniu w zakresie, w jakim Wykonawca powołuje się na jego zasoby.</w:t>
      </w:r>
    </w:p>
    <w:p>
      <w:pPr>
        <w:pStyle w:val="Normal"/>
        <w:widowControl w:val="false"/>
        <w:numPr>
          <w:ilvl w:val="0"/>
          <w:numId w:val="10"/>
        </w:numPr>
        <w:suppressAutoHyphens w:val="true"/>
        <w:spacing w:lineRule="auto" w:line="276" w:before="0" w:after="0"/>
        <w:jc w:val="both"/>
        <w:textAlignment w:val="baseline"/>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 xml:space="preserve">Jeżeli zdolności techniczne lub zawodowe podmiotu udostepniającego zasoby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pPr>
        <w:pStyle w:val="ListParagraph"/>
        <w:numPr>
          <w:ilvl w:val="0"/>
          <w:numId w:val="10"/>
        </w:numPr>
        <w:spacing w:lineRule="auto" w:line="276" w:before="0" w:after="0"/>
        <w:contextualSpacing/>
        <w:jc w:val="both"/>
        <w:rPr>
          <w:rFonts w:ascii="Times New Roman" w:hAnsi="Times New Roman" w:eastAsia="Times New Roman" w:cs="Times New Roman"/>
          <w:bCs/>
          <w:color w:val="000000"/>
          <w:sz w:val="24"/>
          <w:szCs w:val="24"/>
          <w:lang w:eastAsia="pl-PL"/>
        </w:rPr>
      </w:pPr>
      <w:r>
        <w:rPr>
          <w:rFonts w:eastAsia="Times New Roman" w:cs="Times New Roman" w:ascii="Times New Roman" w:hAnsi="Times New Roman"/>
          <w:bCs/>
          <w:color w:val="000000"/>
          <w:sz w:val="24"/>
          <w:szCs w:val="24"/>
          <w:lang w:eastAsia="pl-PL"/>
        </w:rPr>
        <w:t xml:space="preserve">Zamawiający w pierwszej kolejności dokona oceny złożonych ofert, a następnie zbada, czy Wykonawca, którego oferta została </w:t>
      </w:r>
      <w:r>
        <w:rPr>
          <w:rFonts w:eastAsia="Times New Roman" w:cs="Times New Roman" w:ascii="Times New Roman" w:hAnsi="Times New Roman"/>
          <w:bCs/>
          <w:sz w:val="24"/>
          <w:szCs w:val="24"/>
          <w:lang w:eastAsia="pl-PL"/>
        </w:rPr>
        <w:t xml:space="preserve">najwyżej </w:t>
      </w:r>
      <w:r>
        <w:rPr>
          <w:rFonts w:eastAsia="Times New Roman" w:cs="Times New Roman" w:ascii="Times New Roman" w:hAnsi="Times New Roman"/>
          <w:bCs/>
          <w:color w:val="000000"/>
          <w:sz w:val="24"/>
          <w:szCs w:val="24"/>
          <w:lang w:eastAsia="pl-PL"/>
        </w:rPr>
        <w:t xml:space="preserve">oceniona, nie podlega wykluczeniu oraz spełnia warunki udziału w postępowaniu. </w:t>
      </w:r>
    </w:p>
    <w:p>
      <w:pPr>
        <w:pStyle w:val="Normal"/>
        <w:widowControl w:val="false"/>
        <w:tabs>
          <w:tab w:val="clear" w:pos="708"/>
          <w:tab w:val="left" w:pos="566" w:leader="none"/>
          <w:tab w:val="left" w:pos="568" w:leader="none"/>
        </w:tabs>
        <w:spacing w:lineRule="auto" w:line="276" w:before="85" w:after="0"/>
        <w:ind w:end="140"/>
        <w:jc w:val="both"/>
        <w:rPr>
          <w:rFonts w:ascii="Times New Roman" w:hAnsi="Times New Roman" w:cs="Times New Roman"/>
          <w:bCs/>
          <w:color w:themeColor="text1" w:val="000000"/>
          <w:sz w:val="24"/>
          <w:szCs w:val="24"/>
        </w:rPr>
      </w:pPr>
      <w:r>
        <w:rPr>
          <w:rFonts w:cs="Times New Roman" w:ascii="Times New Roman" w:hAnsi="Times New Roman"/>
          <w:bCs/>
          <w:iCs/>
          <w:color w:themeColor="text1" w:val="000000"/>
          <w:sz w:val="24"/>
          <w:szCs w:val="24"/>
        </w:rPr>
        <w:t xml:space="preserve">7. Działając na podstawie art. 274 ust. 1 Pzp Wykonawca, którego oferta zostanie  najwyżej oceniona, zostanie  wezwany do złożenia w wyznaczonym terminie, nie krótszym niż 5 dni od dnia wezwania, niżej wymienionych  </w:t>
      </w:r>
      <w:r>
        <w:rPr>
          <w:rFonts w:cs="Times New Roman" w:ascii="Times New Roman" w:hAnsi="Times New Roman"/>
          <w:bCs/>
          <w:color w:themeColor="text1" w:val="000000"/>
          <w:sz w:val="24"/>
          <w:szCs w:val="24"/>
        </w:rPr>
        <w:t>oświadczeń, potwierdzających okoliczności, o których mowa w art. 125 ust.1 ustawy Pzp:</w:t>
      </w:r>
    </w:p>
    <w:p>
      <w:pPr>
        <w:pStyle w:val="Default"/>
        <w:spacing w:lineRule="auto" w:line="276"/>
        <w:ind w:hanging="280" w:start="284"/>
        <w:jc w:val="both"/>
        <w:rPr>
          <w:bCs/>
          <w:iCs/>
          <w:color w:themeColor="text1" w:val="000000"/>
        </w:rPr>
      </w:pPr>
      <w:r>
        <w:rPr>
          <w:bCs/>
          <w:color w:themeColor="text1" w:val="000000"/>
        </w:rPr>
        <w:t xml:space="preserve">  </w:t>
      </w:r>
      <w:r>
        <w:rPr>
          <w:bCs/>
          <w:color w:themeColor="text1" w:val="000000"/>
        </w:rPr>
        <w:t>a)</w:t>
      </w:r>
      <w:r>
        <w:rPr>
          <w:bCs/>
          <w:iCs/>
          <w:color w:themeColor="text1" w:val="000000"/>
        </w:rPr>
        <w:t>Oświadczenie wykonawcy o aktualności informacji zawartych w oświadczeniu, o którym mowa w art. 125 ust. 1 Pzp w zakresie odnoszącym się do podstaw wykluczenia wskazanych w</w:t>
      </w:r>
    </w:p>
    <w:p>
      <w:pPr>
        <w:pStyle w:val="Default"/>
        <w:spacing w:lineRule="auto" w:line="276"/>
        <w:ind w:hanging="280" w:start="284"/>
        <w:jc w:val="both"/>
        <w:rPr>
          <w:bCs/>
          <w:iCs/>
          <w:color w:themeColor="text1" w:val="000000"/>
        </w:rPr>
      </w:pPr>
      <w:r>
        <w:rPr>
          <w:bCs/>
          <w:iCs/>
          <w:color w:themeColor="text1" w:val="000000"/>
        </w:rPr>
        <w:t>-</w:t>
        <w:tab/>
        <w:t>art. 108 ust. 1 Pzp,</w:t>
      </w:r>
    </w:p>
    <w:p>
      <w:pPr>
        <w:pStyle w:val="Normal"/>
        <w:spacing w:lineRule="auto" w:line="276"/>
        <w:ind w:hanging="284" w:start="284"/>
        <w:jc w:val="both"/>
        <w:rPr>
          <w:rFonts w:ascii="Times New Roman" w:hAnsi="Times New Roman" w:eastAsia="Times New Roman" w:cs="Times New Roman"/>
          <w:bCs/>
          <w:iCs/>
          <w:color w:themeColor="text1" w:val="000000"/>
          <w:sz w:val="24"/>
          <w:szCs w:val="24"/>
          <w:lang w:eastAsia="pl-PL"/>
        </w:rPr>
      </w:pPr>
      <w:r>
        <w:rPr>
          <w:rFonts w:cs="Times New Roman" w:ascii="Times New Roman" w:hAnsi="Times New Roman"/>
          <w:bCs/>
          <w:iCs/>
          <w:color w:themeColor="text1" w:val="000000"/>
          <w:sz w:val="24"/>
          <w:szCs w:val="24"/>
        </w:rPr>
        <w:t>-</w:t>
        <w:tab/>
        <w:t xml:space="preserve">art. </w:t>
      </w:r>
      <w:r>
        <w:rPr>
          <w:rFonts w:eastAsia="Times New Roman" w:cs="Times New Roman" w:ascii="Times New Roman" w:hAnsi="Times New Roman"/>
          <w:bCs/>
          <w:iCs/>
          <w:color w:themeColor="text1" w:val="000000"/>
          <w:sz w:val="24"/>
          <w:szCs w:val="24"/>
          <w:lang w:eastAsia="pl-PL"/>
        </w:rPr>
        <w:t xml:space="preserve">109  ust. 1 pkt 4 ustawy Pzp.  </w:t>
      </w:r>
    </w:p>
    <w:p>
      <w:pPr>
        <w:pStyle w:val="Normal"/>
        <w:spacing w:lineRule="auto" w:line="276"/>
        <w:ind w:hanging="284" w:start="284"/>
        <w:jc w:val="both"/>
        <w:rPr>
          <w:rFonts w:ascii="Times New Roman" w:hAnsi="Times New Roman" w:eastAsia="Times New Roman" w:cs="Times New Roman"/>
          <w:bCs/>
          <w:i/>
          <w:color w:themeColor="text1" w:val="000000"/>
          <w:sz w:val="24"/>
          <w:szCs w:val="24"/>
          <w:lang w:eastAsia="pl-PL"/>
        </w:rPr>
      </w:pPr>
      <w:r>
        <w:rPr>
          <w:rFonts w:cs="Times New Roman" w:ascii="Times New Roman" w:hAnsi="Times New Roman"/>
          <w:bCs/>
          <w:color w:themeColor="text1" w:val="000000"/>
          <w:sz w:val="24"/>
          <w:szCs w:val="24"/>
        </w:rPr>
        <w:t>Wzór oświadczenia stanowi Załącznik nr 4 do SWZ.</w:t>
      </w:r>
    </w:p>
    <w:p>
      <w:pPr>
        <w:pStyle w:val="Normal"/>
        <w:spacing w:lineRule="auto" w:line="276" w:before="0" w:after="0"/>
        <w:jc w:val="both"/>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r>
    </w:p>
    <w:p>
      <w:pPr>
        <w:pStyle w:val="Normal"/>
        <w:spacing w:lineRule="auto" w:line="276" w:before="0" w:after="0"/>
        <w:ind w:end="20"/>
        <w:rPr>
          <w:rFonts w:ascii="Times New Roman" w:hAnsi="Times New Roman" w:eastAsia="Verdana" w:cs="Times New Roman"/>
          <w:b/>
          <w:sz w:val="24"/>
          <w:szCs w:val="24"/>
          <w:lang w:eastAsia="pl-PL"/>
        </w:rPr>
      </w:pPr>
      <w:r>
        <w:rPr>
          <w:rFonts w:eastAsia="Verdana" w:cs="Times New Roman" w:ascii="Times New Roman" w:hAnsi="Times New Roman"/>
          <w:b/>
          <w:sz w:val="24"/>
          <w:szCs w:val="24"/>
          <w:lang w:eastAsia="pl-PL"/>
        </w:rPr>
      </w:r>
    </w:p>
    <w:p>
      <w:pPr>
        <w:pStyle w:val="Normal"/>
        <w:spacing w:lineRule="auto" w:line="276" w:before="0" w:after="0"/>
        <w:ind w:hanging="3253" w:start="3261" w:end="20"/>
        <w:jc w:val="center"/>
        <w:rPr>
          <w:rFonts w:ascii="Times New Roman" w:hAnsi="Times New Roman" w:eastAsia="Verdana" w:cs="Times New Roman"/>
          <w:b/>
          <w:sz w:val="24"/>
          <w:szCs w:val="24"/>
          <w:lang w:eastAsia="pl-PL"/>
        </w:rPr>
      </w:pPr>
      <w:r>
        <w:rPr>
          <w:rFonts w:eastAsia="Verdana" w:cs="Times New Roman" w:ascii="Times New Roman" w:hAnsi="Times New Roman"/>
          <w:b/>
          <w:sz w:val="24"/>
          <w:szCs w:val="24"/>
          <w:lang w:eastAsia="pl-PL"/>
        </w:rPr>
        <w:t>XIX.</w:t>
      </w:r>
    </w:p>
    <w:p>
      <w:pPr>
        <w:pStyle w:val="Normal"/>
        <w:spacing w:lineRule="auto" w:line="276" w:before="0" w:after="0"/>
        <w:ind w:hanging="3253" w:start="3261" w:end="20"/>
        <w:jc w:val="center"/>
        <w:rPr>
          <w:rFonts w:ascii="Times New Roman" w:hAnsi="Times New Roman" w:eastAsia="Verdana" w:cs="Times New Roman"/>
          <w:b/>
          <w:sz w:val="24"/>
          <w:szCs w:val="24"/>
          <w:lang w:eastAsia="pl-PL"/>
        </w:rPr>
      </w:pPr>
      <w:r>
        <w:rPr>
          <w:rFonts w:eastAsia="Verdana" w:cs="Times New Roman" w:ascii="Times New Roman" w:hAnsi="Times New Roman"/>
          <w:b/>
          <w:sz w:val="24"/>
          <w:szCs w:val="24"/>
          <w:lang w:eastAsia="pl-PL"/>
        </w:rPr>
        <w:t>INFORMACJA O PRZEDMIOTOWYCH ŚRODKACH DOWODOWYCH</w:t>
      </w:r>
    </w:p>
    <w:p>
      <w:pPr>
        <w:pStyle w:val="Normal"/>
        <w:spacing w:lineRule="auto" w:line="276" w:before="0" w:after="0"/>
        <w:ind w:firstLine="8" w:end="20"/>
        <w:rPr>
          <w:rFonts w:ascii="Times New Roman" w:hAnsi="Times New Roman" w:eastAsia="Verdana" w:cs="Times New Roman"/>
          <w:sz w:val="24"/>
          <w:szCs w:val="24"/>
          <w:lang w:eastAsia="pl-PL"/>
        </w:rPr>
      </w:pPr>
      <w:r>
        <w:rPr>
          <w:rFonts w:eastAsia="Verdana" w:cs="Times New Roman" w:ascii="Times New Roman" w:hAnsi="Times New Roman"/>
          <w:sz w:val="24"/>
          <w:szCs w:val="24"/>
          <w:lang w:eastAsia="pl-PL"/>
        </w:rPr>
        <w:t>Zamawiający nie precyzuje w tym zakresie żadnych wymagań, których spełnienie Wykonawca zobowiązany jest wykazać w sposób szczególny.</w:t>
      </w:r>
    </w:p>
    <w:p>
      <w:pPr>
        <w:pStyle w:val="Normal"/>
        <w:spacing w:lineRule="auto" w:line="276" w:before="0" w:after="23"/>
        <w:rPr>
          <w:rFonts w:ascii="Times New Roman" w:hAnsi="Times New Roman" w:eastAsia="Times New Roman" w:cs="Times New Roman"/>
          <w:b/>
          <w:iCs/>
          <w:color w:themeColor="text1" w:val="000000"/>
          <w:sz w:val="24"/>
          <w:szCs w:val="24"/>
          <w:lang w:eastAsia="pl-PL"/>
        </w:rPr>
      </w:pPr>
      <w:r>
        <w:rPr>
          <w:rFonts w:eastAsia="Times New Roman" w:cs="Times New Roman" w:ascii="Times New Roman" w:hAnsi="Times New Roman"/>
          <w:b/>
          <w:iCs/>
          <w:color w:themeColor="text1" w:val="000000"/>
          <w:sz w:val="24"/>
          <w:szCs w:val="24"/>
          <w:lang w:eastAsia="pl-PL"/>
        </w:rPr>
      </w:r>
    </w:p>
    <w:p>
      <w:pPr>
        <w:pStyle w:val="Normal"/>
        <w:spacing w:lineRule="auto" w:line="276" w:before="0" w:after="0"/>
        <w:jc w:val="center"/>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iCs/>
          <w:color w:themeColor="text1" w:val="000000"/>
          <w:sz w:val="24"/>
          <w:szCs w:val="24"/>
          <w:lang w:eastAsia="pl-PL"/>
        </w:rPr>
        <w:t>XX.</w:t>
      </w:r>
    </w:p>
    <w:p>
      <w:pPr>
        <w:pStyle w:val="Normal"/>
        <w:spacing w:lineRule="auto" w:line="276" w:before="0" w:after="0"/>
        <w:jc w:val="center"/>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t>WYMAGANIA DOTYCZĄCE WADIUM</w:t>
      </w:r>
    </w:p>
    <w:p>
      <w:pPr>
        <w:pStyle w:val="Normal"/>
        <w:spacing w:lineRule="auto" w:line="276" w:before="0" w:after="0"/>
        <w:rPr>
          <w:rFonts w:ascii="Times New Roman" w:hAnsi="Times New Roman" w:eastAsia="Times New Roman" w:cs="Times New Roman"/>
          <w:bCs/>
          <w:color w:val="000000"/>
          <w:sz w:val="24"/>
          <w:szCs w:val="24"/>
          <w:lang w:eastAsia="pl-PL"/>
        </w:rPr>
      </w:pPr>
      <w:r>
        <w:rPr>
          <w:rFonts w:eastAsia="Times New Roman" w:cs="Times New Roman" w:ascii="Times New Roman" w:hAnsi="Times New Roman"/>
          <w:bCs/>
          <w:color w:val="000000"/>
          <w:sz w:val="24"/>
          <w:szCs w:val="24"/>
          <w:lang w:eastAsia="pl-PL"/>
        </w:rPr>
        <w:t>Zamawiający nie wymaga wniesienia wadium</w:t>
      </w:r>
    </w:p>
    <w:p>
      <w:pPr>
        <w:pStyle w:val="Normal"/>
        <w:spacing w:lineRule="auto" w:line="276" w:before="0" w:after="0"/>
        <w:ind w:hanging="567" w:start="851"/>
        <w:rPr>
          <w:rFonts w:ascii="Times New Roman" w:hAnsi="Times New Roman" w:eastAsia="Times New Roman" w:cs="Times New Roman"/>
          <w:color w:val="000000"/>
          <w:sz w:val="24"/>
          <w:szCs w:val="24"/>
          <w:lang w:eastAsia="pl-PL"/>
        </w:rPr>
      </w:pPr>
      <w:r>
        <w:rPr>
          <w:rFonts w:eastAsia="Times New Roman" w:cs="Times New Roman" w:ascii="Times New Roman" w:hAnsi="Times New Roman"/>
          <w:color w:val="000000"/>
          <w:sz w:val="24"/>
          <w:szCs w:val="24"/>
          <w:lang w:eastAsia="pl-PL"/>
        </w:rPr>
      </w:r>
    </w:p>
    <w:p>
      <w:pPr>
        <w:pStyle w:val="Normal"/>
        <w:widowControl w:val="false"/>
        <w:suppressAutoHyphens w:val="true"/>
        <w:spacing w:lineRule="auto" w:line="276" w:before="0" w:after="0"/>
        <w:ind w:hanging="283" w:start="567"/>
        <w:jc w:val="center"/>
        <w:textAlignment w:val="baseline"/>
        <w:rPr>
          <w:rFonts w:ascii="Times New Roman" w:hAnsi="Times New Roman" w:eastAsia="Arial Unicode MS" w:cs="Times New Roman"/>
          <w:b/>
          <w:bCs/>
          <w:kern w:val="2"/>
          <w:sz w:val="24"/>
          <w:szCs w:val="24"/>
          <w:lang w:eastAsia="zh-CN" w:bidi="hi-IN"/>
        </w:rPr>
      </w:pPr>
      <w:r>
        <w:rPr>
          <w:rFonts w:eastAsia="Arial Unicode MS" w:cs="Times New Roman" w:ascii="Times New Roman" w:hAnsi="Times New Roman"/>
          <w:b/>
          <w:bCs/>
          <w:kern w:val="2"/>
          <w:sz w:val="24"/>
          <w:szCs w:val="24"/>
          <w:lang w:eastAsia="zh-CN" w:bidi="hi-IN"/>
        </w:rPr>
        <w:t>XXI.</w:t>
      </w:r>
    </w:p>
    <w:p>
      <w:pPr>
        <w:pStyle w:val="Normal"/>
        <w:widowControl w:val="false"/>
        <w:suppressAutoHyphens w:val="true"/>
        <w:spacing w:lineRule="auto" w:line="276" w:before="0" w:after="0"/>
        <w:ind w:hanging="283" w:start="567"/>
        <w:jc w:val="center"/>
        <w:textAlignment w:val="baseline"/>
        <w:rPr>
          <w:rFonts w:ascii="Times New Roman" w:hAnsi="Times New Roman" w:eastAsia="Arial Unicode MS" w:cs="Times New Roman"/>
          <w:kern w:val="2"/>
          <w:sz w:val="24"/>
          <w:szCs w:val="24"/>
          <w:lang w:eastAsia="zh-CN" w:bidi="hi-IN"/>
        </w:rPr>
      </w:pPr>
      <w:r>
        <w:rPr>
          <w:rFonts w:eastAsia="Arial Unicode MS" w:cs="Times New Roman" w:ascii="Times New Roman" w:hAnsi="Times New Roman"/>
          <w:b/>
          <w:bCs/>
          <w:kern w:val="2"/>
          <w:sz w:val="24"/>
          <w:szCs w:val="24"/>
          <w:lang w:eastAsia="zh-CN" w:bidi="hi-IN"/>
        </w:rPr>
        <w:t>WYMAGANIA DOTYCZĄCE ZABEZPIECZENIA NALEŻYTEGO WYKONANIA UMOWY</w:t>
      </w:r>
    </w:p>
    <w:p>
      <w:pPr>
        <w:pStyle w:val="Normal"/>
        <w:spacing w:lineRule="auto" w:line="276" w:before="0" w:after="0"/>
        <w:jc w:val="center"/>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r>
    </w:p>
    <w:p>
      <w:pPr>
        <w:pStyle w:val="Normal"/>
        <w:widowControl w:val="false"/>
        <w:tabs>
          <w:tab w:val="clear" w:pos="708"/>
          <w:tab w:val="left" w:pos="540" w:leader="none"/>
        </w:tabs>
        <w:suppressAutoHyphens w:val="true"/>
        <w:spacing w:lineRule="auto" w:line="276" w:before="0" w:after="0"/>
        <w:textAlignment w:val="baseline"/>
        <w:rPr>
          <w:rFonts w:ascii="Times New Roman" w:hAnsi="Times New Roman" w:eastAsia="Arial Unicode MS" w:cs="Times New Roman"/>
          <w:kern w:val="2"/>
          <w:sz w:val="24"/>
          <w:szCs w:val="24"/>
          <w:lang w:eastAsia="zh-CN" w:bidi="hi-IN"/>
        </w:rPr>
      </w:pPr>
      <w:r>
        <w:rPr>
          <w:rFonts w:eastAsia="Arial Unicode MS" w:cs="Times New Roman" w:ascii="Times New Roman" w:hAnsi="Times New Roman"/>
          <w:kern w:val="2"/>
          <w:sz w:val="24"/>
          <w:szCs w:val="24"/>
          <w:lang w:eastAsia="zh-CN" w:bidi="hi-IN"/>
        </w:rPr>
        <w:t>Zamawiający nie wymaga zabezpieczenia należytego wykonania umowy.</w:t>
      </w:r>
    </w:p>
    <w:p>
      <w:pPr>
        <w:pStyle w:val="Normal"/>
        <w:spacing w:lineRule="auto" w:line="276" w:before="0" w:after="0"/>
        <w:jc w:val="center"/>
        <w:rPr>
          <w:rFonts w:ascii="Times New Roman" w:hAnsi="Times New Roman" w:eastAsia="Times New Roman" w:cs="Times New Roman"/>
          <w:b/>
          <w:color w:val="000000"/>
          <w:sz w:val="24"/>
          <w:szCs w:val="24"/>
          <w:lang w:eastAsia="pl-PL"/>
        </w:rPr>
      </w:pPr>
      <w:r>
        <w:rPr>
          <w:rFonts w:eastAsia="Times New Roman" w:cs="Times New Roman" w:ascii="Times New Roman" w:hAnsi="Times New Roman"/>
          <w:color w:val="000000"/>
          <w:sz w:val="24"/>
          <w:szCs w:val="24"/>
          <w:lang w:eastAsia="pl-PL"/>
        </w:rPr>
        <w:t xml:space="preserve">      </w:t>
      </w:r>
    </w:p>
    <w:p>
      <w:pPr>
        <w:pStyle w:val="Normal"/>
        <w:tabs>
          <w:tab w:val="clear" w:pos="708"/>
          <w:tab w:val="left" w:pos="284" w:leader="none"/>
        </w:tabs>
        <w:spacing w:lineRule="auto" w:line="276" w:before="0" w:after="0"/>
        <w:jc w:val="center"/>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t xml:space="preserve">XXII. </w:t>
      </w:r>
    </w:p>
    <w:p>
      <w:pPr>
        <w:pStyle w:val="Normal"/>
        <w:tabs>
          <w:tab w:val="clear" w:pos="708"/>
          <w:tab w:val="left" w:pos="284" w:leader="none"/>
        </w:tabs>
        <w:spacing w:lineRule="auto" w:line="276" w:before="0" w:after="0"/>
        <w:jc w:val="center"/>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t>POUCZENIE O ŚRODKACH OCHRONY PRAWNEJ</w:t>
      </w:r>
    </w:p>
    <w:p>
      <w:pPr>
        <w:pStyle w:val="Normal"/>
        <w:tabs>
          <w:tab w:val="clear" w:pos="708"/>
          <w:tab w:val="left" w:pos="284" w:leader="none"/>
        </w:tabs>
        <w:spacing w:lineRule="auto" w:line="276" w:before="0" w:after="0"/>
        <w:jc w:val="both"/>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r>
    </w:p>
    <w:p>
      <w:pPr>
        <w:pStyle w:val="Normal"/>
        <w:widowControl w:val="false"/>
        <w:spacing w:lineRule="auto" w:line="276" w:before="0" w:after="0"/>
        <w:ind w:hanging="284" w:start="284"/>
        <w:jc w:val="both"/>
        <w:textAlignment w:val="baseline"/>
        <w:rPr>
          <w:rFonts w:ascii="Times New Roman" w:hAnsi="Times New Roman" w:eastAsia="Arial Unicode MS" w:cs="Times New Roman"/>
          <w:kern w:val="2"/>
          <w:sz w:val="24"/>
          <w:szCs w:val="24"/>
          <w:lang w:eastAsia="pl-PL" w:bidi="hi-IN"/>
        </w:rPr>
      </w:pPr>
      <w:r>
        <w:rPr>
          <w:rFonts w:eastAsia="Arial Unicode MS" w:cs="Times New Roman" w:ascii="Times New Roman" w:hAnsi="Times New Roman"/>
          <w:kern w:val="2"/>
          <w:sz w:val="24"/>
          <w:szCs w:val="24"/>
          <w:lang w:eastAsia="pl-PL" w:bidi="hi-IN"/>
        </w:rPr>
        <w:t>1. Zasady wnoszenia i rozpatrywania środków ochrony prawnej regulują przepisy ustawy Prawo zamówień publicznych Dział IX.</w:t>
      </w:r>
    </w:p>
    <w:p>
      <w:pPr>
        <w:pStyle w:val="Normal"/>
        <w:widowControl w:val="false"/>
        <w:spacing w:lineRule="auto" w:line="276" w:before="0" w:after="0"/>
        <w:ind w:hanging="284" w:start="284"/>
        <w:jc w:val="both"/>
        <w:textAlignment w:val="baseline"/>
        <w:rPr>
          <w:rFonts w:ascii="Times New Roman" w:hAnsi="Times New Roman" w:eastAsia="Arial Unicode MS" w:cs="Times New Roman"/>
          <w:kern w:val="2"/>
          <w:sz w:val="24"/>
          <w:szCs w:val="24"/>
          <w:lang w:eastAsia="pl-PL" w:bidi="hi-IN"/>
        </w:rPr>
      </w:pPr>
      <w:r>
        <w:rPr>
          <w:rFonts w:eastAsia="Arial Unicode MS" w:cs="Times New Roman" w:ascii="Times New Roman" w:hAnsi="Times New Roman"/>
          <w:kern w:val="2"/>
          <w:sz w:val="24"/>
          <w:szCs w:val="24"/>
          <w:lang w:eastAsia="pl-PL" w:bidi="hi-IN"/>
        </w:rPr>
        <w:t xml:space="preserve">2. Środki ochrony prawnej przysługują Wykonawcy, a także innemu podmiotowi, jeżeli ma lub miał interes w uzyskaniu zamówienia oraz poniósł lub może ponieść szkodę w wyniku naruszenia przez Zamawiającego przepisów ustawy. </w:t>
      </w:r>
    </w:p>
    <w:p>
      <w:pPr>
        <w:pStyle w:val="Normal"/>
        <w:widowControl w:val="false"/>
        <w:spacing w:lineRule="auto" w:line="276" w:before="0" w:after="0"/>
        <w:ind w:hanging="284" w:start="284"/>
        <w:jc w:val="both"/>
        <w:textAlignment w:val="baseline"/>
        <w:rPr>
          <w:rFonts w:ascii="Times New Roman" w:hAnsi="Times New Roman" w:eastAsia="Arial Unicode MS" w:cs="Times New Roman"/>
          <w:kern w:val="2"/>
          <w:sz w:val="24"/>
          <w:szCs w:val="24"/>
          <w:lang w:eastAsia="pl-PL" w:bidi="hi-IN"/>
        </w:rPr>
      </w:pPr>
      <w:r>
        <w:rPr>
          <w:rFonts w:eastAsia="Arial Unicode MS" w:cs="Times New Roman" w:ascii="Times New Roman" w:hAnsi="Times New Roman"/>
          <w:kern w:val="2"/>
          <w:sz w:val="24"/>
          <w:szCs w:val="24"/>
          <w:lang w:eastAsia="pl-PL" w:bidi="hi-IN"/>
        </w:rPr>
        <w:t>3. Środki ochrony prawnej przysługują również organizacjom wpisanym na listę, o której mowa                       w art. 469 pkt 15 ustawy Pzp oraz Rzecznikowi Małych i Średnich Przedsiębiorców.</w:t>
      </w:r>
    </w:p>
    <w:p>
      <w:pPr>
        <w:pStyle w:val="Normal"/>
        <w:spacing w:lineRule="auto" w:line="276" w:before="0" w:after="0"/>
        <w:jc w:val="both"/>
        <w:rPr>
          <w:rFonts w:ascii="Times New Roman" w:hAnsi="Times New Roman" w:eastAsia="Times New Roman" w:cs="Times New Roman"/>
          <w:color w:val="000000"/>
          <w:sz w:val="24"/>
          <w:szCs w:val="24"/>
          <w:lang w:eastAsia="pl-PL"/>
        </w:rPr>
      </w:pPr>
      <w:r>
        <w:rPr>
          <w:rFonts w:eastAsia="Times New Roman" w:cs="Times New Roman" w:ascii="Times New Roman" w:hAnsi="Times New Roman"/>
          <w:color w:val="000000"/>
          <w:sz w:val="24"/>
          <w:szCs w:val="24"/>
          <w:lang w:eastAsia="pl-PL"/>
        </w:rPr>
        <w:t xml:space="preserve">4. Odwołanie wnosi się do Prezesa Krajowej Izby Odwoławczej w terminie 5 dni od dnia przekazania    informacji o czynności zamawiającego, stanowiącej podstawę jego wniesienia, przy użyciu środków komunikacji elektronicznej                                                       </w:t>
      </w:r>
    </w:p>
    <w:p>
      <w:pPr>
        <w:pStyle w:val="Normal"/>
        <w:widowControl w:val="false"/>
        <w:tabs>
          <w:tab w:val="clear" w:pos="708"/>
          <w:tab w:val="left" w:pos="284" w:leader="none"/>
          <w:tab w:val="left" w:pos="2410" w:leader="none"/>
        </w:tabs>
        <w:suppressAutoHyphens w:val="true"/>
        <w:spacing w:lineRule="auto" w:line="276" w:before="0" w:after="120"/>
        <w:jc w:val="both"/>
        <w:rPr>
          <w:rFonts w:ascii="Times New Roman" w:hAnsi="Times New Roman" w:eastAsia="Times New Roman" w:cs="Times New Roman"/>
          <w:sz w:val="24"/>
          <w:szCs w:val="24"/>
          <w:lang w:eastAsia="pl-PL"/>
        </w:rPr>
      </w:pPr>
      <w:r>
        <w:rPr>
          <w:rFonts w:eastAsia="Arial" w:cs="Times New Roman" w:ascii="Times New Roman" w:hAnsi="Times New Roman"/>
          <w:b/>
          <w:bCs/>
          <w:i/>
          <w:sz w:val="24"/>
          <w:szCs w:val="24"/>
          <w:lang w:eastAsia="pl-PL"/>
        </w:rPr>
        <w:tab/>
        <w:tab/>
        <w:tab/>
      </w:r>
    </w:p>
    <w:p>
      <w:pPr>
        <w:pStyle w:val="Normal"/>
        <w:tabs>
          <w:tab w:val="clear" w:pos="708"/>
          <w:tab w:val="left" w:pos="0" w:leader="none"/>
        </w:tabs>
        <w:suppressAutoHyphens w:val="true"/>
        <w:spacing w:lineRule="auto" w:line="276" w:before="0" w:after="0"/>
        <w:ind w:start="360"/>
        <w:jc w:val="center"/>
        <w:rPr>
          <w:rFonts w:ascii="Times New Roman" w:hAnsi="Times New Roman" w:eastAsia="Arial Unicode MS" w:cs="Times New Roman"/>
          <w:b/>
          <w:bCs/>
          <w:iCs/>
          <w:kern w:val="2"/>
          <w:sz w:val="24"/>
          <w:szCs w:val="24"/>
          <w:lang w:eastAsia="zh-CN" w:bidi="hi-IN"/>
        </w:rPr>
      </w:pPr>
      <w:r>
        <w:rPr>
          <w:rFonts w:eastAsia="Arial Unicode MS" w:cs="Times New Roman" w:ascii="Times New Roman" w:hAnsi="Times New Roman"/>
          <w:b/>
          <w:bCs/>
          <w:iCs/>
          <w:kern w:val="2"/>
          <w:sz w:val="24"/>
          <w:szCs w:val="24"/>
          <w:lang w:eastAsia="zh-CN" w:bidi="hi-IN"/>
        </w:rPr>
        <w:t>XXIII.</w:t>
      </w:r>
    </w:p>
    <w:p>
      <w:pPr>
        <w:pStyle w:val="Normal"/>
        <w:tabs>
          <w:tab w:val="clear" w:pos="708"/>
          <w:tab w:val="left" w:pos="0" w:leader="none"/>
        </w:tabs>
        <w:suppressAutoHyphens w:val="true"/>
        <w:spacing w:lineRule="auto" w:line="276" w:before="0" w:after="0"/>
        <w:ind w:start="360"/>
        <w:jc w:val="center"/>
        <w:rPr>
          <w:rFonts w:ascii="Times New Roman" w:hAnsi="Times New Roman" w:eastAsia="Arial Unicode MS" w:cs="Times New Roman"/>
          <w:b/>
          <w:bCs/>
          <w:iCs/>
          <w:kern w:val="2"/>
          <w:sz w:val="24"/>
          <w:szCs w:val="24"/>
          <w:lang w:eastAsia="zh-CN" w:bidi="hi-IN"/>
        </w:rPr>
      </w:pPr>
      <w:r>
        <w:rPr>
          <w:rFonts w:eastAsia="Arial Unicode MS" w:cs="Times New Roman" w:ascii="Times New Roman" w:hAnsi="Times New Roman"/>
          <w:b/>
          <w:bCs/>
          <w:iCs/>
          <w:kern w:val="2"/>
          <w:sz w:val="24"/>
          <w:szCs w:val="24"/>
          <w:lang w:eastAsia="zh-CN" w:bidi="hi-IN"/>
        </w:rPr>
        <w:t>Dodatkowe informacje</w:t>
      </w:r>
    </w:p>
    <w:p>
      <w:pPr>
        <w:pStyle w:val="Normal"/>
        <w:widowControl w:val="false"/>
        <w:numPr>
          <w:ilvl w:val="0"/>
          <w:numId w:val="5"/>
        </w:numPr>
        <w:suppressAutoHyphens w:val="true"/>
        <w:spacing w:lineRule="auto" w:line="276" w:before="0" w:after="0"/>
        <w:ind w:hanging="357" w:start="357"/>
        <w:jc w:val="both"/>
        <w:textAlignment w:val="baseline"/>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Zamawiający nie przewiduje złożenia oferty w postaci katalogów elektronicznych.</w:t>
      </w:r>
    </w:p>
    <w:p>
      <w:pPr>
        <w:pStyle w:val="Normal"/>
        <w:widowControl w:val="false"/>
        <w:numPr>
          <w:ilvl w:val="0"/>
          <w:numId w:val="5"/>
        </w:numPr>
        <w:suppressAutoHyphens w:val="true"/>
        <w:spacing w:lineRule="auto" w:line="276" w:before="0" w:after="0"/>
        <w:ind w:hanging="357" w:start="357"/>
        <w:jc w:val="both"/>
        <w:textAlignment w:val="baseline"/>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Zamawiający nie prowadzi postępowania w celu zawarcia umowy ramowej.</w:t>
      </w:r>
    </w:p>
    <w:p>
      <w:pPr>
        <w:pStyle w:val="Normal"/>
        <w:widowControl w:val="false"/>
        <w:numPr>
          <w:ilvl w:val="0"/>
          <w:numId w:val="5"/>
        </w:numPr>
        <w:suppressAutoHyphens w:val="true"/>
        <w:spacing w:lineRule="auto" w:line="276" w:before="0" w:after="0"/>
        <w:ind w:hanging="357" w:start="357"/>
        <w:jc w:val="both"/>
        <w:textAlignment w:val="baseline"/>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Zamawiający nie zastrzega możliwości ubiegania się o udzielenie zamówienia wyłącznie przez wykonawców, o których mowa w art. 94 Pzp. </w:t>
      </w:r>
    </w:p>
    <w:p>
      <w:pPr>
        <w:pStyle w:val="Normal"/>
        <w:widowControl w:val="false"/>
        <w:numPr>
          <w:ilvl w:val="0"/>
          <w:numId w:val="5"/>
        </w:numPr>
        <w:suppressAutoHyphens w:val="true"/>
        <w:spacing w:lineRule="auto" w:line="276" w:before="0" w:after="0"/>
        <w:ind w:hanging="357" w:start="357"/>
        <w:jc w:val="both"/>
        <w:textAlignment w:val="baseline"/>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Zamawiający nie przewiduje zwrotu kosztów udziału w postępowaniu.</w:t>
      </w:r>
    </w:p>
    <w:p>
      <w:pPr>
        <w:pStyle w:val="Normal"/>
        <w:widowControl w:val="false"/>
        <w:numPr>
          <w:ilvl w:val="0"/>
          <w:numId w:val="5"/>
        </w:numPr>
        <w:suppressAutoHyphens w:val="true"/>
        <w:spacing w:lineRule="auto" w:line="276" w:before="0" w:after="0"/>
        <w:ind w:hanging="357" w:start="357"/>
        <w:jc w:val="both"/>
        <w:textAlignment w:val="baseline"/>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Zamawiający nie przewiduje rozliczeń w walutach obcych.</w:t>
      </w:r>
    </w:p>
    <w:p>
      <w:pPr>
        <w:pStyle w:val="Normal"/>
        <w:widowControl w:val="false"/>
        <w:numPr>
          <w:ilvl w:val="0"/>
          <w:numId w:val="5"/>
        </w:numPr>
        <w:suppressAutoHyphens w:val="true"/>
        <w:spacing w:lineRule="auto" w:line="276" w:before="0" w:after="0"/>
        <w:ind w:hanging="357" w:start="357"/>
        <w:jc w:val="both"/>
        <w:textAlignment w:val="baseline"/>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Zamawiający nie wymaga odbycia przez Wykonawcę wizji lokalnej lub sprawdzenia przez niego dokumentów niezbędnych do realizacji zamówienia.</w:t>
      </w:r>
    </w:p>
    <w:p>
      <w:pPr>
        <w:pStyle w:val="Normal"/>
        <w:spacing w:lineRule="auto" w:line="276" w:before="0" w:after="0"/>
        <w:ind w:start="284"/>
        <w:jc w:val="both"/>
        <w:rPr>
          <w:rFonts w:ascii="Times New Roman" w:hAnsi="Times New Roman" w:eastAsia="Times New Roman" w:cs="Times New Roman"/>
          <w:color w:val="000000"/>
          <w:sz w:val="24"/>
          <w:szCs w:val="24"/>
          <w:lang w:eastAsia="pl-PL"/>
        </w:rPr>
      </w:pPr>
      <w:r>
        <w:rPr>
          <w:rFonts w:eastAsia="Times New Roman" w:cs="Times New Roman" w:ascii="Times New Roman" w:hAnsi="Times New Roman"/>
          <w:color w:val="000000"/>
          <w:sz w:val="24"/>
          <w:szCs w:val="24"/>
          <w:lang w:eastAsia="pl-PL"/>
        </w:rPr>
      </w:r>
    </w:p>
    <w:p>
      <w:pPr>
        <w:pStyle w:val="Normal"/>
        <w:widowControl w:val="false"/>
        <w:spacing w:lineRule="auto" w:line="276" w:before="0" w:after="0"/>
        <w:textAlignment w:val="baseline"/>
        <w:rPr>
          <w:rFonts w:ascii="Times New Roman" w:hAnsi="Times New Roman" w:eastAsia="Arial Unicode MS" w:cs="Times New Roman"/>
          <w:b/>
          <w:kern w:val="2"/>
          <w:sz w:val="24"/>
          <w:szCs w:val="24"/>
          <w:lang w:eastAsia="zh-CN" w:bidi="hi-IN"/>
        </w:rPr>
      </w:pPr>
      <w:r>
        <w:rPr>
          <w:rFonts w:eastAsia="Arial Unicode MS" w:cs="Times New Roman" w:ascii="Times New Roman" w:hAnsi="Times New Roman"/>
          <w:b/>
          <w:kern w:val="2"/>
          <w:sz w:val="24"/>
          <w:szCs w:val="24"/>
          <w:lang w:eastAsia="zh-CN" w:bidi="hi-IN"/>
        </w:rPr>
      </w:r>
    </w:p>
    <w:p>
      <w:pPr>
        <w:pStyle w:val="Normal"/>
        <w:widowControl w:val="false"/>
        <w:spacing w:lineRule="auto" w:line="276" w:before="0" w:after="0"/>
        <w:ind w:hanging="284" w:start="284"/>
        <w:jc w:val="center"/>
        <w:textAlignment w:val="baseline"/>
        <w:rPr>
          <w:rFonts w:ascii="Times New Roman" w:hAnsi="Times New Roman" w:eastAsia="Arial Unicode MS" w:cs="Times New Roman"/>
          <w:b/>
          <w:kern w:val="2"/>
          <w:sz w:val="24"/>
          <w:szCs w:val="24"/>
          <w:lang w:eastAsia="zh-CN" w:bidi="hi-IN"/>
        </w:rPr>
      </w:pPr>
      <w:r>
        <w:rPr>
          <w:rFonts w:eastAsia="Arial Unicode MS" w:cs="Times New Roman" w:ascii="Times New Roman" w:hAnsi="Times New Roman"/>
          <w:b/>
          <w:kern w:val="2"/>
          <w:sz w:val="24"/>
          <w:szCs w:val="24"/>
          <w:lang w:eastAsia="zh-CN" w:bidi="hi-IN"/>
        </w:rPr>
        <w:t xml:space="preserve">XXIV. </w:t>
      </w:r>
    </w:p>
    <w:p>
      <w:pPr>
        <w:pStyle w:val="Normal"/>
        <w:widowControl w:val="false"/>
        <w:spacing w:lineRule="auto" w:line="276" w:before="0" w:after="0"/>
        <w:ind w:hanging="284" w:start="284"/>
        <w:jc w:val="center"/>
        <w:textAlignment w:val="baseline"/>
        <w:rPr>
          <w:rFonts w:ascii="Times New Roman" w:hAnsi="Times New Roman" w:eastAsia="Arial Unicode MS" w:cs="Times New Roman"/>
          <w:b/>
          <w:kern w:val="2"/>
          <w:sz w:val="24"/>
          <w:szCs w:val="24"/>
          <w:lang w:eastAsia="zh-CN" w:bidi="hi-IN"/>
        </w:rPr>
      </w:pPr>
      <w:r>
        <w:rPr>
          <w:rFonts w:eastAsia="Arial Unicode MS" w:cs="Times New Roman" w:ascii="Times New Roman" w:hAnsi="Times New Roman"/>
          <w:b/>
          <w:kern w:val="2"/>
          <w:sz w:val="24"/>
          <w:szCs w:val="24"/>
          <w:lang w:eastAsia="zh-CN" w:bidi="hi-IN"/>
        </w:rPr>
        <w:t>Ochrona Danych Osobowych</w:t>
      </w:r>
    </w:p>
    <w:p>
      <w:pPr>
        <w:pStyle w:val="Normal"/>
        <w:widowControl w:val="false"/>
        <w:spacing w:lineRule="auto" w:line="276" w:before="0" w:after="0"/>
        <w:ind w:hanging="284" w:start="284"/>
        <w:jc w:val="both"/>
        <w:textAlignment w:val="baseline"/>
        <w:rPr>
          <w:rFonts w:ascii="Times New Roman" w:hAnsi="Times New Roman" w:eastAsia="Arial Unicode MS" w:cs="Times New Roman"/>
          <w:b/>
          <w:color w:themeColor="text1" w:val="000000"/>
          <w:kern w:val="2"/>
          <w:sz w:val="24"/>
          <w:szCs w:val="24"/>
          <w:lang w:eastAsia="zh-CN" w:bidi="hi-IN"/>
        </w:rPr>
      </w:pPr>
      <w:r>
        <w:rPr>
          <w:rFonts w:eastAsia="Times New Roman" w:cs="Times New Roman" w:ascii="Times New Roman" w:hAnsi="Times New Roman"/>
          <w:color w:themeColor="text1" w:val="000000"/>
          <w:sz w:val="24"/>
          <w:szCs w:val="24"/>
          <w:lang w:eastAsia="pl-PL"/>
        </w:rPr>
        <w:t xml:space="preserve"> </w:t>
      </w:r>
    </w:p>
    <w:p>
      <w:pPr>
        <w:pStyle w:val="Normal"/>
        <w:spacing w:lineRule="auto" w:line="276" w:before="240" w:after="0"/>
        <w:jc w:val="both"/>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 xml:space="preserve">Zgodnie z art. 13 ust. 1 i 2 rozporządzenia Parlamentu Europejskiego i Rady (UE) 2016/679 </w:t>
        <w:br/>
        <w:t>z dnia 27 kwietnia 2016 r. w sprawie ochrony osób fizycznych w związku z przetwarzaniem danych osobowych i w sprawie swobodnego przepływu takich danych oraz uchylenia dyrektywy 95/46/WE (ogólne rozporządzenie o ochronie danych) (Dz. U. UE L119 z dnia 4 maja 2016 r., str. 1; zwanym dalej „RODO”), informujemy, że:</w:t>
      </w:r>
    </w:p>
    <w:p>
      <w:pPr>
        <w:pStyle w:val="Normal"/>
        <w:widowControl w:val="false"/>
        <w:numPr>
          <w:ilvl w:val="0"/>
          <w:numId w:val="3"/>
        </w:numPr>
        <w:suppressAutoHyphens w:val="true"/>
        <w:spacing w:lineRule="auto" w:line="276" w:before="240" w:after="0"/>
        <w:contextualSpacing/>
        <w:jc w:val="start"/>
        <w:textAlignment w:val="baseline"/>
        <w:rPr/>
      </w:pPr>
      <w:r>
        <w:rPr>
          <w:rFonts w:eastAsia="Times New Roman" w:cs="Times New Roman" w:ascii="Times New Roman" w:hAnsi="Times New Roman"/>
          <w:sz w:val="24"/>
          <w:szCs w:val="24"/>
          <w:lang w:eastAsia="pl-PL"/>
        </w:rPr>
        <w:t xml:space="preserve">administratorem Pani/Pana danych osobowych jest </w:t>
      </w:r>
      <w:r>
        <w:rPr>
          <w:rFonts w:eastAsia="Times New Roman" w:cs="Times New Roman" w:ascii="Times New Roman" w:hAnsi="Times New Roman"/>
          <w:b/>
          <w:bCs/>
          <w:sz w:val="24"/>
          <w:szCs w:val="24"/>
          <w:lang w:eastAsia="pl-PL"/>
        </w:rPr>
        <w:t>Biuro Obsługi Szkół w Raczkach ul. Nowe Osiedle 2, 16-420 Raczki tel.875686135, e-mail: biuro</w:t>
      </w:r>
      <w:r>
        <w:rPr>
          <w:rFonts w:eastAsia="Times New Roman" w:cs="Times New Roman" w:ascii="Times New Roman" w:hAnsi="Times New Roman"/>
          <w:b/>
          <w:bCs/>
          <w:color w:val="0000FF"/>
          <w:sz w:val="24"/>
          <w:szCs w:val="24"/>
          <w:u w:val="single"/>
          <w:lang w:eastAsia="pl-PL"/>
        </w:rPr>
        <w:t>@bosraczki.pl</w:t>
      </w:r>
      <w:r>
        <w:rPr>
          <w:rFonts w:eastAsia="Times New Roman" w:cs="Times New Roman" w:ascii="Times New Roman" w:hAnsi="Times New Roman"/>
          <w:b/>
          <w:bCs/>
          <w:sz w:val="24"/>
          <w:szCs w:val="24"/>
          <w:u w:val="single"/>
          <w:lang w:eastAsia="pl-PL"/>
        </w:rPr>
        <w:t>;</w:t>
      </w:r>
    </w:p>
    <w:p>
      <w:pPr>
        <w:pStyle w:val="Normal"/>
        <w:widowControl w:val="false"/>
        <w:numPr>
          <w:ilvl w:val="0"/>
          <w:numId w:val="3"/>
        </w:numPr>
        <w:tabs>
          <w:tab w:val="clear" w:pos="708"/>
          <w:tab w:val="left" w:pos="426" w:leader="none"/>
        </w:tabs>
        <w:suppressAutoHyphens w:val="true"/>
        <w:spacing w:lineRule="auto" w:line="276" w:before="0" w:after="0"/>
        <w:jc w:val="both"/>
        <w:textAlignment w:val="baseline"/>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administrator wyznaczył Inspektora Ochrony Danych, z którym można się kontaktować pod adresem e-mail</w:t>
      </w:r>
      <w:r>
        <w:rPr>
          <w:rFonts w:eastAsia="Times New Roman" w:cs="Times New Roman" w:ascii="Times New Roman" w:hAnsi="Times New Roman"/>
          <w:i/>
          <w:color w:themeColor="text1" w:val="000000"/>
          <w:sz w:val="24"/>
          <w:szCs w:val="24"/>
          <w:lang w:eastAsia="pl-PL"/>
        </w:rPr>
        <w:t>:</w:t>
      </w:r>
      <w:r>
        <w:rPr>
          <w:rFonts w:eastAsia="Arial Unicode MS" w:cs="Times New Roman" w:ascii="Times New Roman" w:hAnsi="Times New Roman"/>
          <w:b/>
          <w:bCs/>
          <w:color w:themeColor="text1" w:val="000000"/>
          <w:kern w:val="2"/>
          <w:sz w:val="24"/>
          <w:szCs w:val="24"/>
          <w:lang w:val="en-US" w:eastAsia="zh-CN" w:bidi="hi-IN"/>
        </w:rPr>
        <w:t xml:space="preserve"> </w:t>
      </w:r>
      <w:r>
        <w:rPr>
          <w:rFonts w:eastAsia="Arial Unicode MS" w:cs="Times New Roman" w:ascii="Times New Roman" w:hAnsi="Times New Roman"/>
          <w:color w:themeColor="text1" w:val="000000"/>
          <w:kern w:val="2"/>
          <w:sz w:val="24"/>
          <w:szCs w:val="24"/>
          <w:shd w:fill="FFFFFF" w:val="clear"/>
          <w:lang w:eastAsia="zh-CN" w:bidi="hi-IN"/>
        </w:rPr>
        <w:t>iod@raczki.pl.</w:t>
      </w:r>
      <w:r>
        <w:rPr>
          <w:rFonts w:eastAsia="Times New Roman" w:cs="Times New Roman" w:ascii="Times New Roman" w:hAnsi="Times New Roman"/>
          <w:color w:themeColor="text1" w:val="000000"/>
          <w:sz w:val="24"/>
          <w:szCs w:val="24"/>
          <w:lang w:eastAsia="pl-PL"/>
        </w:rPr>
        <w:t>;</w:t>
      </w:r>
    </w:p>
    <w:p>
      <w:pPr>
        <w:pStyle w:val="Normal"/>
        <w:widowControl w:val="false"/>
        <w:numPr>
          <w:ilvl w:val="0"/>
          <w:numId w:val="3"/>
        </w:numPr>
        <w:tabs>
          <w:tab w:val="clear" w:pos="708"/>
          <w:tab w:val="left" w:pos="426" w:leader="none"/>
        </w:tabs>
        <w:suppressAutoHyphens w:val="true"/>
        <w:spacing w:lineRule="auto" w:line="276" w:before="0" w:after="0"/>
        <w:jc w:val="both"/>
        <w:textAlignment w:val="baseline"/>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 xml:space="preserve">Pani/Pana dane osobowe przetwarzane będą na podstawie art. 6 ust. 1 lit. c RODO </w:t>
        <w:br/>
        <w:t>w celu związanym z przedmiotowym postępowaniem o udzielenie zamówienia publicznego prowadzonym w trybie podstawowym bez negocjacji (art. 275 pkt 1 ustawy Pzp);</w:t>
      </w:r>
    </w:p>
    <w:p>
      <w:pPr>
        <w:pStyle w:val="Normal"/>
        <w:widowControl w:val="false"/>
        <w:numPr>
          <w:ilvl w:val="0"/>
          <w:numId w:val="3"/>
        </w:numPr>
        <w:tabs>
          <w:tab w:val="clear" w:pos="708"/>
          <w:tab w:val="left" w:pos="426" w:leader="none"/>
        </w:tabs>
        <w:suppressAutoHyphens w:val="true"/>
        <w:spacing w:lineRule="auto" w:line="276" w:before="0" w:after="0"/>
        <w:jc w:val="both"/>
        <w:textAlignment w:val="baseline"/>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odbiorcami Pani/Pana danych osobowych będą osoby lub podmioty, którym udostępniona zostanie dokumentacja postępowania w oparciu o art. 74 ustawy Pzp;</w:t>
      </w:r>
    </w:p>
    <w:p>
      <w:pPr>
        <w:pStyle w:val="Normal"/>
        <w:widowControl w:val="false"/>
        <w:numPr>
          <w:ilvl w:val="0"/>
          <w:numId w:val="3"/>
        </w:numPr>
        <w:tabs>
          <w:tab w:val="clear" w:pos="708"/>
          <w:tab w:val="left" w:pos="426" w:leader="none"/>
        </w:tabs>
        <w:suppressAutoHyphens w:val="true"/>
        <w:spacing w:lineRule="auto" w:line="276" w:before="0" w:after="0"/>
        <w:jc w:val="both"/>
        <w:textAlignment w:val="baseline"/>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Pani/Pana dane osobowe będą przechowywane, zgodnie z art. 78 ust. 1 Pzp przez okres 4 lat od dnia zakończenia postępowania o udzielenie zamówienia, a jeżeli czas trwania umowy przekracza 4 lata, okres przechowywania obejmuje cały czas trwania umowy;</w:t>
      </w:r>
    </w:p>
    <w:p>
      <w:pPr>
        <w:pStyle w:val="Normal"/>
        <w:widowControl w:val="false"/>
        <w:numPr>
          <w:ilvl w:val="0"/>
          <w:numId w:val="3"/>
        </w:numPr>
        <w:tabs>
          <w:tab w:val="clear" w:pos="708"/>
          <w:tab w:val="left" w:pos="426" w:leader="none"/>
        </w:tabs>
        <w:suppressAutoHyphens w:val="true"/>
        <w:spacing w:lineRule="auto" w:line="276" w:before="0" w:after="0"/>
        <w:jc w:val="both"/>
        <w:textAlignment w:val="baseline"/>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obowiązek podania przez Panią/Pana danych osobowych bezpośrednio Pani/Pana dotyczących jest wymogiem ustawowym określonym w przepisach ustawy Pzp, związanym z udziałem</w:t>
        <w:br/>
        <w:t>w postępowaniu o udzielenie zamówienia publicznego;</w:t>
      </w:r>
    </w:p>
    <w:p>
      <w:pPr>
        <w:pStyle w:val="Normal"/>
        <w:widowControl w:val="false"/>
        <w:numPr>
          <w:ilvl w:val="0"/>
          <w:numId w:val="3"/>
        </w:numPr>
        <w:tabs>
          <w:tab w:val="clear" w:pos="708"/>
          <w:tab w:val="left" w:pos="426" w:leader="none"/>
        </w:tabs>
        <w:suppressAutoHyphens w:val="true"/>
        <w:spacing w:lineRule="auto" w:line="276" w:before="0" w:after="0"/>
        <w:jc w:val="both"/>
        <w:textAlignment w:val="baseline"/>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w odniesieniu do Pani/Pana danych osobowych decyzje nie będą podejmowane w sposób zautomatyzowany, stosownie do art. 22 RODO;</w:t>
      </w:r>
    </w:p>
    <w:p>
      <w:pPr>
        <w:pStyle w:val="Normal"/>
        <w:widowControl w:val="false"/>
        <w:numPr>
          <w:ilvl w:val="0"/>
          <w:numId w:val="3"/>
        </w:numPr>
        <w:tabs>
          <w:tab w:val="clear" w:pos="708"/>
          <w:tab w:val="left" w:pos="426" w:leader="none"/>
        </w:tabs>
        <w:suppressAutoHyphens w:val="true"/>
        <w:spacing w:lineRule="auto" w:line="276" w:before="0" w:after="0"/>
        <w:jc w:val="both"/>
        <w:textAlignment w:val="baseline"/>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posiada Pani/Pan:</w:t>
      </w:r>
    </w:p>
    <w:p>
      <w:pPr>
        <w:pStyle w:val="Normal"/>
        <w:widowControl w:val="false"/>
        <w:numPr>
          <w:ilvl w:val="0"/>
          <w:numId w:val="2"/>
        </w:numPr>
        <w:suppressAutoHyphens w:val="true"/>
        <w:spacing w:lineRule="auto" w:line="276" w:before="0" w:after="0"/>
        <w:ind w:hanging="283" w:start="709"/>
        <w:jc w:val="both"/>
        <w:textAlignment w:val="baseline"/>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ab/>
        <w:t xml:space="preserve">na podstawie art. 15 RODO prawo dostępu do danych osobowych Pani/Pana dotyczących </w:t>
        <w:br/>
        <w:t>(w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albo sprecyzowanie nazwy lub daty zakończonego postępowania o udzielenie zamówienia),</w:t>
      </w:r>
    </w:p>
    <w:p>
      <w:pPr>
        <w:pStyle w:val="Normal"/>
        <w:widowControl w:val="false"/>
        <w:numPr>
          <w:ilvl w:val="0"/>
          <w:numId w:val="2"/>
        </w:numPr>
        <w:suppressAutoHyphens w:val="true"/>
        <w:spacing w:lineRule="auto" w:line="276" w:before="0" w:after="0"/>
        <w:ind w:hanging="283" w:start="709"/>
        <w:jc w:val="both"/>
        <w:textAlignment w:val="baseline"/>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ab/>
        <w:t>na podstawie art. 16 RODO prawo do sprostowania Pani/Pana danych osobowych (</w:t>
      </w:r>
      <w:r>
        <w:rPr>
          <w:rFonts w:eastAsia="Times New Roman" w:cs="Times New Roman" w:ascii="Times New Roman" w:hAnsi="Times New Roman"/>
          <w:i/>
          <w:color w:themeColor="text1" w:val="000000"/>
          <w:sz w:val="24"/>
          <w:szCs w:val="24"/>
          <w:lang w:eastAsia="pl-PL"/>
        </w:rPr>
        <w:t>skorzystanie z prawa do sprostowania nie może skutkować zmianą wyniku postępowania</w:t>
        <w:br/>
        <w:t xml:space="preserve"> o udzielenie zamówienia publicznego ani zmianą postanowień umowy w zakresie niezgodnym z ustawą Pzp oraz nie może naruszać integralności protokołu oraz jego załączników</w:t>
      </w:r>
      <w:r>
        <w:rPr>
          <w:rFonts w:eastAsia="Times New Roman" w:cs="Times New Roman" w:ascii="Times New Roman" w:hAnsi="Times New Roman"/>
          <w:color w:themeColor="text1" w:val="000000"/>
          <w:sz w:val="24"/>
          <w:szCs w:val="24"/>
          <w:lang w:eastAsia="pl-PL"/>
        </w:rPr>
        <w:t>),</w:t>
      </w:r>
    </w:p>
    <w:p>
      <w:pPr>
        <w:pStyle w:val="Normal"/>
        <w:widowControl w:val="false"/>
        <w:numPr>
          <w:ilvl w:val="0"/>
          <w:numId w:val="2"/>
        </w:numPr>
        <w:suppressAutoHyphens w:val="true"/>
        <w:spacing w:lineRule="auto" w:line="276" w:before="0" w:after="0"/>
        <w:ind w:hanging="283" w:start="709"/>
        <w:jc w:val="both"/>
        <w:textAlignment w:val="baseline"/>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ab/>
        <w:t>na podstawie art. 18 RODO prawo żądania od administratora ograniczenia przetwarzania danych osobowych z zastrzeżeniem okresu trwania postępowania o udzielenie zamówienia publicznego oraz przypadków, o których mowa w art. 18 ust. 2 RODO (</w:t>
      </w:r>
      <w:r>
        <w:rPr>
          <w:rFonts w:eastAsia="Times New Roman" w:cs="Times New Roman" w:ascii="Times New Roman" w:hAnsi="Times New Roman"/>
          <w:i/>
          <w:color w:themeColor="text1" w:val="000000"/>
          <w:sz w:val="24"/>
          <w:szCs w:val="24"/>
          <w:lang w:eastAsia="pl-PL"/>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Pr>
          <w:rFonts w:eastAsia="Times New Roman" w:cs="Times New Roman" w:ascii="Times New Roman" w:hAnsi="Times New Roman"/>
          <w:color w:themeColor="text1" w:val="000000"/>
          <w:sz w:val="24"/>
          <w:szCs w:val="24"/>
          <w:lang w:eastAsia="pl-PL"/>
        </w:rPr>
        <w:t>),</w:t>
      </w:r>
    </w:p>
    <w:p>
      <w:pPr>
        <w:pStyle w:val="Normal"/>
        <w:widowControl w:val="false"/>
        <w:numPr>
          <w:ilvl w:val="0"/>
          <w:numId w:val="2"/>
        </w:numPr>
        <w:suppressAutoHyphens w:val="true"/>
        <w:spacing w:lineRule="auto" w:line="276" w:before="0" w:after="0"/>
        <w:ind w:hanging="283" w:start="709"/>
        <w:jc w:val="both"/>
        <w:textAlignment w:val="baseline"/>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ab/>
        <w:t>prawo do wniesienia skargi do Prezesa Urzędu Ochrony Danych Osobowych, gdy uzna Pani/Pan, że przetwarzanie danych osobowych Pani/Pana dotyczących narusza przepisy RODO;</w:t>
      </w:r>
    </w:p>
    <w:p>
      <w:pPr>
        <w:pStyle w:val="Normal"/>
        <w:widowControl w:val="false"/>
        <w:numPr>
          <w:ilvl w:val="0"/>
          <w:numId w:val="3"/>
        </w:numPr>
        <w:tabs>
          <w:tab w:val="clear" w:pos="708"/>
          <w:tab w:val="left" w:pos="426" w:leader="none"/>
        </w:tabs>
        <w:suppressAutoHyphens w:val="true"/>
        <w:spacing w:lineRule="auto" w:line="276" w:before="0" w:after="0"/>
        <w:jc w:val="both"/>
        <w:textAlignment w:val="baseline"/>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nie przysługuje Pani/Panu:</w:t>
      </w:r>
    </w:p>
    <w:p>
      <w:pPr>
        <w:pStyle w:val="Normal"/>
        <w:widowControl w:val="false"/>
        <w:numPr>
          <w:ilvl w:val="0"/>
          <w:numId w:val="4"/>
        </w:numPr>
        <w:suppressAutoHyphens w:val="true"/>
        <w:spacing w:lineRule="auto" w:line="276" w:before="0" w:after="0"/>
        <w:ind w:hanging="141" w:start="567"/>
        <w:jc w:val="both"/>
        <w:textAlignment w:val="baseline"/>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 xml:space="preserve"> </w:t>
      </w:r>
      <w:r>
        <w:rPr>
          <w:rFonts w:eastAsia="Times New Roman" w:cs="Times New Roman" w:ascii="Times New Roman" w:hAnsi="Times New Roman"/>
          <w:color w:themeColor="text1" w:val="000000"/>
          <w:sz w:val="24"/>
          <w:szCs w:val="24"/>
          <w:lang w:eastAsia="pl-PL"/>
        </w:rPr>
        <w:t>w związku z art. 17 ust. 3 lit. b, d lub e RODO prawo do usunięcia danych osobowych,</w:t>
      </w:r>
    </w:p>
    <w:p>
      <w:pPr>
        <w:pStyle w:val="Normal"/>
        <w:widowControl w:val="false"/>
        <w:numPr>
          <w:ilvl w:val="0"/>
          <w:numId w:val="4"/>
        </w:numPr>
        <w:suppressAutoHyphens w:val="true"/>
        <w:spacing w:lineRule="auto" w:line="276" w:before="0" w:after="0"/>
        <w:jc w:val="both"/>
        <w:textAlignment w:val="baseline"/>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 xml:space="preserve"> </w:t>
      </w:r>
      <w:r>
        <w:rPr>
          <w:rFonts w:eastAsia="Times New Roman" w:cs="Times New Roman" w:ascii="Times New Roman" w:hAnsi="Times New Roman"/>
          <w:color w:themeColor="text1" w:val="000000"/>
          <w:sz w:val="24"/>
          <w:szCs w:val="24"/>
          <w:lang w:eastAsia="pl-PL"/>
        </w:rPr>
        <w:t>prawo do przenoszenia danych osobowych, o którym mowa w art. 20 RODO,</w:t>
      </w:r>
    </w:p>
    <w:p>
      <w:pPr>
        <w:pStyle w:val="Normal"/>
        <w:widowControl w:val="false"/>
        <w:numPr>
          <w:ilvl w:val="0"/>
          <w:numId w:val="4"/>
        </w:numPr>
        <w:suppressAutoHyphens w:val="true"/>
        <w:spacing w:lineRule="auto" w:line="276" w:before="0" w:after="0"/>
        <w:ind w:hanging="283" w:start="709"/>
        <w:jc w:val="both"/>
        <w:textAlignment w:val="baseline"/>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 xml:space="preserve"> </w:t>
      </w:r>
      <w:r>
        <w:rPr>
          <w:rFonts w:eastAsia="Times New Roman" w:cs="Times New Roman" w:ascii="Times New Roman" w:hAnsi="Times New Roman"/>
          <w:color w:themeColor="text1" w:val="000000"/>
          <w:sz w:val="24"/>
          <w:szCs w:val="24"/>
          <w:lang w:eastAsia="pl-PL"/>
        </w:rPr>
        <w:t>na podstawie art. 21 RODO prawo sprzeciwu, wobec przetwarzania danych osobowych, gdyż podstawą prawną przetwarzania Pani/Pana danych osobowych jest art. 6 ust. 1 lit. c RODO;</w:t>
      </w:r>
    </w:p>
    <w:p>
      <w:pPr>
        <w:pStyle w:val="Normal"/>
        <w:widowControl w:val="false"/>
        <w:numPr>
          <w:ilvl w:val="0"/>
          <w:numId w:val="3"/>
        </w:numPr>
        <w:tabs>
          <w:tab w:val="clear" w:pos="708"/>
          <w:tab w:val="left" w:pos="426" w:leader="none"/>
        </w:tabs>
        <w:suppressAutoHyphens w:val="true"/>
        <w:spacing w:lineRule="auto" w:line="276" w:before="0" w:after="0"/>
        <w:jc w:val="both"/>
        <w:textAlignment w:val="baseline"/>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t xml:space="preserve"> </w:t>
      </w:r>
      <w:r>
        <w:rPr>
          <w:rFonts w:eastAsia="Times New Roman" w:cs="Times New Roman" w:ascii="Times New Roman" w:hAnsi="Times New Roman"/>
          <w:color w:themeColor="text1" w:val="000000"/>
          <w:sz w:val="24"/>
          <w:szCs w:val="24"/>
          <w:lang w:eastAsia="pl-PL"/>
        </w:rPr>
        <w:t>przysługuje Pani/Panu prawo wniesienia skargi do organu nadzorczego na niezgodne z RODO przetwarzanie Pani/Pana danych osobowych przez administratora. Organem właściwym dla przedmiotowej skargi jest Urząd Ochrony Danych Osobowych, ul. Stawki 2, 00-193 Warszawa.</w:t>
      </w:r>
    </w:p>
    <w:p>
      <w:pPr>
        <w:pStyle w:val="Normal"/>
        <w:widowControl w:val="false"/>
        <w:spacing w:lineRule="auto" w:line="276" w:before="0" w:after="0"/>
        <w:ind w:hanging="284" w:start="284"/>
        <w:jc w:val="both"/>
        <w:textAlignment w:val="baseline"/>
        <w:rPr>
          <w:rFonts w:ascii="Times New Roman" w:hAnsi="Times New Roman" w:eastAsia="Arial Unicode MS" w:cs="Times New Roman"/>
          <w:b/>
          <w:color w:themeColor="text1" w:val="000000"/>
          <w:kern w:val="2"/>
          <w:sz w:val="24"/>
          <w:szCs w:val="24"/>
          <w:lang w:eastAsia="zh-CN" w:bidi="hi-IN"/>
        </w:rPr>
      </w:pPr>
      <w:r>
        <w:rPr>
          <w:rFonts w:eastAsia="Arial Unicode MS" w:cs="Times New Roman" w:ascii="Times New Roman" w:hAnsi="Times New Roman"/>
          <w:b/>
          <w:color w:themeColor="text1" w:val="000000"/>
          <w:kern w:val="2"/>
          <w:sz w:val="24"/>
          <w:szCs w:val="24"/>
          <w:lang w:eastAsia="zh-CN" w:bidi="hi-IN"/>
        </w:rPr>
      </w:r>
    </w:p>
    <w:p>
      <w:pPr>
        <w:pStyle w:val="Normal"/>
        <w:widowControl w:val="false"/>
        <w:shd w:val="clear" w:color="auto" w:fill="FFFFFF"/>
        <w:suppressAutoHyphens w:val="true"/>
        <w:spacing w:lineRule="auto" w:line="276" w:before="0" w:after="0"/>
        <w:ind w:hanging="284" w:start="284" w:end="6"/>
        <w:jc w:val="center"/>
        <w:rPr>
          <w:rFonts w:ascii="Times New Roman" w:hAnsi="Times New Roman" w:eastAsia="Times New Roman" w:cs="Times New Roman"/>
          <w:color w:val="000000"/>
          <w:spacing w:val="-3"/>
          <w:sz w:val="24"/>
          <w:szCs w:val="24"/>
          <w:lang w:eastAsia="ar-SA"/>
        </w:rPr>
      </w:pPr>
      <w:r>
        <w:rPr>
          <w:rFonts w:eastAsia="Times New Roman" w:cs="Times New Roman" w:ascii="Times New Roman" w:hAnsi="Times New Roman"/>
          <w:color w:val="000000"/>
          <w:spacing w:val="-3"/>
          <w:sz w:val="24"/>
          <w:szCs w:val="24"/>
          <w:lang w:eastAsia="ar-SA"/>
        </w:rPr>
      </w:r>
    </w:p>
    <w:p>
      <w:pPr>
        <w:pStyle w:val="Normal"/>
        <w:widowControl w:val="false"/>
        <w:shd w:val="clear" w:color="auto" w:fill="FFFFFF"/>
        <w:suppressAutoHyphens w:val="true"/>
        <w:spacing w:lineRule="auto" w:line="276" w:before="0" w:after="0"/>
        <w:ind w:hanging="284" w:start="284" w:end="6"/>
        <w:jc w:val="center"/>
        <w:rPr>
          <w:rFonts w:ascii="Times New Roman" w:hAnsi="Times New Roman" w:eastAsia="Times New Roman" w:cs="Times New Roman"/>
          <w:color w:val="000000"/>
          <w:spacing w:val="-3"/>
          <w:sz w:val="24"/>
          <w:szCs w:val="24"/>
          <w:lang w:eastAsia="ar-SA"/>
        </w:rPr>
      </w:pPr>
      <w:r>
        <w:rPr>
          <w:rFonts w:eastAsia="Times New Roman" w:cs="Times New Roman" w:ascii="Times New Roman" w:hAnsi="Times New Roman"/>
          <w:color w:val="000000"/>
          <w:spacing w:val="-3"/>
          <w:sz w:val="24"/>
          <w:szCs w:val="24"/>
          <w:lang w:eastAsia="ar-SA"/>
        </w:rPr>
      </w:r>
    </w:p>
    <w:p>
      <w:pPr>
        <w:pStyle w:val="Normal"/>
        <w:spacing w:lineRule="auto" w:line="276" w:before="0" w:after="0"/>
        <w:jc w:val="center"/>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t xml:space="preserve">XXV. </w:t>
      </w:r>
    </w:p>
    <w:p>
      <w:pPr>
        <w:pStyle w:val="Normal"/>
        <w:spacing w:lineRule="auto" w:line="276" w:before="0" w:after="0"/>
        <w:jc w:val="center"/>
        <w:rPr>
          <w:rFonts w:ascii="Times New Roman" w:hAnsi="Times New Roman" w:eastAsia="Times New Roman" w:cs="Times New Roman"/>
          <w:color w:val="000000"/>
          <w:sz w:val="24"/>
          <w:szCs w:val="24"/>
          <w:lang w:eastAsia="pl-PL"/>
        </w:rPr>
      </w:pPr>
      <w:r>
        <w:rPr>
          <w:rFonts w:eastAsia="Times New Roman" w:cs="Times New Roman" w:ascii="Times New Roman" w:hAnsi="Times New Roman"/>
          <w:b/>
          <w:bCs/>
          <w:color w:val="000000"/>
          <w:sz w:val="24"/>
          <w:szCs w:val="24"/>
          <w:lang w:eastAsia="pl-PL"/>
        </w:rPr>
        <w:t>Informacja dotycząca udzielenia zamówienia uzupełniającego</w:t>
      </w:r>
    </w:p>
    <w:p>
      <w:pPr>
        <w:pStyle w:val="Normal"/>
        <w:spacing w:lineRule="auto" w:line="276" w:before="0" w:after="0"/>
        <w:jc w:val="both"/>
        <w:rPr>
          <w:rFonts w:ascii="Times New Roman" w:hAnsi="Times New Roman" w:eastAsia="Times New Roman" w:cs="Times New Roman"/>
          <w:color w:val="000000"/>
          <w:sz w:val="24"/>
          <w:szCs w:val="24"/>
          <w:lang w:eastAsia="pl-PL"/>
        </w:rPr>
      </w:pPr>
      <w:r>
        <w:rPr>
          <w:rFonts w:eastAsia="Times New Roman" w:cs="Times New Roman" w:ascii="Times New Roman" w:hAnsi="Times New Roman"/>
          <w:color w:val="000000"/>
          <w:sz w:val="24"/>
          <w:szCs w:val="24"/>
          <w:lang w:eastAsia="pl-PL"/>
        </w:rPr>
        <w:t xml:space="preserve">      </w:t>
      </w:r>
      <w:r>
        <w:rPr>
          <w:rFonts w:eastAsia="Times New Roman" w:cs="Times New Roman" w:ascii="Times New Roman" w:hAnsi="Times New Roman"/>
          <w:color w:val="000000"/>
          <w:sz w:val="24"/>
          <w:szCs w:val="24"/>
          <w:lang w:eastAsia="pl-PL"/>
        </w:rPr>
        <w:t xml:space="preserve">Zamawiający nie przewiduje zamówień uzupełniających. </w:t>
      </w:r>
    </w:p>
    <w:p>
      <w:pPr>
        <w:pStyle w:val="Normal"/>
        <w:widowControl w:val="false"/>
        <w:spacing w:lineRule="auto" w:line="276" w:before="0" w:after="0"/>
        <w:ind w:start="567"/>
        <w:jc w:val="both"/>
        <w:textAlignment w:val="baseline"/>
        <w:rPr>
          <w:rFonts w:ascii="Times New Roman" w:hAnsi="Times New Roman" w:eastAsia="Arial Unicode MS" w:cs="Times New Roman"/>
          <w:kern w:val="2"/>
          <w:sz w:val="24"/>
          <w:szCs w:val="24"/>
          <w:lang w:eastAsia="pl-PL" w:bidi="hi-IN"/>
        </w:rPr>
      </w:pPr>
      <w:r>
        <w:rPr>
          <w:rFonts w:eastAsia="Arial Unicode MS" w:cs="Times New Roman" w:ascii="Times New Roman" w:hAnsi="Times New Roman"/>
          <w:kern w:val="2"/>
          <w:sz w:val="24"/>
          <w:szCs w:val="24"/>
          <w:lang w:eastAsia="pl-PL" w:bidi="hi-IN"/>
        </w:rPr>
      </w:r>
    </w:p>
    <w:p>
      <w:pPr>
        <w:pStyle w:val="Normal"/>
        <w:widowControl w:val="false"/>
        <w:spacing w:lineRule="auto" w:line="276" w:before="0" w:after="0"/>
        <w:ind w:hanging="567" w:start="567"/>
        <w:jc w:val="center"/>
        <w:textAlignment w:val="baseline"/>
        <w:rPr>
          <w:rFonts w:ascii="Times New Roman" w:hAnsi="Times New Roman" w:eastAsia="Arial Unicode MS" w:cs="Times New Roman"/>
          <w:kern w:val="2"/>
          <w:sz w:val="24"/>
          <w:szCs w:val="24"/>
          <w:lang w:eastAsia="pl-PL" w:bidi="hi-IN"/>
        </w:rPr>
      </w:pPr>
      <w:r>
        <w:rPr>
          <w:rFonts w:eastAsia="Arial Unicode MS" w:cs="Times New Roman" w:ascii="Times New Roman" w:hAnsi="Times New Roman"/>
          <w:kern w:val="2"/>
          <w:sz w:val="24"/>
          <w:szCs w:val="24"/>
          <w:lang w:eastAsia="pl-PL" w:bidi="hi-IN"/>
        </w:rPr>
      </w:r>
    </w:p>
    <w:p>
      <w:pPr>
        <w:pStyle w:val="Normal"/>
        <w:widowControl w:val="false"/>
        <w:spacing w:lineRule="auto" w:line="276" w:before="0" w:after="0"/>
        <w:ind w:hanging="567" w:start="567"/>
        <w:jc w:val="center"/>
        <w:textAlignment w:val="baseline"/>
        <w:rPr>
          <w:rFonts w:ascii="Times New Roman" w:hAnsi="Times New Roman" w:eastAsia="Arial Unicode MS" w:cs="Times New Roman"/>
          <w:kern w:val="2"/>
          <w:sz w:val="24"/>
          <w:szCs w:val="24"/>
          <w:lang w:eastAsia="pl-PL" w:bidi="hi-IN"/>
        </w:rPr>
      </w:pPr>
      <w:r>
        <w:rPr>
          <w:rFonts w:eastAsia="Arial Unicode MS" w:cs="Times New Roman" w:ascii="Times New Roman" w:hAnsi="Times New Roman"/>
          <w:kern w:val="2"/>
          <w:sz w:val="24"/>
          <w:szCs w:val="24"/>
          <w:lang w:eastAsia="pl-PL" w:bidi="hi-IN"/>
        </w:rPr>
      </w:r>
    </w:p>
    <w:p>
      <w:pPr>
        <w:pStyle w:val="Normal"/>
        <w:widowControl w:val="false"/>
        <w:spacing w:lineRule="auto" w:line="276" w:before="0" w:after="0"/>
        <w:ind w:hanging="567" w:start="567"/>
        <w:jc w:val="center"/>
        <w:textAlignment w:val="baseline"/>
        <w:rPr>
          <w:rFonts w:ascii="Times New Roman" w:hAnsi="Times New Roman" w:eastAsia="Arial Unicode MS" w:cs="Times New Roman"/>
          <w:kern w:val="2"/>
          <w:sz w:val="24"/>
          <w:szCs w:val="24"/>
          <w:lang w:eastAsia="pl-PL" w:bidi="hi-IN"/>
        </w:rPr>
      </w:pPr>
      <w:r>
        <w:rPr>
          <w:rFonts w:eastAsia="Arial Unicode MS" w:cs="Times New Roman" w:ascii="Times New Roman" w:hAnsi="Times New Roman"/>
          <w:kern w:val="2"/>
          <w:sz w:val="24"/>
          <w:szCs w:val="24"/>
          <w:lang w:eastAsia="pl-PL" w:bidi="hi-IN"/>
        </w:rPr>
      </w:r>
    </w:p>
    <w:p>
      <w:pPr>
        <w:pStyle w:val="Normal"/>
        <w:spacing w:lineRule="auto" w:line="276" w:before="0" w:after="0"/>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spacing w:lineRule="auto" w:line="276" w:before="0" w:after="0"/>
        <w:jc w:val="center"/>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t>XXVI.</w:t>
      </w:r>
    </w:p>
    <w:p>
      <w:pPr>
        <w:pStyle w:val="Normal"/>
        <w:spacing w:lineRule="auto" w:line="276" w:before="0" w:after="0"/>
        <w:jc w:val="center"/>
        <w:rPr>
          <w:rFonts w:ascii="Times New Roman" w:hAnsi="Times New Roman" w:eastAsia="Times New Roman" w:cs="Times New Roman"/>
          <w:b/>
          <w:bCs/>
          <w:color w:val="000000"/>
          <w:sz w:val="24"/>
          <w:szCs w:val="24"/>
          <w:lang w:eastAsia="pl-PL"/>
        </w:rPr>
      </w:pPr>
      <w:r>
        <w:rPr>
          <w:rFonts w:eastAsia="Times New Roman" w:cs="Times New Roman" w:ascii="Times New Roman" w:hAnsi="Times New Roman"/>
          <w:b/>
          <w:bCs/>
          <w:color w:val="000000"/>
          <w:sz w:val="24"/>
          <w:szCs w:val="24"/>
          <w:lang w:eastAsia="pl-PL"/>
        </w:rPr>
        <w:t>Wykaz załączników do SWZ</w:t>
      </w:r>
    </w:p>
    <w:p>
      <w:pPr>
        <w:pStyle w:val="Normal"/>
        <w:spacing w:lineRule="auto" w:line="276" w:before="0" w:after="0"/>
        <w:jc w:val="center"/>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color w:themeColor="text1" w:val="000000"/>
          <w:sz w:val="24"/>
          <w:szCs w:val="24"/>
          <w:lang w:eastAsia="pl-PL"/>
        </w:rPr>
      </w:r>
    </w:p>
    <w:p>
      <w:pPr>
        <w:pStyle w:val="Normal"/>
        <w:spacing w:lineRule="auto" w:line="276" w:before="0" w:after="21"/>
        <w:jc w:val="both"/>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b/>
          <w:color w:themeColor="text1" w:val="000000"/>
          <w:sz w:val="24"/>
          <w:szCs w:val="24"/>
          <w:lang w:eastAsia="pl-PL"/>
        </w:rPr>
        <w:t>Załącznik Nr 1</w:t>
      </w:r>
      <w:r>
        <w:rPr>
          <w:rFonts w:eastAsia="Times New Roman" w:cs="Times New Roman" w:ascii="Times New Roman" w:hAnsi="Times New Roman"/>
          <w:color w:themeColor="text1" w:val="000000"/>
          <w:sz w:val="24"/>
          <w:szCs w:val="24"/>
          <w:lang w:eastAsia="pl-PL"/>
        </w:rPr>
        <w:t xml:space="preserve"> -Formularz Ofertowy </w:t>
      </w:r>
    </w:p>
    <w:p>
      <w:pPr>
        <w:pStyle w:val="Normal"/>
        <w:spacing w:lineRule="auto" w:line="276" w:before="0" w:after="21"/>
        <w:jc w:val="both"/>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b/>
          <w:color w:themeColor="text1" w:val="000000"/>
          <w:sz w:val="24"/>
          <w:szCs w:val="24"/>
          <w:lang w:eastAsia="pl-PL"/>
        </w:rPr>
        <w:t>Załącznik nr 1a,1b,1c,1d,1e,1f,1g</w:t>
      </w:r>
      <w:r>
        <w:rPr>
          <w:rFonts w:eastAsia="Times New Roman" w:cs="Times New Roman" w:ascii="Times New Roman" w:hAnsi="Times New Roman"/>
          <w:color w:themeColor="text1" w:val="000000"/>
          <w:sz w:val="24"/>
          <w:szCs w:val="24"/>
          <w:lang w:eastAsia="pl-PL"/>
        </w:rPr>
        <w:t>- Formularze cenowe części od 1 do 7</w:t>
      </w:r>
    </w:p>
    <w:p>
      <w:pPr>
        <w:pStyle w:val="Normal"/>
        <w:spacing w:lineRule="auto" w:line="276" w:before="0" w:after="21"/>
        <w:jc w:val="both"/>
        <w:rPr>
          <w:rFonts w:ascii="Times New Roman" w:hAnsi="Times New Roman" w:eastAsia="Times New Roman" w:cs="Times New Roman"/>
          <w:b/>
          <w:bCs/>
          <w:color w:themeColor="text1" w:val="000000"/>
          <w:sz w:val="24"/>
          <w:szCs w:val="24"/>
          <w:lang w:eastAsia="pl-PL"/>
        </w:rPr>
      </w:pPr>
      <w:r>
        <w:rPr>
          <w:rFonts w:eastAsia="Times New Roman" w:cs="Times New Roman" w:ascii="Times New Roman" w:hAnsi="Times New Roman"/>
          <w:b/>
          <w:bCs/>
          <w:color w:themeColor="text1" w:val="000000"/>
          <w:sz w:val="24"/>
          <w:szCs w:val="24"/>
          <w:lang w:eastAsia="pl-PL"/>
        </w:rPr>
        <w:t xml:space="preserve">Załącznik nr 1h - </w:t>
      </w:r>
      <w:r>
        <w:rPr>
          <w:rFonts w:eastAsia="Times New Roman" w:cs="Times New Roman" w:ascii="Times New Roman" w:hAnsi="Times New Roman"/>
          <w:b w:val="false"/>
          <w:bCs w:val="false"/>
          <w:color w:themeColor="text1" w:val="000000"/>
          <w:sz w:val="24"/>
          <w:szCs w:val="24"/>
          <w:lang w:eastAsia="pl-PL"/>
        </w:rPr>
        <w:t>Formularz wszystkich części zamówienia</w:t>
      </w:r>
    </w:p>
    <w:p>
      <w:pPr>
        <w:pStyle w:val="Normal"/>
        <w:spacing w:lineRule="auto" w:line="276" w:before="0" w:after="21"/>
        <w:jc w:val="both"/>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b/>
          <w:color w:themeColor="text1" w:val="000000"/>
          <w:sz w:val="24"/>
          <w:szCs w:val="24"/>
          <w:lang w:eastAsia="pl-PL"/>
        </w:rPr>
        <w:t xml:space="preserve">Załącznik Nr 2a- </w:t>
      </w:r>
      <w:r>
        <w:rPr>
          <w:rFonts w:eastAsia="Times New Roman" w:cs="Times New Roman" w:ascii="Times New Roman" w:hAnsi="Times New Roman"/>
          <w:color w:themeColor="text1" w:val="000000"/>
          <w:sz w:val="24"/>
          <w:szCs w:val="24"/>
          <w:lang w:eastAsia="pl-PL"/>
        </w:rPr>
        <w:t>Oświadczenie Wykonawcy o spełnianiu warunków udziału w postępowaniu.</w:t>
      </w:r>
    </w:p>
    <w:p>
      <w:pPr>
        <w:pStyle w:val="Normal"/>
        <w:spacing w:lineRule="auto" w:line="276" w:before="0" w:after="21"/>
        <w:jc w:val="both"/>
        <w:rPr>
          <w:rFonts w:ascii="Times New Roman" w:hAnsi="Times New Roman" w:eastAsia="Times New Roman" w:cs="Times New Roman"/>
          <w:color w:themeColor="text1" w:val="000000"/>
          <w:sz w:val="24"/>
          <w:szCs w:val="24"/>
          <w:lang w:eastAsia="pl-PL"/>
        </w:rPr>
      </w:pPr>
      <w:r>
        <w:rPr>
          <w:rFonts w:eastAsia="Times New Roman" w:cs="Times New Roman" w:ascii="Times New Roman" w:hAnsi="Times New Roman"/>
          <w:b/>
          <w:color w:themeColor="text1" w:val="000000"/>
          <w:sz w:val="24"/>
          <w:szCs w:val="24"/>
          <w:lang w:eastAsia="pl-PL"/>
        </w:rPr>
        <w:t>Załącznik Nr 2b</w:t>
      </w:r>
      <w:r>
        <w:rPr>
          <w:rFonts w:eastAsia="Times New Roman" w:cs="Times New Roman" w:ascii="Times New Roman" w:hAnsi="Times New Roman"/>
          <w:color w:themeColor="text1" w:val="000000"/>
          <w:sz w:val="24"/>
          <w:szCs w:val="24"/>
          <w:lang w:eastAsia="pl-PL"/>
        </w:rPr>
        <w:t xml:space="preserve"> -Oświadczenie Wykonawcy o braku podstaw do wykluczenia z postępowania.</w:t>
      </w:r>
      <w:r>
        <w:rPr>
          <w:rFonts w:eastAsia="Times New Roman" w:cs="Times New Roman" w:ascii="Times New Roman" w:hAnsi="Times New Roman"/>
          <w:color w:val="000000"/>
          <w:sz w:val="24"/>
          <w:szCs w:val="24"/>
          <w:lang w:eastAsia="pl-PL"/>
        </w:rPr>
        <w:t xml:space="preserve">. </w:t>
      </w:r>
      <w:r>
        <w:rPr>
          <w:rFonts w:eastAsia="Times New Roman" w:cs="Times New Roman" w:ascii="Times New Roman" w:hAnsi="Times New Roman"/>
          <w:color w:themeColor="text1" w:val="000000"/>
          <w:sz w:val="24"/>
          <w:szCs w:val="24"/>
          <w:lang w:eastAsia="pl-PL"/>
        </w:rPr>
        <w:t xml:space="preserve"> </w:t>
      </w:r>
    </w:p>
    <w:p>
      <w:pPr>
        <w:pStyle w:val="Normal"/>
        <w:spacing w:lineRule="auto" w:line="276" w:before="0" w:after="21"/>
        <w:jc w:val="both"/>
        <w:rPr>
          <w:rFonts w:ascii="Times New Roman" w:hAnsi="Times New Roman" w:eastAsia="Times New Roman" w:cs="Times New Roman"/>
          <w:color w:val="000000"/>
          <w:sz w:val="24"/>
          <w:szCs w:val="24"/>
          <w:lang w:eastAsia="pl-PL"/>
        </w:rPr>
      </w:pPr>
      <w:r>
        <w:rPr>
          <w:rFonts w:eastAsia="Times New Roman" w:cs="Times New Roman" w:ascii="Times New Roman" w:hAnsi="Times New Roman"/>
          <w:b/>
          <w:color w:val="000000"/>
          <w:sz w:val="24"/>
          <w:szCs w:val="24"/>
          <w:lang w:eastAsia="pl-PL"/>
        </w:rPr>
        <w:t>Załącznik Nr 3-</w:t>
      </w:r>
      <w:r>
        <w:rPr>
          <w:rFonts w:eastAsia="Times New Roman" w:cs="Times New Roman" w:ascii="Times New Roman" w:hAnsi="Times New Roman"/>
          <w:color w:val="000000"/>
          <w:sz w:val="24"/>
          <w:szCs w:val="24"/>
          <w:lang w:eastAsia="pl-PL"/>
        </w:rPr>
        <w:t xml:space="preserve"> Wzór umowy. </w:t>
      </w:r>
    </w:p>
    <w:p>
      <w:pPr>
        <w:pStyle w:val="Normal"/>
        <w:spacing w:lineRule="auto" w:line="240" w:before="0" w:after="0"/>
        <w:ind w:end="-1"/>
        <w:jc w:val="both"/>
        <w:rPr>
          <w:rFonts w:ascii="Times New Roman" w:hAnsi="Times New Roman" w:eastAsia="Times New Roman" w:cs="Times New Roman"/>
          <w:b/>
          <w:sz w:val="24"/>
          <w:szCs w:val="20"/>
          <w:lang w:eastAsia="pl-PL"/>
        </w:rPr>
      </w:pPr>
      <w:r>
        <w:rPr>
          <w:rFonts w:eastAsia="Times New Roman" w:cs="Times New Roman" w:ascii="Times New Roman" w:hAnsi="Times New Roman"/>
          <w:b/>
          <w:bCs/>
          <w:color w:val="000000"/>
          <w:sz w:val="24"/>
          <w:szCs w:val="24"/>
          <w:lang w:eastAsia="pl-PL"/>
        </w:rPr>
        <w:t>Załącznik Nr 4</w:t>
      </w:r>
      <w:r>
        <w:rPr>
          <w:rFonts w:eastAsia="Times New Roman" w:cs="Times New Roman" w:ascii="Times New Roman" w:hAnsi="Times New Roman"/>
          <w:color w:val="000000"/>
          <w:sz w:val="24"/>
          <w:szCs w:val="24"/>
          <w:lang w:eastAsia="pl-PL"/>
        </w:rPr>
        <w:t>-</w:t>
      </w:r>
      <w:r>
        <w:rPr>
          <w:rFonts w:cs="Times New Roman" w:ascii="Times New Roman" w:hAnsi="Times New Roman"/>
          <w:bCs/>
          <w:sz w:val="24"/>
          <w:szCs w:val="24"/>
        </w:rPr>
        <w:t>Oświadczenie o aktualności informacji zawartych w oświadczeniu, o którym mowa w art. 125 ust. 1 ustawy Pzp.</w:t>
      </w:r>
    </w:p>
    <w:p>
      <w:pPr>
        <w:pStyle w:val="Normal"/>
        <w:spacing w:lineRule="auto" w:line="276" w:before="0" w:after="21"/>
        <w:jc w:val="both"/>
        <w:rPr>
          <w:rFonts w:ascii="Times New Roman" w:hAnsi="Times New Roman" w:eastAsia="Times New Roman" w:cs="Times New Roman"/>
          <w:color w:val="000000"/>
          <w:sz w:val="24"/>
          <w:szCs w:val="24"/>
          <w:lang w:eastAsia="pl-PL"/>
        </w:rPr>
      </w:pPr>
      <w:r>
        <w:rPr>
          <w:rFonts w:eastAsia="Times New Roman" w:cs="Times New Roman" w:ascii="Times New Roman" w:hAnsi="Times New Roman"/>
          <w:color w:val="000000"/>
          <w:sz w:val="24"/>
          <w:szCs w:val="24"/>
          <w:lang w:eastAsia="pl-PL"/>
        </w:rPr>
      </w:r>
    </w:p>
    <w:p>
      <w:pPr>
        <w:pStyle w:val="Normal"/>
        <w:rPr/>
      </w:pPr>
      <w:r>
        <w:rPr/>
      </w:r>
    </w:p>
    <w:p>
      <w:pPr>
        <w:pStyle w:val="Normal"/>
        <w:widowControl/>
        <w:bidi w:val="0"/>
        <w:spacing w:lineRule="auto" w:line="259" w:before="0" w:after="160"/>
        <w:jc w:val="start"/>
        <w:rPr/>
      </w:pPr>
      <w:r>
        <w:rPr/>
      </w:r>
    </w:p>
    <w:sectPr>
      <w:footerReference w:type="even" r:id="rId9"/>
      <w:footerReference w:type="default" r:id="rId10"/>
      <w:footerReference w:type="first" r:id="rId11"/>
      <w:type w:val="nextPage"/>
      <w:pgSz w:w="11906" w:h="16838"/>
      <w:pgMar w:left="1134" w:right="1134" w:gutter="0" w:header="0" w:top="1134" w:footer="708" w:bottom="1134"/>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roman"/>
    <w:pitch w:val="variable"/>
  </w:font>
  <w:font w:name="Segoe UI">
    <w:charset w:val="ee" w:characterSet="windows-1250"/>
    <w:family w:val="swiss"/>
    <w:pitch w:val="variable"/>
  </w:font>
  <w:font w:name="Verdana">
    <w:charset w:val="ee" w:characterSet="windows-1250"/>
    <w:family w:val="swiss"/>
    <w:pitch w:val="variable"/>
  </w:font>
  <w:font w:name="Times-Bold">
    <w:charset w:val="ee" w:characterSet="windows-1250"/>
    <w:family w:val="roman"/>
    <w:pitch w:val="variable"/>
  </w:font>
  <w:font w:name="TimesNewRomanPS-BoldMT">
    <w:charset w:val="ee" w:characterSet="windows-1250"/>
    <w:family w:val="roman"/>
    <w:pitch w:val="variable"/>
  </w:font>
  <w:font w:name="Palatino Linotype">
    <w:charset w:val="ee" w:characterSet="windows-1250"/>
    <w:family w:val="roman"/>
    <w:pitch w:val="variable"/>
  </w:font>
  <w:font w:name="Liberation Sans">
    <w:altName w:val="Arial"/>
    <w:charset w:val="ee" w:characterSet="windows-1250"/>
    <w:family w:val="swiss"/>
    <w:pitch w:val="variable"/>
  </w:font>
  <w:font w:name="Times New Roman">
    <w:charset w:val="ee" w:characterSet="windows-1250"/>
    <w:family w:val="roman"/>
    <w:pitch w:val="variable"/>
  </w:font>
  <w:font w:name="Arial">
    <w:charset w:val="ee" w:characterSet="windows-1250"/>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342470786"/>
      <w:docPartObj>
        <w:docPartGallery w:val="Page Numbers (Bottom of Page)"/>
        <w:docPartUnique w:val="true"/>
      </w:docPartObj>
    </w:sdtPr>
    <w:sdtContent>
      <w:p>
        <w:pPr>
          <w:pStyle w:val="Footer"/>
          <w:jc w:val="end"/>
          <w:rPr/>
        </w:pPr>
        <w:r>
          <w:rPr/>
          <w:fldChar w:fldCharType="begin"/>
        </w:r>
        <w:r>
          <w:rPr/>
          <w:instrText xml:space="preserve"> PAGE </w:instrText>
        </w:r>
        <w:r>
          <w:rPr/>
          <w:fldChar w:fldCharType="separate"/>
        </w:r>
        <w:r>
          <w:rPr/>
          <w:t>16</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342470786"/>
      <w:docPartObj>
        <w:docPartGallery w:val="Page Numbers (Bottom of Page)"/>
        <w:docPartUnique w:val="true"/>
      </w:docPartObj>
    </w:sdtPr>
    <w:sdtContent>
      <w:p>
        <w:pPr>
          <w:pStyle w:val="Footer"/>
          <w:jc w:val="end"/>
          <w:rPr/>
        </w:pPr>
        <w:r>
          <w:rPr/>
          <w:fldChar w:fldCharType="begin"/>
        </w:r>
        <w:r>
          <w:rPr/>
          <w:instrText xml:space="preserve"> PAGE </w:instrText>
        </w:r>
        <w:r>
          <w:rPr/>
          <w:fldChar w:fldCharType="separate"/>
        </w:r>
        <w:r>
          <w:rPr/>
          <w:t>16</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1004" w:hanging="360"/>
      </w:pPr>
      <w:rPr>
        <w:rFonts w:cs="Times New Roman"/>
        <w:b w:val="false"/>
      </w:rPr>
    </w:lvl>
    <w:lvl w:ilvl="1">
      <w:start w:val="3"/>
      <w:numFmt w:val="decimal"/>
      <w:isLgl/>
      <w:lvlText w:val="%1.%2"/>
      <w:lvlJc w:val="start"/>
      <w:pPr>
        <w:tabs>
          <w:tab w:val="num" w:pos="0"/>
        </w:tabs>
        <w:ind w:start="1004" w:hanging="360"/>
      </w:pPr>
      <w:rPr/>
    </w:lvl>
    <w:lvl w:ilvl="2">
      <w:start w:val="1"/>
      <w:numFmt w:val="decimal"/>
      <w:isLgl/>
      <w:lvlText w:val="%1.%2.%3"/>
      <w:lvlJc w:val="start"/>
      <w:pPr>
        <w:tabs>
          <w:tab w:val="num" w:pos="0"/>
        </w:tabs>
        <w:ind w:start="1364" w:hanging="720"/>
      </w:pPr>
      <w:rPr/>
    </w:lvl>
    <w:lvl w:ilvl="3">
      <w:start w:val="1"/>
      <w:numFmt w:val="decimal"/>
      <w:isLgl/>
      <w:lvlText w:val="%1.%2.%3.%4"/>
      <w:lvlJc w:val="start"/>
      <w:pPr>
        <w:tabs>
          <w:tab w:val="num" w:pos="0"/>
        </w:tabs>
        <w:ind w:start="1364" w:hanging="720"/>
      </w:pPr>
      <w:rPr/>
    </w:lvl>
    <w:lvl w:ilvl="4">
      <w:start w:val="1"/>
      <w:numFmt w:val="decimal"/>
      <w:isLgl/>
      <w:lvlText w:val="%1.%2.%3.%4.%5"/>
      <w:lvlJc w:val="start"/>
      <w:pPr>
        <w:tabs>
          <w:tab w:val="num" w:pos="0"/>
        </w:tabs>
        <w:ind w:start="1724" w:hanging="1080"/>
      </w:pPr>
      <w:rPr/>
    </w:lvl>
    <w:lvl w:ilvl="5">
      <w:start w:val="1"/>
      <w:numFmt w:val="decimal"/>
      <w:isLgl/>
      <w:lvlText w:val="%1.%2.%3.%4.%5.%6"/>
      <w:lvlJc w:val="start"/>
      <w:pPr>
        <w:tabs>
          <w:tab w:val="num" w:pos="0"/>
        </w:tabs>
        <w:ind w:start="1724" w:hanging="1080"/>
      </w:pPr>
      <w:rPr/>
    </w:lvl>
    <w:lvl w:ilvl="6">
      <w:start w:val="1"/>
      <w:numFmt w:val="decimal"/>
      <w:isLgl/>
      <w:lvlText w:val="%1.%2.%3.%4.%5.%6.%7"/>
      <w:lvlJc w:val="start"/>
      <w:pPr>
        <w:tabs>
          <w:tab w:val="num" w:pos="0"/>
        </w:tabs>
        <w:ind w:start="2084" w:hanging="1440"/>
      </w:pPr>
      <w:rPr/>
    </w:lvl>
    <w:lvl w:ilvl="7">
      <w:start w:val="1"/>
      <w:numFmt w:val="decimal"/>
      <w:isLgl/>
      <w:lvlText w:val="%1.%2.%3.%4.%5.%6.%7.%8"/>
      <w:lvlJc w:val="start"/>
      <w:pPr>
        <w:tabs>
          <w:tab w:val="num" w:pos="0"/>
        </w:tabs>
        <w:ind w:start="2084" w:hanging="1440"/>
      </w:pPr>
      <w:rPr/>
    </w:lvl>
    <w:lvl w:ilvl="8">
      <w:start w:val="1"/>
      <w:numFmt w:val="decimal"/>
      <w:isLgl/>
      <w:lvlText w:val="%1.%2.%3.%4.%5.%6.%7.%8.%9"/>
      <w:lvlJc w:val="start"/>
      <w:pPr>
        <w:tabs>
          <w:tab w:val="num" w:pos="0"/>
        </w:tabs>
        <w:ind w:start="2444" w:hanging="1800"/>
      </w:pPr>
      <w:rPr/>
    </w:lvl>
  </w:abstractNum>
  <w:abstractNum w:abstractNumId="2">
    <w:lvl w:ilvl="0">
      <w:start w:val="1"/>
      <w:numFmt w:val="lowerLetter"/>
      <w:lvlText w:val="%1)"/>
      <w:lvlJc w:val="start"/>
      <w:pPr>
        <w:tabs>
          <w:tab w:val="num" w:pos="0"/>
        </w:tabs>
        <w:ind w:start="1636" w:hanging="360"/>
      </w:pPr>
      <w:rPr>
        <w:rFonts w:cs="Times New Roman"/>
        <w:b w:val="false"/>
      </w:rPr>
    </w:lvl>
    <w:lvl w:ilvl="1">
      <w:start w:val="1"/>
      <w:numFmt w:val="lowerLetter"/>
      <w:lvlText w:val="%2."/>
      <w:lvlJc w:val="start"/>
      <w:pPr>
        <w:tabs>
          <w:tab w:val="num" w:pos="0"/>
        </w:tabs>
        <w:ind w:start="2356" w:hanging="360"/>
      </w:pPr>
      <w:rPr>
        <w:rFonts w:cs="Times New Roman"/>
      </w:rPr>
    </w:lvl>
    <w:lvl w:ilvl="2">
      <w:start w:val="1"/>
      <w:numFmt w:val="lowerRoman"/>
      <w:lvlText w:val="%3."/>
      <w:lvlJc w:val="end"/>
      <w:pPr>
        <w:tabs>
          <w:tab w:val="num" w:pos="0"/>
        </w:tabs>
        <w:ind w:start="3076" w:hanging="180"/>
      </w:pPr>
      <w:rPr>
        <w:rFonts w:cs="Times New Roman"/>
      </w:rPr>
    </w:lvl>
    <w:lvl w:ilvl="3">
      <w:start w:val="1"/>
      <w:numFmt w:val="decimal"/>
      <w:lvlText w:val="%4."/>
      <w:lvlJc w:val="start"/>
      <w:pPr>
        <w:tabs>
          <w:tab w:val="num" w:pos="0"/>
        </w:tabs>
        <w:ind w:start="3796" w:hanging="360"/>
      </w:pPr>
      <w:rPr>
        <w:rFonts w:cs="Times New Roman"/>
      </w:rPr>
    </w:lvl>
    <w:lvl w:ilvl="4">
      <w:start w:val="1"/>
      <w:numFmt w:val="lowerLetter"/>
      <w:lvlText w:val="%5."/>
      <w:lvlJc w:val="start"/>
      <w:pPr>
        <w:tabs>
          <w:tab w:val="num" w:pos="0"/>
        </w:tabs>
        <w:ind w:start="4516" w:hanging="360"/>
      </w:pPr>
      <w:rPr>
        <w:rFonts w:cs="Times New Roman"/>
      </w:rPr>
    </w:lvl>
    <w:lvl w:ilvl="5">
      <w:start w:val="1"/>
      <w:numFmt w:val="lowerRoman"/>
      <w:lvlText w:val="%6."/>
      <w:lvlJc w:val="end"/>
      <w:pPr>
        <w:tabs>
          <w:tab w:val="num" w:pos="0"/>
        </w:tabs>
        <w:ind w:start="5236" w:hanging="180"/>
      </w:pPr>
      <w:rPr>
        <w:rFonts w:cs="Times New Roman"/>
      </w:rPr>
    </w:lvl>
    <w:lvl w:ilvl="6">
      <w:start w:val="1"/>
      <w:numFmt w:val="decimal"/>
      <w:lvlText w:val="%7."/>
      <w:lvlJc w:val="start"/>
      <w:pPr>
        <w:tabs>
          <w:tab w:val="num" w:pos="0"/>
        </w:tabs>
        <w:ind w:start="5956" w:hanging="360"/>
      </w:pPr>
      <w:rPr>
        <w:rFonts w:cs="Times New Roman"/>
      </w:rPr>
    </w:lvl>
    <w:lvl w:ilvl="7">
      <w:start w:val="1"/>
      <w:numFmt w:val="lowerLetter"/>
      <w:lvlText w:val="%8."/>
      <w:lvlJc w:val="start"/>
      <w:pPr>
        <w:tabs>
          <w:tab w:val="num" w:pos="0"/>
        </w:tabs>
        <w:ind w:start="6676" w:hanging="360"/>
      </w:pPr>
      <w:rPr>
        <w:rFonts w:cs="Times New Roman"/>
      </w:rPr>
    </w:lvl>
    <w:lvl w:ilvl="8">
      <w:start w:val="1"/>
      <w:numFmt w:val="lowerRoman"/>
      <w:lvlText w:val="%9."/>
      <w:lvlJc w:val="end"/>
      <w:pPr>
        <w:tabs>
          <w:tab w:val="num" w:pos="0"/>
        </w:tabs>
        <w:ind w:start="7396" w:hanging="180"/>
      </w:pPr>
      <w:rPr>
        <w:rFonts w:cs="Times New Roman"/>
      </w:rPr>
    </w:lvl>
  </w:abstractNum>
  <w:abstractNum w:abstractNumId="3">
    <w:lvl w:ilvl="0">
      <w:start w:val="1"/>
      <w:numFmt w:val="decimal"/>
      <w:lvlText w:val="%1)"/>
      <w:lvlJc w:val="start"/>
      <w:pPr>
        <w:tabs>
          <w:tab w:val="num" w:pos="181"/>
        </w:tabs>
        <w:ind w:start="502" w:hanging="360"/>
      </w:pPr>
      <w:rPr>
        <w:rFonts w:cs="Times New Roman"/>
        <w:b w:val="fals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
    <w:lvl w:ilvl="0">
      <w:start w:val="1"/>
      <w:numFmt w:val="lowerLetter"/>
      <w:lvlText w:val="%1)"/>
      <w:lvlJc w:val="start"/>
      <w:pPr>
        <w:tabs>
          <w:tab w:val="num" w:pos="0"/>
        </w:tabs>
        <w:ind w:start="786" w:hanging="360"/>
      </w:pPr>
      <w:rPr/>
    </w:lvl>
    <w:lvl w:ilvl="1">
      <w:start w:val="1"/>
      <w:numFmt w:val="lowerLetter"/>
      <w:lvlText w:val="%2."/>
      <w:lvlJc w:val="start"/>
      <w:pPr>
        <w:tabs>
          <w:tab w:val="num" w:pos="0"/>
        </w:tabs>
        <w:ind w:start="1506" w:hanging="360"/>
      </w:pPr>
      <w:rPr/>
    </w:lvl>
    <w:lvl w:ilvl="2">
      <w:start w:val="1"/>
      <w:numFmt w:val="lowerRoman"/>
      <w:lvlText w:val="%3."/>
      <w:lvlJc w:val="end"/>
      <w:pPr>
        <w:tabs>
          <w:tab w:val="num" w:pos="0"/>
        </w:tabs>
        <w:ind w:start="2226" w:hanging="180"/>
      </w:pPr>
      <w:rPr/>
    </w:lvl>
    <w:lvl w:ilvl="3">
      <w:start w:val="1"/>
      <w:numFmt w:val="decimal"/>
      <w:lvlText w:val="%4."/>
      <w:lvlJc w:val="start"/>
      <w:pPr>
        <w:tabs>
          <w:tab w:val="num" w:pos="0"/>
        </w:tabs>
        <w:ind w:start="2946" w:hanging="360"/>
      </w:pPr>
      <w:rPr/>
    </w:lvl>
    <w:lvl w:ilvl="4">
      <w:start w:val="1"/>
      <w:numFmt w:val="lowerLetter"/>
      <w:lvlText w:val="%5."/>
      <w:lvlJc w:val="start"/>
      <w:pPr>
        <w:tabs>
          <w:tab w:val="num" w:pos="0"/>
        </w:tabs>
        <w:ind w:start="3666" w:hanging="360"/>
      </w:pPr>
      <w:rPr/>
    </w:lvl>
    <w:lvl w:ilvl="5">
      <w:start w:val="1"/>
      <w:numFmt w:val="lowerRoman"/>
      <w:lvlText w:val="%6."/>
      <w:lvlJc w:val="end"/>
      <w:pPr>
        <w:tabs>
          <w:tab w:val="num" w:pos="0"/>
        </w:tabs>
        <w:ind w:start="4386" w:hanging="180"/>
      </w:pPr>
      <w:rPr/>
    </w:lvl>
    <w:lvl w:ilvl="6">
      <w:start w:val="1"/>
      <w:numFmt w:val="decimal"/>
      <w:lvlText w:val="%7."/>
      <w:lvlJc w:val="start"/>
      <w:pPr>
        <w:tabs>
          <w:tab w:val="num" w:pos="0"/>
        </w:tabs>
        <w:ind w:start="5106" w:hanging="360"/>
      </w:pPr>
      <w:rPr/>
    </w:lvl>
    <w:lvl w:ilvl="7">
      <w:start w:val="1"/>
      <w:numFmt w:val="lowerLetter"/>
      <w:lvlText w:val="%8."/>
      <w:lvlJc w:val="start"/>
      <w:pPr>
        <w:tabs>
          <w:tab w:val="num" w:pos="0"/>
        </w:tabs>
        <w:ind w:start="5826" w:hanging="360"/>
      </w:pPr>
      <w:rPr/>
    </w:lvl>
    <w:lvl w:ilvl="8">
      <w:start w:val="1"/>
      <w:numFmt w:val="lowerRoman"/>
      <w:lvlText w:val="%9."/>
      <w:lvlJc w:val="end"/>
      <w:pPr>
        <w:tabs>
          <w:tab w:val="num" w:pos="0"/>
        </w:tabs>
        <w:ind w:start="6546" w:hanging="180"/>
      </w:pPr>
      <w:rPr/>
    </w:lvl>
  </w:abstractNum>
  <w:abstractNum w:abstractNumId="5">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6">
    <w:lvl w:ilvl="0">
      <w:start w:val="2"/>
      <w:numFmt w:val="decimal"/>
      <w:lvlText w:val="%1."/>
      <w:lvlJc w:val="start"/>
      <w:pPr>
        <w:tabs>
          <w:tab w:val="num" w:pos="0"/>
        </w:tabs>
        <w:ind w:start="360" w:hanging="360"/>
      </w:pPr>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360" w:hanging="180"/>
      </w:pPr>
      <w:rPr/>
    </w:lvl>
    <w:lvl w:ilvl="3">
      <w:start w:val="1"/>
      <w:numFmt w:val="decimal"/>
      <w:lvlText w:val="%4."/>
      <w:lvlJc w:val="start"/>
      <w:pPr>
        <w:tabs>
          <w:tab w:val="num" w:pos="0"/>
        </w:tabs>
        <w:ind w:start="360" w:hanging="360"/>
      </w:pPr>
      <w:rPr/>
    </w:lvl>
    <w:lvl w:ilvl="4">
      <w:start w:val="1"/>
      <w:numFmt w:val="lowerLetter"/>
      <w:lvlText w:val="%5."/>
      <w:lvlJc w:val="start"/>
      <w:pPr>
        <w:tabs>
          <w:tab w:val="num" w:pos="0"/>
        </w:tabs>
        <w:ind w:start="1080" w:hanging="360"/>
      </w:pPr>
      <w:rPr/>
    </w:lvl>
    <w:lvl w:ilvl="5">
      <w:start w:val="1"/>
      <w:numFmt w:val="lowerRoman"/>
      <w:lvlText w:val="%6."/>
      <w:lvlJc w:val="end"/>
      <w:pPr>
        <w:tabs>
          <w:tab w:val="num" w:pos="0"/>
        </w:tabs>
        <w:ind w:start="1800" w:hanging="180"/>
      </w:pPr>
      <w:rPr/>
    </w:lvl>
    <w:lvl w:ilvl="6">
      <w:start w:val="1"/>
      <w:numFmt w:val="decimal"/>
      <w:lvlText w:val="%7."/>
      <w:lvlJc w:val="start"/>
      <w:pPr>
        <w:tabs>
          <w:tab w:val="num" w:pos="0"/>
        </w:tabs>
        <w:ind w:start="2520" w:hanging="360"/>
      </w:pPr>
      <w:rPr/>
    </w:lvl>
    <w:lvl w:ilvl="7">
      <w:start w:val="1"/>
      <w:numFmt w:val="lowerLetter"/>
      <w:lvlText w:val="%8."/>
      <w:lvlJc w:val="start"/>
      <w:pPr>
        <w:tabs>
          <w:tab w:val="num" w:pos="0"/>
        </w:tabs>
        <w:ind w:start="3240" w:hanging="360"/>
      </w:pPr>
      <w:rPr/>
    </w:lvl>
    <w:lvl w:ilvl="8">
      <w:start w:val="1"/>
      <w:numFmt w:val="lowerRoman"/>
      <w:lvlText w:val="%9."/>
      <w:lvlJc w:val="end"/>
      <w:pPr>
        <w:tabs>
          <w:tab w:val="num" w:pos="0"/>
        </w:tabs>
        <w:ind w:start="3960" w:hanging="180"/>
      </w:pPr>
      <w:rPr/>
    </w:lvl>
  </w:abstractNum>
  <w:abstractNum w:abstractNumId="7">
    <w:lvl w:ilvl="0">
      <w:start w:val="1"/>
      <w:numFmt w:val="decimal"/>
      <w:lvlText w:val="%1)"/>
      <w:lvlJc w:val="start"/>
      <w:pPr>
        <w:tabs>
          <w:tab w:val="num" w:pos="0"/>
        </w:tabs>
        <w:ind w:start="360" w:hanging="360"/>
      </w:pPr>
      <w:rPr>
        <w:b w:val="false"/>
        <w:i w:val="false"/>
        <w:color w:val="auto"/>
      </w:rPr>
    </w:lvl>
    <w:lvl w:ilvl="1">
      <w:start w:val="1"/>
      <w:numFmt w:val="decimal"/>
      <w:lvlText w:val="%2)"/>
      <w:lvlJc w:val="start"/>
      <w:pPr>
        <w:tabs>
          <w:tab w:val="num" w:pos="0"/>
        </w:tabs>
        <w:ind w:start="1080" w:hanging="360"/>
      </w:pPr>
      <w:rPr>
        <w:b w:val="false"/>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8">
    <w:lvl w:ilvl="0">
      <w:start w:val="1"/>
      <w:numFmt w:val="decimal"/>
      <w:lvlText w:val="%1)"/>
      <w:lvlJc w:val="start"/>
      <w:pPr>
        <w:tabs>
          <w:tab w:val="num" w:pos="0"/>
        </w:tabs>
        <w:ind w:start="720" w:hanging="360"/>
      </w:pPr>
      <w:rPr>
        <w:b w:val="false"/>
        <w:color w:val="auto"/>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9">
    <w:lvl w:ilvl="0">
      <w:start w:val="1"/>
      <w:numFmt w:val="decimal"/>
      <w:lvlText w:val="%1."/>
      <w:lvlJc w:val="start"/>
      <w:pPr>
        <w:tabs>
          <w:tab w:val="num" w:pos="0"/>
        </w:tabs>
        <w:ind w:start="360" w:hanging="360"/>
      </w:pPr>
      <w:rPr>
        <w:b w:val="false"/>
        <w:sz w:val="20"/>
        <w:szCs w:val="20"/>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10">
    <w:lvl w:ilvl="0">
      <w:start w:val="1"/>
      <w:numFmt w:val="decimal"/>
      <w:lvlText w:val="%1."/>
      <w:lvlJc w:val="start"/>
      <w:pPr>
        <w:tabs>
          <w:tab w:val="num" w:pos="0"/>
        </w:tabs>
        <w:ind w:start="360" w:hanging="360"/>
      </w:pPr>
      <w:rPr/>
    </w:lvl>
    <w:lvl w:ilvl="1">
      <w:start w:val="2"/>
      <w:numFmt w:val="decimal"/>
      <w:isLgl/>
      <w:lvlText w:val="%1.%2"/>
      <w:lvlJc w:val="start"/>
      <w:pPr>
        <w:tabs>
          <w:tab w:val="num" w:pos="0"/>
        </w:tabs>
        <w:ind w:start="1109" w:hanging="465"/>
      </w:pPr>
      <w:rPr/>
    </w:lvl>
    <w:lvl w:ilvl="2">
      <w:start w:val="1"/>
      <w:numFmt w:val="decimal"/>
      <w:isLgl/>
      <w:lvlText w:val="%1.%2.%3"/>
      <w:lvlJc w:val="start"/>
      <w:pPr>
        <w:tabs>
          <w:tab w:val="num" w:pos="0"/>
        </w:tabs>
        <w:ind w:start="2008" w:hanging="720"/>
      </w:pPr>
      <w:rPr/>
    </w:lvl>
    <w:lvl w:ilvl="3">
      <w:start w:val="1"/>
      <w:numFmt w:val="decimal"/>
      <w:isLgl/>
      <w:lvlText w:val="%1.%2.%3.%4"/>
      <w:lvlJc w:val="start"/>
      <w:pPr>
        <w:tabs>
          <w:tab w:val="num" w:pos="0"/>
        </w:tabs>
        <w:ind w:start="2652" w:hanging="720"/>
      </w:pPr>
      <w:rPr/>
    </w:lvl>
    <w:lvl w:ilvl="4">
      <w:start w:val="1"/>
      <w:numFmt w:val="decimal"/>
      <w:isLgl/>
      <w:lvlText w:val="%1.%2.%3.%4.%5"/>
      <w:lvlJc w:val="start"/>
      <w:pPr>
        <w:tabs>
          <w:tab w:val="num" w:pos="0"/>
        </w:tabs>
        <w:ind w:start="3656" w:hanging="1080"/>
      </w:pPr>
      <w:rPr/>
    </w:lvl>
    <w:lvl w:ilvl="5">
      <w:start w:val="1"/>
      <w:numFmt w:val="decimal"/>
      <w:isLgl/>
      <w:lvlText w:val="%1.%2.%3.%4.%5.%6"/>
      <w:lvlJc w:val="start"/>
      <w:pPr>
        <w:tabs>
          <w:tab w:val="num" w:pos="0"/>
        </w:tabs>
        <w:ind w:start="4300" w:hanging="1080"/>
      </w:pPr>
      <w:rPr/>
    </w:lvl>
    <w:lvl w:ilvl="6">
      <w:start w:val="1"/>
      <w:numFmt w:val="decimal"/>
      <w:isLgl/>
      <w:lvlText w:val="%1.%2.%3.%4.%5.%6.%7"/>
      <w:lvlJc w:val="start"/>
      <w:pPr>
        <w:tabs>
          <w:tab w:val="num" w:pos="0"/>
        </w:tabs>
        <w:ind w:start="5304" w:hanging="1440"/>
      </w:pPr>
      <w:rPr/>
    </w:lvl>
    <w:lvl w:ilvl="7">
      <w:start w:val="1"/>
      <w:numFmt w:val="decimal"/>
      <w:isLgl/>
      <w:lvlText w:val="%1.%2.%3.%4.%5.%6.%7.%8"/>
      <w:lvlJc w:val="start"/>
      <w:pPr>
        <w:tabs>
          <w:tab w:val="num" w:pos="0"/>
        </w:tabs>
        <w:ind w:start="5948" w:hanging="1440"/>
      </w:pPr>
      <w:rPr/>
    </w:lvl>
    <w:lvl w:ilvl="8">
      <w:start w:val="1"/>
      <w:numFmt w:val="decimal"/>
      <w:isLgl/>
      <w:lvlText w:val="%1.%2.%3.%4.%5.%6.%7.%8.%9"/>
      <w:lvlJc w:val="start"/>
      <w:pPr>
        <w:tabs>
          <w:tab w:val="num" w:pos="0"/>
        </w:tabs>
        <w:ind w:start="6952" w:hanging="1800"/>
      </w:pPr>
      <w:rPr/>
    </w:lvl>
  </w:abstractNum>
  <w:abstractNum w:abstractNumId="11">
    <w:lvl w:ilvl="0">
      <w:start w:val="3"/>
      <w:numFmt w:val="decimal"/>
      <w:lvlText w:val="%1."/>
      <w:lvlJc w:val="start"/>
      <w:pPr>
        <w:tabs>
          <w:tab w:val="num" w:pos="0"/>
        </w:tabs>
        <w:ind w:start="720" w:hanging="360"/>
      </w:pPr>
      <w:rPr>
        <w:rFonts w:cs="Mangal"/>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2">
    <w:lvl w:ilvl="0">
      <w:start w:val="1"/>
      <w:numFmt w:val="decimal"/>
      <w:lvlText w:val="%1."/>
      <w:lvlJc w:val="start"/>
      <w:pPr>
        <w:tabs>
          <w:tab w:val="num" w:pos="0"/>
        </w:tabs>
        <w:ind w:start="927" w:hanging="360"/>
      </w:pPr>
      <w:rPr/>
    </w:lvl>
    <w:lvl w:ilvl="1">
      <w:start w:val="1"/>
      <w:numFmt w:val="lowerLetter"/>
      <w:lvlText w:val="%2."/>
      <w:lvlJc w:val="start"/>
      <w:pPr>
        <w:tabs>
          <w:tab w:val="num" w:pos="0"/>
        </w:tabs>
        <w:ind w:start="1647" w:hanging="360"/>
      </w:pPr>
      <w:rPr/>
    </w:lvl>
    <w:lvl w:ilvl="2">
      <w:start w:val="1"/>
      <w:numFmt w:val="lowerRoman"/>
      <w:lvlText w:val="%3."/>
      <w:lvlJc w:val="end"/>
      <w:pPr>
        <w:tabs>
          <w:tab w:val="num" w:pos="0"/>
        </w:tabs>
        <w:ind w:start="2367" w:hanging="180"/>
      </w:pPr>
      <w:rPr/>
    </w:lvl>
    <w:lvl w:ilvl="3">
      <w:start w:val="1"/>
      <w:numFmt w:val="decimal"/>
      <w:lvlText w:val="%4."/>
      <w:lvlJc w:val="start"/>
      <w:pPr>
        <w:tabs>
          <w:tab w:val="num" w:pos="0"/>
        </w:tabs>
        <w:ind w:start="3087" w:hanging="360"/>
      </w:pPr>
      <w:rPr/>
    </w:lvl>
    <w:lvl w:ilvl="4">
      <w:start w:val="1"/>
      <w:numFmt w:val="lowerLetter"/>
      <w:lvlText w:val="%5."/>
      <w:lvlJc w:val="start"/>
      <w:pPr>
        <w:tabs>
          <w:tab w:val="num" w:pos="0"/>
        </w:tabs>
        <w:ind w:start="3807" w:hanging="360"/>
      </w:pPr>
      <w:rPr/>
    </w:lvl>
    <w:lvl w:ilvl="5">
      <w:start w:val="1"/>
      <w:numFmt w:val="lowerRoman"/>
      <w:lvlText w:val="%6."/>
      <w:lvlJc w:val="end"/>
      <w:pPr>
        <w:tabs>
          <w:tab w:val="num" w:pos="0"/>
        </w:tabs>
        <w:ind w:start="4527" w:hanging="180"/>
      </w:pPr>
      <w:rPr/>
    </w:lvl>
    <w:lvl w:ilvl="6">
      <w:start w:val="1"/>
      <w:numFmt w:val="decimal"/>
      <w:lvlText w:val="%7."/>
      <w:lvlJc w:val="start"/>
      <w:pPr>
        <w:tabs>
          <w:tab w:val="num" w:pos="0"/>
        </w:tabs>
        <w:ind w:start="5247" w:hanging="360"/>
      </w:pPr>
      <w:rPr/>
    </w:lvl>
    <w:lvl w:ilvl="7">
      <w:start w:val="1"/>
      <w:numFmt w:val="lowerLetter"/>
      <w:lvlText w:val="%8."/>
      <w:lvlJc w:val="start"/>
      <w:pPr>
        <w:tabs>
          <w:tab w:val="num" w:pos="0"/>
        </w:tabs>
        <w:ind w:start="5967" w:hanging="360"/>
      </w:pPr>
      <w:rPr/>
    </w:lvl>
    <w:lvl w:ilvl="8">
      <w:start w:val="1"/>
      <w:numFmt w:val="lowerRoman"/>
      <w:lvlText w:val="%9."/>
      <w:lvlJc w:val="end"/>
      <w:pPr>
        <w:tabs>
          <w:tab w:val="num" w:pos="0"/>
        </w:tabs>
        <w:ind w:start="6687" w:hanging="180"/>
      </w:pPr>
      <w:rPr/>
    </w:lvl>
  </w:abstractNum>
  <w:abstractNum w:abstractNumId="13">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5">
    <w:lvl w:ilvl="0">
      <w:start w:val="1"/>
      <w:numFmt w:val="decimal"/>
      <w:lvlText w:val="%1."/>
      <w:lvlJc w:val="start"/>
      <w:pPr>
        <w:tabs>
          <w:tab w:val="num" w:pos="0"/>
        </w:tabs>
        <w:ind w:start="600" w:hanging="360"/>
      </w:pPr>
      <w:rPr/>
    </w:lvl>
    <w:lvl w:ilvl="1">
      <w:start w:val="1"/>
      <w:numFmt w:val="lowerLetter"/>
      <w:lvlText w:val="%2."/>
      <w:lvlJc w:val="start"/>
      <w:pPr>
        <w:tabs>
          <w:tab w:val="num" w:pos="0"/>
        </w:tabs>
        <w:ind w:start="1320" w:hanging="360"/>
      </w:pPr>
      <w:rPr/>
    </w:lvl>
    <w:lvl w:ilvl="2">
      <w:start w:val="1"/>
      <w:numFmt w:val="lowerRoman"/>
      <w:lvlText w:val="%3."/>
      <w:lvlJc w:val="end"/>
      <w:pPr>
        <w:tabs>
          <w:tab w:val="num" w:pos="0"/>
        </w:tabs>
        <w:ind w:start="2040" w:hanging="180"/>
      </w:pPr>
      <w:rPr/>
    </w:lvl>
    <w:lvl w:ilvl="3">
      <w:start w:val="1"/>
      <w:numFmt w:val="decimal"/>
      <w:lvlText w:val="%4."/>
      <w:lvlJc w:val="start"/>
      <w:pPr>
        <w:tabs>
          <w:tab w:val="num" w:pos="0"/>
        </w:tabs>
        <w:ind w:start="2760" w:hanging="360"/>
      </w:pPr>
      <w:rPr/>
    </w:lvl>
    <w:lvl w:ilvl="4">
      <w:start w:val="1"/>
      <w:numFmt w:val="lowerLetter"/>
      <w:lvlText w:val="%5."/>
      <w:lvlJc w:val="start"/>
      <w:pPr>
        <w:tabs>
          <w:tab w:val="num" w:pos="0"/>
        </w:tabs>
        <w:ind w:start="3480" w:hanging="360"/>
      </w:pPr>
      <w:rPr/>
    </w:lvl>
    <w:lvl w:ilvl="5">
      <w:start w:val="1"/>
      <w:numFmt w:val="lowerRoman"/>
      <w:lvlText w:val="%6."/>
      <w:lvlJc w:val="end"/>
      <w:pPr>
        <w:tabs>
          <w:tab w:val="num" w:pos="0"/>
        </w:tabs>
        <w:ind w:start="4200" w:hanging="180"/>
      </w:pPr>
      <w:rPr/>
    </w:lvl>
    <w:lvl w:ilvl="6">
      <w:start w:val="1"/>
      <w:numFmt w:val="decimal"/>
      <w:lvlText w:val="%7."/>
      <w:lvlJc w:val="start"/>
      <w:pPr>
        <w:tabs>
          <w:tab w:val="num" w:pos="0"/>
        </w:tabs>
        <w:ind w:start="4920" w:hanging="360"/>
      </w:pPr>
      <w:rPr/>
    </w:lvl>
    <w:lvl w:ilvl="7">
      <w:start w:val="1"/>
      <w:numFmt w:val="lowerLetter"/>
      <w:lvlText w:val="%8."/>
      <w:lvlJc w:val="start"/>
      <w:pPr>
        <w:tabs>
          <w:tab w:val="num" w:pos="0"/>
        </w:tabs>
        <w:ind w:start="5640" w:hanging="360"/>
      </w:pPr>
      <w:rPr/>
    </w:lvl>
    <w:lvl w:ilvl="8">
      <w:start w:val="1"/>
      <w:numFmt w:val="lowerRoman"/>
      <w:lvlText w:val="%9."/>
      <w:lvlJc w:val="end"/>
      <w:pPr>
        <w:tabs>
          <w:tab w:val="num" w:pos="0"/>
        </w:tabs>
        <w:ind w:start="6360" w:hanging="180"/>
      </w:pPr>
      <w:rPr/>
    </w:lvl>
  </w:abstractNum>
  <w:abstractNum w:abstractNumId="16">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7">
    <w:lvl w:ilvl="0">
      <w:start w:val="1"/>
      <w:numFmt w:val="lowerLetter"/>
      <w:lvlText w:val="%1)"/>
      <w:lvlJc w:val="start"/>
      <w:pPr>
        <w:tabs>
          <w:tab w:val="num" w:pos="0"/>
        </w:tabs>
        <w:ind w:start="1080" w:hanging="360"/>
      </w:pPr>
      <w:rPr/>
    </w:lvl>
    <w:lvl w:ilvl="1">
      <w:start w:val="1"/>
      <w:numFmt w:val="lowerLetter"/>
      <w:lvlText w:val="%2."/>
      <w:lvlJc w:val="start"/>
      <w:pPr>
        <w:tabs>
          <w:tab w:val="num" w:pos="0"/>
        </w:tabs>
        <w:ind w:start="1800" w:hanging="360"/>
      </w:pPr>
      <w:rPr/>
    </w:lvl>
    <w:lvl w:ilvl="2">
      <w:start w:val="1"/>
      <w:numFmt w:val="lowerRoman"/>
      <w:lvlText w:val="%3."/>
      <w:lvlJc w:val="end"/>
      <w:pPr>
        <w:tabs>
          <w:tab w:val="num" w:pos="0"/>
        </w:tabs>
        <w:ind w:start="2520" w:hanging="180"/>
      </w:pPr>
      <w:rPr/>
    </w:lvl>
    <w:lvl w:ilvl="3">
      <w:start w:val="1"/>
      <w:numFmt w:val="decimal"/>
      <w:lvlText w:val="%4."/>
      <w:lvlJc w:val="start"/>
      <w:pPr>
        <w:tabs>
          <w:tab w:val="num" w:pos="0"/>
        </w:tabs>
        <w:ind w:start="3240" w:hanging="360"/>
      </w:pPr>
      <w:rPr/>
    </w:lvl>
    <w:lvl w:ilvl="4">
      <w:start w:val="1"/>
      <w:numFmt w:val="lowerLetter"/>
      <w:lvlText w:val="%5."/>
      <w:lvlJc w:val="start"/>
      <w:pPr>
        <w:tabs>
          <w:tab w:val="num" w:pos="0"/>
        </w:tabs>
        <w:ind w:start="3960" w:hanging="360"/>
      </w:pPr>
      <w:rPr/>
    </w:lvl>
    <w:lvl w:ilvl="5">
      <w:start w:val="1"/>
      <w:numFmt w:val="lowerRoman"/>
      <w:lvlText w:val="%6."/>
      <w:lvlJc w:val="end"/>
      <w:pPr>
        <w:tabs>
          <w:tab w:val="num" w:pos="0"/>
        </w:tabs>
        <w:ind w:start="4680" w:hanging="180"/>
      </w:pPr>
      <w:rPr/>
    </w:lvl>
    <w:lvl w:ilvl="6">
      <w:start w:val="1"/>
      <w:numFmt w:val="decimal"/>
      <w:lvlText w:val="%7."/>
      <w:lvlJc w:val="start"/>
      <w:pPr>
        <w:tabs>
          <w:tab w:val="num" w:pos="0"/>
        </w:tabs>
        <w:ind w:start="5400" w:hanging="360"/>
      </w:pPr>
      <w:rPr/>
    </w:lvl>
    <w:lvl w:ilvl="7">
      <w:start w:val="1"/>
      <w:numFmt w:val="lowerLetter"/>
      <w:lvlText w:val="%8."/>
      <w:lvlJc w:val="start"/>
      <w:pPr>
        <w:tabs>
          <w:tab w:val="num" w:pos="0"/>
        </w:tabs>
        <w:ind w:start="6120" w:hanging="360"/>
      </w:pPr>
      <w:rPr/>
    </w:lvl>
    <w:lvl w:ilvl="8">
      <w:start w:val="1"/>
      <w:numFmt w:val="lowerRoman"/>
      <w:lvlText w:val="%9."/>
      <w:lvlJc w:val="end"/>
      <w:pPr>
        <w:tabs>
          <w:tab w:val="num" w:pos="0"/>
        </w:tabs>
        <w:ind w:start="6840" w:hanging="180"/>
      </w:pPr>
      <w:rPr/>
    </w:lvl>
  </w:abstractNum>
  <w:abstractNum w:abstractNumId="18">
    <w:lvl w:ilvl="0">
      <w:start w:val="1"/>
      <w:numFmt w:val="lowerLetter"/>
      <w:lvlText w:val="%1)"/>
      <w:lvlJc w:val="start"/>
      <w:pPr>
        <w:tabs>
          <w:tab w:val="num" w:pos="0"/>
        </w:tabs>
        <w:ind w:start="1080" w:hanging="360"/>
      </w:pPr>
      <w:rPr/>
    </w:lvl>
    <w:lvl w:ilvl="1">
      <w:start w:val="1"/>
      <w:numFmt w:val="lowerLetter"/>
      <w:lvlText w:val="%2."/>
      <w:lvlJc w:val="start"/>
      <w:pPr>
        <w:tabs>
          <w:tab w:val="num" w:pos="0"/>
        </w:tabs>
        <w:ind w:start="1800" w:hanging="360"/>
      </w:pPr>
      <w:rPr/>
    </w:lvl>
    <w:lvl w:ilvl="2">
      <w:start w:val="1"/>
      <w:numFmt w:val="lowerRoman"/>
      <w:lvlText w:val="%3."/>
      <w:lvlJc w:val="end"/>
      <w:pPr>
        <w:tabs>
          <w:tab w:val="num" w:pos="0"/>
        </w:tabs>
        <w:ind w:start="2520" w:hanging="180"/>
      </w:pPr>
      <w:rPr/>
    </w:lvl>
    <w:lvl w:ilvl="3">
      <w:start w:val="1"/>
      <w:numFmt w:val="decimal"/>
      <w:lvlText w:val="%4."/>
      <w:lvlJc w:val="start"/>
      <w:pPr>
        <w:tabs>
          <w:tab w:val="num" w:pos="0"/>
        </w:tabs>
        <w:ind w:start="3240" w:hanging="360"/>
      </w:pPr>
      <w:rPr/>
    </w:lvl>
    <w:lvl w:ilvl="4">
      <w:start w:val="1"/>
      <w:numFmt w:val="lowerLetter"/>
      <w:lvlText w:val="%5."/>
      <w:lvlJc w:val="start"/>
      <w:pPr>
        <w:tabs>
          <w:tab w:val="num" w:pos="0"/>
        </w:tabs>
        <w:ind w:start="3960" w:hanging="360"/>
      </w:pPr>
      <w:rPr/>
    </w:lvl>
    <w:lvl w:ilvl="5">
      <w:start w:val="1"/>
      <w:numFmt w:val="lowerRoman"/>
      <w:lvlText w:val="%6."/>
      <w:lvlJc w:val="end"/>
      <w:pPr>
        <w:tabs>
          <w:tab w:val="num" w:pos="0"/>
        </w:tabs>
        <w:ind w:start="4680" w:hanging="180"/>
      </w:pPr>
      <w:rPr/>
    </w:lvl>
    <w:lvl w:ilvl="6">
      <w:start w:val="1"/>
      <w:numFmt w:val="decimal"/>
      <w:lvlText w:val="%7."/>
      <w:lvlJc w:val="start"/>
      <w:pPr>
        <w:tabs>
          <w:tab w:val="num" w:pos="0"/>
        </w:tabs>
        <w:ind w:start="5400" w:hanging="360"/>
      </w:pPr>
      <w:rPr/>
    </w:lvl>
    <w:lvl w:ilvl="7">
      <w:start w:val="1"/>
      <w:numFmt w:val="lowerLetter"/>
      <w:lvlText w:val="%8."/>
      <w:lvlJc w:val="start"/>
      <w:pPr>
        <w:tabs>
          <w:tab w:val="num" w:pos="0"/>
        </w:tabs>
        <w:ind w:start="6120" w:hanging="360"/>
      </w:pPr>
      <w:rPr/>
    </w:lvl>
    <w:lvl w:ilvl="8">
      <w:start w:val="1"/>
      <w:numFmt w:val="lowerRoman"/>
      <w:lvlText w:val="%9."/>
      <w:lvlJc w:val="end"/>
      <w:pPr>
        <w:tabs>
          <w:tab w:val="num" w:pos="0"/>
        </w:tabs>
        <w:ind w:start="6840" w:hanging="180"/>
      </w:pPr>
      <w:rPr/>
    </w:lvl>
  </w:abstractNum>
  <w:abstractNum w:abstractNumId="19">
    <w:lvl w:ilvl="0">
      <w:start w:val="1"/>
      <w:numFmt w:val="bullet"/>
      <w:lvlText w:val=""/>
      <w:lvlJc w:val="start"/>
      <w:pPr>
        <w:tabs>
          <w:tab w:val="num" w:pos="0"/>
        </w:tabs>
        <w:ind w:start="2204" w:hanging="360"/>
      </w:pPr>
      <w:rPr>
        <w:rFonts w:ascii="Symbol" w:hAnsi="Symbol" w:cs="Symbol" w:hint="default"/>
      </w:rPr>
    </w:lvl>
    <w:lvl w:ilvl="1">
      <w:start w:val="1"/>
      <w:numFmt w:val="bullet"/>
      <w:lvlText w:val="o"/>
      <w:lvlJc w:val="start"/>
      <w:pPr>
        <w:tabs>
          <w:tab w:val="num" w:pos="0"/>
        </w:tabs>
        <w:ind w:start="2924" w:hanging="360"/>
      </w:pPr>
      <w:rPr>
        <w:rFonts w:ascii="Courier New" w:hAnsi="Courier New" w:cs="Courier New" w:hint="default"/>
      </w:rPr>
    </w:lvl>
    <w:lvl w:ilvl="2">
      <w:start w:val="1"/>
      <w:numFmt w:val="bullet"/>
      <w:lvlText w:val=""/>
      <w:lvlJc w:val="start"/>
      <w:pPr>
        <w:tabs>
          <w:tab w:val="num" w:pos="0"/>
        </w:tabs>
        <w:ind w:start="3644" w:hanging="360"/>
      </w:pPr>
      <w:rPr>
        <w:rFonts w:ascii="Wingdings" w:hAnsi="Wingdings" w:cs="Wingdings" w:hint="default"/>
      </w:rPr>
    </w:lvl>
    <w:lvl w:ilvl="3">
      <w:start w:val="1"/>
      <w:numFmt w:val="bullet"/>
      <w:lvlText w:val=""/>
      <w:lvlJc w:val="start"/>
      <w:pPr>
        <w:tabs>
          <w:tab w:val="num" w:pos="0"/>
        </w:tabs>
        <w:ind w:start="4364" w:hanging="360"/>
      </w:pPr>
      <w:rPr>
        <w:rFonts w:ascii="Symbol" w:hAnsi="Symbol" w:cs="Symbol" w:hint="default"/>
      </w:rPr>
    </w:lvl>
    <w:lvl w:ilvl="4">
      <w:start w:val="1"/>
      <w:numFmt w:val="bullet"/>
      <w:lvlText w:val="o"/>
      <w:lvlJc w:val="start"/>
      <w:pPr>
        <w:tabs>
          <w:tab w:val="num" w:pos="0"/>
        </w:tabs>
        <w:ind w:start="5084" w:hanging="360"/>
      </w:pPr>
      <w:rPr>
        <w:rFonts w:ascii="Courier New" w:hAnsi="Courier New" w:cs="Courier New" w:hint="default"/>
      </w:rPr>
    </w:lvl>
    <w:lvl w:ilvl="5">
      <w:start w:val="1"/>
      <w:numFmt w:val="bullet"/>
      <w:lvlText w:val=""/>
      <w:lvlJc w:val="start"/>
      <w:pPr>
        <w:tabs>
          <w:tab w:val="num" w:pos="0"/>
        </w:tabs>
        <w:ind w:start="5804" w:hanging="360"/>
      </w:pPr>
      <w:rPr>
        <w:rFonts w:ascii="Wingdings" w:hAnsi="Wingdings" w:cs="Wingdings" w:hint="default"/>
      </w:rPr>
    </w:lvl>
    <w:lvl w:ilvl="6">
      <w:start w:val="1"/>
      <w:numFmt w:val="bullet"/>
      <w:lvlText w:val=""/>
      <w:lvlJc w:val="start"/>
      <w:pPr>
        <w:tabs>
          <w:tab w:val="num" w:pos="0"/>
        </w:tabs>
        <w:ind w:start="6524" w:hanging="360"/>
      </w:pPr>
      <w:rPr>
        <w:rFonts w:ascii="Symbol" w:hAnsi="Symbol" w:cs="Symbol" w:hint="default"/>
      </w:rPr>
    </w:lvl>
    <w:lvl w:ilvl="7">
      <w:start w:val="1"/>
      <w:numFmt w:val="bullet"/>
      <w:lvlText w:val="o"/>
      <w:lvlJc w:val="start"/>
      <w:pPr>
        <w:tabs>
          <w:tab w:val="num" w:pos="0"/>
        </w:tabs>
        <w:ind w:start="7244" w:hanging="360"/>
      </w:pPr>
      <w:rPr>
        <w:rFonts w:ascii="Courier New" w:hAnsi="Courier New" w:cs="Courier New" w:hint="default"/>
      </w:rPr>
    </w:lvl>
    <w:lvl w:ilvl="8">
      <w:start w:val="1"/>
      <w:numFmt w:val="bullet"/>
      <w:lvlText w:val=""/>
      <w:lvlJc w:val="start"/>
      <w:pPr>
        <w:tabs>
          <w:tab w:val="num" w:pos="0"/>
        </w:tabs>
        <w:ind w:start="7964" w:hanging="360"/>
      </w:pPr>
      <w:rPr>
        <w:rFonts w:ascii="Wingdings" w:hAnsi="Wingdings" w:cs="Wingdings" w:hint="default"/>
      </w:rPr>
    </w:lvl>
  </w:abstractNum>
  <w:abstractNum w:abstractNumId="2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6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d5dd2"/>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StopkaZnak" w:customStyle="1">
    <w:name w:val="Stopka Znak"/>
    <w:basedOn w:val="DefaultParagraphFont"/>
    <w:uiPriority w:val="99"/>
    <w:semiHidden/>
    <w:qFormat/>
    <w:rsid w:val="009d5dd2"/>
    <w:rPr/>
  </w:style>
  <w:style w:type="character" w:styleId="Hyperlink">
    <w:name w:val="Hyperlink"/>
    <w:basedOn w:val="DefaultParagraphFont"/>
    <w:uiPriority w:val="99"/>
    <w:unhideWhenUsed/>
    <w:rsid w:val="009d5dd2"/>
    <w:rPr>
      <w:color w:themeColor="hyperlink" w:val="0563C1"/>
      <w:u w:val="single"/>
    </w:rPr>
  </w:style>
  <w:style w:type="character" w:styleId="TekstdymkaZnak" w:customStyle="1">
    <w:name w:val="Tekst dymka Znak"/>
    <w:basedOn w:val="DefaultParagraphFont"/>
    <w:link w:val="BalloonText"/>
    <w:uiPriority w:val="99"/>
    <w:semiHidden/>
    <w:qFormat/>
    <w:rsid w:val="009d5dd2"/>
    <w:rPr>
      <w:rFonts w:ascii="Segoe UI" w:hAnsi="Segoe UI" w:cs="Segoe UI"/>
      <w:sz w:val="18"/>
      <w:szCs w:val="18"/>
    </w:rPr>
  </w:style>
  <w:style w:type="character" w:styleId="AkapitzlistZnak" w:customStyle="1">
    <w:name w:val="Akapit z listą Znak"/>
    <w:link w:val="ListParagraph"/>
    <w:uiPriority w:val="1"/>
    <w:qFormat/>
    <w:locked/>
    <w:rsid w:val="00875166"/>
    <w:rPr/>
  </w:style>
  <w:style w:type="character" w:styleId="Teksttreci" w:customStyle="1">
    <w:name w:val="Tekst treści_"/>
    <w:link w:val="Teksttreci1"/>
    <w:qFormat/>
    <w:rsid w:val="00875166"/>
    <w:rPr>
      <w:rFonts w:ascii="Verdana" w:hAnsi="Verdana" w:eastAsia="Verdana" w:cs="Verdana"/>
      <w:sz w:val="19"/>
      <w:szCs w:val="19"/>
      <w:shd w:fill="FFFFFF" w:val="clear"/>
    </w:rPr>
  </w:style>
  <w:style w:type="character" w:styleId="fontstyle01" w:customStyle="1">
    <w:name w:val="fontstyle01"/>
    <w:basedOn w:val="DefaultParagraphFont"/>
    <w:qFormat/>
    <w:rsid w:val="00875166"/>
    <w:rPr>
      <w:rFonts w:ascii="Times-Bold" w:hAnsi="Times-Bold"/>
      <w:b/>
      <w:bCs/>
      <w:i w:val="false"/>
      <w:iCs w:val="false"/>
      <w:color w:val="000000"/>
      <w:sz w:val="24"/>
      <w:szCs w:val="24"/>
    </w:rPr>
  </w:style>
  <w:style w:type="character" w:styleId="fontstyle21" w:customStyle="1">
    <w:name w:val="fontstyle21"/>
    <w:basedOn w:val="DefaultParagraphFont"/>
    <w:qFormat/>
    <w:rsid w:val="00875166"/>
    <w:rPr>
      <w:rFonts w:ascii="TimesNewRomanPS-BoldMT" w:hAnsi="TimesNewRomanPS-BoldMT"/>
      <w:b/>
      <w:bCs/>
      <w:i w:val="false"/>
      <w:iCs w:val="false"/>
      <w:color w:val="000000"/>
      <w:sz w:val="24"/>
      <w:szCs w:val="24"/>
    </w:rPr>
  </w:style>
  <w:style w:type="character" w:styleId="BezodstpwZnak" w:customStyle="1">
    <w:name w:val="Bez odstępów Znak"/>
    <w:basedOn w:val="DefaultParagraphFont"/>
    <w:link w:val="NoSpacing"/>
    <w:uiPriority w:val="1"/>
    <w:qFormat/>
    <w:rsid w:val="009c1726"/>
    <w:rPr>
      <w:rFonts w:ascii="Palatino Linotype" w:hAnsi="Palatino Linotype"/>
      <w:sz w:val="21"/>
      <w:szCs w:val="19"/>
      <w:lang w:val="en-US"/>
    </w:rPr>
  </w:style>
  <w:style w:type="paragraph" w:styleId="Nagwek">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rPr>
  </w:style>
  <w:style w:type="paragraph" w:styleId="Nagwekuser">
    <w:name w:val="Nagłówek (user)"/>
    <w:basedOn w:val="Normal"/>
    <w:next w:val="BodyText"/>
    <w:qFormat/>
    <w:pPr>
      <w:keepNext w:val="true"/>
      <w:spacing w:before="240" w:after="120"/>
    </w:pPr>
    <w:rPr>
      <w:rFonts w:ascii="Liberation Sans" w:hAnsi="Liberation Sans" w:eastAsia="Microsoft YaHei" w:cs="Lucida Sans"/>
      <w:sz w:val="28"/>
      <w:szCs w:val="28"/>
    </w:rPr>
  </w:style>
  <w:style w:type="paragraph" w:styleId="Indeksuser">
    <w:name w:val="Indeks (user)"/>
    <w:basedOn w:val="Normal"/>
    <w:qFormat/>
    <w:pPr>
      <w:suppressLineNumbers/>
    </w:pPr>
    <w:rPr>
      <w:rFonts w:cs="Lucida Sans"/>
    </w:rPr>
  </w:style>
  <w:style w:type="paragraph" w:styleId="Gwkaistopka">
    <w:name w:val="Główka i stopka"/>
    <w:basedOn w:val="Normal"/>
    <w:qFormat/>
    <w:pPr/>
    <w:rPr/>
  </w:style>
  <w:style w:type="paragraph" w:styleId="Gwkaistopkauser">
    <w:name w:val="Główka i stopka (user)"/>
    <w:basedOn w:val="Normal"/>
    <w:qFormat/>
    <w:pPr/>
    <w:rPr/>
  </w:style>
  <w:style w:type="paragraph" w:styleId="Footer">
    <w:name w:val="footer"/>
    <w:basedOn w:val="Normal"/>
    <w:link w:val="StopkaZnak"/>
    <w:uiPriority w:val="99"/>
    <w:semiHidden/>
    <w:unhideWhenUsed/>
    <w:rsid w:val="009d5dd2"/>
    <w:pPr>
      <w:tabs>
        <w:tab w:val="clear" w:pos="708"/>
        <w:tab w:val="center" w:pos="4536" w:leader="none"/>
        <w:tab w:val="right" w:pos="9072" w:leader="none"/>
      </w:tabs>
      <w:spacing w:lineRule="auto" w:line="240" w:before="0" w:after="0"/>
    </w:pPr>
    <w:rPr/>
  </w:style>
  <w:style w:type="paragraph" w:styleId="BalloonText">
    <w:name w:val="Balloon Text"/>
    <w:basedOn w:val="Normal"/>
    <w:link w:val="TekstdymkaZnak"/>
    <w:uiPriority w:val="99"/>
    <w:semiHidden/>
    <w:unhideWhenUsed/>
    <w:qFormat/>
    <w:rsid w:val="009d5dd2"/>
    <w:pPr>
      <w:spacing w:lineRule="auto" w:line="240" w:before="0" w:after="0"/>
    </w:pPr>
    <w:rPr>
      <w:rFonts w:ascii="Segoe UI" w:hAnsi="Segoe UI" w:cs="Segoe UI"/>
      <w:sz w:val="18"/>
      <w:szCs w:val="18"/>
    </w:rPr>
  </w:style>
  <w:style w:type="paragraph" w:styleId="Default" w:customStyle="1">
    <w:name w:val="Default"/>
    <w:qFormat/>
    <w:rsid w:val="00362207"/>
    <w:pPr>
      <w:widowControl/>
      <w:suppressAutoHyphens w:val="true"/>
      <w:bidi w:val="0"/>
      <w:spacing w:lineRule="auto" w:line="240" w:before="0" w:after="0"/>
      <w:jc w:val="start"/>
    </w:pPr>
    <w:rPr>
      <w:rFonts w:ascii="Times New Roman" w:hAnsi="Times New Roman" w:eastAsia="Times New Roman" w:cs="Times New Roman"/>
      <w:color w:val="000000"/>
      <w:kern w:val="0"/>
      <w:sz w:val="24"/>
      <w:szCs w:val="24"/>
      <w:lang w:val="pl-PL" w:eastAsia="pl-PL" w:bidi="ar-SA"/>
    </w:rPr>
  </w:style>
  <w:style w:type="paragraph" w:styleId="ListParagraph">
    <w:name w:val="List Paragraph"/>
    <w:basedOn w:val="Normal"/>
    <w:link w:val="AkapitzlistZnak"/>
    <w:uiPriority w:val="1"/>
    <w:qFormat/>
    <w:rsid w:val="00875166"/>
    <w:pPr>
      <w:spacing w:before="0" w:after="160"/>
      <w:ind w:start="720"/>
      <w:contextualSpacing/>
    </w:pPr>
    <w:rPr/>
  </w:style>
  <w:style w:type="paragraph" w:styleId="Teksttreci1" w:customStyle="1">
    <w:name w:val="Tekst treści"/>
    <w:basedOn w:val="Normal"/>
    <w:link w:val="Teksttreci"/>
    <w:qFormat/>
    <w:rsid w:val="00875166"/>
    <w:pPr>
      <w:shd w:val="clear" w:color="auto" w:fill="FFFFFF"/>
      <w:spacing w:lineRule="atLeast" w:line="0" w:before="0" w:after="0"/>
      <w:ind w:hanging="1700"/>
    </w:pPr>
    <w:rPr>
      <w:rFonts w:ascii="Verdana" w:hAnsi="Verdana" w:eastAsia="Verdana" w:cs="Verdana"/>
      <w:sz w:val="19"/>
      <w:szCs w:val="19"/>
    </w:rPr>
  </w:style>
  <w:style w:type="paragraph" w:styleId="NoSpacing">
    <w:name w:val="No Spacing"/>
    <w:link w:val="BezodstpwZnak"/>
    <w:uiPriority w:val="1"/>
    <w:qFormat/>
    <w:rsid w:val="009c1726"/>
    <w:pPr>
      <w:widowControl/>
      <w:suppressAutoHyphens w:val="true"/>
      <w:bidi w:val="0"/>
      <w:spacing w:lineRule="auto" w:line="240" w:before="0" w:after="0"/>
      <w:jc w:val="both"/>
    </w:pPr>
    <w:rPr>
      <w:rFonts w:ascii="Palatino Linotype" w:hAnsi="Palatino Linotype" w:eastAsia="Calibri" w:cs="" w:cstheme="minorBidi" w:eastAsiaTheme="minorHAnsi"/>
      <w:color w:val="auto"/>
      <w:kern w:val="0"/>
      <w:sz w:val="21"/>
      <w:szCs w:val="19"/>
      <w:lang w:val="en-US" w:eastAsia="en-US" w:bidi="ar-SA"/>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39"/>
    <w:rsid w:val="009d5dd2"/>
    <w:pPr>
      <w:spacing w:after="0" w:line="240" w:lineRule="auto"/>
    </w:pPr>
    <w:rPr>
      <w:sz w:val="20"/>
      <w:szCs w:val="20"/>
      <w:lang w:eastAsia="pl-P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zamowienia.gov.pl/pl/" TargetMode="External"/><Relationship Id="rId3" Type="http://schemas.openxmlformats.org/officeDocument/2006/relationships/hyperlink" Target="https://ezamowienia.gov.pl/pl/" TargetMode="External"/><Relationship Id="rId4" Type="http://schemas.openxmlformats.org/officeDocument/2006/relationships/hyperlink" Target="https://ezamowienia.gov.pl/pl/" TargetMode="External"/><Relationship Id="rId5" Type="http://schemas.openxmlformats.org/officeDocument/2006/relationships/hyperlink" Target="https://ezamowienia.gov.pl/" TargetMode="External"/><Relationship Id="rId6" Type="http://schemas.openxmlformats.org/officeDocument/2006/relationships/hyperlink" Target="https://ezamowienia.gov.pl/" TargetMode="External"/><Relationship Id="rId7" Type="http://schemas.openxmlformats.org/officeDocument/2006/relationships/hyperlink" Target="https://ezamowienia.gov.pl/" TargetMode="External"/><Relationship Id="rId8" Type="http://schemas.openxmlformats.org/officeDocument/2006/relationships/hyperlink" Target="https://ezamowienia.gov.pl/" TargetMode="Externa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133</TotalTime>
  <Application>LibreOffice/26.2.4.2$Windows_X86_64 LibreOffice_project/0229ac93fcf0d7cbc6376066c6f35021cef002dc</Application>
  <AppVersion>15.0000</AppVersion>
  <Pages>16</Pages>
  <Words>4789</Words>
  <Characters>31071</Characters>
  <CharactersWithSpaces>36669</CharactersWithSpaces>
  <Paragraphs>319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2026-06-01T09:10:00Z</dcterms:created>
  <dc:creator>User1</dc:creator>
  <dc:description/>
  <dc:language>pl-PL</dc:language>
  <cp:lastModifiedBy/>
  <cp:lastPrinted>2026-06-01T09:16:00Z</cp:lastPrinted>
  <dcterms:modified xsi:type="dcterms:W3CDTF">2026-07-23T12:44:16Z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