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60B8D" w:rsidRPr="002C5177" w:rsidRDefault="00DE5402">
      <w:pPr>
        <w:pStyle w:val="Textbody"/>
        <w:spacing w:after="0"/>
        <w:jc w:val="right"/>
        <w:rPr>
          <w:rFonts w:asciiTheme="majorHAnsi" w:hAnsiTheme="majorHAnsi"/>
          <w:i/>
          <w:iCs/>
          <w:sz w:val="22"/>
          <w:szCs w:val="22"/>
        </w:rPr>
      </w:pPr>
      <w:r w:rsidRPr="002C5177">
        <w:rPr>
          <w:rFonts w:asciiTheme="majorHAnsi" w:hAnsiTheme="majorHAnsi"/>
          <w:noProof/>
          <w:sz w:val="22"/>
          <w:szCs w:val="22"/>
          <w:lang w:val="pl-PL" w:eastAsia="pl-PL" w:bidi="ar-SA"/>
        </w:rPr>
        <w:drawing>
          <wp:anchor distT="0" distB="0" distL="114300" distR="114300" simplePos="0" relativeHeight="251658240" behindDoc="0" locked="0" layoutInCell="1" allowOverlap="1">
            <wp:simplePos x="0" y="0"/>
            <wp:positionH relativeFrom="column">
              <wp:posOffset>0</wp:posOffset>
            </wp:positionH>
            <wp:positionV relativeFrom="page">
              <wp:posOffset>0</wp:posOffset>
            </wp:positionV>
            <wp:extent cx="14400" cy="14400"/>
            <wp:effectExtent l="0" t="0" r="0" b="0"/>
            <wp:wrapSquare wrapText="bothSides"/>
            <wp:docPr id="1" name=""/>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cstate="print">
                      <a:alphaModFix/>
                      <a:lum/>
                    </a:blip>
                    <a:srcRect/>
                    <a:stretch>
                      <a:fillRect/>
                    </a:stretch>
                  </pic:blipFill>
                  <pic:spPr>
                    <a:xfrm>
                      <a:off x="0" y="0"/>
                      <a:ext cx="14400" cy="14400"/>
                    </a:xfrm>
                    <a:prstGeom prst="rect">
                      <a:avLst/>
                    </a:prstGeom>
                    <a:noFill/>
                    <a:ln>
                      <a:noFill/>
                    </a:ln>
                  </pic:spPr>
                </pic:pic>
              </a:graphicData>
            </a:graphic>
          </wp:anchor>
        </w:drawing>
      </w:r>
      <w:r w:rsidRPr="002C5177">
        <w:rPr>
          <w:rFonts w:asciiTheme="majorHAnsi" w:hAnsiTheme="majorHAnsi"/>
          <w:i/>
          <w:iCs/>
          <w:sz w:val="22"/>
          <w:szCs w:val="22"/>
        </w:rPr>
        <w:t>Załącznik nr 13 do SWZ</w:t>
      </w:r>
    </w:p>
    <w:p w:rsidR="00260B8D" w:rsidRPr="002C5177" w:rsidRDefault="00260B8D">
      <w:pPr>
        <w:pStyle w:val="Textbody"/>
        <w:spacing w:after="0" w:line="288" w:lineRule="auto"/>
        <w:jc w:val="right"/>
        <w:rPr>
          <w:rFonts w:asciiTheme="majorHAnsi" w:hAnsiTheme="majorHAnsi"/>
          <w:sz w:val="22"/>
          <w:szCs w:val="22"/>
        </w:rPr>
      </w:pPr>
    </w:p>
    <w:p w:rsidR="00260B8D" w:rsidRPr="002C5177" w:rsidRDefault="00260B8D">
      <w:pPr>
        <w:pStyle w:val="Textbody"/>
        <w:spacing w:after="0" w:line="288" w:lineRule="auto"/>
        <w:jc w:val="right"/>
        <w:rPr>
          <w:rFonts w:asciiTheme="majorHAnsi" w:hAnsiTheme="majorHAnsi"/>
          <w:sz w:val="22"/>
          <w:szCs w:val="22"/>
        </w:rPr>
      </w:pPr>
    </w:p>
    <w:p w:rsidR="00260B8D" w:rsidRPr="002C5177" w:rsidRDefault="00DE5402">
      <w:pPr>
        <w:pStyle w:val="Textbody"/>
        <w:spacing w:after="0" w:line="288" w:lineRule="auto"/>
        <w:jc w:val="center"/>
        <w:rPr>
          <w:rFonts w:asciiTheme="majorHAnsi" w:hAnsiTheme="majorHAnsi"/>
          <w:sz w:val="22"/>
          <w:szCs w:val="22"/>
        </w:rPr>
      </w:pPr>
      <w:r w:rsidRPr="002C5177">
        <w:rPr>
          <w:rStyle w:val="StrongEmphasis"/>
          <w:rFonts w:asciiTheme="majorHAnsi" w:hAnsiTheme="majorHAnsi"/>
          <w:sz w:val="22"/>
          <w:szCs w:val="22"/>
        </w:rPr>
        <w:t>Standardy Ochrony Małoletnich w związku z dowozem dzieci do szkół i przedszkoli oraz innych placówek oświatowych</w:t>
      </w:r>
    </w:p>
    <w:p w:rsidR="00260B8D" w:rsidRPr="002C5177" w:rsidRDefault="00260B8D">
      <w:pPr>
        <w:pStyle w:val="Textbody"/>
        <w:spacing w:after="0" w:line="288" w:lineRule="auto"/>
        <w:jc w:val="center"/>
        <w:rPr>
          <w:rFonts w:asciiTheme="majorHAnsi" w:hAnsiTheme="majorHAnsi"/>
          <w:sz w:val="22"/>
          <w:szCs w:val="22"/>
        </w:rPr>
      </w:pPr>
    </w:p>
    <w:p w:rsidR="00260B8D" w:rsidRPr="002C5177" w:rsidRDefault="00DE5402">
      <w:pPr>
        <w:pStyle w:val="Textbody"/>
        <w:spacing w:after="0" w:line="276" w:lineRule="auto"/>
        <w:jc w:val="both"/>
        <w:rPr>
          <w:rFonts w:asciiTheme="majorHAnsi" w:hAnsiTheme="majorHAnsi"/>
          <w:sz w:val="22"/>
          <w:szCs w:val="22"/>
        </w:rPr>
      </w:pPr>
      <w:r w:rsidRPr="002C5177">
        <w:rPr>
          <w:rFonts w:asciiTheme="majorHAnsi" w:hAnsiTheme="majorHAnsi"/>
          <w:sz w:val="22"/>
          <w:szCs w:val="22"/>
        </w:rPr>
        <w:t>Podstawa prawna:</w:t>
      </w:r>
      <w:r w:rsidR="002C5177">
        <w:rPr>
          <w:rFonts w:asciiTheme="majorHAnsi" w:hAnsiTheme="majorHAnsi"/>
          <w:sz w:val="22"/>
          <w:szCs w:val="22"/>
        </w:rPr>
        <w:t xml:space="preserve"> </w:t>
      </w:r>
      <w:r w:rsidRPr="002C5177">
        <w:rPr>
          <w:rFonts w:asciiTheme="majorHAnsi" w:hAnsiTheme="majorHAnsi"/>
          <w:sz w:val="22"/>
          <w:szCs w:val="22"/>
        </w:rPr>
        <w:t>art. 30 ust. 1 ustawa z dnia 8 marca 1990 r. o samorządzie gminnym (Dz. U. z 2024 r. poz. 609 i 721) w zw. z art. 22b pkt 2 i art. 22c ustawy z dnia 13 maja 2016 r. o przeciwdziałaniu zagrożeniom przestępczością na tle seksualnym i ochronie małoletnich (Dz. U. z 2024 r. poz. 560).</w:t>
      </w:r>
    </w:p>
    <w:p w:rsidR="00260B8D" w:rsidRPr="002C5177" w:rsidRDefault="00260B8D">
      <w:pPr>
        <w:pStyle w:val="Textbody"/>
        <w:spacing w:after="0" w:line="288" w:lineRule="auto"/>
        <w:jc w:val="center"/>
        <w:rPr>
          <w:rFonts w:asciiTheme="majorHAnsi" w:hAnsiTheme="majorHAnsi"/>
          <w:sz w:val="22"/>
          <w:szCs w:val="22"/>
        </w:rPr>
      </w:pPr>
    </w:p>
    <w:p w:rsidR="00260B8D" w:rsidRPr="002C5177" w:rsidRDefault="00DE5402">
      <w:pPr>
        <w:pStyle w:val="Textbody"/>
        <w:spacing w:after="0" w:line="288" w:lineRule="auto"/>
        <w:jc w:val="center"/>
        <w:rPr>
          <w:rStyle w:val="StrongEmphasis"/>
          <w:rFonts w:asciiTheme="majorHAnsi" w:hAnsiTheme="majorHAnsi"/>
          <w:sz w:val="22"/>
          <w:szCs w:val="22"/>
        </w:rPr>
      </w:pPr>
      <w:r w:rsidRPr="002C5177">
        <w:rPr>
          <w:rStyle w:val="StrongEmphasis"/>
          <w:rFonts w:asciiTheme="majorHAnsi" w:hAnsiTheme="majorHAnsi"/>
          <w:sz w:val="22"/>
          <w:szCs w:val="22"/>
        </w:rPr>
        <w:t>Wstęp</w:t>
      </w:r>
    </w:p>
    <w:p w:rsidR="00260B8D" w:rsidRPr="002C5177" w:rsidRDefault="00DE5402">
      <w:pPr>
        <w:pStyle w:val="Textbody"/>
        <w:spacing w:after="0" w:line="288" w:lineRule="auto"/>
        <w:jc w:val="both"/>
        <w:rPr>
          <w:rFonts w:asciiTheme="majorHAnsi" w:hAnsiTheme="majorHAnsi"/>
          <w:sz w:val="22"/>
          <w:szCs w:val="22"/>
        </w:rPr>
      </w:pPr>
      <w:r w:rsidRPr="002C5177">
        <w:rPr>
          <w:rFonts w:asciiTheme="majorHAnsi" w:hAnsiTheme="majorHAnsi"/>
          <w:sz w:val="22"/>
          <w:szCs w:val="22"/>
        </w:rPr>
        <w:t>Naczelną zasadą wszystkich działań podejmowanych przez Gminę Szczecinek jest ochrona dzieci dowożonych do szkół prowadzonych przez Gminę Szczecinek oraz dzieci zamieszkałych na terenie Gminy Szczecinek dowożonych do placówek oświatowych w innych gminach.</w:t>
      </w:r>
    </w:p>
    <w:p w:rsidR="00260B8D" w:rsidRPr="002C5177" w:rsidRDefault="00DE5402">
      <w:pPr>
        <w:pStyle w:val="Textbody"/>
        <w:spacing w:after="0" w:line="288" w:lineRule="auto"/>
        <w:jc w:val="both"/>
        <w:rPr>
          <w:rFonts w:asciiTheme="majorHAnsi" w:hAnsiTheme="majorHAnsi"/>
          <w:sz w:val="22"/>
          <w:szCs w:val="22"/>
        </w:rPr>
      </w:pPr>
      <w:r w:rsidRPr="002C5177">
        <w:rPr>
          <w:rFonts w:asciiTheme="majorHAnsi" w:hAnsiTheme="majorHAnsi"/>
          <w:sz w:val="22"/>
          <w:szCs w:val="22"/>
        </w:rPr>
        <w:t xml:space="preserve">Obowiązkiem Przewoźnika i Personelu Przewoźnika, świadczących usługi dowozu i opieki nad dziećmi na podstawie umów zawartych z Gminą Szczecinek, jest działanie dla dobra dziecka i w jego najlepszym interesie. Przewoźnik i Personel Przewoźnika </w:t>
      </w:r>
      <w:bookmarkStart w:id="0" w:name="Bookmark"/>
      <w:bookmarkEnd w:id="0"/>
      <w:r w:rsidRPr="002C5177">
        <w:rPr>
          <w:rFonts w:asciiTheme="majorHAnsi" w:hAnsiTheme="majorHAnsi"/>
          <w:sz w:val="22"/>
          <w:szCs w:val="22"/>
        </w:rPr>
        <w:t>traktują dzieci z szacunkiem oraz uwzględniają ich potrzeby. Niedopuszczalne jest stosowanie wobec dzieci przemocy w jakiejkolwiek formie. Realizując te cele Przewoźnik i Personel Przewoźnika działają w ramach obowiązującego prawa, przepisów wewnętrznych obowiązujących u Organizatora oraz swoich kompetencji.</w:t>
      </w:r>
    </w:p>
    <w:p w:rsidR="00260B8D" w:rsidRPr="002C5177" w:rsidRDefault="00DE5402" w:rsidP="002C5177">
      <w:pPr>
        <w:pStyle w:val="Textbody"/>
        <w:jc w:val="center"/>
        <w:rPr>
          <w:rFonts w:asciiTheme="majorHAnsi" w:hAnsiTheme="majorHAnsi"/>
          <w:sz w:val="22"/>
          <w:szCs w:val="22"/>
        </w:rPr>
      </w:pPr>
      <w:r w:rsidRPr="002C5177">
        <w:rPr>
          <w:rStyle w:val="StrongEmphasis"/>
          <w:rFonts w:asciiTheme="majorHAnsi" w:hAnsiTheme="majorHAnsi"/>
          <w:sz w:val="22"/>
          <w:szCs w:val="22"/>
        </w:rPr>
        <w:t>Rozdział I</w:t>
      </w:r>
    </w:p>
    <w:p w:rsidR="00260B8D" w:rsidRPr="002C5177" w:rsidRDefault="00DE5402">
      <w:pPr>
        <w:pStyle w:val="Textbody"/>
        <w:spacing w:after="0" w:line="288" w:lineRule="auto"/>
        <w:jc w:val="center"/>
        <w:rPr>
          <w:rFonts w:asciiTheme="majorHAnsi" w:hAnsiTheme="majorHAnsi"/>
          <w:sz w:val="22"/>
          <w:szCs w:val="22"/>
        </w:rPr>
      </w:pPr>
      <w:r w:rsidRPr="002C5177">
        <w:rPr>
          <w:rStyle w:val="StrongEmphasis"/>
          <w:rFonts w:asciiTheme="majorHAnsi" w:hAnsiTheme="majorHAnsi"/>
          <w:sz w:val="22"/>
          <w:szCs w:val="22"/>
        </w:rPr>
        <w:t>Objaśnienie terminów</w:t>
      </w:r>
    </w:p>
    <w:p w:rsidR="00260B8D" w:rsidRPr="002C5177" w:rsidRDefault="00DE5402">
      <w:pPr>
        <w:pStyle w:val="Textbody"/>
        <w:spacing w:after="0" w:line="288" w:lineRule="auto"/>
        <w:ind w:firstLine="284"/>
        <w:jc w:val="both"/>
        <w:rPr>
          <w:rFonts w:asciiTheme="majorHAnsi" w:hAnsiTheme="majorHAnsi"/>
          <w:sz w:val="22"/>
          <w:szCs w:val="22"/>
        </w:rPr>
      </w:pPr>
      <w:r w:rsidRPr="002C5177">
        <w:rPr>
          <w:rStyle w:val="StrongEmphasis"/>
          <w:rFonts w:asciiTheme="majorHAnsi" w:hAnsiTheme="majorHAnsi"/>
          <w:sz w:val="22"/>
          <w:szCs w:val="22"/>
        </w:rPr>
        <w:t>§ 1</w:t>
      </w:r>
      <w:r w:rsidRPr="002C5177">
        <w:rPr>
          <w:rFonts w:asciiTheme="majorHAnsi" w:hAnsiTheme="majorHAnsi"/>
          <w:sz w:val="22"/>
          <w:szCs w:val="22"/>
        </w:rPr>
        <w:t>. 1. Przewoźnikiem jest osoba fizyczna, osoba prawna, instytucja oraz każdy inny podmiot, świadczący usługę dowozu i opieki nad dziećmi w trakcie dowozu do szkół, przedszkoli, ośrodków szkolno-wychowawczych, placówek oświatowych</w:t>
      </w:r>
      <w:bookmarkStart w:id="1" w:name="Bookmark1"/>
      <w:bookmarkEnd w:id="1"/>
      <w:r w:rsidRPr="002C5177">
        <w:rPr>
          <w:rFonts w:asciiTheme="majorHAnsi" w:hAnsiTheme="majorHAnsi"/>
          <w:sz w:val="22"/>
          <w:szCs w:val="22"/>
        </w:rPr>
        <w:t xml:space="preserve"> w Gminie Szczecinek oraz poza terenem Gminy Szczecinek, na podstawie umów zawartych z Gminą Szczecinek.</w:t>
      </w:r>
    </w:p>
    <w:p w:rsidR="00260B8D" w:rsidRPr="002C5177" w:rsidRDefault="00DE5402">
      <w:pPr>
        <w:pStyle w:val="Textbody"/>
        <w:spacing w:after="0" w:line="288" w:lineRule="auto"/>
        <w:jc w:val="both"/>
        <w:rPr>
          <w:rFonts w:asciiTheme="majorHAnsi" w:hAnsiTheme="majorHAnsi"/>
          <w:sz w:val="22"/>
          <w:szCs w:val="22"/>
        </w:rPr>
      </w:pPr>
      <w:r w:rsidRPr="002C5177">
        <w:rPr>
          <w:rFonts w:asciiTheme="majorHAnsi" w:hAnsiTheme="majorHAnsi"/>
          <w:sz w:val="22"/>
          <w:szCs w:val="22"/>
        </w:rPr>
        <w:t>2. Personel przewoźnika stanowią kierowcy i opiekunowie zatrudnieni przez Przewoźnika do wykonywania usługi dowozu i opieki nad przewożonymi dziećmi.</w:t>
      </w:r>
    </w:p>
    <w:p w:rsidR="00260B8D" w:rsidRPr="002C5177" w:rsidRDefault="00DE5402">
      <w:pPr>
        <w:pStyle w:val="Textbody"/>
        <w:spacing w:after="0" w:line="288" w:lineRule="auto"/>
        <w:jc w:val="both"/>
        <w:rPr>
          <w:rFonts w:asciiTheme="majorHAnsi" w:hAnsiTheme="majorHAnsi"/>
          <w:sz w:val="22"/>
          <w:szCs w:val="22"/>
        </w:rPr>
      </w:pPr>
      <w:r w:rsidRPr="002C5177">
        <w:rPr>
          <w:rFonts w:asciiTheme="majorHAnsi" w:hAnsiTheme="majorHAnsi"/>
          <w:sz w:val="22"/>
          <w:szCs w:val="22"/>
        </w:rPr>
        <w:t>3. Dzieckiem (małoletnim) jest każda osoba do ukończenia 18 roku życia.</w:t>
      </w:r>
    </w:p>
    <w:p w:rsidR="00260B8D" w:rsidRPr="002C5177" w:rsidRDefault="00DE5402">
      <w:pPr>
        <w:pStyle w:val="Textbody"/>
        <w:spacing w:after="0" w:line="288" w:lineRule="auto"/>
        <w:jc w:val="both"/>
        <w:rPr>
          <w:rFonts w:asciiTheme="majorHAnsi" w:hAnsiTheme="majorHAnsi"/>
          <w:sz w:val="22"/>
          <w:szCs w:val="22"/>
        </w:rPr>
      </w:pPr>
      <w:r w:rsidRPr="002C5177">
        <w:rPr>
          <w:rFonts w:asciiTheme="majorHAnsi" w:hAnsiTheme="majorHAnsi"/>
          <w:sz w:val="22"/>
          <w:szCs w:val="22"/>
        </w:rPr>
        <w:t>4. Opiekunem dziecka jest osoba uprawniona do reprezentacji dziecka, w szczególności jego rodzic, rodzic zastępczy lub opiekun prawny.</w:t>
      </w:r>
    </w:p>
    <w:p w:rsidR="00260B8D" w:rsidRPr="002C5177" w:rsidRDefault="00DE5402">
      <w:pPr>
        <w:pStyle w:val="Textbody"/>
        <w:spacing w:after="0" w:line="288" w:lineRule="auto"/>
        <w:jc w:val="both"/>
        <w:rPr>
          <w:rFonts w:asciiTheme="majorHAnsi" w:hAnsiTheme="majorHAnsi"/>
          <w:sz w:val="22"/>
          <w:szCs w:val="22"/>
        </w:rPr>
      </w:pPr>
      <w:r w:rsidRPr="002C5177">
        <w:rPr>
          <w:rFonts w:asciiTheme="majorHAnsi" w:hAnsiTheme="majorHAnsi"/>
          <w:sz w:val="22"/>
          <w:szCs w:val="22"/>
        </w:rPr>
        <w:t>5. Ilekroć jest mowa o rodzicu należy przez to rozumieć również rodzica zastępczego oraz opiekuna prawnego.</w:t>
      </w:r>
    </w:p>
    <w:p w:rsidR="00260B8D" w:rsidRPr="002C5177" w:rsidRDefault="00DE5402">
      <w:pPr>
        <w:pStyle w:val="Textbody"/>
        <w:spacing w:after="0" w:line="288" w:lineRule="auto"/>
        <w:jc w:val="both"/>
        <w:rPr>
          <w:rFonts w:asciiTheme="majorHAnsi" w:hAnsiTheme="majorHAnsi"/>
          <w:sz w:val="22"/>
          <w:szCs w:val="22"/>
        </w:rPr>
      </w:pPr>
      <w:r w:rsidRPr="002C5177">
        <w:rPr>
          <w:rFonts w:asciiTheme="majorHAnsi" w:hAnsiTheme="majorHAnsi"/>
          <w:sz w:val="22"/>
          <w:szCs w:val="22"/>
        </w:rPr>
        <w:t>6. Ilekroć jest mowa o szkole należy przez to rozumieć również przedszkole, ośrodek szkolno-wychowawczy, placówkę oświatowo-wychowawczą, gdzie uczęszczają dzieci dowożone.</w:t>
      </w:r>
    </w:p>
    <w:p w:rsidR="00260B8D" w:rsidRPr="002C5177" w:rsidRDefault="00DE5402">
      <w:pPr>
        <w:pStyle w:val="Textbody"/>
        <w:spacing w:after="0" w:line="288" w:lineRule="auto"/>
        <w:jc w:val="both"/>
        <w:rPr>
          <w:rFonts w:asciiTheme="majorHAnsi" w:hAnsiTheme="majorHAnsi"/>
          <w:sz w:val="22"/>
          <w:szCs w:val="22"/>
        </w:rPr>
      </w:pPr>
      <w:r w:rsidRPr="002C5177">
        <w:rPr>
          <w:rFonts w:asciiTheme="majorHAnsi" w:hAnsiTheme="majorHAnsi"/>
          <w:sz w:val="22"/>
          <w:szCs w:val="22"/>
        </w:rPr>
        <w:t>8. Ilekroć jest mowa o Organizatorze lub Organizatorze dowozu należy przez to rozumieć Urząd Gminy Szczecinek.</w:t>
      </w:r>
    </w:p>
    <w:p w:rsidR="00260B8D" w:rsidRPr="002C5177" w:rsidRDefault="00DE5402">
      <w:pPr>
        <w:pStyle w:val="Textbody"/>
        <w:spacing w:after="0" w:line="288" w:lineRule="auto"/>
        <w:jc w:val="both"/>
        <w:rPr>
          <w:rFonts w:asciiTheme="majorHAnsi" w:hAnsiTheme="majorHAnsi"/>
          <w:sz w:val="22"/>
          <w:szCs w:val="22"/>
        </w:rPr>
      </w:pPr>
      <w:r w:rsidRPr="002C5177">
        <w:rPr>
          <w:rFonts w:asciiTheme="majorHAnsi" w:hAnsiTheme="majorHAnsi"/>
          <w:sz w:val="22"/>
          <w:szCs w:val="22"/>
        </w:rPr>
        <w:t>9. Przez krzywdzenie dziecka należy rozumieć popełnienie czynu zabronionego lub czynu karalnego na szkodę dziecka przez jakąkolwiek osobę, w tym opiekuna dzieci dowożonych, kierowcę, Przewoźnika i Personel przewoźnika, a także zagrożenie dobra dziecka, w tym jego zaniedbywanie.</w:t>
      </w:r>
      <w:r w:rsidRPr="002C5177">
        <w:rPr>
          <w:rFonts w:asciiTheme="majorHAnsi" w:hAnsiTheme="majorHAnsi"/>
          <w:noProof/>
          <w:sz w:val="22"/>
          <w:szCs w:val="22"/>
          <w:lang w:val="pl-PL" w:eastAsia="pl-PL" w:bidi="ar-SA"/>
        </w:rPr>
        <w:drawing>
          <wp:inline distT="0" distB="0" distL="0" distR="0">
            <wp:extent cx="14760" cy="14760"/>
            <wp:effectExtent l="0" t="0" r="0" b="0"/>
            <wp:docPr id="2" name=""/>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cstate="print">
                      <a:alphaModFix/>
                      <a:lum/>
                    </a:blip>
                    <a:srcRect/>
                    <a:stretch>
                      <a:fillRect/>
                    </a:stretch>
                  </pic:blipFill>
                  <pic:spPr>
                    <a:xfrm>
                      <a:off x="0" y="0"/>
                      <a:ext cx="14760" cy="14760"/>
                    </a:xfrm>
                    <a:prstGeom prst="rect">
                      <a:avLst/>
                    </a:prstGeom>
                    <a:ln>
                      <a:noFill/>
                      <a:prstDash/>
                    </a:ln>
                  </pic:spPr>
                </pic:pic>
              </a:graphicData>
            </a:graphic>
          </wp:inline>
        </w:drawing>
      </w:r>
    </w:p>
    <w:p w:rsidR="00260B8D" w:rsidRPr="002C5177" w:rsidRDefault="00DE5402">
      <w:pPr>
        <w:pStyle w:val="Textbody"/>
        <w:spacing w:after="0" w:line="288" w:lineRule="auto"/>
        <w:jc w:val="both"/>
        <w:rPr>
          <w:rFonts w:asciiTheme="majorHAnsi" w:hAnsiTheme="majorHAnsi"/>
          <w:sz w:val="22"/>
          <w:szCs w:val="22"/>
        </w:rPr>
      </w:pPr>
      <w:r w:rsidRPr="002C5177">
        <w:rPr>
          <w:rFonts w:asciiTheme="majorHAnsi" w:hAnsiTheme="majorHAnsi"/>
          <w:sz w:val="22"/>
          <w:szCs w:val="22"/>
        </w:rPr>
        <w:lastRenderedPageBreak/>
        <w:t>10.</w:t>
      </w:r>
      <w:r w:rsidR="00741C56" w:rsidRPr="002C5177">
        <w:rPr>
          <w:rFonts w:asciiTheme="majorHAnsi" w:hAnsiTheme="majorHAnsi"/>
          <w:sz w:val="22"/>
          <w:szCs w:val="22"/>
        </w:rPr>
        <w:t xml:space="preserve"> </w:t>
      </w:r>
      <w:r w:rsidRPr="002C5177">
        <w:rPr>
          <w:rFonts w:asciiTheme="majorHAnsi" w:hAnsiTheme="majorHAnsi"/>
          <w:sz w:val="22"/>
          <w:szCs w:val="22"/>
        </w:rPr>
        <w:t>Zgoda rodzica dziecka oznacza zgodę co najmniej jednego z rodziców dziecka. W razie braku porozumienia między rodzicami dziecka należy poinformować rodziców o konieczności rozstrzygnięcia sprawy przez sąd rodzinny.</w:t>
      </w:r>
    </w:p>
    <w:p w:rsidR="00260B8D" w:rsidRPr="002C5177" w:rsidRDefault="00DE5402">
      <w:pPr>
        <w:pStyle w:val="Textbody"/>
        <w:spacing w:after="0" w:line="288" w:lineRule="auto"/>
        <w:jc w:val="both"/>
        <w:rPr>
          <w:rFonts w:asciiTheme="majorHAnsi" w:hAnsiTheme="majorHAnsi"/>
          <w:sz w:val="22"/>
          <w:szCs w:val="22"/>
        </w:rPr>
      </w:pPr>
      <w:r w:rsidRPr="002C5177">
        <w:rPr>
          <w:rFonts w:asciiTheme="majorHAnsi" w:hAnsiTheme="majorHAnsi"/>
          <w:sz w:val="22"/>
          <w:szCs w:val="22"/>
        </w:rPr>
        <w:t>11. Osoba odpowiedzialna za Standardy Ochrony Małoletnich to wyznaczony przez  Przewoźnika pracownik sprawujący nadzór nad realizacją Standardów Ochrony Małoletnich</w:t>
      </w:r>
      <w:r w:rsidR="0041566A" w:rsidRPr="002C5177">
        <w:rPr>
          <w:rFonts w:asciiTheme="majorHAnsi" w:hAnsiTheme="majorHAnsi"/>
          <w:sz w:val="22"/>
          <w:szCs w:val="22"/>
        </w:rPr>
        <w:t>.</w:t>
      </w:r>
    </w:p>
    <w:p w:rsidR="00260B8D" w:rsidRPr="002C5177" w:rsidRDefault="00DE5402">
      <w:pPr>
        <w:pStyle w:val="Textbody"/>
        <w:spacing w:after="0" w:line="288" w:lineRule="auto"/>
        <w:jc w:val="both"/>
        <w:rPr>
          <w:rFonts w:asciiTheme="majorHAnsi" w:hAnsiTheme="majorHAnsi"/>
          <w:sz w:val="22"/>
          <w:szCs w:val="22"/>
        </w:rPr>
      </w:pPr>
      <w:r w:rsidRPr="002C5177">
        <w:rPr>
          <w:rFonts w:asciiTheme="majorHAnsi" w:hAnsiTheme="majorHAnsi"/>
          <w:sz w:val="22"/>
          <w:szCs w:val="22"/>
        </w:rPr>
        <w:t>12. Dane osobowe dziecka to wszelkie informacje umożliwiające identyfikację dziecka.</w:t>
      </w:r>
    </w:p>
    <w:p w:rsidR="00260B8D" w:rsidRPr="002C5177" w:rsidRDefault="00DE5402">
      <w:pPr>
        <w:pStyle w:val="Textbody"/>
        <w:spacing w:after="0" w:line="288" w:lineRule="auto"/>
        <w:jc w:val="both"/>
        <w:rPr>
          <w:rFonts w:asciiTheme="majorHAnsi" w:hAnsiTheme="majorHAnsi"/>
          <w:sz w:val="22"/>
          <w:szCs w:val="22"/>
        </w:rPr>
      </w:pPr>
      <w:r w:rsidRPr="002C5177">
        <w:rPr>
          <w:rFonts w:asciiTheme="majorHAnsi" w:hAnsiTheme="majorHAnsi"/>
          <w:sz w:val="22"/>
          <w:szCs w:val="22"/>
        </w:rPr>
        <w:t>13. Do przestrzegania zapisów Standardów Ochrony Małoletnich zobowiązani są pracownicy Przewoźnika świadczący na podstawie umów zawartych z Gminą Szczecinek usługę dowozu i opieki nad dziećmi do szkół, przedszkoli, placówek oświatowych, ośrodków szkolno-wychowawczych w Gminie Szczecinek oraz poza terenem Gminy.</w:t>
      </w:r>
    </w:p>
    <w:p w:rsidR="00260B8D" w:rsidRPr="002C5177" w:rsidRDefault="00DE5402">
      <w:pPr>
        <w:pStyle w:val="Textbody"/>
        <w:spacing w:after="0" w:line="288" w:lineRule="auto"/>
        <w:jc w:val="center"/>
        <w:rPr>
          <w:rFonts w:asciiTheme="majorHAnsi" w:hAnsiTheme="majorHAnsi"/>
          <w:sz w:val="22"/>
          <w:szCs w:val="22"/>
        </w:rPr>
      </w:pPr>
      <w:r w:rsidRPr="002C5177">
        <w:rPr>
          <w:rStyle w:val="StrongEmphasis"/>
          <w:rFonts w:asciiTheme="majorHAnsi" w:hAnsiTheme="majorHAnsi"/>
          <w:sz w:val="22"/>
          <w:szCs w:val="22"/>
        </w:rPr>
        <w:t>Rozdział II</w:t>
      </w:r>
    </w:p>
    <w:p w:rsidR="00260B8D" w:rsidRPr="002C5177" w:rsidRDefault="00DE5402">
      <w:pPr>
        <w:pStyle w:val="Textbody"/>
        <w:spacing w:after="0" w:line="288" w:lineRule="auto"/>
        <w:jc w:val="center"/>
        <w:rPr>
          <w:rFonts w:asciiTheme="majorHAnsi" w:hAnsiTheme="majorHAnsi"/>
          <w:sz w:val="22"/>
          <w:szCs w:val="22"/>
        </w:rPr>
      </w:pPr>
      <w:r w:rsidRPr="002C5177">
        <w:rPr>
          <w:rStyle w:val="StrongEmphasis"/>
          <w:rFonts w:asciiTheme="majorHAnsi" w:hAnsiTheme="majorHAnsi"/>
          <w:sz w:val="22"/>
          <w:szCs w:val="22"/>
        </w:rPr>
        <w:t>Rozpoznawanie i reagowanie na czynniki ryzyka krzywdzenia dzieci</w:t>
      </w:r>
    </w:p>
    <w:p w:rsidR="00260B8D" w:rsidRPr="002C5177" w:rsidRDefault="00DE5402">
      <w:pPr>
        <w:pStyle w:val="Textbody"/>
        <w:spacing w:after="0" w:line="288" w:lineRule="auto"/>
        <w:jc w:val="both"/>
        <w:rPr>
          <w:rFonts w:asciiTheme="majorHAnsi" w:hAnsiTheme="majorHAnsi"/>
          <w:sz w:val="22"/>
          <w:szCs w:val="22"/>
        </w:rPr>
      </w:pPr>
      <w:r w:rsidRPr="002C5177">
        <w:rPr>
          <w:rStyle w:val="StrongEmphasis"/>
          <w:rFonts w:asciiTheme="majorHAnsi" w:hAnsiTheme="majorHAnsi"/>
          <w:sz w:val="22"/>
          <w:szCs w:val="22"/>
        </w:rPr>
        <w:t>§ 2.</w:t>
      </w:r>
      <w:r w:rsidRPr="002C5177">
        <w:rPr>
          <w:rFonts w:asciiTheme="majorHAnsi" w:hAnsiTheme="majorHAnsi"/>
          <w:sz w:val="22"/>
          <w:szCs w:val="22"/>
        </w:rPr>
        <w:t xml:space="preserve">1. Przewoźnik i Personel przewoźnika </w:t>
      </w:r>
      <w:bookmarkStart w:id="2" w:name="Bookmark2"/>
      <w:bookmarkEnd w:id="2"/>
      <w:r w:rsidRPr="002C5177">
        <w:rPr>
          <w:rFonts w:asciiTheme="majorHAnsi" w:hAnsiTheme="majorHAnsi"/>
          <w:sz w:val="22"/>
          <w:szCs w:val="22"/>
        </w:rPr>
        <w:t>posiadają wiedzę i w ramach wykonywanych obowiązków zwracają uwagę na czynniki ryzyka i symptomy krzywdzenia dzieci.</w:t>
      </w:r>
    </w:p>
    <w:p w:rsidR="00260B8D" w:rsidRPr="002C5177" w:rsidRDefault="00DE5402">
      <w:pPr>
        <w:pStyle w:val="Textbody"/>
        <w:spacing w:after="0" w:line="288" w:lineRule="auto"/>
        <w:jc w:val="both"/>
        <w:rPr>
          <w:rFonts w:asciiTheme="majorHAnsi" w:hAnsiTheme="majorHAnsi"/>
          <w:sz w:val="22"/>
          <w:szCs w:val="22"/>
        </w:rPr>
      </w:pPr>
      <w:r w:rsidRPr="002C5177">
        <w:rPr>
          <w:rFonts w:asciiTheme="majorHAnsi" w:hAnsiTheme="majorHAnsi"/>
          <w:sz w:val="22"/>
          <w:szCs w:val="22"/>
        </w:rPr>
        <w:t xml:space="preserve">2. Przewoźnik i </w:t>
      </w:r>
      <w:bookmarkStart w:id="3" w:name="Bookmark3"/>
      <w:bookmarkEnd w:id="3"/>
      <w:r w:rsidRPr="002C5177">
        <w:rPr>
          <w:rFonts w:asciiTheme="majorHAnsi" w:hAnsiTheme="majorHAnsi"/>
          <w:sz w:val="22"/>
          <w:szCs w:val="22"/>
        </w:rPr>
        <w:t>Personel przewoźnika monitorują sytuację i dobrostan dziecka, w tym zachowania osób trzecich w stosunku do dziecka przebywającego pod o</w:t>
      </w:r>
      <w:r w:rsidR="00741C56" w:rsidRPr="002C5177">
        <w:rPr>
          <w:rFonts w:asciiTheme="majorHAnsi" w:hAnsiTheme="majorHAnsi"/>
          <w:sz w:val="22"/>
          <w:szCs w:val="22"/>
        </w:rPr>
        <w:t xml:space="preserve">pieką pracownika, Przewoźnika i </w:t>
      </w:r>
      <w:r w:rsidRPr="002C5177">
        <w:rPr>
          <w:rFonts w:asciiTheme="majorHAnsi" w:hAnsiTheme="majorHAnsi"/>
          <w:sz w:val="22"/>
          <w:szCs w:val="22"/>
        </w:rPr>
        <w:t>Personelu przewoźnika.</w:t>
      </w:r>
    </w:p>
    <w:p w:rsidR="00260B8D" w:rsidRPr="002C5177" w:rsidRDefault="00DE5402">
      <w:pPr>
        <w:pStyle w:val="Textbody"/>
        <w:spacing w:after="0" w:line="288" w:lineRule="auto"/>
        <w:jc w:val="both"/>
        <w:rPr>
          <w:rFonts w:asciiTheme="majorHAnsi" w:hAnsiTheme="majorHAnsi"/>
          <w:sz w:val="22"/>
          <w:szCs w:val="22"/>
        </w:rPr>
      </w:pPr>
      <w:r w:rsidRPr="002C5177">
        <w:rPr>
          <w:rFonts w:asciiTheme="majorHAnsi" w:hAnsiTheme="majorHAnsi"/>
          <w:sz w:val="22"/>
          <w:szCs w:val="22"/>
        </w:rPr>
        <w:t>3. W przypadku zidentyfikowania czynników ryz</w:t>
      </w:r>
      <w:r w:rsidR="00741C56" w:rsidRPr="002C5177">
        <w:rPr>
          <w:rFonts w:asciiTheme="majorHAnsi" w:hAnsiTheme="majorHAnsi"/>
          <w:sz w:val="22"/>
          <w:szCs w:val="22"/>
        </w:rPr>
        <w:t xml:space="preserve">yka Przewoźnik i jego personel </w:t>
      </w:r>
      <w:r w:rsidRPr="002C5177">
        <w:rPr>
          <w:rFonts w:asciiTheme="majorHAnsi" w:hAnsiTheme="majorHAnsi"/>
          <w:sz w:val="22"/>
          <w:szCs w:val="22"/>
        </w:rPr>
        <w:t>odpowiedzialny za dowożenie dzieci i opiekę nad nimi w trakcie dowozu informują o tym wyznaczonego pracownika Przewoźnika, który wykonuje zadania Organizatora w zakresie przyjętym niniejszym dokumentem.</w:t>
      </w:r>
    </w:p>
    <w:p w:rsidR="00260B8D" w:rsidRPr="002C5177" w:rsidRDefault="00DE5402">
      <w:pPr>
        <w:pStyle w:val="Textbody"/>
        <w:spacing w:after="0" w:line="288" w:lineRule="auto"/>
        <w:jc w:val="both"/>
        <w:rPr>
          <w:rFonts w:asciiTheme="majorHAnsi" w:hAnsiTheme="majorHAnsi"/>
          <w:sz w:val="22"/>
          <w:szCs w:val="22"/>
        </w:rPr>
      </w:pPr>
      <w:r w:rsidRPr="002C5177">
        <w:rPr>
          <w:rFonts w:asciiTheme="majorHAnsi" w:hAnsiTheme="majorHAnsi"/>
          <w:sz w:val="22"/>
          <w:szCs w:val="22"/>
        </w:rPr>
        <w:t>4. Rekrutacja pracowników odbywa się zgodnie z zasadami bezpiecznej rekrutacji pracowników. Zasady stanowią Załącznik nr 2 do Standardów Ochrony Małoletnich.</w:t>
      </w:r>
    </w:p>
    <w:p w:rsidR="00260B8D" w:rsidRPr="002C5177" w:rsidRDefault="00DE5402">
      <w:pPr>
        <w:pStyle w:val="Textbody"/>
        <w:spacing w:after="0" w:line="288" w:lineRule="auto"/>
        <w:jc w:val="center"/>
        <w:rPr>
          <w:rFonts w:asciiTheme="majorHAnsi" w:hAnsiTheme="majorHAnsi"/>
          <w:sz w:val="22"/>
          <w:szCs w:val="22"/>
        </w:rPr>
      </w:pPr>
      <w:r w:rsidRPr="002C5177">
        <w:rPr>
          <w:rStyle w:val="StrongEmphasis"/>
          <w:rFonts w:asciiTheme="majorHAnsi" w:hAnsiTheme="majorHAnsi"/>
          <w:sz w:val="22"/>
          <w:szCs w:val="22"/>
        </w:rPr>
        <w:t>Rozdział III</w:t>
      </w:r>
    </w:p>
    <w:p w:rsidR="00260B8D" w:rsidRPr="002C5177" w:rsidRDefault="00DE5402">
      <w:pPr>
        <w:pStyle w:val="Textbody"/>
        <w:spacing w:after="0" w:line="288" w:lineRule="auto"/>
        <w:jc w:val="center"/>
        <w:rPr>
          <w:rFonts w:asciiTheme="majorHAnsi" w:hAnsiTheme="majorHAnsi"/>
          <w:sz w:val="22"/>
          <w:szCs w:val="22"/>
        </w:rPr>
      </w:pPr>
      <w:r w:rsidRPr="002C5177">
        <w:rPr>
          <w:rStyle w:val="StrongEmphasis"/>
          <w:rFonts w:asciiTheme="majorHAnsi" w:hAnsiTheme="majorHAnsi"/>
          <w:sz w:val="22"/>
          <w:szCs w:val="22"/>
        </w:rPr>
        <w:t>Zasady bezpiecznych relacji pomiędzy , Przewoźnikiem</w:t>
      </w:r>
    </w:p>
    <w:p w:rsidR="00260B8D" w:rsidRPr="002C5177" w:rsidRDefault="00DE5402">
      <w:pPr>
        <w:pStyle w:val="Textbody"/>
        <w:spacing w:after="0" w:line="288" w:lineRule="auto"/>
        <w:jc w:val="center"/>
        <w:rPr>
          <w:rFonts w:asciiTheme="majorHAnsi" w:hAnsiTheme="majorHAnsi"/>
          <w:sz w:val="22"/>
          <w:szCs w:val="22"/>
        </w:rPr>
      </w:pPr>
      <w:r w:rsidRPr="002C5177">
        <w:rPr>
          <w:rStyle w:val="StrongEmphasis"/>
          <w:rFonts w:asciiTheme="majorHAnsi" w:hAnsiTheme="majorHAnsi"/>
          <w:sz w:val="22"/>
          <w:szCs w:val="22"/>
        </w:rPr>
        <w:t>i Personelem przewoźnika a dowożonymi dziećmi</w:t>
      </w:r>
    </w:p>
    <w:p w:rsidR="00260B8D" w:rsidRPr="002C5177" w:rsidRDefault="00DE5402">
      <w:pPr>
        <w:pStyle w:val="Textbody"/>
        <w:spacing w:after="0" w:line="288" w:lineRule="auto"/>
        <w:jc w:val="both"/>
        <w:rPr>
          <w:rFonts w:asciiTheme="majorHAnsi" w:hAnsiTheme="majorHAnsi"/>
          <w:sz w:val="22"/>
          <w:szCs w:val="22"/>
        </w:rPr>
      </w:pPr>
      <w:r w:rsidRPr="002C5177">
        <w:rPr>
          <w:rStyle w:val="StrongEmphasis"/>
          <w:rFonts w:asciiTheme="majorHAnsi" w:hAnsiTheme="majorHAnsi"/>
          <w:sz w:val="22"/>
          <w:szCs w:val="22"/>
        </w:rPr>
        <w:t xml:space="preserve">§ 3. </w:t>
      </w:r>
      <w:r w:rsidRPr="002C5177">
        <w:rPr>
          <w:rFonts w:asciiTheme="majorHAnsi" w:hAnsiTheme="majorHAnsi"/>
          <w:sz w:val="22"/>
          <w:szCs w:val="22"/>
        </w:rPr>
        <w:t xml:space="preserve"> Przewoźnik i Personel przewoźnika znają i stosują zasady bezpiecznych relacji personel–dziecko ustalone w związku z organizacją dowozu dzieci do szkół. Zasady stanowią Załącznik nr 1 do niniejszych Standardów Ochrony Małoletnich.</w:t>
      </w:r>
    </w:p>
    <w:p w:rsidR="00260B8D" w:rsidRPr="002C5177" w:rsidRDefault="00DE5402">
      <w:pPr>
        <w:pStyle w:val="Textbody"/>
        <w:spacing w:after="0" w:line="288" w:lineRule="auto"/>
        <w:jc w:val="center"/>
        <w:rPr>
          <w:rFonts w:asciiTheme="majorHAnsi" w:hAnsiTheme="majorHAnsi"/>
          <w:sz w:val="22"/>
          <w:szCs w:val="22"/>
        </w:rPr>
      </w:pPr>
      <w:r w:rsidRPr="002C5177">
        <w:rPr>
          <w:rStyle w:val="StrongEmphasis"/>
          <w:rFonts w:asciiTheme="majorHAnsi" w:hAnsiTheme="majorHAnsi"/>
          <w:sz w:val="22"/>
          <w:szCs w:val="22"/>
        </w:rPr>
        <w:t>Rozdział IV</w:t>
      </w:r>
    </w:p>
    <w:p w:rsidR="00260B8D" w:rsidRPr="002C5177" w:rsidRDefault="00DE5402">
      <w:pPr>
        <w:pStyle w:val="Textbody"/>
        <w:spacing w:after="0" w:line="288" w:lineRule="auto"/>
        <w:jc w:val="center"/>
        <w:rPr>
          <w:rFonts w:asciiTheme="majorHAnsi" w:hAnsiTheme="majorHAnsi"/>
          <w:sz w:val="22"/>
          <w:szCs w:val="22"/>
        </w:rPr>
      </w:pPr>
      <w:r w:rsidRPr="002C5177">
        <w:rPr>
          <w:rStyle w:val="StrongEmphasis"/>
          <w:rFonts w:asciiTheme="majorHAnsi" w:hAnsiTheme="majorHAnsi"/>
          <w:sz w:val="22"/>
          <w:szCs w:val="22"/>
        </w:rPr>
        <w:t>Procedury interwencji w przypadku podejrzenia krzywdzenia dziecka</w:t>
      </w:r>
    </w:p>
    <w:p w:rsidR="00260B8D" w:rsidRPr="002C5177" w:rsidRDefault="00DE5402">
      <w:pPr>
        <w:pStyle w:val="Textbody"/>
        <w:spacing w:after="0" w:line="288" w:lineRule="auto"/>
        <w:ind w:firstLine="284"/>
        <w:jc w:val="both"/>
        <w:rPr>
          <w:rFonts w:asciiTheme="majorHAnsi" w:hAnsiTheme="majorHAnsi"/>
          <w:color w:val="FF0000"/>
          <w:sz w:val="22"/>
          <w:szCs w:val="22"/>
        </w:rPr>
      </w:pPr>
      <w:r w:rsidRPr="002C5177">
        <w:rPr>
          <w:rStyle w:val="StrongEmphasis"/>
          <w:rFonts w:asciiTheme="majorHAnsi" w:hAnsiTheme="majorHAnsi"/>
          <w:sz w:val="22"/>
          <w:szCs w:val="22"/>
        </w:rPr>
        <w:t>§ 4</w:t>
      </w:r>
      <w:r w:rsidRPr="002C5177">
        <w:rPr>
          <w:rFonts w:asciiTheme="majorHAnsi" w:hAnsiTheme="majorHAnsi"/>
          <w:sz w:val="22"/>
          <w:szCs w:val="22"/>
        </w:rPr>
        <w:t>. W przypadku podjęcia przez Przewoźnika lub Personel</w:t>
      </w:r>
      <w:r w:rsidR="002C5177">
        <w:rPr>
          <w:rFonts w:asciiTheme="majorHAnsi" w:hAnsiTheme="majorHAnsi"/>
          <w:sz w:val="22"/>
          <w:szCs w:val="22"/>
        </w:rPr>
        <w:t xml:space="preserve"> </w:t>
      </w:r>
      <w:r w:rsidRPr="002C5177">
        <w:rPr>
          <w:rFonts w:asciiTheme="majorHAnsi" w:hAnsiTheme="majorHAnsi"/>
          <w:sz w:val="22"/>
          <w:szCs w:val="22"/>
        </w:rPr>
        <w:t xml:space="preserve">przewoźnika podejrzenia, że dziecko jest krzywdzone, mają oni obowiązek sporządzenia notatki służbowej i przekazania uzyskanej informacji do osoby wyznaczonej przez </w:t>
      </w:r>
      <w:r w:rsidR="00741C56" w:rsidRPr="002C5177">
        <w:rPr>
          <w:rFonts w:asciiTheme="majorHAnsi" w:hAnsiTheme="majorHAnsi"/>
          <w:sz w:val="22"/>
          <w:szCs w:val="22"/>
        </w:rPr>
        <w:t>Przewoźnika, sprawującej nadzór nad realizacją Standardów Ochrony Małoletnich.</w:t>
      </w:r>
    </w:p>
    <w:p w:rsidR="00260B8D" w:rsidRPr="002C5177" w:rsidRDefault="00DE5402">
      <w:pPr>
        <w:pStyle w:val="Textbody"/>
        <w:spacing w:after="0" w:line="288" w:lineRule="auto"/>
        <w:ind w:firstLine="284"/>
        <w:jc w:val="both"/>
        <w:rPr>
          <w:rFonts w:asciiTheme="majorHAnsi" w:hAnsiTheme="majorHAnsi"/>
          <w:sz w:val="22"/>
          <w:szCs w:val="22"/>
        </w:rPr>
      </w:pPr>
      <w:r w:rsidRPr="002C5177">
        <w:rPr>
          <w:rStyle w:val="StrongEmphasis"/>
          <w:rFonts w:asciiTheme="majorHAnsi" w:hAnsiTheme="majorHAnsi"/>
          <w:sz w:val="22"/>
          <w:szCs w:val="22"/>
        </w:rPr>
        <w:t>§ 5</w:t>
      </w:r>
      <w:r w:rsidRPr="002C5177">
        <w:rPr>
          <w:rFonts w:asciiTheme="majorHAnsi" w:hAnsiTheme="majorHAnsi"/>
          <w:b/>
          <w:bCs/>
          <w:sz w:val="22"/>
          <w:szCs w:val="22"/>
        </w:rPr>
        <w:t xml:space="preserve">. 1. </w:t>
      </w:r>
      <w:r w:rsidRPr="002C5177">
        <w:rPr>
          <w:rFonts w:asciiTheme="majorHAnsi" w:hAnsiTheme="majorHAnsi"/>
          <w:sz w:val="22"/>
          <w:szCs w:val="22"/>
        </w:rPr>
        <w:t>Osoba wyznaczona przez Przewoźnika informuje Organizatora dowozu o podejrzeniu krzywdzenia dziecka.</w:t>
      </w:r>
    </w:p>
    <w:p w:rsidR="00260B8D" w:rsidRPr="002C5177" w:rsidRDefault="00DE5402">
      <w:pPr>
        <w:pStyle w:val="Textbody"/>
        <w:spacing w:after="0" w:line="288" w:lineRule="auto"/>
        <w:jc w:val="both"/>
        <w:rPr>
          <w:rFonts w:asciiTheme="majorHAnsi" w:hAnsiTheme="majorHAnsi"/>
          <w:sz w:val="22"/>
          <w:szCs w:val="22"/>
        </w:rPr>
      </w:pPr>
      <w:r w:rsidRPr="002C5177">
        <w:rPr>
          <w:rFonts w:asciiTheme="majorHAnsi" w:hAnsiTheme="majorHAnsi"/>
          <w:sz w:val="22"/>
          <w:szCs w:val="22"/>
        </w:rPr>
        <w:t>2. W związku z podejrzeniem Przewoźnika o krzywdzeniu dziecka, Organizator informuje rodziców o obowiązku zgłoszenia powyższego podejrzenia do odpowiedniej instytucji (prokuratura/policja, sąd rodzinny lub ośrodek pomocy społecznej w celu zawiadomienia o konieczności wszczęcia procedury „Niebieskiej Karty” – w zależności od zdi</w:t>
      </w:r>
      <w:r w:rsidR="00741C56" w:rsidRPr="002C5177">
        <w:rPr>
          <w:rFonts w:asciiTheme="majorHAnsi" w:hAnsiTheme="majorHAnsi"/>
          <w:sz w:val="22"/>
          <w:szCs w:val="22"/>
        </w:rPr>
        <w:t xml:space="preserve">agnozowanego typu krzywdzenia i </w:t>
      </w:r>
      <w:r w:rsidRPr="002C5177">
        <w:rPr>
          <w:rFonts w:asciiTheme="majorHAnsi" w:hAnsiTheme="majorHAnsi"/>
          <w:sz w:val="22"/>
          <w:szCs w:val="22"/>
        </w:rPr>
        <w:t>skorelowanej z nim interwencji.</w:t>
      </w:r>
    </w:p>
    <w:p w:rsidR="00260B8D" w:rsidRPr="002C5177" w:rsidRDefault="00DE5402">
      <w:pPr>
        <w:pStyle w:val="Textbody"/>
        <w:spacing w:after="0" w:line="288" w:lineRule="auto"/>
        <w:jc w:val="both"/>
        <w:rPr>
          <w:rFonts w:asciiTheme="majorHAnsi" w:hAnsiTheme="majorHAnsi"/>
          <w:sz w:val="22"/>
          <w:szCs w:val="22"/>
        </w:rPr>
      </w:pPr>
      <w:r w:rsidRPr="002C5177">
        <w:rPr>
          <w:rFonts w:asciiTheme="majorHAnsi" w:hAnsiTheme="majorHAnsi"/>
          <w:sz w:val="22"/>
          <w:szCs w:val="22"/>
        </w:rPr>
        <w:t>3. Po poinformowaniu rodzica Organizator składa zawiadomienie o podejrzeniu popełnienia przestępstwa do pr</w:t>
      </w:r>
      <w:r w:rsidR="00741C56" w:rsidRPr="002C5177">
        <w:rPr>
          <w:rFonts w:asciiTheme="majorHAnsi" w:hAnsiTheme="majorHAnsi"/>
          <w:sz w:val="22"/>
          <w:szCs w:val="22"/>
        </w:rPr>
        <w:t xml:space="preserve">okuratury/policji lub wniosek o </w:t>
      </w:r>
      <w:r w:rsidRPr="002C5177">
        <w:rPr>
          <w:rFonts w:asciiTheme="majorHAnsi" w:hAnsiTheme="majorHAnsi"/>
          <w:sz w:val="22"/>
          <w:szCs w:val="22"/>
        </w:rPr>
        <w:t>wgląd w sytuację rodziny do sądu rejonowego i ośrodka pomocy społecznej.</w:t>
      </w:r>
    </w:p>
    <w:p w:rsidR="00260B8D" w:rsidRPr="002C5177" w:rsidRDefault="00DE5402">
      <w:pPr>
        <w:pStyle w:val="Textbody"/>
        <w:spacing w:after="0" w:line="288" w:lineRule="auto"/>
        <w:jc w:val="both"/>
        <w:rPr>
          <w:rFonts w:asciiTheme="majorHAnsi" w:hAnsiTheme="majorHAnsi"/>
          <w:sz w:val="22"/>
          <w:szCs w:val="22"/>
        </w:rPr>
      </w:pPr>
      <w:r w:rsidRPr="002C5177">
        <w:rPr>
          <w:rFonts w:asciiTheme="majorHAnsi" w:hAnsiTheme="majorHAnsi"/>
          <w:sz w:val="22"/>
          <w:szCs w:val="22"/>
        </w:rPr>
        <w:lastRenderedPageBreak/>
        <w:t>4. Dalszy tok postępowania leży w kompetencjach instytucji wskazanych w ustępie poprzedzającym.</w:t>
      </w:r>
    </w:p>
    <w:p w:rsidR="00260B8D" w:rsidRPr="002C5177" w:rsidRDefault="00DE5402">
      <w:pPr>
        <w:pStyle w:val="Textbody"/>
        <w:spacing w:after="0" w:line="288" w:lineRule="auto"/>
        <w:ind w:firstLine="284"/>
        <w:jc w:val="both"/>
        <w:rPr>
          <w:rFonts w:asciiTheme="majorHAnsi" w:hAnsiTheme="majorHAnsi"/>
          <w:sz w:val="22"/>
          <w:szCs w:val="22"/>
        </w:rPr>
      </w:pPr>
      <w:r w:rsidRPr="002C5177">
        <w:rPr>
          <w:rStyle w:val="StrongEmphasis"/>
          <w:rFonts w:asciiTheme="majorHAnsi" w:hAnsiTheme="majorHAnsi"/>
          <w:sz w:val="22"/>
          <w:szCs w:val="22"/>
        </w:rPr>
        <w:t>§ 6</w:t>
      </w:r>
      <w:r w:rsidRPr="002C5177">
        <w:rPr>
          <w:rFonts w:asciiTheme="majorHAnsi" w:hAnsiTheme="majorHAnsi"/>
          <w:sz w:val="22"/>
          <w:szCs w:val="22"/>
        </w:rPr>
        <w:t>. 1. Z przebiegu interwencji Organizator sporządza Kartę interwencji, której wzór stanowi Załącznik nr 3 do Standardów Ochrony Małoletnich. Za przechowywanie dokumentacji powstałej w wyniku interwencji, w szczególności Karty interwencji</w:t>
      </w:r>
      <w:r w:rsidR="00741C56" w:rsidRPr="002C5177">
        <w:rPr>
          <w:rFonts w:asciiTheme="majorHAnsi" w:hAnsiTheme="majorHAnsi"/>
          <w:sz w:val="22"/>
          <w:szCs w:val="22"/>
        </w:rPr>
        <w:t xml:space="preserve">, odpowiada </w:t>
      </w:r>
      <w:r w:rsidRPr="002C5177">
        <w:rPr>
          <w:rFonts w:asciiTheme="majorHAnsi" w:hAnsiTheme="majorHAnsi"/>
          <w:sz w:val="22"/>
          <w:szCs w:val="22"/>
        </w:rPr>
        <w:t>Organizator.</w:t>
      </w:r>
    </w:p>
    <w:p w:rsidR="00260B8D" w:rsidRPr="002C5177" w:rsidRDefault="00DE5402">
      <w:pPr>
        <w:pStyle w:val="Textbody"/>
        <w:spacing w:after="0" w:line="288" w:lineRule="auto"/>
        <w:jc w:val="both"/>
        <w:rPr>
          <w:rFonts w:asciiTheme="majorHAnsi" w:hAnsiTheme="majorHAnsi"/>
          <w:sz w:val="22"/>
          <w:szCs w:val="22"/>
        </w:rPr>
      </w:pPr>
      <w:r w:rsidRPr="002C5177">
        <w:rPr>
          <w:rFonts w:asciiTheme="majorHAnsi" w:hAnsiTheme="majorHAnsi"/>
          <w:sz w:val="22"/>
          <w:szCs w:val="22"/>
        </w:rPr>
        <w:t>2. W przypadku podejrzenia, że życie dziecka jest zagrożone lub grozi mu ciężki uszczerbek na zdrowiu, należy niezwłocznie poinformować odpowiednie służby (policję, pogotowie ratunkowe) dzwoniąc pod numer 112 lub 999 (pogotowie). Powiadomienia służb dokonuje osoba, która pierwsza powzięła informację o zagrożeniu, a następnie sporządza informacje na piśmie i przekazuje Organizatorowi.</w:t>
      </w:r>
    </w:p>
    <w:p w:rsidR="00260B8D" w:rsidRPr="002C5177" w:rsidRDefault="00DE5402">
      <w:pPr>
        <w:pStyle w:val="Textbody"/>
        <w:spacing w:after="0" w:line="288" w:lineRule="auto"/>
        <w:jc w:val="both"/>
        <w:rPr>
          <w:rFonts w:asciiTheme="majorHAnsi" w:hAnsiTheme="majorHAnsi"/>
          <w:sz w:val="22"/>
          <w:szCs w:val="22"/>
        </w:rPr>
      </w:pPr>
      <w:r w:rsidRPr="002C5177">
        <w:rPr>
          <w:rFonts w:asciiTheme="majorHAnsi" w:hAnsiTheme="majorHAnsi"/>
          <w:sz w:val="22"/>
          <w:szCs w:val="22"/>
        </w:rPr>
        <w:t>3. W przypadku, gdy zgłoszono krzywdzenie dziecka przez Przewoźnika lub Personel przewoźnika, osoba ta zostaje natychmiast odsunię</w:t>
      </w:r>
      <w:r w:rsidR="00741C56" w:rsidRPr="002C5177">
        <w:rPr>
          <w:rFonts w:asciiTheme="majorHAnsi" w:hAnsiTheme="majorHAnsi"/>
          <w:sz w:val="22"/>
          <w:szCs w:val="22"/>
        </w:rPr>
        <w:t xml:space="preserve">ta od wszelkich form kontaktu z </w:t>
      </w:r>
      <w:r w:rsidRPr="002C5177">
        <w:rPr>
          <w:rFonts w:asciiTheme="majorHAnsi" w:hAnsiTheme="majorHAnsi"/>
          <w:sz w:val="22"/>
          <w:szCs w:val="22"/>
        </w:rPr>
        <w:t>dziećmi do czasu wyjaśnienia sprawy.</w:t>
      </w:r>
    </w:p>
    <w:p w:rsidR="00260B8D" w:rsidRPr="002C5177" w:rsidRDefault="00DE5402">
      <w:pPr>
        <w:pStyle w:val="Textbody"/>
        <w:spacing w:after="0" w:line="288" w:lineRule="auto"/>
        <w:jc w:val="both"/>
        <w:rPr>
          <w:rFonts w:asciiTheme="majorHAnsi" w:hAnsiTheme="majorHAnsi"/>
          <w:sz w:val="22"/>
          <w:szCs w:val="22"/>
        </w:rPr>
      </w:pPr>
      <w:r w:rsidRPr="002C5177">
        <w:rPr>
          <w:rFonts w:asciiTheme="majorHAnsi" w:hAnsiTheme="majorHAnsi"/>
          <w:sz w:val="22"/>
          <w:szCs w:val="22"/>
        </w:rPr>
        <w:t>4.</w:t>
      </w:r>
      <w:r w:rsidR="00741C56" w:rsidRPr="002C5177">
        <w:rPr>
          <w:rFonts w:asciiTheme="majorHAnsi" w:hAnsiTheme="majorHAnsi"/>
          <w:sz w:val="22"/>
          <w:szCs w:val="22"/>
        </w:rPr>
        <w:t xml:space="preserve"> </w:t>
      </w:r>
      <w:r w:rsidRPr="002C5177">
        <w:rPr>
          <w:rFonts w:asciiTheme="majorHAnsi" w:hAnsiTheme="majorHAnsi"/>
          <w:sz w:val="22"/>
          <w:szCs w:val="22"/>
        </w:rPr>
        <w:t>Przewoźnik i Personel przewoźni</w:t>
      </w:r>
      <w:r w:rsidR="00741C56" w:rsidRPr="002C5177">
        <w:rPr>
          <w:rFonts w:asciiTheme="majorHAnsi" w:hAnsiTheme="majorHAnsi"/>
          <w:sz w:val="22"/>
          <w:szCs w:val="22"/>
        </w:rPr>
        <w:t xml:space="preserve">ka, a także inne osoby, które w </w:t>
      </w:r>
      <w:r w:rsidRPr="002C5177">
        <w:rPr>
          <w:rFonts w:asciiTheme="majorHAnsi" w:hAnsiTheme="majorHAnsi"/>
          <w:sz w:val="22"/>
          <w:szCs w:val="22"/>
        </w:rPr>
        <w:t xml:space="preserve">związku z wykonywaniem obowiązków służbowych powzięły informację o krzywdzeniu dziecka lub informacje z tym związane, są zobowiązane </w:t>
      </w:r>
      <w:r w:rsidR="00741C56" w:rsidRPr="002C5177">
        <w:rPr>
          <w:rFonts w:asciiTheme="majorHAnsi" w:hAnsiTheme="majorHAnsi"/>
          <w:sz w:val="22"/>
          <w:szCs w:val="22"/>
        </w:rPr>
        <w:t xml:space="preserve">do zachowania tych informacji w </w:t>
      </w:r>
      <w:r w:rsidRPr="002C5177">
        <w:rPr>
          <w:rFonts w:asciiTheme="majorHAnsi" w:hAnsiTheme="majorHAnsi"/>
          <w:sz w:val="22"/>
          <w:szCs w:val="22"/>
        </w:rPr>
        <w:t>tajemnicy, wyłączając informacje przekazywane uprawnionym instytucjom w ramach działań interwencyjnych.</w:t>
      </w:r>
    </w:p>
    <w:p w:rsidR="00260B8D" w:rsidRPr="002C5177" w:rsidRDefault="00DE5402">
      <w:pPr>
        <w:pStyle w:val="Textbody"/>
        <w:spacing w:after="0" w:line="288" w:lineRule="auto"/>
        <w:jc w:val="center"/>
        <w:rPr>
          <w:rFonts w:asciiTheme="majorHAnsi" w:hAnsiTheme="majorHAnsi"/>
          <w:sz w:val="22"/>
          <w:szCs w:val="22"/>
        </w:rPr>
      </w:pPr>
      <w:r w:rsidRPr="002C5177">
        <w:rPr>
          <w:rStyle w:val="StrongEmphasis"/>
          <w:rFonts w:asciiTheme="majorHAnsi" w:hAnsiTheme="majorHAnsi"/>
          <w:sz w:val="22"/>
          <w:szCs w:val="22"/>
        </w:rPr>
        <w:t>Rozdział V</w:t>
      </w:r>
    </w:p>
    <w:p w:rsidR="00260B8D" w:rsidRPr="002C5177" w:rsidRDefault="00DE5402">
      <w:pPr>
        <w:pStyle w:val="Textbody"/>
        <w:spacing w:after="0" w:line="288" w:lineRule="auto"/>
        <w:jc w:val="center"/>
        <w:rPr>
          <w:rFonts w:asciiTheme="majorHAnsi" w:hAnsiTheme="majorHAnsi"/>
          <w:sz w:val="22"/>
          <w:szCs w:val="22"/>
        </w:rPr>
      </w:pPr>
      <w:r w:rsidRPr="002C5177">
        <w:rPr>
          <w:rStyle w:val="StrongEmphasis"/>
          <w:rFonts w:asciiTheme="majorHAnsi" w:hAnsiTheme="majorHAnsi"/>
          <w:sz w:val="22"/>
          <w:szCs w:val="22"/>
        </w:rPr>
        <w:t>Zasady bezpiecznego korzystania z Internetu i mediów elektronicznych w czasie dowożenia dzieci</w:t>
      </w:r>
    </w:p>
    <w:p w:rsidR="00260B8D" w:rsidRPr="002C5177" w:rsidRDefault="00DE5402">
      <w:pPr>
        <w:pStyle w:val="Textbody"/>
        <w:spacing w:after="0" w:line="288" w:lineRule="auto"/>
        <w:ind w:firstLine="284"/>
        <w:jc w:val="both"/>
        <w:rPr>
          <w:rFonts w:asciiTheme="majorHAnsi" w:hAnsiTheme="majorHAnsi"/>
          <w:sz w:val="22"/>
          <w:szCs w:val="22"/>
        </w:rPr>
      </w:pPr>
      <w:r w:rsidRPr="002C5177">
        <w:rPr>
          <w:rStyle w:val="StrongEmphasis"/>
          <w:rFonts w:asciiTheme="majorHAnsi" w:hAnsiTheme="majorHAnsi"/>
          <w:sz w:val="22"/>
          <w:szCs w:val="22"/>
        </w:rPr>
        <w:t xml:space="preserve">§ 7. </w:t>
      </w:r>
      <w:r w:rsidRPr="002C5177">
        <w:rPr>
          <w:rFonts w:asciiTheme="majorHAnsi" w:hAnsiTheme="majorHAnsi"/>
          <w:sz w:val="22"/>
          <w:szCs w:val="22"/>
        </w:rPr>
        <w:t xml:space="preserve">Przewoźnik i Personel przewoźnika w trakcie wykonywania czynności dowozu i sprawowania opieki podczas dowozu, nie zapewniają dzieciom dostępu do Internetu, jednakże są zobowiązani podejmować działania zabezpieczające dzieci przed dostępem do treści, które mogą stanowić zagrożenie </w:t>
      </w:r>
      <w:r w:rsidR="00741C56" w:rsidRPr="002C5177">
        <w:rPr>
          <w:rFonts w:asciiTheme="majorHAnsi" w:hAnsiTheme="majorHAnsi"/>
          <w:sz w:val="22"/>
          <w:szCs w:val="22"/>
        </w:rPr>
        <w:t xml:space="preserve">dla ich prawidłowego rozwoju. W </w:t>
      </w:r>
      <w:r w:rsidRPr="002C5177">
        <w:rPr>
          <w:rFonts w:asciiTheme="majorHAnsi" w:hAnsiTheme="majorHAnsi"/>
          <w:sz w:val="22"/>
          <w:szCs w:val="22"/>
        </w:rPr>
        <w:t>przypadku zauważenia, że podczas dowozu dziecko z takich treści korzysta, zobowiązani są w szczególności poinformować o takim incydencie osobę odpowiedzialną wskazaną przez Przewoźnika.</w:t>
      </w:r>
    </w:p>
    <w:p w:rsidR="00260B8D" w:rsidRPr="002C5177" w:rsidRDefault="00DE5402">
      <w:pPr>
        <w:pStyle w:val="Textbody"/>
        <w:spacing w:after="0" w:line="288" w:lineRule="auto"/>
        <w:jc w:val="center"/>
        <w:rPr>
          <w:rFonts w:asciiTheme="majorHAnsi" w:hAnsiTheme="majorHAnsi"/>
          <w:sz w:val="22"/>
          <w:szCs w:val="22"/>
        </w:rPr>
      </w:pPr>
      <w:r w:rsidRPr="002C5177">
        <w:rPr>
          <w:rStyle w:val="StrongEmphasis"/>
          <w:rFonts w:asciiTheme="majorHAnsi" w:hAnsiTheme="majorHAnsi"/>
          <w:sz w:val="22"/>
          <w:szCs w:val="22"/>
        </w:rPr>
        <w:t>Rozdział VI</w:t>
      </w:r>
    </w:p>
    <w:p w:rsidR="00260B8D" w:rsidRPr="002C5177" w:rsidRDefault="00DE5402">
      <w:pPr>
        <w:pStyle w:val="Textbody"/>
        <w:spacing w:after="0" w:line="288" w:lineRule="auto"/>
        <w:jc w:val="center"/>
        <w:rPr>
          <w:rFonts w:asciiTheme="majorHAnsi" w:hAnsiTheme="majorHAnsi"/>
          <w:sz w:val="22"/>
          <w:szCs w:val="22"/>
        </w:rPr>
      </w:pPr>
      <w:r w:rsidRPr="002C5177">
        <w:rPr>
          <w:rStyle w:val="StrongEmphasis"/>
          <w:rFonts w:asciiTheme="majorHAnsi" w:hAnsiTheme="majorHAnsi"/>
          <w:sz w:val="22"/>
          <w:szCs w:val="22"/>
        </w:rPr>
        <w:t>Zasady ochrony danych osobowych i wizerunku dziecka</w:t>
      </w:r>
    </w:p>
    <w:p w:rsidR="00260B8D" w:rsidRPr="002C5177" w:rsidRDefault="00DE5402">
      <w:pPr>
        <w:pStyle w:val="Textbody"/>
        <w:spacing w:after="0" w:line="288" w:lineRule="auto"/>
        <w:ind w:right="11" w:firstLine="284"/>
        <w:jc w:val="both"/>
        <w:rPr>
          <w:rFonts w:asciiTheme="majorHAnsi" w:hAnsiTheme="majorHAnsi"/>
          <w:sz w:val="22"/>
          <w:szCs w:val="22"/>
        </w:rPr>
      </w:pPr>
      <w:r w:rsidRPr="002C5177">
        <w:rPr>
          <w:rStyle w:val="StrongEmphasis"/>
          <w:rFonts w:asciiTheme="majorHAnsi" w:hAnsiTheme="majorHAnsi"/>
          <w:sz w:val="22"/>
          <w:szCs w:val="22"/>
        </w:rPr>
        <w:t>§ 8</w:t>
      </w:r>
      <w:r w:rsidR="00741C56" w:rsidRPr="002C5177">
        <w:rPr>
          <w:rFonts w:asciiTheme="majorHAnsi" w:hAnsiTheme="majorHAnsi"/>
          <w:sz w:val="22"/>
          <w:szCs w:val="22"/>
        </w:rPr>
        <w:t xml:space="preserve">. 1. </w:t>
      </w:r>
      <w:r w:rsidRPr="002C5177">
        <w:rPr>
          <w:rFonts w:asciiTheme="majorHAnsi" w:hAnsiTheme="majorHAnsi"/>
          <w:sz w:val="22"/>
          <w:szCs w:val="22"/>
        </w:rPr>
        <w:t xml:space="preserve">Przewoźnik oraz Personel przewoźnika </w:t>
      </w:r>
      <w:bookmarkStart w:id="4" w:name="Bookmark4"/>
      <w:bookmarkEnd w:id="4"/>
      <w:r w:rsidRPr="002C5177">
        <w:rPr>
          <w:rFonts w:asciiTheme="majorHAnsi" w:hAnsiTheme="majorHAnsi"/>
          <w:sz w:val="22"/>
          <w:szCs w:val="22"/>
        </w:rPr>
        <w:t>zapewniają najwyższe standardy ochrony da</w:t>
      </w:r>
      <w:r w:rsidR="00741C56" w:rsidRPr="002C5177">
        <w:rPr>
          <w:rFonts w:asciiTheme="majorHAnsi" w:hAnsiTheme="majorHAnsi"/>
          <w:sz w:val="22"/>
          <w:szCs w:val="22"/>
        </w:rPr>
        <w:t xml:space="preserve">nych osobowych dzieci zgodnie z </w:t>
      </w:r>
      <w:r w:rsidRPr="002C5177">
        <w:rPr>
          <w:rFonts w:asciiTheme="majorHAnsi" w:hAnsiTheme="majorHAnsi"/>
          <w:sz w:val="22"/>
          <w:szCs w:val="22"/>
        </w:rPr>
        <w:t>obowiązującymi przepisami prawa.</w:t>
      </w:r>
    </w:p>
    <w:p w:rsidR="00260B8D" w:rsidRPr="002C5177" w:rsidRDefault="00741C56">
      <w:pPr>
        <w:pStyle w:val="Textbody"/>
        <w:spacing w:after="0" w:line="288" w:lineRule="auto"/>
        <w:jc w:val="both"/>
        <w:rPr>
          <w:rFonts w:asciiTheme="majorHAnsi" w:hAnsiTheme="majorHAnsi"/>
          <w:sz w:val="22"/>
          <w:szCs w:val="22"/>
        </w:rPr>
      </w:pPr>
      <w:r w:rsidRPr="002C5177">
        <w:rPr>
          <w:rFonts w:asciiTheme="majorHAnsi" w:hAnsiTheme="majorHAnsi"/>
          <w:sz w:val="22"/>
          <w:szCs w:val="22"/>
        </w:rPr>
        <w:t xml:space="preserve">2. </w:t>
      </w:r>
      <w:r w:rsidR="00DE5402" w:rsidRPr="002C5177">
        <w:rPr>
          <w:rFonts w:asciiTheme="majorHAnsi" w:hAnsiTheme="majorHAnsi"/>
          <w:sz w:val="22"/>
          <w:szCs w:val="22"/>
        </w:rPr>
        <w:t>Przewoźnik i Personel</w:t>
      </w:r>
      <w:bookmarkStart w:id="5" w:name="Bookmark5"/>
      <w:bookmarkEnd w:id="5"/>
      <w:r w:rsidR="00DE5402" w:rsidRPr="002C5177">
        <w:rPr>
          <w:rFonts w:asciiTheme="majorHAnsi" w:hAnsiTheme="majorHAnsi"/>
          <w:sz w:val="22"/>
          <w:szCs w:val="22"/>
        </w:rPr>
        <w:t xml:space="preserve"> przewoźnika, uznając prawo dziecka do prywatności i ochrony dóbr osobistych, zapewniają ochronę wizerunku dziecka.</w:t>
      </w:r>
    </w:p>
    <w:p w:rsidR="00260B8D" w:rsidRPr="002C5177" w:rsidRDefault="00DE5402">
      <w:pPr>
        <w:pStyle w:val="Textbody"/>
        <w:spacing w:after="0" w:line="288" w:lineRule="auto"/>
        <w:ind w:firstLine="284"/>
        <w:jc w:val="both"/>
        <w:rPr>
          <w:rFonts w:asciiTheme="majorHAnsi" w:hAnsiTheme="majorHAnsi"/>
          <w:sz w:val="22"/>
          <w:szCs w:val="22"/>
        </w:rPr>
      </w:pPr>
      <w:r w:rsidRPr="002C5177">
        <w:rPr>
          <w:rStyle w:val="StrongEmphasis"/>
          <w:rFonts w:asciiTheme="majorHAnsi" w:hAnsiTheme="majorHAnsi"/>
          <w:sz w:val="22"/>
          <w:szCs w:val="22"/>
        </w:rPr>
        <w:t>§ 9</w:t>
      </w:r>
      <w:r w:rsidRPr="002C5177">
        <w:rPr>
          <w:rFonts w:asciiTheme="majorHAnsi" w:hAnsiTheme="majorHAnsi"/>
          <w:sz w:val="22"/>
          <w:szCs w:val="22"/>
        </w:rPr>
        <w:t>. 1. Przewoźnikowi i Personelowi przewoźnika nie wolno umożliwiać przedstawicielom mediów utrwalania wizerunku dziecka (filmowanie, fotografowanie, nagrywanie głosu dziecka) bez pisemnej zgody rodzica.</w:t>
      </w:r>
    </w:p>
    <w:p w:rsidR="00260B8D" w:rsidRPr="002C5177" w:rsidRDefault="00DE5402">
      <w:pPr>
        <w:pStyle w:val="Textbody"/>
        <w:spacing w:after="0" w:line="288" w:lineRule="auto"/>
        <w:jc w:val="both"/>
        <w:rPr>
          <w:rFonts w:asciiTheme="majorHAnsi" w:hAnsiTheme="majorHAnsi"/>
          <w:sz w:val="22"/>
          <w:szCs w:val="22"/>
        </w:rPr>
      </w:pPr>
      <w:r w:rsidRPr="002C5177">
        <w:rPr>
          <w:rFonts w:asciiTheme="majorHAnsi" w:hAnsiTheme="majorHAnsi"/>
          <w:sz w:val="22"/>
          <w:szCs w:val="22"/>
        </w:rPr>
        <w:t>2. W celu uzyskania zgody, o której mowa wyżej, Przewoźnik i Personel przewoźnika może skontaktować się z rodzicem</w:t>
      </w:r>
      <w:bookmarkStart w:id="6" w:name="Bookmark6"/>
      <w:bookmarkEnd w:id="6"/>
      <w:r w:rsidRPr="002C5177">
        <w:rPr>
          <w:rFonts w:asciiTheme="majorHAnsi" w:hAnsiTheme="majorHAnsi"/>
          <w:sz w:val="22"/>
          <w:szCs w:val="22"/>
        </w:rPr>
        <w:t xml:space="preserve"> dziecka i ustalić procedurę uzyskania zgody oraz określić, w jakim kontekście wizerunek dziecka będzie wykorzystany. Niedopuszczalne jest podanie przedstawicielowi mediów danych kontak</w:t>
      </w:r>
      <w:r w:rsidR="002C5177">
        <w:rPr>
          <w:rFonts w:asciiTheme="majorHAnsi" w:hAnsiTheme="majorHAnsi"/>
          <w:sz w:val="22"/>
          <w:szCs w:val="22"/>
        </w:rPr>
        <w:t>t</w:t>
      </w:r>
      <w:r w:rsidRPr="002C5177">
        <w:rPr>
          <w:rFonts w:asciiTheme="majorHAnsi" w:hAnsiTheme="majorHAnsi"/>
          <w:sz w:val="22"/>
          <w:szCs w:val="22"/>
        </w:rPr>
        <w:t>owych do rodzica bez wiedzy i zgody rodzica.</w:t>
      </w:r>
    </w:p>
    <w:p w:rsidR="00260B8D" w:rsidRPr="002C5177" w:rsidRDefault="00DE5402">
      <w:pPr>
        <w:pStyle w:val="Textbody"/>
        <w:spacing w:after="0" w:line="288" w:lineRule="auto"/>
        <w:ind w:firstLine="284"/>
        <w:jc w:val="both"/>
        <w:rPr>
          <w:rFonts w:asciiTheme="majorHAnsi" w:hAnsiTheme="majorHAnsi"/>
          <w:sz w:val="22"/>
          <w:szCs w:val="22"/>
        </w:rPr>
      </w:pPr>
      <w:r w:rsidRPr="002C5177">
        <w:rPr>
          <w:rStyle w:val="StrongEmphasis"/>
          <w:rFonts w:asciiTheme="majorHAnsi" w:hAnsiTheme="majorHAnsi"/>
          <w:sz w:val="22"/>
          <w:szCs w:val="22"/>
        </w:rPr>
        <w:t xml:space="preserve">§ 10. </w:t>
      </w:r>
      <w:r w:rsidRPr="002C5177">
        <w:rPr>
          <w:rFonts w:asciiTheme="majorHAnsi" w:hAnsiTheme="majorHAnsi"/>
          <w:sz w:val="22"/>
          <w:szCs w:val="22"/>
        </w:rPr>
        <w:t>1. Upublicznienie przez Przewoźnika i Personel przewoźnika wizerunku dziecka utrwalonego w jakiejkolwiek formie (fotografia, nagranie audio-wideo) wymaga pisemnej zgody rodzica dziecka. Dobrą praktyką jest również pozyskiwanie zgód samych dzieci.</w:t>
      </w:r>
    </w:p>
    <w:p w:rsidR="00260B8D" w:rsidRPr="002C5177" w:rsidRDefault="00DE5402">
      <w:pPr>
        <w:pStyle w:val="Textbody"/>
        <w:spacing w:after="0" w:line="288" w:lineRule="auto"/>
        <w:jc w:val="both"/>
        <w:rPr>
          <w:rFonts w:asciiTheme="majorHAnsi" w:hAnsiTheme="majorHAnsi"/>
          <w:sz w:val="22"/>
          <w:szCs w:val="22"/>
        </w:rPr>
      </w:pPr>
      <w:r w:rsidRPr="002C5177">
        <w:rPr>
          <w:rFonts w:asciiTheme="majorHAnsi" w:hAnsiTheme="majorHAnsi"/>
          <w:sz w:val="22"/>
          <w:szCs w:val="22"/>
        </w:rPr>
        <w:t>2. Pisemna zgoda, o której mowa w ust. 1, powinna zawierać informację, gdzie będzie umieszczony zarejestrowany wizerunek i w jakim kontekście będzie wykorzystywany (np. że umieszczony zostanie na stronie youtube.com w celach promocyjnych).</w:t>
      </w:r>
    </w:p>
    <w:p w:rsidR="00260B8D" w:rsidRPr="002C5177" w:rsidRDefault="00DE5402">
      <w:pPr>
        <w:pStyle w:val="Textbody"/>
        <w:spacing w:after="0" w:line="288" w:lineRule="auto"/>
        <w:jc w:val="center"/>
        <w:rPr>
          <w:rFonts w:asciiTheme="majorHAnsi" w:hAnsiTheme="majorHAnsi"/>
          <w:sz w:val="22"/>
          <w:szCs w:val="22"/>
        </w:rPr>
      </w:pPr>
      <w:r w:rsidRPr="002C5177">
        <w:rPr>
          <w:rStyle w:val="StrongEmphasis"/>
          <w:rFonts w:asciiTheme="majorHAnsi" w:hAnsiTheme="majorHAnsi"/>
          <w:sz w:val="22"/>
          <w:szCs w:val="22"/>
        </w:rPr>
        <w:lastRenderedPageBreak/>
        <w:t>Rozdział VII</w:t>
      </w:r>
    </w:p>
    <w:p w:rsidR="00260B8D" w:rsidRPr="002C5177" w:rsidRDefault="00DE5402">
      <w:pPr>
        <w:pStyle w:val="Textbody"/>
        <w:spacing w:after="0" w:line="288" w:lineRule="auto"/>
        <w:jc w:val="center"/>
        <w:rPr>
          <w:rFonts w:asciiTheme="majorHAnsi" w:hAnsiTheme="majorHAnsi"/>
          <w:sz w:val="22"/>
          <w:szCs w:val="22"/>
        </w:rPr>
      </w:pPr>
      <w:r w:rsidRPr="002C5177">
        <w:rPr>
          <w:rStyle w:val="StrongEmphasis"/>
          <w:rFonts w:asciiTheme="majorHAnsi" w:hAnsiTheme="majorHAnsi"/>
          <w:sz w:val="22"/>
          <w:szCs w:val="22"/>
        </w:rPr>
        <w:t>Monitoring stosowania Polityki</w:t>
      </w:r>
    </w:p>
    <w:p w:rsidR="00260B8D" w:rsidRPr="002C5177" w:rsidRDefault="00DE5402">
      <w:pPr>
        <w:pStyle w:val="Textbody"/>
        <w:spacing w:after="0" w:line="288" w:lineRule="auto"/>
        <w:ind w:firstLine="284"/>
        <w:jc w:val="both"/>
        <w:rPr>
          <w:rFonts w:asciiTheme="majorHAnsi" w:hAnsiTheme="majorHAnsi"/>
          <w:sz w:val="22"/>
          <w:szCs w:val="22"/>
        </w:rPr>
      </w:pPr>
      <w:r w:rsidRPr="002C5177">
        <w:rPr>
          <w:rStyle w:val="StrongEmphasis"/>
          <w:rFonts w:asciiTheme="majorHAnsi" w:hAnsiTheme="majorHAnsi"/>
          <w:sz w:val="22"/>
          <w:szCs w:val="22"/>
        </w:rPr>
        <w:t>§ 11</w:t>
      </w:r>
      <w:r w:rsidRPr="002C5177">
        <w:rPr>
          <w:rFonts w:asciiTheme="majorHAnsi" w:hAnsiTheme="majorHAnsi"/>
          <w:sz w:val="22"/>
          <w:szCs w:val="22"/>
        </w:rPr>
        <w:t>. 1. Przewoźnik dowozu wyznacza osobę odpowiedzialną za wdrożenie i realizację Standardów O</w:t>
      </w:r>
      <w:r w:rsidR="00741C56" w:rsidRPr="002C5177">
        <w:rPr>
          <w:rFonts w:asciiTheme="majorHAnsi" w:hAnsiTheme="majorHAnsi"/>
          <w:sz w:val="22"/>
          <w:szCs w:val="22"/>
        </w:rPr>
        <w:t>chrony Małoletnich Organizatora.</w:t>
      </w:r>
    </w:p>
    <w:p w:rsidR="00260B8D" w:rsidRPr="002C5177" w:rsidRDefault="00DE5402">
      <w:pPr>
        <w:pStyle w:val="Textbody"/>
        <w:spacing w:after="0" w:line="288" w:lineRule="auto"/>
        <w:jc w:val="both"/>
        <w:rPr>
          <w:rFonts w:asciiTheme="majorHAnsi" w:hAnsiTheme="majorHAnsi"/>
          <w:sz w:val="22"/>
          <w:szCs w:val="22"/>
        </w:rPr>
      </w:pPr>
      <w:r w:rsidRPr="002C5177">
        <w:rPr>
          <w:rFonts w:asciiTheme="majorHAnsi" w:hAnsiTheme="majorHAnsi"/>
          <w:sz w:val="22"/>
          <w:szCs w:val="22"/>
        </w:rPr>
        <w:t>2. Osoba, o której mowa w 1, jest odpowiedzialna za monitorowanie realizacji Standardów Ochrony Małoletnich, za reagowanie na sygnały ich naruszenia i prowadzenie rejestru zgłoszeń oraz za proponowanie zmian w Standardach Ochrony Małoletnich.</w:t>
      </w:r>
    </w:p>
    <w:p w:rsidR="00260B8D" w:rsidRPr="002C5177" w:rsidRDefault="00DE5402">
      <w:pPr>
        <w:pStyle w:val="Textbody"/>
        <w:spacing w:after="0" w:line="288" w:lineRule="auto"/>
        <w:jc w:val="both"/>
        <w:rPr>
          <w:rFonts w:asciiTheme="majorHAnsi" w:hAnsiTheme="majorHAnsi"/>
          <w:sz w:val="22"/>
          <w:szCs w:val="22"/>
        </w:rPr>
      </w:pPr>
      <w:r w:rsidRPr="002C5177">
        <w:rPr>
          <w:rFonts w:asciiTheme="majorHAnsi" w:hAnsiTheme="majorHAnsi"/>
          <w:sz w:val="22"/>
          <w:szCs w:val="22"/>
        </w:rPr>
        <w:t xml:space="preserve">3. </w:t>
      </w:r>
      <w:r w:rsidR="00741C56" w:rsidRPr="002C5177">
        <w:rPr>
          <w:rFonts w:asciiTheme="majorHAnsi" w:hAnsiTheme="majorHAnsi"/>
          <w:sz w:val="22"/>
          <w:szCs w:val="22"/>
        </w:rPr>
        <w:t xml:space="preserve">Przewoźnik lub wyznaczona przez niego osoba przeprowadza wśród personelu Przewoźnika </w:t>
      </w:r>
      <w:r w:rsidRPr="002C5177">
        <w:rPr>
          <w:rFonts w:asciiTheme="majorHAnsi" w:hAnsiTheme="majorHAnsi"/>
          <w:sz w:val="22"/>
          <w:szCs w:val="22"/>
        </w:rPr>
        <w:t>raz na 12 miesięcy, ankietę monitorującą poziom realizacji Standardów Ochrony Małoletnich. Wzór ankiety stanowi Załącznik 4 do Standardów Ochrony Małoletnich.</w:t>
      </w:r>
    </w:p>
    <w:p w:rsidR="00260B8D" w:rsidRPr="002C5177" w:rsidRDefault="00DE5402">
      <w:pPr>
        <w:pStyle w:val="Textbody"/>
        <w:spacing w:after="0" w:line="288" w:lineRule="auto"/>
        <w:jc w:val="both"/>
        <w:rPr>
          <w:rFonts w:asciiTheme="majorHAnsi" w:hAnsiTheme="majorHAnsi"/>
          <w:sz w:val="22"/>
          <w:szCs w:val="22"/>
        </w:rPr>
      </w:pPr>
      <w:r w:rsidRPr="002C5177">
        <w:rPr>
          <w:rFonts w:asciiTheme="majorHAnsi" w:hAnsiTheme="majorHAnsi"/>
          <w:sz w:val="22"/>
          <w:szCs w:val="22"/>
        </w:rPr>
        <w:t>4. W ankiecie Przewoźnik i Personel przewoźnika mogą proponować zmiany Standardów Ochrony Małoletnich oraz wskazywać na ich naruszenia. Proponowane zmiany oraz przypadki ich naruszenia przekazują Organizatorowi dowozu.</w:t>
      </w:r>
    </w:p>
    <w:p w:rsidR="00260B8D" w:rsidRPr="002C5177" w:rsidRDefault="00DE5402">
      <w:pPr>
        <w:pStyle w:val="Textbody"/>
        <w:spacing w:after="0" w:line="288" w:lineRule="auto"/>
        <w:jc w:val="both"/>
        <w:rPr>
          <w:rFonts w:asciiTheme="majorHAnsi" w:hAnsiTheme="majorHAnsi"/>
          <w:sz w:val="22"/>
          <w:szCs w:val="22"/>
        </w:rPr>
      </w:pPr>
      <w:r w:rsidRPr="002C5177">
        <w:rPr>
          <w:rFonts w:asciiTheme="majorHAnsi" w:hAnsiTheme="majorHAnsi"/>
          <w:sz w:val="22"/>
          <w:szCs w:val="22"/>
        </w:rPr>
        <w:t xml:space="preserve">5. </w:t>
      </w:r>
      <w:r w:rsidR="00741C56" w:rsidRPr="002C5177">
        <w:rPr>
          <w:rFonts w:asciiTheme="majorHAnsi" w:hAnsiTheme="majorHAnsi"/>
          <w:sz w:val="22"/>
          <w:szCs w:val="22"/>
        </w:rPr>
        <w:t>Przewoźnik lub wyznaczona przez niego osoba</w:t>
      </w:r>
      <w:r w:rsidRPr="002C5177">
        <w:rPr>
          <w:rFonts w:asciiTheme="majorHAnsi" w:hAnsiTheme="majorHAnsi"/>
          <w:sz w:val="22"/>
          <w:szCs w:val="22"/>
        </w:rPr>
        <w:t>, dokonuje opracowania wypełnionych przez  Przewoźnika i Personel przewoźnika ankiet oraz spor</w:t>
      </w:r>
      <w:r w:rsidR="00741C56" w:rsidRPr="002C5177">
        <w:rPr>
          <w:rFonts w:asciiTheme="majorHAnsi" w:hAnsiTheme="majorHAnsi"/>
          <w:sz w:val="22"/>
          <w:szCs w:val="22"/>
        </w:rPr>
        <w:t xml:space="preserve">ządza na tej podstawie raport z </w:t>
      </w:r>
      <w:r w:rsidRPr="002C5177">
        <w:rPr>
          <w:rFonts w:asciiTheme="majorHAnsi" w:hAnsiTheme="majorHAnsi"/>
          <w:sz w:val="22"/>
          <w:szCs w:val="22"/>
        </w:rPr>
        <w:t>monitorin</w:t>
      </w:r>
      <w:r w:rsidR="00741C56" w:rsidRPr="002C5177">
        <w:rPr>
          <w:rFonts w:asciiTheme="majorHAnsi" w:hAnsiTheme="majorHAnsi"/>
          <w:sz w:val="22"/>
          <w:szCs w:val="22"/>
        </w:rPr>
        <w:t xml:space="preserve">gu, który następnie przekazuje </w:t>
      </w:r>
      <w:r w:rsidRPr="002C5177">
        <w:rPr>
          <w:rFonts w:asciiTheme="majorHAnsi" w:hAnsiTheme="majorHAnsi"/>
          <w:sz w:val="22"/>
          <w:szCs w:val="22"/>
        </w:rPr>
        <w:t>Organizatorowi dowozu.</w:t>
      </w:r>
    </w:p>
    <w:p w:rsidR="00260B8D" w:rsidRPr="002C5177" w:rsidRDefault="00DE5402">
      <w:pPr>
        <w:pStyle w:val="Textbody"/>
        <w:spacing w:after="0" w:line="288" w:lineRule="auto"/>
        <w:jc w:val="both"/>
        <w:rPr>
          <w:rFonts w:asciiTheme="majorHAnsi" w:hAnsiTheme="majorHAnsi"/>
          <w:sz w:val="22"/>
          <w:szCs w:val="22"/>
        </w:rPr>
      </w:pPr>
      <w:r w:rsidRPr="002C5177">
        <w:rPr>
          <w:rFonts w:asciiTheme="majorHAnsi" w:hAnsiTheme="majorHAnsi"/>
          <w:b/>
          <w:bCs/>
          <w:sz w:val="22"/>
          <w:szCs w:val="22"/>
        </w:rPr>
        <w:t xml:space="preserve">6. Kierownictwo Organizatora wprowadza do Standardów Ochrony Małoletnich niezbędne zmiany i informuje </w:t>
      </w:r>
      <w:r w:rsidR="0041566A" w:rsidRPr="002C5177">
        <w:rPr>
          <w:rFonts w:asciiTheme="majorHAnsi" w:hAnsiTheme="majorHAnsi"/>
          <w:sz w:val="22"/>
          <w:szCs w:val="22"/>
        </w:rPr>
        <w:t>o powyższym</w:t>
      </w:r>
      <w:r w:rsidRPr="002C5177">
        <w:rPr>
          <w:rFonts w:asciiTheme="majorHAnsi" w:hAnsiTheme="majorHAnsi"/>
          <w:strike/>
          <w:color w:val="FF0000"/>
          <w:sz w:val="22"/>
          <w:szCs w:val="22"/>
        </w:rPr>
        <w:t>,</w:t>
      </w:r>
      <w:r w:rsidRPr="002C5177">
        <w:rPr>
          <w:rFonts w:asciiTheme="majorHAnsi" w:hAnsiTheme="majorHAnsi"/>
          <w:sz w:val="22"/>
          <w:szCs w:val="22"/>
        </w:rPr>
        <w:t xml:space="preserve"> Przewoźnika i</w:t>
      </w:r>
      <w:r w:rsidR="00741C56" w:rsidRPr="002C5177">
        <w:rPr>
          <w:rFonts w:asciiTheme="majorHAnsi" w:hAnsiTheme="majorHAnsi"/>
          <w:sz w:val="22"/>
          <w:szCs w:val="22"/>
        </w:rPr>
        <w:t xml:space="preserve"> Personel przewoźnika, dzieci i </w:t>
      </w:r>
      <w:r w:rsidRPr="002C5177">
        <w:rPr>
          <w:rFonts w:asciiTheme="majorHAnsi" w:hAnsiTheme="majorHAnsi"/>
          <w:sz w:val="22"/>
          <w:szCs w:val="22"/>
        </w:rPr>
        <w:t>ich opiekunów.</w:t>
      </w:r>
    </w:p>
    <w:p w:rsidR="00260B8D" w:rsidRPr="002C5177" w:rsidRDefault="00DE5402">
      <w:pPr>
        <w:pStyle w:val="Textbody"/>
        <w:spacing w:after="0" w:line="288" w:lineRule="auto"/>
        <w:jc w:val="center"/>
        <w:rPr>
          <w:rFonts w:asciiTheme="majorHAnsi" w:hAnsiTheme="majorHAnsi"/>
          <w:sz w:val="22"/>
          <w:szCs w:val="22"/>
        </w:rPr>
      </w:pPr>
      <w:r w:rsidRPr="002C5177">
        <w:rPr>
          <w:rStyle w:val="StrongEmphasis"/>
          <w:rFonts w:asciiTheme="majorHAnsi" w:hAnsiTheme="majorHAnsi"/>
          <w:sz w:val="22"/>
          <w:szCs w:val="22"/>
        </w:rPr>
        <w:t>Rozdział VIII</w:t>
      </w:r>
    </w:p>
    <w:p w:rsidR="00260B8D" w:rsidRPr="002C5177" w:rsidRDefault="00DE5402">
      <w:pPr>
        <w:pStyle w:val="Textbody"/>
        <w:spacing w:after="0" w:line="288" w:lineRule="auto"/>
        <w:jc w:val="center"/>
        <w:rPr>
          <w:rFonts w:asciiTheme="majorHAnsi" w:hAnsiTheme="majorHAnsi"/>
          <w:sz w:val="22"/>
          <w:szCs w:val="22"/>
        </w:rPr>
      </w:pPr>
      <w:r w:rsidRPr="002C5177">
        <w:rPr>
          <w:rStyle w:val="StrongEmphasis"/>
          <w:rFonts w:asciiTheme="majorHAnsi" w:hAnsiTheme="majorHAnsi"/>
          <w:sz w:val="22"/>
          <w:szCs w:val="22"/>
        </w:rPr>
        <w:t>Przepisy końcowe</w:t>
      </w:r>
    </w:p>
    <w:p w:rsidR="00260B8D" w:rsidRPr="002C5177" w:rsidRDefault="00DE5402" w:rsidP="0041566A">
      <w:pPr>
        <w:pStyle w:val="Textbody"/>
        <w:spacing w:after="0" w:line="288" w:lineRule="auto"/>
        <w:ind w:firstLine="284"/>
        <w:jc w:val="both"/>
        <w:rPr>
          <w:rFonts w:asciiTheme="majorHAnsi" w:hAnsiTheme="majorHAnsi"/>
          <w:sz w:val="22"/>
          <w:szCs w:val="22"/>
        </w:rPr>
      </w:pPr>
      <w:r w:rsidRPr="002C5177">
        <w:rPr>
          <w:rStyle w:val="StrongEmphasis"/>
          <w:rFonts w:asciiTheme="majorHAnsi" w:hAnsiTheme="majorHAnsi"/>
          <w:sz w:val="22"/>
          <w:szCs w:val="22"/>
        </w:rPr>
        <w:t xml:space="preserve">§ 12. </w:t>
      </w:r>
      <w:r w:rsidRPr="002C5177">
        <w:rPr>
          <w:rFonts w:asciiTheme="majorHAnsi" w:hAnsiTheme="majorHAnsi"/>
          <w:sz w:val="22"/>
          <w:szCs w:val="22"/>
        </w:rPr>
        <w:t xml:space="preserve">1. </w:t>
      </w:r>
      <w:r w:rsidR="00741C56" w:rsidRPr="002C5177">
        <w:rPr>
          <w:rFonts w:asciiTheme="majorHAnsi" w:hAnsiTheme="majorHAnsi"/>
          <w:sz w:val="22"/>
          <w:szCs w:val="22"/>
        </w:rPr>
        <w:t xml:space="preserve">Przewoźnik udostępnia </w:t>
      </w:r>
      <w:r w:rsidRPr="002C5177">
        <w:rPr>
          <w:rFonts w:asciiTheme="majorHAnsi" w:hAnsiTheme="majorHAnsi"/>
          <w:sz w:val="22"/>
          <w:szCs w:val="22"/>
        </w:rPr>
        <w:t>Standardy Ochrony Małoletnich Personel</w:t>
      </w:r>
      <w:r w:rsidR="00741C56" w:rsidRPr="002C5177">
        <w:rPr>
          <w:rFonts w:asciiTheme="majorHAnsi" w:hAnsiTheme="majorHAnsi"/>
          <w:sz w:val="22"/>
          <w:szCs w:val="22"/>
        </w:rPr>
        <w:t>owi</w:t>
      </w:r>
      <w:r w:rsidRPr="002C5177">
        <w:rPr>
          <w:rFonts w:asciiTheme="majorHAnsi" w:hAnsiTheme="majorHAnsi"/>
          <w:sz w:val="22"/>
          <w:szCs w:val="22"/>
        </w:rPr>
        <w:t xml:space="preserve"> przewoźnika, dzieci</w:t>
      </w:r>
      <w:r w:rsidR="00741C56" w:rsidRPr="002C5177">
        <w:rPr>
          <w:rFonts w:asciiTheme="majorHAnsi" w:hAnsiTheme="majorHAnsi"/>
          <w:sz w:val="22"/>
          <w:szCs w:val="22"/>
        </w:rPr>
        <w:t>om</w:t>
      </w:r>
      <w:r w:rsidRPr="002C5177">
        <w:rPr>
          <w:rFonts w:asciiTheme="majorHAnsi" w:hAnsiTheme="majorHAnsi"/>
          <w:sz w:val="22"/>
          <w:szCs w:val="22"/>
        </w:rPr>
        <w:t xml:space="preserve"> i ich rodziców, w szczególności poprzez zamieszczenie na stronie internetowej </w:t>
      </w:r>
      <w:r w:rsidR="00741C56" w:rsidRPr="002C5177">
        <w:rPr>
          <w:rFonts w:asciiTheme="majorHAnsi" w:hAnsiTheme="majorHAnsi"/>
          <w:sz w:val="22"/>
          <w:szCs w:val="22"/>
        </w:rPr>
        <w:t xml:space="preserve">Przwoźnika </w:t>
      </w:r>
      <w:r w:rsidRPr="002C5177">
        <w:rPr>
          <w:rFonts w:asciiTheme="majorHAnsi" w:hAnsiTheme="majorHAnsi"/>
          <w:sz w:val="22"/>
          <w:szCs w:val="22"/>
        </w:rPr>
        <w:t xml:space="preserve">i poprzez </w:t>
      </w:r>
      <w:r w:rsidR="00741C56" w:rsidRPr="002C5177">
        <w:rPr>
          <w:rFonts w:asciiTheme="majorHAnsi" w:hAnsiTheme="majorHAnsi"/>
          <w:sz w:val="22"/>
          <w:szCs w:val="22"/>
        </w:rPr>
        <w:t xml:space="preserve">wywieszenie w </w:t>
      </w:r>
      <w:r w:rsidRPr="002C5177">
        <w:rPr>
          <w:rFonts w:asciiTheme="majorHAnsi" w:hAnsiTheme="majorHAnsi"/>
          <w:sz w:val="22"/>
          <w:szCs w:val="22"/>
        </w:rPr>
        <w:t xml:space="preserve">widocznym miejscu w siedzibie </w:t>
      </w:r>
      <w:r w:rsidR="00741C56" w:rsidRPr="002C5177">
        <w:rPr>
          <w:rFonts w:asciiTheme="majorHAnsi" w:hAnsiTheme="majorHAnsi"/>
          <w:sz w:val="22"/>
          <w:szCs w:val="22"/>
        </w:rPr>
        <w:t>Przewoźnika</w:t>
      </w:r>
      <w:r w:rsidR="0041566A" w:rsidRPr="002C5177">
        <w:rPr>
          <w:rFonts w:asciiTheme="majorHAnsi" w:hAnsiTheme="majorHAnsi"/>
          <w:sz w:val="22"/>
          <w:szCs w:val="22"/>
        </w:rPr>
        <w:t>.</w:t>
      </w:r>
    </w:p>
    <w:p w:rsidR="00260B8D" w:rsidRPr="002C5177" w:rsidRDefault="00260B8D">
      <w:pPr>
        <w:pStyle w:val="Textbody"/>
        <w:spacing w:after="0" w:line="288" w:lineRule="auto"/>
        <w:rPr>
          <w:rFonts w:asciiTheme="majorHAnsi" w:hAnsiTheme="majorHAnsi"/>
          <w:sz w:val="22"/>
          <w:szCs w:val="22"/>
        </w:rPr>
      </w:pPr>
    </w:p>
    <w:p w:rsidR="00260B8D" w:rsidRPr="002C5177" w:rsidRDefault="00260B8D">
      <w:pPr>
        <w:pStyle w:val="Textbody"/>
        <w:spacing w:after="0" w:line="288" w:lineRule="auto"/>
        <w:rPr>
          <w:rFonts w:asciiTheme="majorHAnsi" w:hAnsiTheme="majorHAnsi"/>
          <w:sz w:val="22"/>
          <w:szCs w:val="22"/>
        </w:rPr>
      </w:pPr>
    </w:p>
    <w:p w:rsidR="00260B8D" w:rsidRPr="002C5177" w:rsidRDefault="00260B8D">
      <w:pPr>
        <w:pStyle w:val="Textbody"/>
        <w:spacing w:after="0" w:line="288" w:lineRule="auto"/>
        <w:rPr>
          <w:rFonts w:asciiTheme="majorHAnsi" w:hAnsiTheme="majorHAnsi"/>
          <w:sz w:val="22"/>
          <w:szCs w:val="22"/>
        </w:rPr>
      </w:pPr>
    </w:p>
    <w:p w:rsidR="00260B8D" w:rsidRPr="002C5177" w:rsidRDefault="00260B8D">
      <w:pPr>
        <w:pStyle w:val="Textbody"/>
        <w:spacing w:after="0" w:line="288" w:lineRule="auto"/>
        <w:rPr>
          <w:rFonts w:asciiTheme="majorHAnsi" w:hAnsiTheme="majorHAnsi"/>
          <w:sz w:val="22"/>
          <w:szCs w:val="22"/>
        </w:rPr>
      </w:pPr>
    </w:p>
    <w:p w:rsidR="00260B8D" w:rsidRPr="002C5177" w:rsidRDefault="00260B8D">
      <w:pPr>
        <w:pStyle w:val="Textbody"/>
        <w:spacing w:after="0" w:line="288" w:lineRule="auto"/>
        <w:rPr>
          <w:rFonts w:asciiTheme="majorHAnsi" w:hAnsiTheme="majorHAnsi"/>
          <w:sz w:val="22"/>
          <w:szCs w:val="22"/>
        </w:rPr>
      </w:pPr>
    </w:p>
    <w:p w:rsidR="00260B8D" w:rsidRPr="002C5177" w:rsidRDefault="00260B8D">
      <w:pPr>
        <w:pStyle w:val="Textbody"/>
        <w:spacing w:after="0" w:line="288" w:lineRule="auto"/>
        <w:rPr>
          <w:rFonts w:asciiTheme="majorHAnsi" w:hAnsiTheme="majorHAnsi"/>
          <w:sz w:val="22"/>
          <w:szCs w:val="22"/>
        </w:rPr>
      </w:pPr>
    </w:p>
    <w:p w:rsidR="00260B8D" w:rsidRPr="002C5177" w:rsidRDefault="00260B8D">
      <w:pPr>
        <w:pStyle w:val="Textbody"/>
        <w:spacing w:after="0" w:line="288" w:lineRule="auto"/>
        <w:rPr>
          <w:rFonts w:asciiTheme="majorHAnsi" w:hAnsiTheme="majorHAnsi"/>
          <w:sz w:val="22"/>
          <w:szCs w:val="22"/>
        </w:rPr>
      </w:pPr>
    </w:p>
    <w:p w:rsidR="00260B8D" w:rsidRPr="002C5177" w:rsidRDefault="00260B8D">
      <w:pPr>
        <w:pStyle w:val="Textbody"/>
        <w:spacing w:after="0" w:line="288" w:lineRule="auto"/>
        <w:rPr>
          <w:rFonts w:asciiTheme="majorHAnsi" w:hAnsiTheme="majorHAnsi"/>
          <w:sz w:val="22"/>
          <w:szCs w:val="22"/>
        </w:rPr>
      </w:pPr>
    </w:p>
    <w:p w:rsidR="00260B8D" w:rsidRPr="002C5177" w:rsidRDefault="00260B8D">
      <w:pPr>
        <w:pStyle w:val="Textbody"/>
        <w:spacing w:after="0" w:line="288" w:lineRule="auto"/>
        <w:rPr>
          <w:rFonts w:asciiTheme="majorHAnsi" w:hAnsiTheme="majorHAnsi"/>
          <w:sz w:val="22"/>
          <w:szCs w:val="22"/>
        </w:rPr>
      </w:pPr>
    </w:p>
    <w:p w:rsidR="00260B8D" w:rsidRPr="002C5177" w:rsidRDefault="00260B8D">
      <w:pPr>
        <w:pStyle w:val="Standard"/>
        <w:rPr>
          <w:rFonts w:asciiTheme="majorHAnsi" w:hAnsiTheme="majorHAnsi"/>
          <w:sz w:val="22"/>
          <w:szCs w:val="22"/>
        </w:rPr>
      </w:pPr>
    </w:p>
    <w:p w:rsidR="00260B8D" w:rsidRPr="002C5177" w:rsidRDefault="00260B8D">
      <w:pPr>
        <w:pStyle w:val="Textbody"/>
        <w:pageBreakBefore/>
        <w:spacing w:after="0" w:line="288" w:lineRule="auto"/>
        <w:rPr>
          <w:rFonts w:asciiTheme="majorHAnsi" w:hAnsiTheme="majorHAnsi"/>
          <w:sz w:val="22"/>
          <w:szCs w:val="22"/>
        </w:rPr>
      </w:pPr>
    </w:p>
    <w:p w:rsidR="00260B8D" w:rsidRPr="0000799C" w:rsidRDefault="00DE5402">
      <w:pPr>
        <w:pStyle w:val="Textbody"/>
        <w:spacing w:after="0" w:line="288" w:lineRule="auto"/>
        <w:jc w:val="right"/>
        <w:rPr>
          <w:rFonts w:asciiTheme="majorHAnsi" w:hAnsiTheme="majorHAnsi"/>
          <w:i/>
          <w:sz w:val="22"/>
          <w:szCs w:val="22"/>
        </w:rPr>
      </w:pPr>
      <w:r w:rsidRPr="0000799C">
        <w:rPr>
          <w:rStyle w:val="Uwydatnienie"/>
          <w:rFonts w:asciiTheme="majorHAnsi" w:hAnsiTheme="majorHAnsi"/>
          <w:i w:val="0"/>
          <w:sz w:val="22"/>
          <w:szCs w:val="22"/>
        </w:rPr>
        <w:t>Załącznik Nr 1 do Standardów Ochrony Małoletnich</w:t>
      </w:r>
    </w:p>
    <w:p w:rsidR="00260B8D" w:rsidRPr="002C5177" w:rsidRDefault="00260B8D">
      <w:pPr>
        <w:pStyle w:val="Textbody"/>
        <w:spacing w:after="0" w:line="288" w:lineRule="auto"/>
        <w:rPr>
          <w:rFonts w:asciiTheme="majorHAnsi" w:hAnsiTheme="majorHAnsi"/>
          <w:sz w:val="22"/>
          <w:szCs w:val="22"/>
        </w:rPr>
      </w:pPr>
    </w:p>
    <w:p w:rsidR="00260B8D" w:rsidRPr="002C5177" w:rsidRDefault="00DE5402">
      <w:pPr>
        <w:pStyle w:val="Textbody"/>
        <w:spacing w:after="0" w:line="288" w:lineRule="auto"/>
        <w:jc w:val="center"/>
        <w:rPr>
          <w:rFonts w:asciiTheme="majorHAnsi" w:hAnsiTheme="majorHAnsi"/>
          <w:sz w:val="22"/>
          <w:szCs w:val="22"/>
        </w:rPr>
      </w:pPr>
      <w:r w:rsidRPr="002C5177">
        <w:rPr>
          <w:rStyle w:val="StrongEmphasis"/>
          <w:rFonts w:asciiTheme="majorHAnsi" w:hAnsiTheme="majorHAnsi"/>
          <w:sz w:val="22"/>
          <w:szCs w:val="22"/>
        </w:rPr>
        <w:t>Zasady bezpiecznych relacji personel – dziecko</w:t>
      </w:r>
    </w:p>
    <w:p w:rsidR="00260B8D" w:rsidRPr="002C5177" w:rsidRDefault="00DE5402">
      <w:pPr>
        <w:pStyle w:val="Textbody"/>
        <w:spacing w:after="0" w:line="288" w:lineRule="auto"/>
        <w:jc w:val="both"/>
        <w:rPr>
          <w:rFonts w:asciiTheme="majorHAnsi" w:hAnsiTheme="majorHAnsi"/>
          <w:sz w:val="22"/>
          <w:szCs w:val="22"/>
        </w:rPr>
      </w:pPr>
      <w:r w:rsidRPr="002C5177">
        <w:rPr>
          <w:rFonts w:asciiTheme="majorHAnsi" w:hAnsiTheme="majorHAnsi"/>
          <w:sz w:val="22"/>
          <w:szCs w:val="22"/>
        </w:rPr>
        <w:t>Wszystkie poniżej opisane ZASADY BEZPIECZNYCH RELACJI PERSONEL – DZIECKO kierowane są do wszystkich osób i innych podmiotów wykonujących w imieniu Gminy Szczecinek obowiązki związane z dowozem dzieci do szkół i opieką nad nimi w trakcie dowozu, to jest dotyczą one Przewoźnika oraz Personelu przewoźnika.</w:t>
      </w:r>
    </w:p>
    <w:p w:rsidR="00260B8D" w:rsidRPr="002C5177" w:rsidRDefault="00DE5402">
      <w:pPr>
        <w:pStyle w:val="Textbody"/>
        <w:spacing w:after="0" w:line="288" w:lineRule="auto"/>
        <w:jc w:val="both"/>
        <w:rPr>
          <w:rFonts w:asciiTheme="majorHAnsi" w:hAnsiTheme="majorHAnsi"/>
          <w:sz w:val="22"/>
          <w:szCs w:val="22"/>
        </w:rPr>
      </w:pPr>
      <w:r w:rsidRPr="002C5177">
        <w:rPr>
          <w:rFonts w:asciiTheme="majorHAnsi" w:hAnsiTheme="majorHAnsi"/>
          <w:sz w:val="22"/>
          <w:szCs w:val="22"/>
        </w:rPr>
        <w:t>Ilekroć poniżej w treści zasad mowa jest o personelu lub pracowniku – należy pod tym pojęciem rozumieć wykonujących ww. czynności  Przewoźnika oraz Personel przewoźnika.</w:t>
      </w:r>
    </w:p>
    <w:p w:rsidR="00260B8D" w:rsidRPr="002C5177" w:rsidRDefault="00DE5402">
      <w:pPr>
        <w:pStyle w:val="Textbody"/>
        <w:spacing w:after="0" w:line="288" w:lineRule="auto"/>
        <w:jc w:val="center"/>
        <w:rPr>
          <w:rFonts w:asciiTheme="majorHAnsi" w:hAnsiTheme="majorHAnsi"/>
          <w:sz w:val="22"/>
          <w:szCs w:val="22"/>
        </w:rPr>
      </w:pPr>
      <w:r w:rsidRPr="002C5177">
        <w:rPr>
          <w:rStyle w:val="StrongEmphasis"/>
          <w:rFonts w:asciiTheme="majorHAnsi" w:hAnsiTheme="majorHAnsi"/>
          <w:sz w:val="22"/>
          <w:szCs w:val="22"/>
        </w:rPr>
        <w:t>Relacje personelu z dziećmi</w:t>
      </w:r>
    </w:p>
    <w:p w:rsidR="00260B8D" w:rsidRPr="002C5177" w:rsidRDefault="00DE5402">
      <w:pPr>
        <w:pStyle w:val="Textbody"/>
        <w:spacing w:after="0" w:line="288" w:lineRule="auto"/>
        <w:jc w:val="both"/>
        <w:rPr>
          <w:rFonts w:asciiTheme="majorHAnsi" w:hAnsiTheme="majorHAnsi"/>
          <w:sz w:val="22"/>
          <w:szCs w:val="22"/>
        </w:rPr>
      </w:pPr>
      <w:r w:rsidRPr="002C5177">
        <w:rPr>
          <w:rFonts w:asciiTheme="majorHAnsi" w:hAnsiTheme="majorHAnsi"/>
          <w:sz w:val="22"/>
          <w:szCs w:val="22"/>
        </w:rPr>
        <w:t>Jesteś zobowiązany/a do utrzymywania profesjonalnej relacji z dziećmi i każdorazowego rozważenia, czy Twoja reakcja, komunikat bądź działanie wobec dziecka są adekwatne do sytuacji, bezpieczne, uzasadnione i sprawiedliwe wobec innych dzieci. Działaj w sposób otwarty i przejrzysty dla innych, aby zminimalizować ryzyko błędnej interpretacji Twojego zachowania.</w:t>
      </w:r>
    </w:p>
    <w:p w:rsidR="00260B8D" w:rsidRPr="002C5177" w:rsidRDefault="00DE5402">
      <w:pPr>
        <w:pStyle w:val="Textbody"/>
        <w:spacing w:after="0" w:line="288" w:lineRule="auto"/>
        <w:jc w:val="center"/>
        <w:rPr>
          <w:rFonts w:asciiTheme="majorHAnsi" w:hAnsiTheme="majorHAnsi"/>
          <w:sz w:val="22"/>
          <w:szCs w:val="22"/>
        </w:rPr>
      </w:pPr>
      <w:r w:rsidRPr="002C5177">
        <w:rPr>
          <w:rStyle w:val="StrongEmphasis"/>
          <w:rFonts w:asciiTheme="majorHAnsi" w:hAnsiTheme="majorHAnsi"/>
          <w:sz w:val="22"/>
          <w:szCs w:val="22"/>
        </w:rPr>
        <w:t>Komunikacja z dziećmi</w:t>
      </w:r>
    </w:p>
    <w:p w:rsidR="002C5177" w:rsidRDefault="00DE5402" w:rsidP="002C5177">
      <w:pPr>
        <w:pStyle w:val="Textbody"/>
        <w:numPr>
          <w:ilvl w:val="0"/>
          <w:numId w:val="13"/>
        </w:numPr>
        <w:spacing w:after="0" w:line="288" w:lineRule="auto"/>
        <w:ind w:left="426" w:hanging="426"/>
        <w:jc w:val="both"/>
        <w:rPr>
          <w:rFonts w:asciiTheme="majorHAnsi" w:hAnsiTheme="majorHAnsi"/>
          <w:sz w:val="22"/>
          <w:szCs w:val="22"/>
        </w:rPr>
      </w:pPr>
      <w:r w:rsidRPr="002C5177">
        <w:rPr>
          <w:rFonts w:asciiTheme="majorHAnsi" w:hAnsiTheme="majorHAnsi"/>
          <w:sz w:val="22"/>
          <w:szCs w:val="22"/>
        </w:rPr>
        <w:t>W komunikacji z dziećmi zachowuj cierpliwość i szacunek.</w:t>
      </w:r>
    </w:p>
    <w:p w:rsidR="002C5177" w:rsidRDefault="00DE5402" w:rsidP="002C5177">
      <w:pPr>
        <w:pStyle w:val="Textbody"/>
        <w:numPr>
          <w:ilvl w:val="0"/>
          <w:numId w:val="13"/>
        </w:numPr>
        <w:spacing w:after="0" w:line="288" w:lineRule="auto"/>
        <w:ind w:left="426" w:hanging="426"/>
        <w:jc w:val="both"/>
        <w:rPr>
          <w:rFonts w:asciiTheme="majorHAnsi" w:hAnsiTheme="majorHAnsi"/>
          <w:sz w:val="22"/>
          <w:szCs w:val="22"/>
        </w:rPr>
      </w:pPr>
      <w:r w:rsidRPr="002C5177">
        <w:rPr>
          <w:rFonts w:asciiTheme="majorHAnsi" w:hAnsiTheme="majorHAnsi"/>
          <w:sz w:val="22"/>
          <w:szCs w:val="22"/>
        </w:rPr>
        <w:t>Słuchaj uważnie dzieci i udzielaj im odpowiedzi adekwatnych do ich wieku i danej sytuacji.</w:t>
      </w:r>
    </w:p>
    <w:p w:rsidR="002C5177" w:rsidRDefault="00DE5402" w:rsidP="002C5177">
      <w:pPr>
        <w:pStyle w:val="Textbody"/>
        <w:numPr>
          <w:ilvl w:val="0"/>
          <w:numId w:val="13"/>
        </w:numPr>
        <w:spacing w:after="0" w:line="288" w:lineRule="auto"/>
        <w:ind w:left="426" w:hanging="426"/>
        <w:jc w:val="both"/>
        <w:rPr>
          <w:rFonts w:asciiTheme="majorHAnsi" w:hAnsiTheme="majorHAnsi"/>
          <w:sz w:val="22"/>
          <w:szCs w:val="22"/>
        </w:rPr>
      </w:pPr>
      <w:r w:rsidRPr="002C5177">
        <w:rPr>
          <w:rFonts w:asciiTheme="majorHAnsi" w:hAnsiTheme="majorHAnsi"/>
          <w:sz w:val="22"/>
          <w:szCs w:val="22"/>
        </w:rPr>
        <w:t>Nie wolno Ci zawstydzać, upokarzać, lekceważyć i obrażać dziecka. Nie wolno Ci krzyczeć na dziecko w sytuacji innej niż wynikająca z bezpieczeństwa dziecka lub innych dzieci.</w:t>
      </w:r>
    </w:p>
    <w:p w:rsidR="002C5177" w:rsidRDefault="00DE5402" w:rsidP="002C5177">
      <w:pPr>
        <w:pStyle w:val="Textbody"/>
        <w:numPr>
          <w:ilvl w:val="0"/>
          <w:numId w:val="13"/>
        </w:numPr>
        <w:spacing w:after="0" w:line="288" w:lineRule="auto"/>
        <w:ind w:left="426" w:hanging="426"/>
        <w:jc w:val="both"/>
        <w:rPr>
          <w:rFonts w:asciiTheme="majorHAnsi" w:hAnsiTheme="majorHAnsi"/>
          <w:sz w:val="22"/>
          <w:szCs w:val="22"/>
        </w:rPr>
      </w:pPr>
      <w:r w:rsidRPr="002C5177">
        <w:rPr>
          <w:rFonts w:asciiTheme="majorHAnsi" w:hAnsiTheme="majorHAnsi"/>
          <w:sz w:val="22"/>
          <w:szCs w:val="22"/>
        </w:rPr>
        <w:t>Nie wolno Ci ujawniać informacji wrażliwych dotyczących dziecka wobec osób nieuprawnionych, w tym wobec innych dzieci. Obejmuje to wizerunek dziecka, informacje o jego/jej sytuacji rodzinnej, ekonomicznej, medycznej, opiekuńczej i prawnej.</w:t>
      </w:r>
    </w:p>
    <w:p w:rsidR="002C5177" w:rsidRDefault="00DE5402" w:rsidP="002C5177">
      <w:pPr>
        <w:pStyle w:val="Textbody"/>
        <w:numPr>
          <w:ilvl w:val="0"/>
          <w:numId w:val="13"/>
        </w:numPr>
        <w:spacing w:after="0" w:line="288" w:lineRule="auto"/>
        <w:ind w:left="426" w:hanging="426"/>
        <w:jc w:val="both"/>
        <w:rPr>
          <w:rFonts w:asciiTheme="majorHAnsi" w:hAnsiTheme="majorHAnsi"/>
          <w:sz w:val="22"/>
          <w:szCs w:val="22"/>
        </w:rPr>
      </w:pPr>
      <w:r w:rsidRPr="002C5177">
        <w:rPr>
          <w:rFonts w:asciiTheme="majorHAnsi" w:hAnsiTheme="majorHAnsi"/>
          <w:sz w:val="22"/>
          <w:szCs w:val="22"/>
        </w:rPr>
        <w:t>Podejmując decyzje dotyczące dziecka, poinformuj je o tym i staraj się brać pod uwagę jego oczekiwania.</w:t>
      </w:r>
    </w:p>
    <w:p w:rsidR="002C5177" w:rsidRDefault="00DE5402" w:rsidP="002C5177">
      <w:pPr>
        <w:pStyle w:val="Textbody"/>
        <w:numPr>
          <w:ilvl w:val="0"/>
          <w:numId w:val="13"/>
        </w:numPr>
        <w:spacing w:after="0" w:line="288" w:lineRule="auto"/>
        <w:ind w:left="426" w:hanging="426"/>
        <w:jc w:val="both"/>
        <w:rPr>
          <w:rFonts w:asciiTheme="majorHAnsi" w:hAnsiTheme="majorHAnsi"/>
          <w:sz w:val="22"/>
          <w:szCs w:val="22"/>
        </w:rPr>
      </w:pPr>
      <w:r w:rsidRPr="002C5177">
        <w:rPr>
          <w:rFonts w:asciiTheme="majorHAnsi" w:hAnsiTheme="majorHAnsi"/>
          <w:sz w:val="22"/>
          <w:szCs w:val="22"/>
        </w:rPr>
        <w:t>Szanuj prawo dziecka do prywatności. Jeśli konieczne jest odstąpienie od zasady poufności, aby chronić dziecko, wyjaśnij mu to najszybciej jak to możliwe.</w:t>
      </w:r>
    </w:p>
    <w:p w:rsidR="002C5177" w:rsidRDefault="00DE5402" w:rsidP="002C5177">
      <w:pPr>
        <w:pStyle w:val="Textbody"/>
        <w:numPr>
          <w:ilvl w:val="0"/>
          <w:numId w:val="13"/>
        </w:numPr>
        <w:spacing w:after="0" w:line="288" w:lineRule="auto"/>
        <w:ind w:left="426" w:hanging="426"/>
        <w:jc w:val="both"/>
        <w:rPr>
          <w:rFonts w:asciiTheme="majorHAnsi" w:hAnsiTheme="majorHAnsi"/>
          <w:sz w:val="22"/>
          <w:szCs w:val="22"/>
        </w:rPr>
      </w:pPr>
      <w:r w:rsidRPr="002C5177">
        <w:rPr>
          <w:rFonts w:asciiTheme="majorHAnsi" w:hAnsiTheme="majorHAnsi"/>
          <w:sz w:val="22"/>
          <w:szCs w:val="22"/>
        </w:rPr>
        <w:t>Jeśli pojawi się konieczność porozmawiania z dzieckiem na osobności zadbaj, aby być w zasięgu wzroku innych. Możesz też poprosić drugiego pracownika o obecność podczas takiej rozmowy.</w:t>
      </w:r>
    </w:p>
    <w:p w:rsidR="002C5177" w:rsidRDefault="00DE5402" w:rsidP="002C5177">
      <w:pPr>
        <w:pStyle w:val="Textbody"/>
        <w:numPr>
          <w:ilvl w:val="0"/>
          <w:numId w:val="13"/>
        </w:numPr>
        <w:spacing w:after="0" w:line="288" w:lineRule="auto"/>
        <w:ind w:left="426" w:hanging="426"/>
        <w:jc w:val="both"/>
        <w:rPr>
          <w:rFonts w:asciiTheme="majorHAnsi" w:hAnsiTheme="majorHAnsi"/>
          <w:sz w:val="22"/>
          <w:szCs w:val="22"/>
        </w:rPr>
      </w:pPr>
      <w:r w:rsidRPr="002C5177">
        <w:rPr>
          <w:rFonts w:asciiTheme="majorHAnsi" w:hAnsiTheme="majorHAnsi"/>
          <w:sz w:val="22"/>
          <w:szCs w:val="22"/>
        </w:rPr>
        <w:t>Nie wolno Ci zachowywać się w obecności dzieci w sposób niestosowny. Obejmuje to używanie wulgarnych słów, gestów i żartów, czynienie obraźliwych uwag, nawiązywanie w wypowiedziach do aktywności bądź atrakcyjności seksualnej oraz wykorzystywanie wobec dziecka relacji władzy lub przewagi fizycznej (zastraszanie, przymuszanie, groźby).</w:t>
      </w:r>
    </w:p>
    <w:p w:rsidR="00260B8D" w:rsidRPr="002C5177" w:rsidRDefault="00DE5402" w:rsidP="002C5177">
      <w:pPr>
        <w:pStyle w:val="Textbody"/>
        <w:numPr>
          <w:ilvl w:val="0"/>
          <w:numId w:val="13"/>
        </w:numPr>
        <w:spacing w:after="0" w:line="288" w:lineRule="auto"/>
        <w:ind w:left="426" w:hanging="426"/>
        <w:jc w:val="both"/>
        <w:rPr>
          <w:rFonts w:asciiTheme="majorHAnsi" w:hAnsiTheme="majorHAnsi"/>
          <w:sz w:val="22"/>
          <w:szCs w:val="22"/>
        </w:rPr>
      </w:pPr>
      <w:r w:rsidRPr="002C5177">
        <w:rPr>
          <w:rFonts w:asciiTheme="majorHAnsi" w:hAnsiTheme="majorHAnsi"/>
          <w:sz w:val="22"/>
          <w:szCs w:val="22"/>
        </w:rPr>
        <w:t>Zapewnij dzieci, że jeśli czują się niekomfortowo w jakiejś sytuacji, wobec konkretnego zachowania czy słów, mogą o tym powiedzieć Tobie i mogą oczekiwać odpowiedniej reakcji i/lub pomocy.</w:t>
      </w:r>
    </w:p>
    <w:p w:rsidR="00260B8D" w:rsidRPr="002C5177" w:rsidRDefault="00DE5402">
      <w:pPr>
        <w:pStyle w:val="Textbody"/>
        <w:spacing w:after="0" w:line="288" w:lineRule="auto"/>
        <w:jc w:val="center"/>
        <w:rPr>
          <w:rFonts w:asciiTheme="majorHAnsi" w:hAnsiTheme="majorHAnsi"/>
          <w:sz w:val="22"/>
          <w:szCs w:val="22"/>
        </w:rPr>
      </w:pPr>
      <w:r w:rsidRPr="002C5177">
        <w:rPr>
          <w:rStyle w:val="StrongEmphasis"/>
          <w:rFonts w:asciiTheme="majorHAnsi" w:hAnsiTheme="majorHAnsi"/>
          <w:sz w:val="22"/>
          <w:szCs w:val="22"/>
        </w:rPr>
        <w:t>Działania z dziećmi</w:t>
      </w:r>
    </w:p>
    <w:p w:rsidR="002C5177" w:rsidRDefault="00DE5402" w:rsidP="002C5177">
      <w:pPr>
        <w:pStyle w:val="Textbody"/>
        <w:numPr>
          <w:ilvl w:val="0"/>
          <w:numId w:val="11"/>
        </w:numPr>
        <w:spacing w:after="0" w:line="288" w:lineRule="auto"/>
        <w:ind w:left="426" w:hanging="426"/>
        <w:jc w:val="both"/>
        <w:rPr>
          <w:rFonts w:asciiTheme="majorHAnsi" w:hAnsiTheme="majorHAnsi"/>
          <w:sz w:val="22"/>
          <w:szCs w:val="22"/>
        </w:rPr>
      </w:pPr>
      <w:r w:rsidRPr="002C5177">
        <w:rPr>
          <w:rFonts w:asciiTheme="majorHAnsi" w:hAnsiTheme="majorHAnsi"/>
          <w:sz w:val="22"/>
          <w:szCs w:val="22"/>
        </w:rPr>
        <w:t>Doceniaj i szanuj wkład dzieci w podejmowane działania, aktywnie je angażuj i traktuj równo bez względu na ich płeć, orientację seksualn</w:t>
      </w:r>
      <w:r w:rsidR="00741C56" w:rsidRPr="002C5177">
        <w:rPr>
          <w:rFonts w:asciiTheme="majorHAnsi" w:hAnsiTheme="majorHAnsi"/>
          <w:sz w:val="22"/>
          <w:szCs w:val="22"/>
        </w:rPr>
        <w:t xml:space="preserve">ą, sprawność/niepełnosprawność, </w:t>
      </w:r>
      <w:r w:rsidRPr="002C5177">
        <w:rPr>
          <w:rFonts w:asciiTheme="majorHAnsi" w:hAnsiTheme="majorHAnsi"/>
          <w:sz w:val="22"/>
          <w:szCs w:val="22"/>
        </w:rPr>
        <w:t>status społeczny, etniczny, kulturowy, religijny i światopogląd.</w:t>
      </w:r>
    </w:p>
    <w:p w:rsidR="002C5177" w:rsidRDefault="00DE5402" w:rsidP="002C5177">
      <w:pPr>
        <w:pStyle w:val="Textbody"/>
        <w:numPr>
          <w:ilvl w:val="0"/>
          <w:numId w:val="11"/>
        </w:numPr>
        <w:spacing w:after="0" w:line="288" w:lineRule="auto"/>
        <w:ind w:left="426" w:hanging="426"/>
        <w:jc w:val="both"/>
        <w:rPr>
          <w:rFonts w:asciiTheme="majorHAnsi" w:hAnsiTheme="majorHAnsi"/>
          <w:sz w:val="22"/>
          <w:szCs w:val="22"/>
        </w:rPr>
      </w:pPr>
      <w:r w:rsidRPr="002C5177">
        <w:rPr>
          <w:rFonts w:asciiTheme="majorHAnsi" w:hAnsiTheme="majorHAnsi"/>
          <w:sz w:val="22"/>
          <w:szCs w:val="22"/>
        </w:rPr>
        <w:t>Unikaj faworyzowania dzieci.</w:t>
      </w:r>
    </w:p>
    <w:p w:rsidR="002C5177" w:rsidRDefault="00DE5402" w:rsidP="002C5177">
      <w:pPr>
        <w:pStyle w:val="Textbody"/>
        <w:numPr>
          <w:ilvl w:val="0"/>
          <w:numId w:val="11"/>
        </w:numPr>
        <w:spacing w:after="0" w:line="288" w:lineRule="auto"/>
        <w:ind w:left="426" w:hanging="426"/>
        <w:jc w:val="both"/>
        <w:rPr>
          <w:rFonts w:asciiTheme="majorHAnsi" w:hAnsiTheme="majorHAnsi"/>
          <w:sz w:val="22"/>
          <w:szCs w:val="22"/>
        </w:rPr>
      </w:pPr>
      <w:r w:rsidRPr="002C5177">
        <w:rPr>
          <w:rFonts w:asciiTheme="majorHAnsi" w:hAnsiTheme="majorHAnsi"/>
          <w:sz w:val="22"/>
          <w:szCs w:val="22"/>
        </w:rPr>
        <w:t xml:space="preserve">Nie wolno Ci nawiązywać z dzieckiem jakichkolwiek relacji romantycznych lub seksualnych ani składać mu propozycji o nieodpowiednim charakterze. Obejmuje to także seksualne </w:t>
      </w:r>
      <w:r w:rsidRPr="002C5177">
        <w:rPr>
          <w:rFonts w:asciiTheme="majorHAnsi" w:hAnsiTheme="majorHAnsi"/>
          <w:sz w:val="22"/>
          <w:szCs w:val="22"/>
        </w:rPr>
        <w:lastRenderedPageBreak/>
        <w:t>komentarze, żarty, gesty oraz udostępnianie dzieciom treści erotycznych i pornograficznych bez względu na ich formę.</w:t>
      </w:r>
    </w:p>
    <w:p w:rsidR="002C5177" w:rsidRDefault="00DE5402" w:rsidP="002C5177">
      <w:pPr>
        <w:pStyle w:val="Textbody"/>
        <w:numPr>
          <w:ilvl w:val="0"/>
          <w:numId w:val="11"/>
        </w:numPr>
        <w:spacing w:after="0" w:line="288" w:lineRule="auto"/>
        <w:ind w:left="426" w:hanging="426"/>
        <w:jc w:val="both"/>
        <w:rPr>
          <w:rFonts w:asciiTheme="majorHAnsi" w:hAnsiTheme="majorHAnsi"/>
          <w:sz w:val="22"/>
          <w:szCs w:val="22"/>
        </w:rPr>
      </w:pPr>
      <w:r w:rsidRPr="002C5177">
        <w:rPr>
          <w:rFonts w:asciiTheme="majorHAnsi" w:hAnsiTheme="majorHAnsi"/>
          <w:sz w:val="22"/>
          <w:szCs w:val="22"/>
        </w:rPr>
        <w:t>Nie wolno Ci utrwalać wizerunku dziecka (filmowanie, nagrywanie głosu, fotografowanie) dla potrzeb prywatnych. Dotyczy to także umożliwienia osobom trzecim utrwalenia wizerunków dzieci, jeśli Przewoźnik nie uzyskał zgód rodziców oraz samych dzieci.</w:t>
      </w:r>
    </w:p>
    <w:p w:rsidR="002C5177" w:rsidRDefault="00DE5402" w:rsidP="002C5177">
      <w:pPr>
        <w:pStyle w:val="Textbody"/>
        <w:numPr>
          <w:ilvl w:val="0"/>
          <w:numId w:val="11"/>
        </w:numPr>
        <w:spacing w:after="0" w:line="288" w:lineRule="auto"/>
        <w:ind w:left="426" w:hanging="426"/>
        <w:jc w:val="both"/>
        <w:rPr>
          <w:rFonts w:asciiTheme="majorHAnsi" w:hAnsiTheme="majorHAnsi"/>
          <w:sz w:val="22"/>
          <w:szCs w:val="22"/>
        </w:rPr>
      </w:pPr>
      <w:r w:rsidRPr="002C5177">
        <w:rPr>
          <w:rFonts w:asciiTheme="majorHAnsi" w:hAnsiTheme="majorHAnsi"/>
          <w:sz w:val="22"/>
          <w:szCs w:val="22"/>
        </w:rPr>
        <w:t>Nie wolno Ci proponować dzieciom alkoholu, wyrobów tytoniowych ani nielegalnych substancji, jak również używać ich w obecności dzieci.</w:t>
      </w:r>
    </w:p>
    <w:p w:rsidR="002C5177" w:rsidRDefault="00DE5402" w:rsidP="002C5177">
      <w:pPr>
        <w:pStyle w:val="Textbody"/>
        <w:numPr>
          <w:ilvl w:val="0"/>
          <w:numId w:val="11"/>
        </w:numPr>
        <w:spacing w:after="0" w:line="288" w:lineRule="auto"/>
        <w:ind w:left="426" w:hanging="426"/>
        <w:jc w:val="both"/>
        <w:rPr>
          <w:rFonts w:asciiTheme="majorHAnsi" w:hAnsiTheme="majorHAnsi"/>
          <w:sz w:val="22"/>
          <w:szCs w:val="22"/>
        </w:rPr>
      </w:pPr>
      <w:r w:rsidRPr="002C5177">
        <w:rPr>
          <w:rFonts w:asciiTheme="majorHAnsi" w:hAnsiTheme="majorHAnsi"/>
          <w:sz w:val="22"/>
          <w:szCs w:val="22"/>
        </w:rPr>
        <w:t>Nie wolno Ci przyjmować pieniędzy ani prezentów od dziecka, ani rodziców dziecka.</w:t>
      </w:r>
    </w:p>
    <w:p w:rsidR="002C5177" w:rsidRDefault="00DE5402" w:rsidP="002C5177">
      <w:pPr>
        <w:pStyle w:val="Textbody"/>
        <w:numPr>
          <w:ilvl w:val="0"/>
          <w:numId w:val="11"/>
        </w:numPr>
        <w:spacing w:after="0" w:line="288" w:lineRule="auto"/>
        <w:ind w:left="426" w:hanging="426"/>
        <w:jc w:val="both"/>
        <w:rPr>
          <w:rFonts w:asciiTheme="majorHAnsi" w:hAnsiTheme="majorHAnsi"/>
          <w:sz w:val="22"/>
          <w:szCs w:val="22"/>
        </w:rPr>
      </w:pPr>
      <w:r w:rsidRPr="002C5177">
        <w:rPr>
          <w:rFonts w:asciiTheme="majorHAnsi" w:hAnsiTheme="majorHAnsi"/>
          <w:sz w:val="22"/>
          <w:szCs w:val="22"/>
        </w:rPr>
        <w:t>Nie wolno Ci wchodzić w relacje jakiejkolwiek zależności wobec dziecka lub rodziców.</w:t>
      </w:r>
    </w:p>
    <w:p w:rsidR="002C5177" w:rsidRDefault="00DE5402" w:rsidP="002C5177">
      <w:pPr>
        <w:pStyle w:val="Textbody"/>
        <w:numPr>
          <w:ilvl w:val="0"/>
          <w:numId w:val="11"/>
        </w:numPr>
        <w:spacing w:after="0" w:line="288" w:lineRule="auto"/>
        <w:ind w:left="426" w:hanging="426"/>
        <w:jc w:val="both"/>
        <w:rPr>
          <w:rFonts w:asciiTheme="majorHAnsi" w:hAnsiTheme="majorHAnsi"/>
          <w:sz w:val="22"/>
          <w:szCs w:val="22"/>
        </w:rPr>
      </w:pPr>
      <w:r w:rsidRPr="002C5177">
        <w:rPr>
          <w:rFonts w:asciiTheme="majorHAnsi" w:hAnsiTheme="majorHAnsi"/>
          <w:sz w:val="22"/>
          <w:szCs w:val="22"/>
        </w:rPr>
        <w:t>Nie wolno Ci zachowywać się w sposób mogący sugerować innym istnienie takiej zależności i prowadzący do oskarżeń o nierówne traktowanie bądź czerpanie korzyści majątkowych i innych.</w:t>
      </w:r>
    </w:p>
    <w:p w:rsidR="002C5177" w:rsidRDefault="00DE5402" w:rsidP="002C5177">
      <w:pPr>
        <w:pStyle w:val="Textbody"/>
        <w:numPr>
          <w:ilvl w:val="0"/>
          <w:numId w:val="11"/>
        </w:numPr>
        <w:spacing w:after="0" w:line="288" w:lineRule="auto"/>
        <w:ind w:left="426" w:hanging="426"/>
        <w:jc w:val="both"/>
        <w:rPr>
          <w:rFonts w:asciiTheme="majorHAnsi" w:hAnsiTheme="majorHAnsi"/>
          <w:sz w:val="22"/>
          <w:szCs w:val="22"/>
        </w:rPr>
      </w:pPr>
      <w:r w:rsidRPr="002C5177">
        <w:rPr>
          <w:rFonts w:asciiTheme="majorHAnsi" w:hAnsiTheme="majorHAnsi"/>
          <w:sz w:val="22"/>
          <w:szCs w:val="22"/>
        </w:rPr>
        <w:t>Nie dotyczy to okazjonalnych podarków, np. kwiatów czy drobnych upominków.</w:t>
      </w:r>
    </w:p>
    <w:p w:rsidR="00260B8D" w:rsidRPr="002C5177" w:rsidRDefault="00DE5402" w:rsidP="002C5177">
      <w:pPr>
        <w:pStyle w:val="Textbody"/>
        <w:numPr>
          <w:ilvl w:val="0"/>
          <w:numId w:val="11"/>
        </w:numPr>
        <w:spacing w:after="0" w:line="288" w:lineRule="auto"/>
        <w:ind w:left="426" w:hanging="426"/>
        <w:jc w:val="both"/>
        <w:rPr>
          <w:rFonts w:asciiTheme="majorHAnsi" w:hAnsiTheme="majorHAnsi"/>
          <w:sz w:val="22"/>
          <w:szCs w:val="22"/>
        </w:rPr>
      </w:pPr>
      <w:r w:rsidRPr="002C5177">
        <w:rPr>
          <w:rFonts w:asciiTheme="majorHAnsi" w:hAnsiTheme="majorHAnsi"/>
          <w:sz w:val="22"/>
          <w:szCs w:val="22"/>
        </w:rPr>
        <w:t>Wszystkie ryzykowne sytuacje, które obejmują zauroczenie dzieckiem przez pracownika lub pracownikiem przez dziecko, muszą być raportowane osobie wyznaczonej przez Przewoźnika Jeśli jesteś ich świadkiem reaguj stanowczo, ale z wyczuciem, aby zachować godność osób zainteresowanych.</w:t>
      </w:r>
    </w:p>
    <w:p w:rsidR="00260B8D" w:rsidRPr="002C5177" w:rsidRDefault="00DE5402">
      <w:pPr>
        <w:pStyle w:val="Textbody"/>
        <w:spacing w:after="0" w:line="288" w:lineRule="auto"/>
        <w:jc w:val="center"/>
        <w:rPr>
          <w:rFonts w:asciiTheme="majorHAnsi" w:hAnsiTheme="majorHAnsi"/>
          <w:sz w:val="22"/>
          <w:szCs w:val="22"/>
        </w:rPr>
      </w:pPr>
      <w:r w:rsidRPr="002C5177">
        <w:rPr>
          <w:rStyle w:val="StrongEmphasis"/>
          <w:rFonts w:asciiTheme="majorHAnsi" w:hAnsiTheme="majorHAnsi"/>
          <w:sz w:val="22"/>
          <w:szCs w:val="22"/>
        </w:rPr>
        <w:t>Kontakt fizyczny z dziećmi</w:t>
      </w:r>
    </w:p>
    <w:p w:rsidR="00260B8D" w:rsidRPr="002C5177" w:rsidRDefault="00DE5402">
      <w:pPr>
        <w:pStyle w:val="Textbody"/>
        <w:spacing w:after="0" w:line="288" w:lineRule="auto"/>
        <w:jc w:val="both"/>
        <w:rPr>
          <w:rFonts w:asciiTheme="majorHAnsi" w:hAnsiTheme="majorHAnsi"/>
          <w:sz w:val="22"/>
          <w:szCs w:val="22"/>
        </w:rPr>
      </w:pPr>
      <w:r w:rsidRPr="002C5177">
        <w:rPr>
          <w:rFonts w:asciiTheme="majorHAnsi" w:hAnsiTheme="majorHAnsi"/>
          <w:sz w:val="22"/>
          <w:szCs w:val="22"/>
        </w:rPr>
        <w:t>Każde przemocowe działanie wobec dziecka jest niedopuszczalne. Istnieją jednak sytuacje, w których fizyczny kontakt z dzieckiem może być stosowny i spełnia zasady bezpiecznego kontaktu: jest odpowiedzią na potrzeby dziecka w danym momencie, uwzględnia wiek dziecka, etap rozwojowy, płeć, kontekst kulturowy i sytuacyjny. Nie można jednak wyznaczyć uniwersalnej stosowności każdego takiego kontaktu fizycznego, ponieważ zachowanie odpowiednie wobec jednego dziecka może być nieodpowiednie wobec innego. Kieruj się zawsze swoim profesjonalnym osądem, słuchając, obserwując i odnotowując reakcję dziecka, pytając je o zgodę na kontakt fizyczny (np. przytulenie) i zachowując świadomość, że nawet przy Twoich dobrych intencjach taki kontakt może być błędnie zinterpretowany przez dziecko lub osoby trzecie.</w:t>
      </w:r>
    </w:p>
    <w:p w:rsidR="00EE7E1C" w:rsidRDefault="00DE5402" w:rsidP="00EE7E1C">
      <w:pPr>
        <w:pStyle w:val="Textbody"/>
        <w:numPr>
          <w:ilvl w:val="0"/>
          <w:numId w:val="14"/>
        </w:numPr>
        <w:spacing w:after="0" w:line="288" w:lineRule="auto"/>
        <w:ind w:left="426" w:hanging="426"/>
        <w:jc w:val="both"/>
        <w:rPr>
          <w:rFonts w:asciiTheme="majorHAnsi" w:hAnsiTheme="majorHAnsi"/>
          <w:sz w:val="22"/>
          <w:szCs w:val="22"/>
        </w:rPr>
      </w:pPr>
      <w:r w:rsidRPr="002C5177">
        <w:rPr>
          <w:rFonts w:asciiTheme="majorHAnsi" w:hAnsiTheme="majorHAnsi"/>
          <w:sz w:val="22"/>
          <w:szCs w:val="22"/>
        </w:rPr>
        <w:t>Nie wolno Ci bić, szturchać, popychać ani w jakikolwiek  sposób naruszać integralności fizycznej dziecka.</w:t>
      </w:r>
    </w:p>
    <w:p w:rsidR="00EE7E1C" w:rsidRDefault="00DE5402" w:rsidP="00EE7E1C">
      <w:pPr>
        <w:pStyle w:val="Textbody"/>
        <w:numPr>
          <w:ilvl w:val="0"/>
          <w:numId w:val="14"/>
        </w:numPr>
        <w:spacing w:after="0" w:line="288" w:lineRule="auto"/>
        <w:ind w:left="426" w:hanging="426"/>
        <w:jc w:val="both"/>
        <w:rPr>
          <w:rFonts w:asciiTheme="majorHAnsi" w:hAnsiTheme="majorHAnsi"/>
          <w:sz w:val="22"/>
          <w:szCs w:val="22"/>
        </w:rPr>
      </w:pPr>
      <w:r w:rsidRPr="00EE7E1C">
        <w:rPr>
          <w:rFonts w:asciiTheme="majorHAnsi" w:hAnsiTheme="majorHAnsi"/>
          <w:sz w:val="22"/>
          <w:szCs w:val="22"/>
        </w:rPr>
        <w:t>Nigdy nie dotykaj dziecka w sposób, który może być uznany za nieprzyzwoity lub niestosowny.</w:t>
      </w:r>
    </w:p>
    <w:p w:rsidR="00EE7E1C" w:rsidRDefault="00DE5402" w:rsidP="00EE7E1C">
      <w:pPr>
        <w:pStyle w:val="Textbody"/>
        <w:numPr>
          <w:ilvl w:val="0"/>
          <w:numId w:val="14"/>
        </w:numPr>
        <w:spacing w:after="0" w:line="288" w:lineRule="auto"/>
        <w:ind w:left="426" w:hanging="426"/>
        <w:jc w:val="both"/>
        <w:rPr>
          <w:rFonts w:asciiTheme="majorHAnsi" w:hAnsiTheme="majorHAnsi"/>
          <w:sz w:val="22"/>
          <w:szCs w:val="22"/>
        </w:rPr>
      </w:pPr>
      <w:r w:rsidRPr="00EE7E1C">
        <w:rPr>
          <w:rFonts w:asciiTheme="majorHAnsi" w:hAnsiTheme="majorHAnsi"/>
          <w:sz w:val="22"/>
          <w:szCs w:val="22"/>
        </w:rPr>
        <w:t>Zawsze bądź przygotowany na wyjaśnienie swoich działań.</w:t>
      </w:r>
    </w:p>
    <w:p w:rsidR="00EE7E1C" w:rsidRDefault="00DE5402" w:rsidP="00EE7E1C">
      <w:pPr>
        <w:pStyle w:val="Textbody"/>
        <w:numPr>
          <w:ilvl w:val="0"/>
          <w:numId w:val="14"/>
        </w:numPr>
        <w:spacing w:after="0" w:line="288" w:lineRule="auto"/>
        <w:ind w:left="426" w:hanging="426"/>
        <w:jc w:val="both"/>
        <w:rPr>
          <w:rFonts w:asciiTheme="majorHAnsi" w:hAnsiTheme="majorHAnsi"/>
          <w:sz w:val="22"/>
          <w:szCs w:val="22"/>
        </w:rPr>
      </w:pPr>
      <w:r w:rsidRPr="00EE7E1C">
        <w:rPr>
          <w:rFonts w:asciiTheme="majorHAnsi" w:hAnsiTheme="majorHAnsi"/>
          <w:sz w:val="22"/>
          <w:szCs w:val="22"/>
        </w:rPr>
        <w:t>Nie angażuj się w takie aktywności jak łaskotanie, udawane walki z dziećmi czy brutalne zabawy fizyczne.</w:t>
      </w:r>
    </w:p>
    <w:p w:rsidR="00EE7E1C" w:rsidRDefault="00DE5402" w:rsidP="00EE7E1C">
      <w:pPr>
        <w:pStyle w:val="Textbody"/>
        <w:numPr>
          <w:ilvl w:val="0"/>
          <w:numId w:val="14"/>
        </w:numPr>
        <w:spacing w:after="0" w:line="288" w:lineRule="auto"/>
        <w:ind w:left="426" w:hanging="426"/>
        <w:jc w:val="both"/>
        <w:rPr>
          <w:rFonts w:asciiTheme="majorHAnsi" w:hAnsiTheme="majorHAnsi"/>
          <w:sz w:val="22"/>
          <w:szCs w:val="22"/>
        </w:rPr>
      </w:pPr>
      <w:r w:rsidRPr="00EE7E1C">
        <w:rPr>
          <w:rFonts w:asciiTheme="majorHAnsi" w:hAnsiTheme="majorHAnsi"/>
          <w:sz w:val="22"/>
          <w:szCs w:val="22"/>
        </w:rPr>
        <w:t>Zachowaj szczególną ostrożność wobec dzieci, które doświadczyły nadużycia i krzywdzenia, w tym seksualnego, fizycznego bądź zaniedbania. Takie doświadczenia mogą czasem sprawić, że dziecko będzie dążyć do nawiązania niestosownych bądź nieadekwatnych fizycznych kontaktów z dorosłymi. W takich sytuacjach powinieneś reagować z wyczuciem, jednak stanowczo i pomóc dziecku zrozumieć znaczenie osobistych granic.</w:t>
      </w:r>
    </w:p>
    <w:p w:rsidR="00EE7E1C" w:rsidRDefault="00DE5402" w:rsidP="00EE7E1C">
      <w:pPr>
        <w:pStyle w:val="Textbody"/>
        <w:numPr>
          <w:ilvl w:val="0"/>
          <w:numId w:val="14"/>
        </w:numPr>
        <w:spacing w:after="0" w:line="288" w:lineRule="auto"/>
        <w:ind w:left="426" w:hanging="426"/>
        <w:jc w:val="both"/>
        <w:rPr>
          <w:rFonts w:asciiTheme="majorHAnsi" w:hAnsiTheme="majorHAnsi"/>
          <w:sz w:val="22"/>
          <w:szCs w:val="22"/>
        </w:rPr>
      </w:pPr>
      <w:r w:rsidRPr="00EE7E1C">
        <w:rPr>
          <w:rFonts w:asciiTheme="majorHAnsi" w:hAnsiTheme="majorHAnsi"/>
          <w:sz w:val="22"/>
          <w:szCs w:val="22"/>
        </w:rPr>
        <w:t>Kontakt fizyczny z dzieckiem nigdy nie może być niejawny bądź ukrywany, wiązać się z jakąkolwiek gratyfikacją ani wynikać z relacji władzy. Jeśli będziesz świadkiem jakiegokolwiek z wyżej opisanych zachowań i/lub sytuacji ze strony innych dorosłych lub dzieci, zawsze poinformuj o tym osobę odpowiedzialną wyznaczoną przez Organizatora i/lub postąp zgodnie z obowiązującą procedurą interwencji.</w:t>
      </w:r>
    </w:p>
    <w:p w:rsidR="00260B8D" w:rsidRPr="00EE7E1C" w:rsidRDefault="00DE5402" w:rsidP="00EE7E1C">
      <w:pPr>
        <w:pStyle w:val="Textbody"/>
        <w:numPr>
          <w:ilvl w:val="0"/>
          <w:numId w:val="14"/>
        </w:numPr>
        <w:spacing w:after="0" w:line="288" w:lineRule="auto"/>
        <w:ind w:left="426" w:hanging="426"/>
        <w:jc w:val="both"/>
        <w:rPr>
          <w:rFonts w:asciiTheme="majorHAnsi" w:hAnsiTheme="majorHAnsi"/>
          <w:sz w:val="22"/>
          <w:szCs w:val="22"/>
        </w:rPr>
      </w:pPr>
      <w:r w:rsidRPr="00EE7E1C">
        <w:rPr>
          <w:rFonts w:asciiTheme="majorHAnsi" w:hAnsiTheme="majorHAnsi"/>
          <w:sz w:val="22"/>
          <w:szCs w:val="22"/>
        </w:rPr>
        <w:lastRenderedPageBreak/>
        <w:t>W sytuacjach wymagających czynności nieprzewidzianych, niezbędnych wobec dziecka (dotyczy to zwłaszcza pomagania dziecku), unikaj innego niż niezbędny kontakt fizyczny z dzieckiem. Zadbaj o to, aby była przy tym inna osoba.</w:t>
      </w:r>
    </w:p>
    <w:p w:rsidR="00260B8D" w:rsidRPr="002C5177" w:rsidRDefault="00DE5402">
      <w:pPr>
        <w:pStyle w:val="Textbody"/>
        <w:spacing w:after="0" w:line="288" w:lineRule="auto"/>
        <w:ind w:left="426" w:hanging="436"/>
        <w:jc w:val="center"/>
        <w:rPr>
          <w:rFonts w:asciiTheme="majorHAnsi" w:hAnsiTheme="majorHAnsi"/>
          <w:sz w:val="22"/>
          <w:szCs w:val="22"/>
        </w:rPr>
      </w:pPr>
      <w:r w:rsidRPr="002C5177">
        <w:rPr>
          <w:rStyle w:val="StrongEmphasis"/>
          <w:rFonts w:asciiTheme="majorHAnsi" w:hAnsiTheme="majorHAnsi"/>
          <w:sz w:val="22"/>
          <w:szCs w:val="22"/>
        </w:rPr>
        <w:t>Kontakty poza godzinami pracy</w:t>
      </w:r>
    </w:p>
    <w:p w:rsidR="00260B8D" w:rsidRPr="002C5177" w:rsidRDefault="00DE5402">
      <w:pPr>
        <w:pStyle w:val="Textbody"/>
        <w:spacing w:after="0" w:line="288" w:lineRule="auto"/>
        <w:jc w:val="both"/>
        <w:rPr>
          <w:rFonts w:asciiTheme="majorHAnsi" w:hAnsiTheme="majorHAnsi"/>
          <w:sz w:val="22"/>
          <w:szCs w:val="22"/>
        </w:rPr>
      </w:pPr>
      <w:r w:rsidRPr="002C5177">
        <w:rPr>
          <w:rFonts w:asciiTheme="majorHAnsi" w:hAnsiTheme="majorHAnsi"/>
          <w:sz w:val="22"/>
          <w:szCs w:val="22"/>
        </w:rPr>
        <w:t>Co do zasady kontakt z dziećmi powinien odbywać się wyłącznie w godzinach pracy i dotyczyć celów związanych z dowozem dzieci wpisanym w Twoje obowiązki.</w:t>
      </w:r>
    </w:p>
    <w:p w:rsidR="00EE7E1C" w:rsidRDefault="00DE5402" w:rsidP="00EE7E1C">
      <w:pPr>
        <w:pStyle w:val="Textbody"/>
        <w:numPr>
          <w:ilvl w:val="0"/>
          <w:numId w:val="15"/>
        </w:numPr>
        <w:spacing w:after="0" w:line="288" w:lineRule="auto"/>
        <w:ind w:left="426" w:hanging="426"/>
        <w:jc w:val="both"/>
        <w:rPr>
          <w:rFonts w:asciiTheme="majorHAnsi" w:hAnsiTheme="majorHAnsi"/>
          <w:sz w:val="22"/>
          <w:szCs w:val="22"/>
        </w:rPr>
      </w:pPr>
      <w:r w:rsidRPr="002C5177">
        <w:rPr>
          <w:rFonts w:asciiTheme="majorHAnsi" w:hAnsiTheme="majorHAnsi"/>
          <w:sz w:val="22"/>
          <w:szCs w:val="22"/>
        </w:rPr>
        <w:t>Nie wolno Ci zapraszać dzieci do swojego miejsca zamieszkania ani spotykać się z nimi poza godzinami pracy. Obejmuje to także kontakty z dziećmi poprzez prywatne kanały komunikacji (prywatny telefon, e-mail, komunikatory, profile w mediach społecznościowych).</w:t>
      </w:r>
    </w:p>
    <w:p w:rsidR="00EE7E1C" w:rsidRDefault="00DE5402" w:rsidP="00EE7E1C">
      <w:pPr>
        <w:pStyle w:val="Textbody"/>
        <w:numPr>
          <w:ilvl w:val="0"/>
          <w:numId w:val="15"/>
        </w:numPr>
        <w:spacing w:after="0" w:line="288" w:lineRule="auto"/>
        <w:ind w:left="426" w:hanging="426"/>
        <w:jc w:val="both"/>
        <w:rPr>
          <w:rFonts w:asciiTheme="majorHAnsi" w:hAnsiTheme="majorHAnsi"/>
          <w:sz w:val="22"/>
          <w:szCs w:val="22"/>
        </w:rPr>
      </w:pPr>
      <w:r w:rsidRPr="00EE7E1C">
        <w:rPr>
          <w:rFonts w:asciiTheme="majorHAnsi" w:hAnsiTheme="majorHAnsi"/>
          <w:sz w:val="22"/>
          <w:szCs w:val="22"/>
        </w:rPr>
        <w:t>Jeśli zachodzi taka konieczność, właściwą formą komunikacji z dziećmi i ich rodzicami poza godzinami pracy są kanały służbowe (e-mail, telefon służbowy). W przypadku braku telefonu służbowego, a korzystania z własnego, dopuszcza się możliwość kontaktu tylko w ważnych spawach służbowych z rodzicami dziecka.</w:t>
      </w:r>
    </w:p>
    <w:p w:rsidR="00EE7E1C" w:rsidRDefault="00DE5402" w:rsidP="00EE7E1C">
      <w:pPr>
        <w:pStyle w:val="Textbody"/>
        <w:numPr>
          <w:ilvl w:val="0"/>
          <w:numId w:val="15"/>
        </w:numPr>
        <w:spacing w:after="0" w:line="288" w:lineRule="auto"/>
        <w:ind w:left="426" w:hanging="426"/>
        <w:jc w:val="both"/>
        <w:rPr>
          <w:rFonts w:asciiTheme="majorHAnsi" w:hAnsiTheme="majorHAnsi"/>
          <w:sz w:val="22"/>
          <w:szCs w:val="22"/>
        </w:rPr>
      </w:pPr>
      <w:r w:rsidRPr="00EE7E1C">
        <w:rPr>
          <w:rFonts w:asciiTheme="majorHAnsi" w:hAnsiTheme="majorHAnsi"/>
          <w:sz w:val="22"/>
          <w:szCs w:val="22"/>
        </w:rPr>
        <w:t>Jeśli zachodzi konieczność spotkania z dziećmi poza godzinami pracy, musisz poinformować o tym osobę wyznaczoną przez Przewoźnika, a rodzice dzieci muszą wyrazić zgodę na taki kontakt.</w:t>
      </w:r>
    </w:p>
    <w:p w:rsidR="00260B8D" w:rsidRPr="00EE7E1C" w:rsidRDefault="00DE5402" w:rsidP="00EE7E1C">
      <w:pPr>
        <w:pStyle w:val="Textbody"/>
        <w:numPr>
          <w:ilvl w:val="0"/>
          <w:numId w:val="15"/>
        </w:numPr>
        <w:spacing w:after="0" w:line="288" w:lineRule="auto"/>
        <w:ind w:left="426" w:hanging="426"/>
        <w:jc w:val="both"/>
        <w:rPr>
          <w:rFonts w:asciiTheme="majorHAnsi" w:hAnsiTheme="majorHAnsi"/>
          <w:sz w:val="22"/>
          <w:szCs w:val="22"/>
        </w:rPr>
      </w:pPr>
      <w:r w:rsidRPr="00EE7E1C">
        <w:rPr>
          <w:rFonts w:asciiTheme="majorHAnsi" w:hAnsiTheme="majorHAnsi"/>
          <w:sz w:val="22"/>
          <w:szCs w:val="22"/>
        </w:rPr>
        <w:t>Utrzymywanie relacji towarzyskich lub rodzinnych (jeśli dzieci i rodzice są osobami bliskimi wobec pracownika Przewoźnika) wymaga zachowania poufności wszystkich informacji dotyczących innych dzieci, ich rodziców oraz opiekunów.</w:t>
      </w:r>
    </w:p>
    <w:p w:rsidR="00260B8D" w:rsidRPr="002C5177" w:rsidRDefault="00DE5402">
      <w:pPr>
        <w:pStyle w:val="Textbody"/>
        <w:spacing w:after="0" w:line="288" w:lineRule="auto"/>
        <w:jc w:val="center"/>
        <w:rPr>
          <w:rFonts w:asciiTheme="majorHAnsi" w:hAnsiTheme="majorHAnsi"/>
          <w:sz w:val="22"/>
          <w:szCs w:val="22"/>
        </w:rPr>
      </w:pPr>
      <w:r w:rsidRPr="002C5177">
        <w:rPr>
          <w:rStyle w:val="StrongEmphasis"/>
          <w:rFonts w:asciiTheme="majorHAnsi" w:hAnsiTheme="majorHAnsi"/>
          <w:sz w:val="22"/>
          <w:szCs w:val="22"/>
        </w:rPr>
        <w:t>Bezpieczeństwo online</w:t>
      </w:r>
    </w:p>
    <w:p w:rsidR="00260B8D" w:rsidRPr="002C5177" w:rsidRDefault="00DE5402">
      <w:pPr>
        <w:pStyle w:val="Textbody"/>
        <w:spacing w:after="0" w:line="288" w:lineRule="auto"/>
        <w:jc w:val="both"/>
        <w:rPr>
          <w:rFonts w:asciiTheme="majorHAnsi" w:hAnsiTheme="majorHAnsi"/>
          <w:sz w:val="22"/>
          <w:szCs w:val="22"/>
        </w:rPr>
      </w:pPr>
      <w:r w:rsidRPr="002C5177">
        <w:rPr>
          <w:rFonts w:asciiTheme="majorHAnsi" w:hAnsiTheme="majorHAnsi"/>
          <w:sz w:val="22"/>
          <w:szCs w:val="22"/>
        </w:rPr>
        <w:t>Bądź świadom cyfrowych zagrożeń i ryzyka wynikającego z rejestrowania Twojej prywatnej aktywności w sieci przez aplikacje i algorytmy, ale także Twoich własnych działań w Internecie.</w:t>
      </w:r>
    </w:p>
    <w:p w:rsidR="00260B8D" w:rsidRPr="002C5177" w:rsidRDefault="00DE5402">
      <w:pPr>
        <w:pStyle w:val="Textbody"/>
        <w:spacing w:after="0" w:line="288" w:lineRule="auto"/>
        <w:jc w:val="both"/>
        <w:rPr>
          <w:rFonts w:asciiTheme="majorHAnsi" w:hAnsiTheme="majorHAnsi"/>
          <w:sz w:val="22"/>
          <w:szCs w:val="22"/>
        </w:rPr>
      </w:pPr>
      <w:r w:rsidRPr="002C5177">
        <w:rPr>
          <w:rFonts w:asciiTheme="majorHAnsi" w:hAnsiTheme="majorHAnsi"/>
          <w:sz w:val="22"/>
          <w:szCs w:val="22"/>
        </w:rPr>
        <w:t>Dotyczy to lajkowania określonych stron, korzystania z aplikacji randkowych, na których możesz spotkać dzieci, obserwowania określonych osób/stron w mediach społecznościowych i ustawień prywatności kont, z których kor</w:t>
      </w:r>
      <w:r w:rsidR="00741C56" w:rsidRPr="002C5177">
        <w:rPr>
          <w:rFonts w:asciiTheme="majorHAnsi" w:hAnsiTheme="majorHAnsi"/>
          <w:sz w:val="22"/>
          <w:szCs w:val="22"/>
        </w:rPr>
        <w:t xml:space="preserve">zystasz. Jeśli Twój profil jest </w:t>
      </w:r>
      <w:r w:rsidRPr="002C5177">
        <w:rPr>
          <w:rFonts w:asciiTheme="majorHAnsi" w:hAnsiTheme="majorHAnsi"/>
          <w:sz w:val="22"/>
          <w:szCs w:val="22"/>
        </w:rPr>
        <w:t>publicznie dostępny, dzieci i ich rodzice</w:t>
      </w:r>
      <w:r w:rsidRPr="002C5177">
        <w:rPr>
          <w:rFonts w:asciiTheme="majorHAnsi" w:hAnsiTheme="majorHAnsi"/>
          <w:strike/>
          <w:sz w:val="22"/>
          <w:szCs w:val="22"/>
        </w:rPr>
        <w:t xml:space="preserve"> </w:t>
      </w:r>
      <w:r w:rsidRPr="002C5177">
        <w:rPr>
          <w:rFonts w:asciiTheme="majorHAnsi" w:hAnsiTheme="majorHAnsi"/>
          <w:sz w:val="22"/>
          <w:szCs w:val="22"/>
        </w:rPr>
        <w:t>będą mieć wgląd w Twoją cyfrową aktywność. Nie wolno Ci nawiązywać kontaktów z dziećmi poprzez przyjmowanie bądź wysyłanie zaproszeń w mediach społecznościowych.</w:t>
      </w:r>
    </w:p>
    <w:p w:rsidR="00260B8D" w:rsidRPr="002C5177" w:rsidRDefault="00260B8D">
      <w:pPr>
        <w:pStyle w:val="Textbody"/>
        <w:spacing w:after="160" w:line="312" w:lineRule="auto"/>
        <w:rPr>
          <w:rFonts w:asciiTheme="majorHAnsi" w:hAnsiTheme="majorHAnsi"/>
          <w:sz w:val="22"/>
          <w:szCs w:val="22"/>
        </w:rPr>
      </w:pPr>
    </w:p>
    <w:p w:rsidR="00260B8D" w:rsidRPr="002C5177" w:rsidRDefault="00260B8D">
      <w:pPr>
        <w:pStyle w:val="Textbody"/>
        <w:spacing w:after="160" w:line="312" w:lineRule="auto"/>
        <w:rPr>
          <w:rFonts w:asciiTheme="majorHAnsi" w:hAnsiTheme="majorHAnsi"/>
          <w:sz w:val="22"/>
          <w:szCs w:val="22"/>
        </w:rPr>
      </w:pPr>
    </w:p>
    <w:p w:rsidR="00260B8D" w:rsidRPr="002C5177" w:rsidRDefault="00260B8D">
      <w:pPr>
        <w:pStyle w:val="Textbody"/>
        <w:spacing w:after="160" w:line="312" w:lineRule="auto"/>
        <w:rPr>
          <w:rFonts w:asciiTheme="majorHAnsi" w:hAnsiTheme="majorHAnsi"/>
          <w:sz w:val="22"/>
          <w:szCs w:val="22"/>
        </w:rPr>
      </w:pPr>
    </w:p>
    <w:p w:rsidR="00260B8D" w:rsidRPr="002C5177" w:rsidRDefault="00260B8D">
      <w:pPr>
        <w:pStyle w:val="Textbody"/>
        <w:spacing w:after="160" w:line="312" w:lineRule="auto"/>
        <w:rPr>
          <w:rFonts w:asciiTheme="majorHAnsi" w:hAnsiTheme="majorHAnsi"/>
          <w:sz w:val="22"/>
          <w:szCs w:val="22"/>
        </w:rPr>
      </w:pPr>
    </w:p>
    <w:p w:rsidR="00260B8D" w:rsidRPr="002C5177" w:rsidRDefault="00260B8D">
      <w:pPr>
        <w:pStyle w:val="Standard"/>
        <w:rPr>
          <w:rFonts w:asciiTheme="majorHAnsi" w:hAnsiTheme="majorHAnsi"/>
          <w:sz w:val="22"/>
          <w:szCs w:val="22"/>
        </w:rPr>
      </w:pPr>
    </w:p>
    <w:p w:rsidR="00260B8D" w:rsidRPr="001D568A" w:rsidRDefault="00DE5402">
      <w:pPr>
        <w:pStyle w:val="Textbody"/>
        <w:pageBreakBefore/>
        <w:spacing w:after="160" w:line="312" w:lineRule="auto"/>
        <w:jc w:val="right"/>
        <w:rPr>
          <w:rFonts w:asciiTheme="majorHAnsi" w:hAnsiTheme="majorHAnsi"/>
          <w:i/>
          <w:sz w:val="22"/>
          <w:szCs w:val="22"/>
        </w:rPr>
      </w:pPr>
      <w:r w:rsidRPr="001D568A">
        <w:rPr>
          <w:rStyle w:val="Uwydatnienie"/>
          <w:rFonts w:asciiTheme="majorHAnsi" w:hAnsiTheme="majorHAnsi"/>
          <w:i w:val="0"/>
          <w:sz w:val="22"/>
          <w:szCs w:val="22"/>
        </w:rPr>
        <w:lastRenderedPageBreak/>
        <w:t> Załącznik nr 2 do Standardów Ochrony Małoletnich</w:t>
      </w:r>
    </w:p>
    <w:p w:rsidR="00260B8D" w:rsidRPr="002C5177" w:rsidRDefault="00DE5402">
      <w:pPr>
        <w:pStyle w:val="Textbody"/>
        <w:rPr>
          <w:rFonts w:asciiTheme="majorHAnsi" w:hAnsiTheme="majorHAnsi"/>
          <w:sz w:val="22"/>
          <w:szCs w:val="22"/>
        </w:rPr>
      </w:pPr>
      <w:r w:rsidRPr="002C5177">
        <w:rPr>
          <w:rFonts w:asciiTheme="majorHAnsi" w:hAnsiTheme="majorHAnsi"/>
          <w:sz w:val="22"/>
          <w:szCs w:val="22"/>
        </w:rPr>
        <w:t> </w:t>
      </w:r>
    </w:p>
    <w:p w:rsidR="00260B8D" w:rsidRPr="002C5177" w:rsidRDefault="00DE5402">
      <w:pPr>
        <w:pStyle w:val="Textbody"/>
        <w:spacing w:after="0" w:line="288" w:lineRule="auto"/>
        <w:jc w:val="center"/>
        <w:rPr>
          <w:rFonts w:asciiTheme="majorHAnsi" w:hAnsiTheme="majorHAnsi"/>
          <w:sz w:val="22"/>
          <w:szCs w:val="22"/>
        </w:rPr>
      </w:pPr>
      <w:r w:rsidRPr="002C5177">
        <w:rPr>
          <w:rStyle w:val="StrongEmphasis"/>
          <w:rFonts w:asciiTheme="majorHAnsi" w:hAnsiTheme="majorHAnsi"/>
          <w:sz w:val="22"/>
          <w:szCs w:val="22"/>
        </w:rPr>
        <w:t>Zasady bezpiecznej rekrutacji pracowników</w:t>
      </w:r>
    </w:p>
    <w:p w:rsidR="00260B8D" w:rsidRPr="002C5177" w:rsidRDefault="00DE5402">
      <w:pPr>
        <w:pStyle w:val="Textbody"/>
        <w:spacing w:after="0" w:line="288" w:lineRule="auto"/>
        <w:jc w:val="both"/>
        <w:rPr>
          <w:rFonts w:asciiTheme="majorHAnsi" w:hAnsiTheme="majorHAnsi"/>
          <w:sz w:val="22"/>
          <w:szCs w:val="22"/>
        </w:rPr>
      </w:pPr>
      <w:r w:rsidRPr="002C5177">
        <w:rPr>
          <w:rFonts w:asciiTheme="majorHAnsi" w:hAnsiTheme="majorHAnsi"/>
          <w:sz w:val="22"/>
          <w:szCs w:val="22"/>
        </w:rPr>
        <w:t>1. Przewoźnik musi zadbać, aby osoby przez niego zatrudnione posiadały odpowiednie kwalifikacje do pracy z dziećmi oraz były dla nich bezpieczne. Aby sprawdzić powyższe, w tym stosunek osoby zatrudnianej do dzieci i podzielania wartości związanych z szacunkiem wobec nich oraz przestrzegania ich praw, Przewoźnik może żądać danych (w tym dokumentów) dotyczących:</w:t>
      </w:r>
    </w:p>
    <w:p w:rsidR="00260B8D" w:rsidRPr="002C5177" w:rsidRDefault="00DE5402">
      <w:pPr>
        <w:pStyle w:val="Textbody"/>
        <w:spacing w:after="0" w:line="288" w:lineRule="auto"/>
        <w:ind w:left="720" w:hanging="360"/>
        <w:jc w:val="both"/>
        <w:rPr>
          <w:rFonts w:asciiTheme="majorHAnsi" w:hAnsiTheme="majorHAnsi"/>
          <w:sz w:val="22"/>
          <w:szCs w:val="22"/>
        </w:rPr>
      </w:pPr>
      <w:r w:rsidRPr="002C5177">
        <w:rPr>
          <w:rFonts w:asciiTheme="majorHAnsi" w:hAnsiTheme="majorHAnsi"/>
          <w:sz w:val="22"/>
          <w:szCs w:val="22"/>
        </w:rPr>
        <w:t>a) kwalifikacji zawodowych,</w:t>
      </w:r>
    </w:p>
    <w:p w:rsidR="00260B8D" w:rsidRPr="002C5177" w:rsidRDefault="00DE5402">
      <w:pPr>
        <w:pStyle w:val="Textbody"/>
        <w:spacing w:line="288" w:lineRule="auto"/>
        <w:ind w:left="720" w:hanging="360"/>
        <w:jc w:val="both"/>
        <w:rPr>
          <w:rFonts w:asciiTheme="majorHAnsi" w:hAnsiTheme="majorHAnsi"/>
          <w:sz w:val="22"/>
          <w:szCs w:val="22"/>
        </w:rPr>
      </w:pPr>
      <w:r w:rsidRPr="002C5177">
        <w:rPr>
          <w:rFonts w:asciiTheme="majorHAnsi" w:hAnsiTheme="majorHAnsi"/>
          <w:sz w:val="22"/>
          <w:szCs w:val="22"/>
        </w:rPr>
        <w:t>b) przebiegu dotychczasowego zatrudnienia kandydata/kandydatki.</w:t>
      </w:r>
    </w:p>
    <w:p w:rsidR="00260B8D" w:rsidRPr="002C5177" w:rsidRDefault="00DE5402">
      <w:pPr>
        <w:pStyle w:val="Textbody"/>
        <w:spacing w:after="0" w:line="288" w:lineRule="auto"/>
        <w:jc w:val="both"/>
        <w:rPr>
          <w:rFonts w:asciiTheme="majorHAnsi" w:hAnsiTheme="majorHAnsi"/>
          <w:sz w:val="22"/>
          <w:szCs w:val="22"/>
        </w:rPr>
      </w:pPr>
      <w:r w:rsidRPr="002C5177">
        <w:rPr>
          <w:rFonts w:asciiTheme="majorHAnsi" w:hAnsiTheme="majorHAnsi"/>
          <w:sz w:val="22"/>
          <w:szCs w:val="22"/>
        </w:rPr>
        <w:t>W każdym przypadku Przewoźnik musi posiadać dane pozwalające zidentyfikować osobę przez niego zatrudnioną, niezależnie od podstawy zatrudnienia.</w:t>
      </w:r>
    </w:p>
    <w:p w:rsidR="00260B8D" w:rsidRPr="002C5177" w:rsidRDefault="00DE5402">
      <w:pPr>
        <w:pStyle w:val="Textbody"/>
        <w:spacing w:after="0" w:line="288" w:lineRule="auto"/>
        <w:jc w:val="both"/>
        <w:rPr>
          <w:rFonts w:asciiTheme="majorHAnsi" w:hAnsiTheme="majorHAnsi"/>
          <w:sz w:val="22"/>
          <w:szCs w:val="22"/>
        </w:rPr>
      </w:pPr>
      <w:r w:rsidRPr="002C5177">
        <w:rPr>
          <w:rFonts w:asciiTheme="majorHAnsi" w:hAnsiTheme="majorHAnsi"/>
          <w:sz w:val="22"/>
          <w:szCs w:val="22"/>
        </w:rPr>
        <w:t>2. Przewoźnik może prosić kandydata/kandydatkę o przedstawienie referencji od poprzedniego pracodawcy lub o podanie kontaktu do osoby, która takie referencje może wystawić. Podstawą dostarczenia referencji lub kontaktu do byłych pracodawców jest zgoda kandydata/kandydatki. Niepodanie takich danych w świetle obowiązujących przepisów nie powinno rodzić dla tej osoby negatywnych konsekwencji w postaci np. odmowy zatrudnienia wyłącznie w oparciu o tę podstawę. Przewoźnik nie może samodzielnie prowadzić tzw. screeningu osób ubiegających się o pracę, gdyż ograniczają go w tym zakresie przepisy ogólnego rozporządzenia o ochronie danych osobowych oraz Kodeksu pracy.</w:t>
      </w:r>
    </w:p>
    <w:p w:rsidR="00260B8D" w:rsidRPr="002C5177" w:rsidRDefault="00DE5402">
      <w:pPr>
        <w:pStyle w:val="Textbody"/>
        <w:spacing w:after="0" w:line="288" w:lineRule="auto"/>
        <w:jc w:val="both"/>
        <w:rPr>
          <w:rFonts w:asciiTheme="majorHAnsi" w:hAnsiTheme="majorHAnsi"/>
          <w:sz w:val="22"/>
          <w:szCs w:val="22"/>
        </w:rPr>
      </w:pPr>
      <w:r w:rsidRPr="002C5177">
        <w:rPr>
          <w:rFonts w:asciiTheme="majorHAnsi" w:hAnsiTheme="majorHAnsi"/>
          <w:sz w:val="22"/>
          <w:szCs w:val="22"/>
        </w:rPr>
        <w:t>3. Przewoźnik pobiera dane osobowe kandydata/kandydatki, w tym dane potrzebne do  sprawdzenia jego/jej danych w Rejestrze Sprawców Przestępstw na Tle Seksualnym.</w:t>
      </w:r>
    </w:p>
    <w:p w:rsidR="00260B8D" w:rsidRPr="002C5177" w:rsidRDefault="00DE5402">
      <w:pPr>
        <w:pStyle w:val="Textbody"/>
        <w:spacing w:after="0" w:line="288" w:lineRule="auto"/>
        <w:jc w:val="both"/>
        <w:rPr>
          <w:rFonts w:asciiTheme="majorHAnsi" w:hAnsiTheme="majorHAnsi"/>
          <w:sz w:val="22"/>
          <w:szCs w:val="22"/>
        </w:rPr>
      </w:pPr>
      <w:r w:rsidRPr="002C5177">
        <w:rPr>
          <w:rFonts w:asciiTheme="majorHAnsi" w:hAnsiTheme="majorHAnsi"/>
          <w:sz w:val="22"/>
          <w:szCs w:val="22"/>
        </w:rPr>
        <w:t>Przed dopuszczeniem osoby zatrudnianej do wykonywania obowiązków związanych z opieką nad dziećmi (małoletnimi) Przewoźnik jest zobowiązany sprawdzić osobę zatrudnianą w Rejestrze Sprawców Przestępstw na Tle Seksualnym – Rejestr z dostępem ograniczonym oraz Rejestrze osób w stosunku do których Państwowa Komisja do spraw przeciwdziałania wykorzystaniu seksualnemu małoletnich poniżej lat 15 wydała postanowienie o wpisie w Rejestrze. Rejestr dostępny jest na stronie: rps.ms.gov.pl. By móc uzyskać informacje z rejestru z dostępem ograniczonym, konieczne jest uprzednie założenie profilu Przewoxnika.</w:t>
      </w:r>
    </w:p>
    <w:p w:rsidR="00260B8D" w:rsidRPr="002C5177" w:rsidRDefault="00DE5402">
      <w:pPr>
        <w:pStyle w:val="Textbody"/>
        <w:spacing w:after="0" w:line="288" w:lineRule="auto"/>
        <w:jc w:val="both"/>
        <w:rPr>
          <w:rFonts w:asciiTheme="majorHAnsi" w:hAnsiTheme="majorHAnsi"/>
          <w:sz w:val="22"/>
          <w:szCs w:val="22"/>
        </w:rPr>
      </w:pPr>
      <w:r w:rsidRPr="002C5177">
        <w:rPr>
          <w:rFonts w:asciiTheme="majorHAnsi" w:hAnsiTheme="majorHAnsi"/>
          <w:sz w:val="22"/>
          <w:szCs w:val="22"/>
        </w:rPr>
        <w:t>Aby sprawdzić osobę w Rejestrze Przewoźnik potrzebuje niezbędnych danych kandydata/kandydatki wskazanych przez ustawodawcę umożliwiających pozyskanie informacji z Rejestru, tj.:</w:t>
      </w:r>
    </w:p>
    <w:p w:rsidR="00260B8D" w:rsidRPr="002C5177" w:rsidRDefault="00DE5402">
      <w:pPr>
        <w:pStyle w:val="Textbody"/>
        <w:spacing w:after="0" w:line="288" w:lineRule="auto"/>
        <w:ind w:left="568" w:hanging="284"/>
        <w:jc w:val="both"/>
        <w:rPr>
          <w:rFonts w:asciiTheme="majorHAnsi" w:hAnsiTheme="majorHAnsi"/>
          <w:sz w:val="22"/>
          <w:szCs w:val="22"/>
        </w:rPr>
      </w:pPr>
      <w:r w:rsidRPr="002C5177">
        <w:rPr>
          <w:rFonts w:asciiTheme="majorHAnsi" w:hAnsiTheme="majorHAnsi"/>
          <w:sz w:val="22"/>
          <w:szCs w:val="22"/>
        </w:rPr>
        <w:t>a. imię i nazwisko,</w:t>
      </w:r>
    </w:p>
    <w:p w:rsidR="00260B8D" w:rsidRPr="002C5177" w:rsidRDefault="00DE5402">
      <w:pPr>
        <w:pStyle w:val="Textbody"/>
        <w:spacing w:after="0" w:line="288" w:lineRule="auto"/>
        <w:ind w:left="568" w:hanging="284"/>
        <w:jc w:val="both"/>
        <w:rPr>
          <w:rFonts w:asciiTheme="majorHAnsi" w:hAnsiTheme="majorHAnsi"/>
          <w:sz w:val="22"/>
          <w:szCs w:val="22"/>
        </w:rPr>
      </w:pPr>
      <w:r w:rsidRPr="002C5177">
        <w:rPr>
          <w:rFonts w:asciiTheme="majorHAnsi" w:hAnsiTheme="majorHAnsi"/>
          <w:sz w:val="22"/>
          <w:szCs w:val="22"/>
        </w:rPr>
        <w:t>b. data urodzenia,</w:t>
      </w:r>
    </w:p>
    <w:p w:rsidR="00260B8D" w:rsidRPr="002C5177" w:rsidRDefault="00DE5402">
      <w:pPr>
        <w:pStyle w:val="Textbody"/>
        <w:spacing w:after="0" w:line="288" w:lineRule="auto"/>
        <w:ind w:left="568" w:hanging="284"/>
        <w:jc w:val="both"/>
        <w:rPr>
          <w:rFonts w:asciiTheme="majorHAnsi" w:hAnsiTheme="majorHAnsi"/>
          <w:sz w:val="22"/>
          <w:szCs w:val="22"/>
        </w:rPr>
      </w:pPr>
      <w:r w:rsidRPr="002C5177">
        <w:rPr>
          <w:rFonts w:asciiTheme="majorHAnsi" w:hAnsiTheme="majorHAnsi"/>
          <w:sz w:val="22"/>
          <w:szCs w:val="22"/>
        </w:rPr>
        <w:t>c. PESEL,</w:t>
      </w:r>
    </w:p>
    <w:p w:rsidR="00260B8D" w:rsidRPr="002C5177" w:rsidRDefault="00DE5402">
      <w:pPr>
        <w:pStyle w:val="Textbody"/>
        <w:spacing w:after="0" w:line="288" w:lineRule="auto"/>
        <w:ind w:left="568" w:hanging="284"/>
        <w:jc w:val="both"/>
        <w:rPr>
          <w:rFonts w:asciiTheme="majorHAnsi" w:hAnsiTheme="majorHAnsi"/>
          <w:sz w:val="22"/>
          <w:szCs w:val="22"/>
        </w:rPr>
      </w:pPr>
      <w:r w:rsidRPr="002C5177">
        <w:rPr>
          <w:rFonts w:asciiTheme="majorHAnsi" w:hAnsiTheme="majorHAnsi"/>
          <w:sz w:val="22"/>
          <w:szCs w:val="22"/>
        </w:rPr>
        <w:t>d. nazwisko rodowe,</w:t>
      </w:r>
    </w:p>
    <w:p w:rsidR="00260B8D" w:rsidRPr="002C5177" w:rsidRDefault="00DE5402">
      <w:pPr>
        <w:pStyle w:val="Textbody"/>
        <w:spacing w:after="0" w:line="288" w:lineRule="auto"/>
        <w:ind w:left="568" w:hanging="284"/>
        <w:jc w:val="both"/>
        <w:rPr>
          <w:rFonts w:asciiTheme="majorHAnsi" w:hAnsiTheme="majorHAnsi"/>
          <w:sz w:val="22"/>
          <w:szCs w:val="22"/>
        </w:rPr>
      </w:pPr>
      <w:r w:rsidRPr="002C5177">
        <w:rPr>
          <w:rFonts w:asciiTheme="majorHAnsi" w:hAnsiTheme="majorHAnsi"/>
          <w:sz w:val="22"/>
          <w:szCs w:val="22"/>
        </w:rPr>
        <w:t>e. imię ojca,</w:t>
      </w:r>
    </w:p>
    <w:p w:rsidR="00260B8D" w:rsidRPr="002C5177" w:rsidRDefault="00DE5402">
      <w:pPr>
        <w:pStyle w:val="Textbody"/>
        <w:spacing w:after="0" w:line="288" w:lineRule="auto"/>
        <w:ind w:left="568" w:hanging="284"/>
        <w:jc w:val="both"/>
        <w:rPr>
          <w:rFonts w:asciiTheme="majorHAnsi" w:hAnsiTheme="majorHAnsi"/>
          <w:sz w:val="22"/>
          <w:szCs w:val="22"/>
        </w:rPr>
      </w:pPr>
      <w:r w:rsidRPr="002C5177">
        <w:rPr>
          <w:rFonts w:asciiTheme="majorHAnsi" w:hAnsiTheme="majorHAnsi"/>
          <w:sz w:val="22"/>
          <w:szCs w:val="22"/>
        </w:rPr>
        <w:t>f. imię matki.</w:t>
      </w:r>
    </w:p>
    <w:p w:rsidR="00260B8D" w:rsidRPr="002C5177" w:rsidRDefault="00DE5402">
      <w:pPr>
        <w:pStyle w:val="Textbody"/>
        <w:spacing w:after="0" w:line="288" w:lineRule="auto"/>
        <w:jc w:val="both"/>
        <w:rPr>
          <w:rFonts w:asciiTheme="majorHAnsi" w:hAnsiTheme="majorHAnsi"/>
          <w:sz w:val="22"/>
          <w:szCs w:val="22"/>
        </w:rPr>
      </w:pPr>
      <w:r w:rsidRPr="002C5177">
        <w:rPr>
          <w:rFonts w:asciiTheme="majorHAnsi" w:hAnsiTheme="majorHAnsi"/>
          <w:sz w:val="22"/>
          <w:szCs w:val="22"/>
        </w:rPr>
        <w:t>Wydruk z Rejestru jest przechowywany w aktach osobowych pracownika lub innej analogicznej dokumentacji.</w:t>
      </w:r>
    </w:p>
    <w:p w:rsidR="00260B8D" w:rsidRPr="002C5177" w:rsidRDefault="00DE5402">
      <w:pPr>
        <w:pStyle w:val="Textbody"/>
        <w:spacing w:after="0" w:line="288" w:lineRule="auto"/>
        <w:jc w:val="both"/>
        <w:rPr>
          <w:rFonts w:asciiTheme="majorHAnsi" w:hAnsiTheme="majorHAnsi"/>
          <w:sz w:val="22"/>
          <w:szCs w:val="22"/>
        </w:rPr>
      </w:pPr>
      <w:r w:rsidRPr="002C5177">
        <w:rPr>
          <w:rFonts w:asciiTheme="majorHAnsi" w:hAnsiTheme="majorHAnsi"/>
          <w:sz w:val="22"/>
          <w:szCs w:val="22"/>
        </w:rPr>
        <w:t xml:space="preserve">4. Przewoźnik pobiera od kandydata/kandydatki informację z Krajowego Rejestru Karnego o niekaralności w zakresie przestępstw określonych w rozdziale XIX i XXV Kodeksu karnego, w art. 189a i art. 207 Kodeksu karnego oraz w ustawie z dnia 29 lipca 2005 r. o przeciwdziałaniu </w:t>
      </w:r>
      <w:r w:rsidRPr="002C5177">
        <w:rPr>
          <w:rFonts w:asciiTheme="majorHAnsi" w:hAnsiTheme="majorHAnsi"/>
          <w:sz w:val="22"/>
          <w:szCs w:val="22"/>
        </w:rPr>
        <w:lastRenderedPageBreak/>
        <w:t>narkomanii (Dz. U. z 2023 r. poz. 172 z póź.zm.) lub za odpowiadające tym przestępstwom czyny zabronione określone w przepisach prawa obcego.</w:t>
      </w:r>
    </w:p>
    <w:p w:rsidR="00260B8D" w:rsidRPr="002C5177" w:rsidRDefault="00DE5402">
      <w:pPr>
        <w:pStyle w:val="Textbody"/>
        <w:spacing w:after="0" w:line="288" w:lineRule="auto"/>
        <w:jc w:val="both"/>
        <w:rPr>
          <w:rFonts w:asciiTheme="majorHAnsi" w:hAnsiTheme="majorHAnsi"/>
          <w:sz w:val="22"/>
          <w:szCs w:val="22"/>
        </w:rPr>
      </w:pPr>
      <w:r w:rsidRPr="002C5177">
        <w:rPr>
          <w:rFonts w:asciiTheme="majorHAnsi" w:hAnsiTheme="majorHAnsi"/>
          <w:sz w:val="22"/>
          <w:szCs w:val="22"/>
        </w:rPr>
        <w:t>5. Jeżeli osoba posiada obywatelstwo inne niż polskie wówczas powinna przedłożyć również informację z rejestru karnego państwa obywatelstwa uzyskiwaną do celów działalności zawodowej lub wolontariackiej związanej z kontaktami z dziećmi, bądź informację z rejestru karnego, jeżeli prawo tego państwa nie przewiduje wydawania informacji dla ww. celów.</w:t>
      </w:r>
    </w:p>
    <w:p w:rsidR="00260B8D" w:rsidRPr="002C5177" w:rsidRDefault="00DE5402">
      <w:pPr>
        <w:pStyle w:val="Textbody"/>
        <w:spacing w:after="0" w:line="288" w:lineRule="auto"/>
        <w:jc w:val="both"/>
        <w:rPr>
          <w:rFonts w:asciiTheme="majorHAnsi" w:hAnsiTheme="majorHAnsi"/>
          <w:sz w:val="22"/>
          <w:szCs w:val="22"/>
        </w:rPr>
      </w:pPr>
      <w:r w:rsidRPr="002C5177">
        <w:rPr>
          <w:rFonts w:asciiTheme="majorHAnsi" w:hAnsiTheme="majorHAnsi"/>
          <w:sz w:val="22"/>
          <w:szCs w:val="22"/>
        </w:rPr>
        <w:t>6. Przewoźnik pobiera od kandydata/kandydatki oświadczenie o państwie/ach zamieszkiwania w ciągu ostatnich 20 lat, innych niż Rzeczpospolita Polska i państwo obywatelstwa, złożone pod rygorem odpowiedzialności karnej za złożenie fałszywego oświadczenia.</w:t>
      </w:r>
    </w:p>
    <w:p w:rsidR="00260B8D" w:rsidRPr="002C5177" w:rsidRDefault="00DE5402">
      <w:pPr>
        <w:pStyle w:val="Textbody"/>
        <w:spacing w:after="0" w:line="288" w:lineRule="auto"/>
        <w:jc w:val="both"/>
        <w:rPr>
          <w:rFonts w:asciiTheme="majorHAnsi" w:hAnsiTheme="majorHAnsi"/>
          <w:sz w:val="22"/>
          <w:szCs w:val="22"/>
        </w:rPr>
      </w:pPr>
      <w:r w:rsidRPr="002C5177">
        <w:rPr>
          <w:rFonts w:asciiTheme="majorHAnsi" w:hAnsiTheme="majorHAnsi"/>
          <w:sz w:val="22"/>
          <w:szCs w:val="22"/>
        </w:rPr>
        <w:t>7. Jeżeli prawo państwa, z którego ma być przedłożona informacja o niekaralności nie przewiduje wydawania takiej informacji lub nie prowadzi rejestru karnego, wówczas kandydat/ kandydatka składa pod rygorem odpowiedzialności karnej za złożenie fałszywego oświadczenia oświadczenie o tym fakcie wraz z oświadczeniem, że nie była prawomocnie skazana w tym państwie za czyny zabronione odpowiadające przestępstwom określonym w rozdziale XIX i XXV Kodeksu karnego, w art. 189a i art. 207 Kodeksu karnego oraz w ustawie z dnia 29 lipca 2005 r. o przeciwdziałaniu narkomanii oraz nie wydano wobec niej innego orzeczenia, w którym stwierdzono, iż dopuściła się takich czynów zabronionych, oraz że nie ma obowiązku wynikającego z orzeczenia sądu, innego uprawnionego organu lub ustawy, stosowania się do zakazu zajmowania wszelkich lub określonych stanowisk, wykonywania wszelkich lub określonych zawodów albo działalności, związanych z wychowaniem, edukacją, wypoczynkiem, leczeniem, świadczeniem porad psychologicznych, rozwojem duchowym, uprawianiem sportu lub realizacją innych zainteresowań przez małoletnich, lub z opieką nad nimi.</w:t>
      </w:r>
    </w:p>
    <w:p w:rsidR="00260B8D" w:rsidRPr="002C5177" w:rsidRDefault="00DE5402">
      <w:pPr>
        <w:pStyle w:val="Textbody"/>
        <w:spacing w:after="0" w:line="288" w:lineRule="auto"/>
        <w:jc w:val="both"/>
        <w:rPr>
          <w:rFonts w:asciiTheme="majorHAnsi" w:hAnsiTheme="majorHAnsi"/>
          <w:sz w:val="22"/>
          <w:szCs w:val="22"/>
        </w:rPr>
      </w:pPr>
      <w:r w:rsidRPr="002C5177">
        <w:rPr>
          <w:rFonts w:asciiTheme="majorHAnsi" w:hAnsiTheme="majorHAnsi"/>
          <w:sz w:val="22"/>
          <w:szCs w:val="22"/>
        </w:rPr>
        <w:t>8. Pod oświadczeniami składanymi pod rygorem odpowiedzialności karnej składa się oświadczenie o następującej treści: „Jestem świadomy/a odpowiedzialności karnej za złożenie fałszywego oświadczenia”. Oświadczenie to zastępuje pouczenie organu o odpowiedzialności karnej za złożenie fałszywego oświadczenia.</w:t>
      </w:r>
    </w:p>
    <w:p w:rsidR="00260B8D" w:rsidRPr="002C5177" w:rsidRDefault="00DE5402">
      <w:pPr>
        <w:pStyle w:val="Textbody"/>
        <w:spacing w:after="0" w:line="288" w:lineRule="auto"/>
        <w:jc w:val="both"/>
        <w:rPr>
          <w:rFonts w:asciiTheme="majorHAnsi" w:hAnsiTheme="majorHAnsi"/>
          <w:sz w:val="22"/>
          <w:szCs w:val="22"/>
        </w:rPr>
      </w:pPr>
      <w:r w:rsidRPr="002C5177">
        <w:rPr>
          <w:rFonts w:asciiTheme="majorHAnsi" w:hAnsiTheme="majorHAnsi"/>
          <w:sz w:val="22"/>
          <w:szCs w:val="22"/>
        </w:rPr>
        <w:t>9. Gdy pozwalają na to przepisy prawa, Przewoźnik jest zobowiązany do domagania się od osoby zatrudnianej zaświadczenia z Krajowego Rejestru Karnego. Zaświadczenia z KRK można domagać się wyłącznie w przypadkach, gdy przepisy prawa wprost wskazują, że pracowników w zawodach lub na danych stanowiskach obowiązuje wymóg niekaralności.</w:t>
      </w:r>
    </w:p>
    <w:p w:rsidR="00260B8D" w:rsidRPr="002C5177" w:rsidRDefault="00DE5402">
      <w:pPr>
        <w:pStyle w:val="Textbody"/>
        <w:rPr>
          <w:rFonts w:asciiTheme="majorHAnsi" w:hAnsiTheme="majorHAnsi"/>
          <w:sz w:val="22"/>
          <w:szCs w:val="22"/>
        </w:rPr>
      </w:pPr>
      <w:r w:rsidRPr="002C5177">
        <w:rPr>
          <w:rFonts w:asciiTheme="majorHAnsi" w:hAnsiTheme="majorHAnsi"/>
          <w:sz w:val="22"/>
          <w:szCs w:val="22"/>
        </w:rPr>
        <w:t> </w:t>
      </w:r>
    </w:p>
    <w:p w:rsidR="00260B8D" w:rsidRPr="002C5177" w:rsidRDefault="00260B8D">
      <w:pPr>
        <w:pStyle w:val="Standard"/>
        <w:rPr>
          <w:rFonts w:asciiTheme="majorHAnsi" w:hAnsiTheme="majorHAnsi"/>
          <w:sz w:val="22"/>
          <w:szCs w:val="22"/>
        </w:rPr>
      </w:pPr>
    </w:p>
    <w:p w:rsidR="00260B8D" w:rsidRPr="001D568A" w:rsidRDefault="00DE5402">
      <w:pPr>
        <w:pStyle w:val="Textbody"/>
        <w:pageBreakBefore/>
        <w:spacing w:after="0" w:line="288" w:lineRule="auto"/>
        <w:jc w:val="right"/>
        <w:rPr>
          <w:rFonts w:asciiTheme="majorHAnsi" w:hAnsiTheme="majorHAnsi"/>
          <w:i/>
          <w:sz w:val="22"/>
          <w:szCs w:val="22"/>
        </w:rPr>
      </w:pPr>
      <w:r w:rsidRPr="001D568A">
        <w:rPr>
          <w:rStyle w:val="Uwydatnienie"/>
          <w:rFonts w:asciiTheme="majorHAnsi" w:hAnsiTheme="majorHAnsi"/>
          <w:i w:val="0"/>
          <w:sz w:val="22"/>
          <w:szCs w:val="22"/>
        </w:rPr>
        <w:lastRenderedPageBreak/>
        <w:t>Załącznik nr 3 do Standardów Ochrony Małoletnich</w:t>
      </w:r>
    </w:p>
    <w:p w:rsidR="00260B8D" w:rsidRPr="002C5177" w:rsidRDefault="00260B8D">
      <w:pPr>
        <w:pStyle w:val="Standard"/>
        <w:rPr>
          <w:rFonts w:asciiTheme="majorHAnsi" w:hAnsiTheme="majorHAnsi"/>
          <w:sz w:val="22"/>
          <w:szCs w:val="22"/>
        </w:rPr>
      </w:pPr>
    </w:p>
    <w:p w:rsidR="00260B8D" w:rsidRPr="002C5177" w:rsidRDefault="00DE5402">
      <w:pPr>
        <w:pStyle w:val="Standard"/>
        <w:rPr>
          <w:rFonts w:asciiTheme="majorHAnsi" w:hAnsiTheme="majorHAnsi"/>
          <w:sz w:val="22"/>
          <w:szCs w:val="22"/>
        </w:rPr>
      </w:pPr>
      <w:r w:rsidRPr="002C5177">
        <w:rPr>
          <w:rStyle w:val="StrongEmphasis"/>
          <w:rFonts w:asciiTheme="majorHAnsi" w:hAnsiTheme="majorHAnsi"/>
          <w:sz w:val="22"/>
          <w:szCs w:val="22"/>
        </w:rPr>
        <w:t>Karta interwencji</w:t>
      </w:r>
    </w:p>
    <w:p w:rsidR="00260B8D" w:rsidRPr="002C5177" w:rsidRDefault="00260B8D">
      <w:pPr>
        <w:pStyle w:val="Standard"/>
        <w:rPr>
          <w:rFonts w:asciiTheme="majorHAnsi" w:hAnsiTheme="majorHAnsi"/>
          <w:sz w:val="22"/>
          <w:szCs w:val="22"/>
        </w:rPr>
      </w:pPr>
    </w:p>
    <w:tbl>
      <w:tblPr>
        <w:tblW w:w="9641" w:type="dxa"/>
        <w:tblInd w:w="8" w:type="dxa"/>
        <w:tblLayout w:type="fixed"/>
        <w:tblCellMar>
          <w:left w:w="10" w:type="dxa"/>
          <w:right w:w="10" w:type="dxa"/>
        </w:tblCellMar>
        <w:tblLook w:val="0000"/>
      </w:tblPr>
      <w:tblGrid>
        <w:gridCol w:w="6080"/>
        <w:gridCol w:w="3561"/>
      </w:tblGrid>
      <w:tr w:rsidR="00260B8D" w:rsidRPr="002C5177" w:rsidTr="00741C56">
        <w:tc>
          <w:tcPr>
            <w:tcW w:w="6080" w:type="dxa"/>
            <w:tcBorders>
              <w:top w:val="single" w:sz="4" w:space="0" w:color="00000A"/>
              <w:left w:val="single" w:sz="4" w:space="0" w:color="00000A"/>
              <w:bottom w:val="single" w:sz="4" w:space="0" w:color="00000A"/>
              <w:right w:val="single" w:sz="4" w:space="0" w:color="00000A"/>
            </w:tcBorders>
            <w:tcMar>
              <w:top w:w="0" w:type="dxa"/>
              <w:left w:w="10" w:type="dxa"/>
              <w:bottom w:w="0" w:type="dxa"/>
              <w:right w:w="10" w:type="dxa"/>
            </w:tcMar>
            <w:vAlign w:val="center"/>
          </w:tcPr>
          <w:p w:rsidR="00260B8D" w:rsidRPr="002C5177" w:rsidRDefault="00DE5402">
            <w:pPr>
              <w:pStyle w:val="TableContents"/>
              <w:rPr>
                <w:rFonts w:asciiTheme="majorHAnsi" w:hAnsiTheme="majorHAnsi"/>
                <w:sz w:val="22"/>
                <w:szCs w:val="22"/>
              </w:rPr>
            </w:pPr>
            <w:r w:rsidRPr="002C5177">
              <w:rPr>
                <w:rFonts w:asciiTheme="majorHAnsi" w:hAnsiTheme="majorHAnsi"/>
                <w:sz w:val="22"/>
                <w:szCs w:val="22"/>
              </w:rPr>
              <w:t>Imię i nazwisko dziecka</w:t>
            </w:r>
          </w:p>
        </w:tc>
        <w:tc>
          <w:tcPr>
            <w:tcW w:w="3561" w:type="dxa"/>
            <w:tcBorders>
              <w:top w:val="single" w:sz="4" w:space="0" w:color="00000A"/>
              <w:left w:val="single" w:sz="4" w:space="0" w:color="00000A"/>
              <w:bottom w:val="single" w:sz="4" w:space="0" w:color="00000A"/>
              <w:right w:val="single" w:sz="4" w:space="0" w:color="00000A"/>
            </w:tcBorders>
            <w:tcMar>
              <w:top w:w="0" w:type="dxa"/>
              <w:left w:w="10" w:type="dxa"/>
              <w:bottom w:w="0" w:type="dxa"/>
              <w:right w:w="10" w:type="dxa"/>
            </w:tcMar>
            <w:vAlign w:val="center"/>
          </w:tcPr>
          <w:p w:rsidR="00260B8D" w:rsidRPr="002C5177" w:rsidRDefault="00260B8D">
            <w:pPr>
              <w:pStyle w:val="TableContents"/>
              <w:rPr>
                <w:rFonts w:asciiTheme="majorHAnsi" w:hAnsiTheme="majorHAnsi"/>
                <w:sz w:val="22"/>
                <w:szCs w:val="22"/>
              </w:rPr>
            </w:pPr>
          </w:p>
        </w:tc>
      </w:tr>
      <w:tr w:rsidR="00260B8D" w:rsidRPr="002C5177" w:rsidTr="00741C56">
        <w:tc>
          <w:tcPr>
            <w:tcW w:w="6080" w:type="dxa"/>
            <w:tcBorders>
              <w:top w:val="single" w:sz="4" w:space="0" w:color="00000A"/>
              <w:left w:val="single" w:sz="4" w:space="0" w:color="00000A"/>
              <w:bottom w:val="single" w:sz="4" w:space="0" w:color="00000A"/>
              <w:right w:val="single" w:sz="4" w:space="0" w:color="00000A"/>
            </w:tcBorders>
            <w:tcMar>
              <w:top w:w="0" w:type="dxa"/>
              <w:left w:w="10" w:type="dxa"/>
              <w:bottom w:w="0" w:type="dxa"/>
              <w:right w:w="10" w:type="dxa"/>
            </w:tcMar>
            <w:vAlign w:val="center"/>
          </w:tcPr>
          <w:p w:rsidR="00260B8D" w:rsidRPr="002C5177" w:rsidRDefault="00DE5402">
            <w:pPr>
              <w:pStyle w:val="TableContents"/>
              <w:rPr>
                <w:rFonts w:asciiTheme="majorHAnsi" w:hAnsiTheme="majorHAnsi"/>
                <w:sz w:val="22"/>
                <w:szCs w:val="22"/>
              </w:rPr>
            </w:pPr>
            <w:r w:rsidRPr="002C5177">
              <w:rPr>
                <w:rFonts w:asciiTheme="majorHAnsi" w:hAnsiTheme="majorHAnsi"/>
                <w:sz w:val="22"/>
                <w:szCs w:val="22"/>
              </w:rPr>
              <w:t>Przyczyna interwencji (forma krzywdzenia)</w:t>
            </w:r>
          </w:p>
        </w:tc>
        <w:tc>
          <w:tcPr>
            <w:tcW w:w="3561" w:type="dxa"/>
            <w:tcBorders>
              <w:top w:val="single" w:sz="4" w:space="0" w:color="00000A"/>
              <w:left w:val="single" w:sz="4" w:space="0" w:color="00000A"/>
              <w:bottom w:val="single" w:sz="4" w:space="0" w:color="00000A"/>
              <w:right w:val="single" w:sz="4" w:space="0" w:color="00000A"/>
            </w:tcBorders>
            <w:tcMar>
              <w:top w:w="0" w:type="dxa"/>
              <w:left w:w="10" w:type="dxa"/>
              <w:bottom w:w="0" w:type="dxa"/>
              <w:right w:w="10" w:type="dxa"/>
            </w:tcMar>
            <w:vAlign w:val="center"/>
          </w:tcPr>
          <w:p w:rsidR="00260B8D" w:rsidRPr="002C5177" w:rsidRDefault="00260B8D">
            <w:pPr>
              <w:pStyle w:val="TableContents"/>
              <w:rPr>
                <w:rFonts w:asciiTheme="majorHAnsi" w:hAnsiTheme="majorHAnsi"/>
                <w:sz w:val="22"/>
                <w:szCs w:val="22"/>
              </w:rPr>
            </w:pPr>
          </w:p>
        </w:tc>
      </w:tr>
      <w:tr w:rsidR="00260B8D" w:rsidRPr="002C5177" w:rsidTr="00741C56">
        <w:tc>
          <w:tcPr>
            <w:tcW w:w="6080" w:type="dxa"/>
            <w:tcBorders>
              <w:top w:val="single" w:sz="4" w:space="0" w:color="00000A"/>
              <w:left w:val="single" w:sz="4" w:space="0" w:color="00000A"/>
              <w:bottom w:val="single" w:sz="4" w:space="0" w:color="00000A"/>
              <w:right w:val="single" w:sz="4" w:space="0" w:color="00000A"/>
            </w:tcBorders>
            <w:tcMar>
              <w:top w:w="0" w:type="dxa"/>
              <w:left w:w="10" w:type="dxa"/>
              <w:bottom w:w="0" w:type="dxa"/>
              <w:right w:w="10" w:type="dxa"/>
            </w:tcMar>
            <w:vAlign w:val="center"/>
          </w:tcPr>
          <w:p w:rsidR="00260B8D" w:rsidRPr="002C5177" w:rsidRDefault="00DE5402">
            <w:pPr>
              <w:pStyle w:val="TableContents"/>
              <w:rPr>
                <w:rFonts w:asciiTheme="majorHAnsi" w:hAnsiTheme="majorHAnsi"/>
                <w:sz w:val="22"/>
                <w:szCs w:val="22"/>
              </w:rPr>
            </w:pPr>
            <w:r w:rsidRPr="002C5177">
              <w:rPr>
                <w:rFonts w:asciiTheme="majorHAnsi" w:hAnsiTheme="majorHAnsi"/>
                <w:sz w:val="22"/>
                <w:szCs w:val="22"/>
              </w:rPr>
              <w:t>Osoba zawiadamiająca o podejrzeniu krzywdzenia</w:t>
            </w:r>
          </w:p>
        </w:tc>
        <w:tc>
          <w:tcPr>
            <w:tcW w:w="3561" w:type="dxa"/>
            <w:tcBorders>
              <w:top w:val="single" w:sz="4" w:space="0" w:color="00000A"/>
              <w:left w:val="single" w:sz="4" w:space="0" w:color="00000A"/>
              <w:bottom w:val="single" w:sz="4" w:space="0" w:color="00000A"/>
              <w:right w:val="single" w:sz="4" w:space="0" w:color="00000A"/>
            </w:tcBorders>
            <w:tcMar>
              <w:top w:w="0" w:type="dxa"/>
              <w:left w:w="10" w:type="dxa"/>
              <w:bottom w:w="0" w:type="dxa"/>
              <w:right w:w="10" w:type="dxa"/>
            </w:tcMar>
            <w:vAlign w:val="center"/>
          </w:tcPr>
          <w:p w:rsidR="00260B8D" w:rsidRPr="002C5177" w:rsidRDefault="00260B8D">
            <w:pPr>
              <w:pStyle w:val="TableContents"/>
              <w:rPr>
                <w:rFonts w:asciiTheme="majorHAnsi" w:hAnsiTheme="majorHAnsi"/>
                <w:sz w:val="22"/>
                <w:szCs w:val="22"/>
              </w:rPr>
            </w:pPr>
          </w:p>
        </w:tc>
      </w:tr>
      <w:tr w:rsidR="00260B8D" w:rsidRPr="002C5177" w:rsidTr="00741C56">
        <w:trPr>
          <w:trHeight w:val="168"/>
        </w:trPr>
        <w:tc>
          <w:tcPr>
            <w:tcW w:w="6080" w:type="dxa"/>
            <w:tcBorders>
              <w:top w:val="single" w:sz="4" w:space="0" w:color="00000A"/>
              <w:left w:val="single" w:sz="4" w:space="0" w:color="00000A"/>
              <w:bottom w:val="single" w:sz="4" w:space="0" w:color="00000A"/>
              <w:right w:val="single" w:sz="4" w:space="0" w:color="00000A"/>
            </w:tcBorders>
            <w:shd w:val="clear" w:color="auto" w:fill="7F7F7F"/>
            <w:tcMar>
              <w:top w:w="0" w:type="dxa"/>
              <w:left w:w="10" w:type="dxa"/>
              <w:bottom w:w="0" w:type="dxa"/>
              <w:right w:w="10" w:type="dxa"/>
            </w:tcMar>
            <w:vAlign w:val="center"/>
          </w:tcPr>
          <w:p w:rsidR="00260B8D" w:rsidRPr="002C5177" w:rsidRDefault="00260B8D">
            <w:pPr>
              <w:pStyle w:val="TableContents"/>
              <w:rPr>
                <w:rFonts w:asciiTheme="majorHAnsi" w:hAnsiTheme="majorHAnsi"/>
                <w:sz w:val="22"/>
                <w:szCs w:val="22"/>
              </w:rPr>
            </w:pPr>
          </w:p>
        </w:tc>
        <w:tc>
          <w:tcPr>
            <w:tcW w:w="3557" w:type="dxa"/>
            <w:tcBorders>
              <w:top w:val="single" w:sz="4" w:space="0" w:color="00000A"/>
              <w:left w:val="single" w:sz="4" w:space="0" w:color="00000A"/>
              <w:bottom w:val="single" w:sz="4" w:space="0" w:color="00000A"/>
              <w:right w:val="single" w:sz="4" w:space="0" w:color="00000A"/>
            </w:tcBorders>
            <w:tcMar>
              <w:top w:w="0" w:type="dxa"/>
              <w:left w:w="10" w:type="dxa"/>
              <w:bottom w:w="0" w:type="dxa"/>
              <w:right w:w="10" w:type="dxa"/>
            </w:tcMar>
            <w:vAlign w:val="center"/>
          </w:tcPr>
          <w:p w:rsidR="00260B8D" w:rsidRPr="002C5177" w:rsidRDefault="00DE5402">
            <w:pPr>
              <w:pStyle w:val="TableContents"/>
              <w:rPr>
                <w:rFonts w:asciiTheme="majorHAnsi" w:hAnsiTheme="majorHAnsi"/>
                <w:sz w:val="22"/>
                <w:szCs w:val="22"/>
              </w:rPr>
            </w:pPr>
            <w:r w:rsidRPr="002C5177">
              <w:rPr>
                <w:rFonts w:asciiTheme="majorHAnsi" w:hAnsiTheme="majorHAnsi"/>
                <w:i/>
                <w:sz w:val="22"/>
                <w:szCs w:val="22"/>
              </w:rPr>
              <w:t>data</w:t>
            </w:r>
          </w:p>
        </w:tc>
      </w:tr>
      <w:tr w:rsidR="00260B8D" w:rsidRPr="002C5177" w:rsidTr="00741C56">
        <w:trPr>
          <w:trHeight w:val="839"/>
        </w:trPr>
        <w:tc>
          <w:tcPr>
            <w:tcW w:w="6080" w:type="dxa"/>
            <w:tcBorders>
              <w:top w:val="single" w:sz="4" w:space="0" w:color="00000A"/>
              <w:left w:val="single" w:sz="4" w:space="0" w:color="00000A"/>
              <w:bottom w:val="single" w:sz="4" w:space="0" w:color="00000A"/>
              <w:right w:val="single" w:sz="4" w:space="0" w:color="00000A"/>
            </w:tcBorders>
            <w:tcMar>
              <w:top w:w="0" w:type="dxa"/>
              <w:left w:w="10" w:type="dxa"/>
              <w:bottom w:w="0" w:type="dxa"/>
              <w:right w:w="10" w:type="dxa"/>
            </w:tcMar>
            <w:vAlign w:val="center"/>
          </w:tcPr>
          <w:p w:rsidR="00260B8D" w:rsidRPr="002C5177" w:rsidRDefault="00DE5402">
            <w:pPr>
              <w:pStyle w:val="TableContents"/>
              <w:rPr>
                <w:rFonts w:asciiTheme="majorHAnsi" w:hAnsiTheme="majorHAnsi"/>
                <w:sz w:val="22"/>
                <w:szCs w:val="22"/>
              </w:rPr>
            </w:pPr>
            <w:r w:rsidRPr="002C5177">
              <w:rPr>
                <w:rFonts w:asciiTheme="majorHAnsi" w:hAnsiTheme="majorHAnsi"/>
                <w:sz w:val="22"/>
                <w:szCs w:val="22"/>
              </w:rPr>
              <w:t>Opis działań podjętych przez osobę wyznaczoną</w:t>
            </w:r>
          </w:p>
        </w:tc>
        <w:tc>
          <w:tcPr>
            <w:tcW w:w="3557" w:type="dxa"/>
            <w:tcBorders>
              <w:top w:val="single" w:sz="4" w:space="0" w:color="00000A"/>
              <w:left w:val="single" w:sz="4" w:space="0" w:color="00000A"/>
              <w:bottom w:val="single" w:sz="4" w:space="0" w:color="00000A"/>
              <w:right w:val="single" w:sz="4" w:space="0" w:color="00000A"/>
            </w:tcBorders>
            <w:tcMar>
              <w:top w:w="0" w:type="dxa"/>
              <w:left w:w="10" w:type="dxa"/>
              <w:bottom w:w="0" w:type="dxa"/>
              <w:right w:w="10" w:type="dxa"/>
            </w:tcMar>
            <w:vAlign w:val="center"/>
          </w:tcPr>
          <w:p w:rsidR="00260B8D" w:rsidRPr="002C5177" w:rsidRDefault="00260B8D">
            <w:pPr>
              <w:pStyle w:val="TableContents"/>
              <w:rPr>
                <w:rFonts w:asciiTheme="majorHAnsi" w:hAnsiTheme="majorHAnsi"/>
                <w:sz w:val="22"/>
                <w:szCs w:val="22"/>
              </w:rPr>
            </w:pPr>
          </w:p>
        </w:tc>
      </w:tr>
      <w:tr w:rsidR="00260B8D" w:rsidRPr="002C5177" w:rsidTr="00741C56">
        <w:trPr>
          <w:trHeight w:val="286"/>
        </w:trPr>
        <w:tc>
          <w:tcPr>
            <w:tcW w:w="6080" w:type="dxa"/>
            <w:tcBorders>
              <w:top w:val="single" w:sz="4" w:space="0" w:color="00000A"/>
              <w:left w:val="single" w:sz="4" w:space="0" w:color="00000A"/>
              <w:bottom w:val="single" w:sz="4" w:space="0" w:color="00000A"/>
              <w:right w:val="single" w:sz="4" w:space="0" w:color="00000A"/>
            </w:tcBorders>
            <w:shd w:val="clear" w:color="auto" w:fill="D9D9D9"/>
            <w:tcMar>
              <w:top w:w="0" w:type="dxa"/>
              <w:left w:w="10" w:type="dxa"/>
              <w:bottom w:w="0" w:type="dxa"/>
              <w:right w:w="10" w:type="dxa"/>
            </w:tcMar>
            <w:vAlign w:val="center"/>
          </w:tcPr>
          <w:p w:rsidR="00260B8D" w:rsidRPr="002C5177" w:rsidRDefault="00260B8D">
            <w:pPr>
              <w:pStyle w:val="TableContents"/>
              <w:rPr>
                <w:rFonts w:asciiTheme="majorHAnsi" w:hAnsiTheme="majorHAnsi"/>
                <w:sz w:val="22"/>
                <w:szCs w:val="22"/>
              </w:rPr>
            </w:pPr>
          </w:p>
        </w:tc>
        <w:tc>
          <w:tcPr>
            <w:tcW w:w="3557" w:type="dxa"/>
            <w:tcBorders>
              <w:top w:val="single" w:sz="4" w:space="0" w:color="00000A"/>
              <w:left w:val="single" w:sz="4" w:space="0" w:color="00000A"/>
              <w:bottom w:val="single" w:sz="4" w:space="0" w:color="00000A"/>
              <w:right w:val="single" w:sz="4" w:space="0" w:color="00000A"/>
            </w:tcBorders>
            <w:tcMar>
              <w:top w:w="0" w:type="dxa"/>
              <w:left w:w="10" w:type="dxa"/>
              <w:bottom w:w="0" w:type="dxa"/>
              <w:right w:w="10" w:type="dxa"/>
            </w:tcMar>
            <w:vAlign w:val="center"/>
          </w:tcPr>
          <w:p w:rsidR="00260B8D" w:rsidRPr="002C5177" w:rsidRDefault="00DE5402">
            <w:pPr>
              <w:pStyle w:val="TableContents"/>
              <w:rPr>
                <w:rFonts w:asciiTheme="majorHAnsi" w:hAnsiTheme="majorHAnsi"/>
                <w:sz w:val="22"/>
                <w:szCs w:val="22"/>
              </w:rPr>
            </w:pPr>
            <w:r w:rsidRPr="002C5177">
              <w:rPr>
                <w:rFonts w:asciiTheme="majorHAnsi" w:hAnsiTheme="majorHAnsi"/>
                <w:i/>
                <w:sz w:val="22"/>
                <w:szCs w:val="22"/>
              </w:rPr>
              <w:t>data</w:t>
            </w:r>
          </w:p>
        </w:tc>
      </w:tr>
      <w:tr w:rsidR="00260B8D" w:rsidRPr="002C5177" w:rsidTr="00741C56">
        <w:trPr>
          <w:trHeight w:val="700"/>
        </w:trPr>
        <w:tc>
          <w:tcPr>
            <w:tcW w:w="6080" w:type="dxa"/>
            <w:tcBorders>
              <w:top w:val="single" w:sz="4" w:space="0" w:color="00000A"/>
              <w:left w:val="single" w:sz="4" w:space="0" w:color="00000A"/>
              <w:bottom w:val="single" w:sz="4" w:space="0" w:color="00000A"/>
              <w:right w:val="single" w:sz="4" w:space="0" w:color="00000A"/>
            </w:tcBorders>
            <w:tcMar>
              <w:top w:w="0" w:type="dxa"/>
              <w:left w:w="10" w:type="dxa"/>
              <w:bottom w:w="0" w:type="dxa"/>
              <w:right w:w="10" w:type="dxa"/>
            </w:tcMar>
            <w:vAlign w:val="center"/>
          </w:tcPr>
          <w:p w:rsidR="00260B8D" w:rsidRPr="002C5177" w:rsidRDefault="00DE5402">
            <w:pPr>
              <w:pStyle w:val="TableContents"/>
              <w:rPr>
                <w:rFonts w:asciiTheme="majorHAnsi" w:hAnsiTheme="majorHAnsi"/>
                <w:sz w:val="22"/>
                <w:szCs w:val="22"/>
              </w:rPr>
            </w:pPr>
            <w:r w:rsidRPr="002C5177">
              <w:rPr>
                <w:rFonts w:asciiTheme="majorHAnsi" w:hAnsiTheme="majorHAnsi"/>
                <w:sz w:val="22"/>
                <w:szCs w:val="22"/>
              </w:rPr>
              <w:t>Spotkanie z opiekunami dziecka</w:t>
            </w:r>
          </w:p>
        </w:tc>
        <w:tc>
          <w:tcPr>
            <w:tcW w:w="3557" w:type="dxa"/>
            <w:tcBorders>
              <w:top w:val="single" w:sz="4" w:space="0" w:color="00000A"/>
              <w:left w:val="single" w:sz="4" w:space="0" w:color="00000A"/>
              <w:bottom w:val="single" w:sz="4" w:space="0" w:color="00000A"/>
              <w:right w:val="single" w:sz="4" w:space="0" w:color="00000A"/>
            </w:tcBorders>
            <w:tcMar>
              <w:top w:w="0" w:type="dxa"/>
              <w:left w:w="10" w:type="dxa"/>
              <w:bottom w:w="0" w:type="dxa"/>
              <w:right w:w="10" w:type="dxa"/>
            </w:tcMar>
            <w:vAlign w:val="center"/>
          </w:tcPr>
          <w:p w:rsidR="00260B8D" w:rsidRPr="002C5177" w:rsidRDefault="00260B8D">
            <w:pPr>
              <w:pStyle w:val="TableContents"/>
              <w:rPr>
                <w:rFonts w:asciiTheme="majorHAnsi" w:hAnsiTheme="majorHAnsi"/>
                <w:sz w:val="22"/>
                <w:szCs w:val="22"/>
              </w:rPr>
            </w:pPr>
          </w:p>
        </w:tc>
      </w:tr>
      <w:tr w:rsidR="00260B8D" w:rsidRPr="002C5177" w:rsidTr="00741C56">
        <w:tc>
          <w:tcPr>
            <w:tcW w:w="6080" w:type="dxa"/>
            <w:tcBorders>
              <w:top w:val="single" w:sz="4" w:space="0" w:color="00000A"/>
              <w:left w:val="single" w:sz="4" w:space="0" w:color="00000A"/>
              <w:bottom w:val="single" w:sz="4" w:space="0" w:color="00000A"/>
              <w:right w:val="single" w:sz="4" w:space="0" w:color="00000A"/>
            </w:tcBorders>
            <w:tcMar>
              <w:top w:w="0" w:type="dxa"/>
              <w:left w:w="10" w:type="dxa"/>
              <w:bottom w:w="0" w:type="dxa"/>
              <w:right w:w="10" w:type="dxa"/>
            </w:tcMar>
            <w:vAlign w:val="center"/>
          </w:tcPr>
          <w:p w:rsidR="00260B8D" w:rsidRPr="002C5177" w:rsidRDefault="00DE5402">
            <w:pPr>
              <w:pStyle w:val="TableContents"/>
              <w:rPr>
                <w:rFonts w:asciiTheme="majorHAnsi" w:hAnsiTheme="majorHAnsi"/>
                <w:sz w:val="22"/>
                <w:szCs w:val="22"/>
              </w:rPr>
            </w:pPr>
            <w:r w:rsidRPr="002C5177">
              <w:rPr>
                <w:rFonts w:asciiTheme="majorHAnsi" w:hAnsiTheme="majorHAnsi"/>
                <w:sz w:val="22"/>
                <w:szCs w:val="22"/>
              </w:rPr>
              <w:t>Forma podjętej interwencji (zakreślić właściwe)</w:t>
            </w:r>
          </w:p>
        </w:tc>
        <w:tc>
          <w:tcPr>
            <w:tcW w:w="3561" w:type="dxa"/>
            <w:tcBorders>
              <w:top w:val="single" w:sz="4" w:space="0" w:color="00000A"/>
              <w:left w:val="single" w:sz="4" w:space="0" w:color="00000A"/>
              <w:bottom w:val="single" w:sz="4" w:space="0" w:color="00000A"/>
              <w:right w:val="single" w:sz="4" w:space="0" w:color="00000A"/>
            </w:tcBorders>
            <w:tcMar>
              <w:top w:w="0" w:type="dxa"/>
              <w:left w:w="10" w:type="dxa"/>
              <w:bottom w:w="0" w:type="dxa"/>
              <w:right w:w="10" w:type="dxa"/>
            </w:tcMar>
            <w:vAlign w:val="center"/>
          </w:tcPr>
          <w:p w:rsidR="00260B8D" w:rsidRPr="002C5177" w:rsidRDefault="00DE5402">
            <w:pPr>
              <w:pStyle w:val="TableContents"/>
              <w:rPr>
                <w:rFonts w:asciiTheme="majorHAnsi" w:hAnsiTheme="majorHAnsi"/>
                <w:sz w:val="22"/>
                <w:szCs w:val="22"/>
              </w:rPr>
            </w:pPr>
            <w:r w:rsidRPr="002C5177">
              <w:rPr>
                <w:rFonts w:asciiTheme="majorHAnsi" w:hAnsiTheme="majorHAnsi"/>
                <w:sz w:val="22"/>
                <w:szCs w:val="22"/>
              </w:rPr>
              <w:t xml:space="preserve">• </w:t>
            </w:r>
            <w:r w:rsidRPr="002C5177">
              <w:rPr>
                <w:rFonts w:asciiTheme="majorHAnsi" w:hAnsiTheme="majorHAnsi"/>
                <w:i/>
                <w:sz w:val="22"/>
                <w:szCs w:val="22"/>
              </w:rPr>
              <w:t>zawiadomienie o podejrzeniu popełnienia przestępstwa,</w:t>
            </w:r>
          </w:p>
          <w:p w:rsidR="00260B8D" w:rsidRPr="002C5177" w:rsidRDefault="00DE5402">
            <w:pPr>
              <w:pStyle w:val="TableContents"/>
              <w:rPr>
                <w:rFonts w:asciiTheme="majorHAnsi" w:hAnsiTheme="majorHAnsi"/>
                <w:sz w:val="22"/>
                <w:szCs w:val="22"/>
              </w:rPr>
            </w:pPr>
            <w:r w:rsidRPr="002C5177">
              <w:rPr>
                <w:rFonts w:asciiTheme="majorHAnsi" w:hAnsiTheme="majorHAnsi"/>
                <w:i/>
                <w:sz w:val="22"/>
                <w:szCs w:val="22"/>
              </w:rPr>
              <w:t>• wniosek o wgląd w sytuację dziecka/rodziny,</w:t>
            </w:r>
          </w:p>
          <w:p w:rsidR="00260B8D" w:rsidRPr="002C5177" w:rsidRDefault="00DE5402">
            <w:pPr>
              <w:pStyle w:val="TableContents"/>
              <w:rPr>
                <w:rFonts w:asciiTheme="majorHAnsi" w:hAnsiTheme="majorHAnsi"/>
                <w:sz w:val="22"/>
                <w:szCs w:val="22"/>
              </w:rPr>
            </w:pPr>
            <w:r w:rsidRPr="002C5177">
              <w:rPr>
                <w:rFonts w:asciiTheme="majorHAnsi" w:hAnsiTheme="majorHAnsi"/>
                <w:i/>
                <w:sz w:val="22"/>
                <w:szCs w:val="22"/>
              </w:rPr>
              <w:t>• inny rodzaj interwencji. Jaki?</w:t>
            </w:r>
          </w:p>
          <w:p w:rsidR="00260B8D" w:rsidRPr="002C5177" w:rsidRDefault="00260B8D">
            <w:pPr>
              <w:pStyle w:val="TableContents"/>
              <w:rPr>
                <w:rFonts w:asciiTheme="majorHAnsi" w:hAnsiTheme="majorHAnsi"/>
                <w:sz w:val="22"/>
                <w:szCs w:val="22"/>
              </w:rPr>
            </w:pPr>
          </w:p>
          <w:p w:rsidR="00260B8D" w:rsidRPr="002C5177" w:rsidRDefault="00260B8D">
            <w:pPr>
              <w:pStyle w:val="TableContents"/>
              <w:rPr>
                <w:rFonts w:asciiTheme="majorHAnsi" w:hAnsiTheme="majorHAnsi"/>
                <w:sz w:val="22"/>
                <w:szCs w:val="22"/>
              </w:rPr>
            </w:pPr>
          </w:p>
          <w:p w:rsidR="00260B8D" w:rsidRPr="002C5177" w:rsidRDefault="00260B8D">
            <w:pPr>
              <w:pStyle w:val="TableContents"/>
              <w:rPr>
                <w:rFonts w:asciiTheme="majorHAnsi" w:hAnsiTheme="majorHAnsi"/>
                <w:sz w:val="22"/>
                <w:szCs w:val="22"/>
              </w:rPr>
            </w:pPr>
          </w:p>
          <w:p w:rsidR="00260B8D" w:rsidRPr="002C5177" w:rsidRDefault="00260B8D">
            <w:pPr>
              <w:pStyle w:val="TableContents"/>
              <w:rPr>
                <w:rFonts w:asciiTheme="majorHAnsi" w:hAnsiTheme="majorHAnsi"/>
                <w:sz w:val="22"/>
                <w:szCs w:val="22"/>
              </w:rPr>
            </w:pPr>
          </w:p>
          <w:p w:rsidR="00260B8D" w:rsidRPr="002C5177" w:rsidRDefault="00260B8D">
            <w:pPr>
              <w:pStyle w:val="TableContents"/>
              <w:rPr>
                <w:rFonts w:asciiTheme="majorHAnsi" w:hAnsiTheme="majorHAnsi"/>
                <w:sz w:val="22"/>
                <w:szCs w:val="22"/>
              </w:rPr>
            </w:pPr>
          </w:p>
          <w:p w:rsidR="00260B8D" w:rsidRPr="002C5177" w:rsidRDefault="00260B8D">
            <w:pPr>
              <w:pStyle w:val="TableContents"/>
              <w:rPr>
                <w:rFonts w:asciiTheme="majorHAnsi" w:hAnsiTheme="majorHAnsi"/>
                <w:sz w:val="22"/>
                <w:szCs w:val="22"/>
              </w:rPr>
            </w:pPr>
          </w:p>
          <w:p w:rsidR="00260B8D" w:rsidRPr="002C5177" w:rsidRDefault="00260B8D">
            <w:pPr>
              <w:pStyle w:val="TableContents"/>
              <w:rPr>
                <w:rFonts w:asciiTheme="majorHAnsi" w:hAnsiTheme="majorHAnsi"/>
                <w:sz w:val="22"/>
                <w:szCs w:val="22"/>
              </w:rPr>
            </w:pPr>
          </w:p>
        </w:tc>
      </w:tr>
      <w:tr w:rsidR="00260B8D" w:rsidRPr="002C5177" w:rsidTr="00741C56">
        <w:trPr>
          <w:trHeight w:val="1155"/>
        </w:trPr>
        <w:tc>
          <w:tcPr>
            <w:tcW w:w="6080" w:type="dxa"/>
            <w:tcBorders>
              <w:top w:val="single" w:sz="4" w:space="0" w:color="00000A"/>
              <w:left w:val="single" w:sz="4" w:space="0" w:color="00000A"/>
              <w:bottom w:val="single" w:sz="4" w:space="0" w:color="00000A"/>
              <w:right w:val="single" w:sz="4" w:space="0" w:color="00000A"/>
            </w:tcBorders>
            <w:tcMar>
              <w:top w:w="0" w:type="dxa"/>
              <w:left w:w="10" w:type="dxa"/>
              <w:bottom w:w="0" w:type="dxa"/>
              <w:right w:w="10" w:type="dxa"/>
            </w:tcMar>
            <w:vAlign w:val="center"/>
          </w:tcPr>
          <w:p w:rsidR="00260B8D" w:rsidRPr="002C5177" w:rsidRDefault="00DE5402">
            <w:pPr>
              <w:pStyle w:val="TableContents"/>
              <w:rPr>
                <w:rFonts w:asciiTheme="majorHAnsi" w:hAnsiTheme="majorHAnsi"/>
                <w:sz w:val="22"/>
                <w:szCs w:val="22"/>
              </w:rPr>
            </w:pPr>
            <w:r w:rsidRPr="002C5177">
              <w:rPr>
                <w:rFonts w:asciiTheme="majorHAnsi" w:hAnsiTheme="majorHAnsi"/>
                <w:sz w:val="22"/>
                <w:szCs w:val="22"/>
              </w:rPr>
              <w:t>Dane dotyczące interwencji (nazwa organu, do którego zgłoszono interwencję i data interwencji)</w:t>
            </w:r>
          </w:p>
        </w:tc>
        <w:tc>
          <w:tcPr>
            <w:tcW w:w="3557" w:type="dxa"/>
            <w:tcBorders>
              <w:top w:val="single" w:sz="4" w:space="0" w:color="00000A"/>
              <w:left w:val="single" w:sz="4" w:space="0" w:color="00000A"/>
              <w:bottom w:val="single" w:sz="4" w:space="0" w:color="00000A"/>
              <w:right w:val="single" w:sz="4" w:space="0" w:color="00000A"/>
            </w:tcBorders>
            <w:tcMar>
              <w:top w:w="0" w:type="dxa"/>
              <w:left w:w="10" w:type="dxa"/>
              <w:bottom w:w="0" w:type="dxa"/>
              <w:right w:w="10" w:type="dxa"/>
            </w:tcMar>
            <w:vAlign w:val="bottom"/>
          </w:tcPr>
          <w:p w:rsidR="00260B8D" w:rsidRPr="002C5177" w:rsidRDefault="00DE5402">
            <w:pPr>
              <w:pStyle w:val="TableContents"/>
              <w:jc w:val="center"/>
              <w:rPr>
                <w:rFonts w:asciiTheme="majorHAnsi" w:hAnsiTheme="majorHAnsi"/>
                <w:sz w:val="22"/>
                <w:szCs w:val="22"/>
              </w:rPr>
            </w:pPr>
            <w:r w:rsidRPr="002C5177">
              <w:rPr>
                <w:rFonts w:asciiTheme="majorHAnsi" w:hAnsiTheme="majorHAnsi"/>
                <w:i/>
                <w:color w:val="000000"/>
                <w:sz w:val="22"/>
                <w:szCs w:val="22"/>
              </w:rPr>
              <w:t>data</w:t>
            </w:r>
          </w:p>
        </w:tc>
      </w:tr>
      <w:tr w:rsidR="00260B8D" w:rsidRPr="002C5177" w:rsidTr="00741C56">
        <w:tc>
          <w:tcPr>
            <w:tcW w:w="6080" w:type="dxa"/>
            <w:tcBorders>
              <w:top w:val="single" w:sz="4" w:space="0" w:color="00000A"/>
              <w:left w:val="single" w:sz="4" w:space="0" w:color="00000A"/>
              <w:bottom w:val="single" w:sz="4" w:space="0" w:color="00000A"/>
              <w:right w:val="single" w:sz="4" w:space="0" w:color="00000A"/>
            </w:tcBorders>
            <w:tcMar>
              <w:top w:w="0" w:type="dxa"/>
              <w:left w:w="10" w:type="dxa"/>
              <w:bottom w:w="0" w:type="dxa"/>
              <w:right w:w="10" w:type="dxa"/>
            </w:tcMar>
            <w:vAlign w:val="center"/>
          </w:tcPr>
          <w:p w:rsidR="00260B8D" w:rsidRPr="002C5177" w:rsidRDefault="00260B8D">
            <w:pPr>
              <w:pStyle w:val="TableContents"/>
              <w:rPr>
                <w:rFonts w:asciiTheme="majorHAnsi" w:hAnsiTheme="majorHAnsi"/>
                <w:sz w:val="22"/>
                <w:szCs w:val="22"/>
              </w:rPr>
            </w:pPr>
          </w:p>
          <w:p w:rsidR="00260B8D" w:rsidRPr="002C5177" w:rsidRDefault="00DE5402">
            <w:pPr>
              <w:pStyle w:val="TableContents"/>
              <w:rPr>
                <w:rFonts w:asciiTheme="majorHAnsi" w:hAnsiTheme="majorHAnsi"/>
                <w:sz w:val="22"/>
                <w:szCs w:val="22"/>
              </w:rPr>
            </w:pPr>
            <w:r w:rsidRPr="002C5177">
              <w:rPr>
                <w:rFonts w:asciiTheme="majorHAnsi" w:hAnsiTheme="majorHAnsi"/>
                <w:sz w:val="22"/>
                <w:szCs w:val="22"/>
              </w:rPr>
              <w:t>Wyniki interwencji: działania organów wymiaru sprawiedliwości, jeśli placówka uzyskała informacje o wynikach/działania placówki/działania rodziców</w:t>
            </w:r>
          </w:p>
          <w:p w:rsidR="00260B8D" w:rsidRPr="002C5177" w:rsidRDefault="00260B8D">
            <w:pPr>
              <w:pStyle w:val="TableContents"/>
              <w:rPr>
                <w:rFonts w:asciiTheme="majorHAnsi" w:hAnsiTheme="majorHAnsi"/>
                <w:sz w:val="22"/>
                <w:szCs w:val="22"/>
              </w:rPr>
            </w:pPr>
          </w:p>
        </w:tc>
        <w:tc>
          <w:tcPr>
            <w:tcW w:w="3557" w:type="dxa"/>
            <w:tcBorders>
              <w:top w:val="single" w:sz="4" w:space="0" w:color="00000A"/>
              <w:left w:val="single" w:sz="4" w:space="0" w:color="00000A"/>
              <w:bottom w:val="single" w:sz="4" w:space="0" w:color="00000A"/>
              <w:right w:val="single" w:sz="4" w:space="0" w:color="00000A"/>
            </w:tcBorders>
            <w:tcMar>
              <w:top w:w="0" w:type="dxa"/>
              <w:left w:w="10" w:type="dxa"/>
              <w:bottom w:w="0" w:type="dxa"/>
              <w:right w:w="10" w:type="dxa"/>
            </w:tcMar>
            <w:vAlign w:val="bottom"/>
          </w:tcPr>
          <w:p w:rsidR="00260B8D" w:rsidRPr="002C5177" w:rsidRDefault="00DE5402">
            <w:pPr>
              <w:pStyle w:val="TableContents"/>
              <w:jc w:val="center"/>
              <w:rPr>
                <w:rFonts w:asciiTheme="majorHAnsi" w:hAnsiTheme="majorHAnsi"/>
                <w:sz w:val="22"/>
                <w:szCs w:val="22"/>
              </w:rPr>
            </w:pPr>
            <w:r w:rsidRPr="002C5177">
              <w:rPr>
                <w:rFonts w:asciiTheme="majorHAnsi" w:hAnsiTheme="majorHAnsi"/>
                <w:i/>
                <w:sz w:val="22"/>
                <w:szCs w:val="22"/>
              </w:rPr>
              <w:t>data</w:t>
            </w:r>
          </w:p>
        </w:tc>
      </w:tr>
    </w:tbl>
    <w:p w:rsidR="00260B8D" w:rsidRPr="002C5177" w:rsidRDefault="00260B8D">
      <w:pPr>
        <w:pStyle w:val="Textbody"/>
        <w:spacing w:after="160" w:line="312" w:lineRule="auto"/>
        <w:ind w:right="-540"/>
        <w:jc w:val="right"/>
        <w:rPr>
          <w:rFonts w:asciiTheme="majorHAnsi" w:hAnsiTheme="majorHAnsi"/>
          <w:sz w:val="22"/>
          <w:szCs w:val="22"/>
        </w:rPr>
      </w:pPr>
    </w:p>
    <w:p w:rsidR="00260B8D" w:rsidRPr="002C5177" w:rsidRDefault="00260B8D">
      <w:pPr>
        <w:pStyle w:val="Textbody"/>
        <w:spacing w:after="160" w:line="312" w:lineRule="auto"/>
        <w:ind w:right="-540"/>
        <w:jc w:val="right"/>
        <w:rPr>
          <w:rFonts w:asciiTheme="majorHAnsi" w:hAnsiTheme="majorHAnsi"/>
          <w:sz w:val="22"/>
          <w:szCs w:val="22"/>
        </w:rPr>
      </w:pPr>
    </w:p>
    <w:p w:rsidR="00260B8D" w:rsidRPr="002C5177" w:rsidRDefault="00260B8D">
      <w:pPr>
        <w:pStyle w:val="Textbody"/>
        <w:spacing w:after="160" w:line="312" w:lineRule="auto"/>
        <w:ind w:right="-60" w:firstLine="9630"/>
        <w:rPr>
          <w:rFonts w:asciiTheme="majorHAnsi" w:hAnsiTheme="majorHAnsi"/>
          <w:sz w:val="22"/>
          <w:szCs w:val="22"/>
        </w:rPr>
      </w:pPr>
    </w:p>
    <w:p w:rsidR="00260B8D" w:rsidRPr="002C5177" w:rsidRDefault="00260B8D">
      <w:pPr>
        <w:pStyle w:val="Textbody"/>
        <w:spacing w:after="160" w:line="312" w:lineRule="auto"/>
        <w:ind w:right="195" w:firstLine="9915"/>
        <w:rPr>
          <w:rFonts w:asciiTheme="majorHAnsi" w:hAnsiTheme="majorHAnsi"/>
          <w:sz w:val="22"/>
          <w:szCs w:val="22"/>
        </w:rPr>
      </w:pPr>
    </w:p>
    <w:p w:rsidR="00260B8D" w:rsidRPr="002C5177" w:rsidRDefault="00260B8D">
      <w:pPr>
        <w:pStyle w:val="Standard"/>
        <w:rPr>
          <w:rFonts w:asciiTheme="majorHAnsi" w:hAnsiTheme="majorHAnsi"/>
          <w:sz w:val="22"/>
          <w:szCs w:val="22"/>
        </w:rPr>
      </w:pPr>
    </w:p>
    <w:p w:rsidR="00260B8D" w:rsidRPr="001D568A" w:rsidRDefault="00DE5402">
      <w:pPr>
        <w:pStyle w:val="Textbody"/>
        <w:pageBreakBefore/>
        <w:spacing w:after="160" w:line="312" w:lineRule="auto"/>
        <w:ind w:right="195"/>
        <w:jc w:val="right"/>
        <w:rPr>
          <w:rFonts w:asciiTheme="majorHAnsi" w:hAnsiTheme="majorHAnsi"/>
          <w:i/>
          <w:sz w:val="22"/>
          <w:szCs w:val="22"/>
        </w:rPr>
      </w:pPr>
      <w:r w:rsidRPr="001D568A">
        <w:rPr>
          <w:rStyle w:val="Uwydatnienie"/>
          <w:rFonts w:asciiTheme="majorHAnsi" w:hAnsiTheme="majorHAnsi"/>
          <w:i w:val="0"/>
          <w:sz w:val="22"/>
          <w:szCs w:val="22"/>
        </w:rPr>
        <w:lastRenderedPageBreak/>
        <w:t>Załącznik nr 4</w:t>
      </w:r>
      <w:r w:rsidRPr="001D568A">
        <w:rPr>
          <w:rStyle w:val="StrongEmphasis"/>
          <w:rFonts w:asciiTheme="majorHAnsi" w:hAnsiTheme="majorHAnsi"/>
          <w:i/>
          <w:sz w:val="22"/>
          <w:szCs w:val="22"/>
        </w:rPr>
        <w:t xml:space="preserve"> </w:t>
      </w:r>
      <w:r w:rsidRPr="001D568A">
        <w:rPr>
          <w:rStyle w:val="Uwydatnienie"/>
          <w:rFonts w:asciiTheme="majorHAnsi" w:hAnsiTheme="majorHAnsi"/>
          <w:i w:val="0"/>
          <w:sz w:val="22"/>
          <w:szCs w:val="22"/>
        </w:rPr>
        <w:t>do Standardów Ochrony Małoletnich</w:t>
      </w:r>
    </w:p>
    <w:p w:rsidR="00260B8D" w:rsidRPr="002C5177" w:rsidRDefault="00DE5402">
      <w:pPr>
        <w:pStyle w:val="Textbody"/>
        <w:spacing w:after="160" w:line="312" w:lineRule="auto"/>
        <w:rPr>
          <w:rFonts w:asciiTheme="majorHAnsi" w:hAnsiTheme="majorHAnsi"/>
          <w:sz w:val="22"/>
          <w:szCs w:val="22"/>
        </w:rPr>
      </w:pPr>
      <w:r w:rsidRPr="002C5177">
        <w:rPr>
          <w:rStyle w:val="StrongEmphasis"/>
          <w:rFonts w:asciiTheme="majorHAnsi" w:hAnsiTheme="majorHAnsi"/>
          <w:sz w:val="22"/>
          <w:szCs w:val="22"/>
        </w:rPr>
        <w:t>Monitoring standardów – ankieta</w:t>
      </w:r>
    </w:p>
    <w:tbl>
      <w:tblPr>
        <w:tblW w:w="10206" w:type="dxa"/>
        <w:tblInd w:w="-549" w:type="dxa"/>
        <w:tblLayout w:type="fixed"/>
        <w:tblCellMar>
          <w:left w:w="10" w:type="dxa"/>
          <w:right w:w="10" w:type="dxa"/>
        </w:tblCellMar>
        <w:tblLook w:val="0000"/>
      </w:tblPr>
      <w:tblGrid>
        <w:gridCol w:w="9072"/>
        <w:gridCol w:w="566"/>
        <w:gridCol w:w="568"/>
      </w:tblGrid>
      <w:tr w:rsidR="00260B8D" w:rsidRPr="002C5177" w:rsidTr="00260B8D">
        <w:tc>
          <w:tcPr>
            <w:tcW w:w="9072" w:type="dxa"/>
            <w:tcBorders>
              <w:top w:val="single" w:sz="4" w:space="0" w:color="00000A"/>
              <w:left w:val="single" w:sz="4" w:space="0" w:color="00000A"/>
              <w:bottom w:val="single" w:sz="4" w:space="0" w:color="00000A"/>
              <w:right w:val="single" w:sz="4" w:space="0" w:color="00000A"/>
            </w:tcBorders>
            <w:tcMar>
              <w:top w:w="0" w:type="dxa"/>
              <w:left w:w="10" w:type="dxa"/>
              <w:bottom w:w="0" w:type="dxa"/>
              <w:right w:w="10" w:type="dxa"/>
            </w:tcMar>
            <w:vAlign w:val="center"/>
          </w:tcPr>
          <w:p w:rsidR="00260B8D" w:rsidRPr="002C5177" w:rsidRDefault="00260B8D">
            <w:pPr>
              <w:pStyle w:val="TableContents"/>
              <w:rPr>
                <w:rFonts w:asciiTheme="majorHAnsi" w:hAnsiTheme="majorHAnsi"/>
                <w:sz w:val="22"/>
                <w:szCs w:val="22"/>
              </w:rPr>
            </w:pPr>
          </w:p>
        </w:tc>
        <w:tc>
          <w:tcPr>
            <w:tcW w:w="566" w:type="dxa"/>
            <w:tcBorders>
              <w:top w:val="single" w:sz="4" w:space="0" w:color="00000A"/>
              <w:left w:val="single" w:sz="4" w:space="0" w:color="00000A"/>
              <w:bottom w:val="single" w:sz="4" w:space="0" w:color="00000A"/>
              <w:right w:val="single" w:sz="4" w:space="0" w:color="00000A"/>
            </w:tcBorders>
            <w:tcMar>
              <w:top w:w="0" w:type="dxa"/>
              <w:left w:w="10" w:type="dxa"/>
              <w:bottom w:w="0" w:type="dxa"/>
              <w:right w:w="10" w:type="dxa"/>
            </w:tcMar>
            <w:vAlign w:val="center"/>
          </w:tcPr>
          <w:p w:rsidR="00260B8D" w:rsidRPr="002C5177" w:rsidRDefault="00DE5402">
            <w:pPr>
              <w:pStyle w:val="TableContents"/>
              <w:spacing w:after="160" w:line="312" w:lineRule="auto"/>
              <w:rPr>
                <w:rFonts w:asciiTheme="majorHAnsi" w:hAnsiTheme="majorHAnsi"/>
                <w:sz w:val="22"/>
                <w:szCs w:val="22"/>
              </w:rPr>
            </w:pPr>
            <w:r w:rsidRPr="002C5177">
              <w:rPr>
                <w:rStyle w:val="StrongEmphasis"/>
                <w:rFonts w:asciiTheme="majorHAnsi" w:hAnsiTheme="majorHAnsi"/>
                <w:sz w:val="22"/>
                <w:szCs w:val="22"/>
              </w:rPr>
              <w:t>TAK</w:t>
            </w:r>
          </w:p>
        </w:tc>
        <w:tc>
          <w:tcPr>
            <w:tcW w:w="568" w:type="dxa"/>
            <w:tcBorders>
              <w:top w:val="single" w:sz="4" w:space="0" w:color="00000A"/>
              <w:left w:val="single" w:sz="4" w:space="0" w:color="00000A"/>
              <w:bottom w:val="single" w:sz="4" w:space="0" w:color="00000A"/>
              <w:right w:val="single" w:sz="4" w:space="0" w:color="00000A"/>
            </w:tcBorders>
            <w:tcMar>
              <w:top w:w="0" w:type="dxa"/>
              <w:left w:w="10" w:type="dxa"/>
              <w:bottom w:w="0" w:type="dxa"/>
              <w:right w:w="10" w:type="dxa"/>
            </w:tcMar>
            <w:vAlign w:val="center"/>
          </w:tcPr>
          <w:p w:rsidR="00260B8D" w:rsidRPr="002C5177" w:rsidRDefault="00DE5402">
            <w:pPr>
              <w:pStyle w:val="TableContents"/>
              <w:spacing w:after="160" w:line="312" w:lineRule="auto"/>
              <w:rPr>
                <w:rFonts w:asciiTheme="majorHAnsi" w:hAnsiTheme="majorHAnsi"/>
                <w:sz w:val="22"/>
                <w:szCs w:val="22"/>
              </w:rPr>
            </w:pPr>
            <w:r w:rsidRPr="002C5177">
              <w:rPr>
                <w:rStyle w:val="StrongEmphasis"/>
                <w:rFonts w:asciiTheme="majorHAnsi" w:hAnsiTheme="majorHAnsi"/>
                <w:sz w:val="22"/>
                <w:szCs w:val="22"/>
              </w:rPr>
              <w:t>NIE</w:t>
            </w:r>
          </w:p>
        </w:tc>
      </w:tr>
      <w:tr w:rsidR="00260B8D" w:rsidRPr="002C5177" w:rsidTr="00260B8D">
        <w:tc>
          <w:tcPr>
            <w:tcW w:w="9072" w:type="dxa"/>
            <w:tcBorders>
              <w:top w:val="single" w:sz="4" w:space="0" w:color="00000A"/>
              <w:left w:val="single" w:sz="4" w:space="0" w:color="00000A"/>
              <w:bottom w:val="single" w:sz="4" w:space="0" w:color="00000A"/>
              <w:right w:val="single" w:sz="4" w:space="0" w:color="00000A"/>
            </w:tcBorders>
            <w:tcMar>
              <w:top w:w="0" w:type="dxa"/>
              <w:left w:w="10" w:type="dxa"/>
              <w:bottom w:w="0" w:type="dxa"/>
              <w:right w:w="10" w:type="dxa"/>
            </w:tcMar>
            <w:vAlign w:val="center"/>
          </w:tcPr>
          <w:p w:rsidR="00260B8D" w:rsidRPr="002C5177" w:rsidRDefault="00DE5402">
            <w:pPr>
              <w:pStyle w:val="TableContents"/>
              <w:spacing w:after="160" w:line="312" w:lineRule="auto"/>
              <w:rPr>
                <w:rFonts w:asciiTheme="majorHAnsi" w:hAnsiTheme="majorHAnsi"/>
                <w:sz w:val="22"/>
                <w:szCs w:val="22"/>
              </w:rPr>
            </w:pPr>
            <w:r w:rsidRPr="002C5177">
              <w:rPr>
                <w:rFonts w:asciiTheme="majorHAnsi" w:hAnsiTheme="majorHAnsi"/>
                <w:sz w:val="22"/>
                <w:szCs w:val="22"/>
              </w:rPr>
              <w:t>1. Czy znasz standardy ochrony dzieci przed krzywdzeniem obowiązujące u organizatora, u którego pracujesz?</w:t>
            </w:r>
          </w:p>
        </w:tc>
        <w:tc>
          <w:tcPr>
            <w:tcW w:w="566" w:type="dxa"/>
            <w:tcBorders>
              <w:top w:val="single" w:sz="4" w:space="0" w:color="00000A"/>
              <w:left w:val="single" w:sz="4" w:space="0" w:color="00000A"/>
              <w:bottom w:val="single" w:sz="4" w:space="0" w:color="00000A"/>
              <w:right w:val="single" w:sz="4" w:space="0" w:color="00000A"/>
            </w:tcBorders>
            <w:tcMar>
              <w:top w:w="0" w:type="dxa"/>
              <w:left w:w="10" w:type="dxa"/>
              <w:bottom w:w="0" w:type="dxa"/>
              <w:right w:w="10" w:type="dxa"/>
            </w:tcMar>
            <w:vAlign w:val="center"/>
          </w:tcPr>
          <w:p w:rsidR="00260B8D" w:rsidRPr="002C5177" w:rsidRDefault="00260B8D">
            <w:pPr>
              <w:pStyle w:val="TableContents"/>
              <w:rPr>
                <w:rFonts w:asciiTheme="majorHAnsi" w:hAnsiTheme="majorHAnsi"/>
                <w:sz w:val="22"/>
                <w:szCs w:val="22"/>
              </w:rPr>
            </w:pPr>
          </w:p>
        </w:tc>
        <w:tc>
          <w:tcPr>
            <w:tcW w:w="568" w:type="dxa"/>
            <w:tcBorders>
              <w:top w:val="single" w:sz="4" w:space="0" w:color="00000A"/>
              <w:left w:val="single" w:sz="4" w:space="0" w:color="00000A"/>
              <w:bottom w:val="single" w:sz="4" w:space="0" w:color="00000A"/>
              <w:right w:val="single" w:sz="4" w:space="0" w:color="00000A"/>
            </w:tcBorders>
            <w:tcMar>
              <w:top w:w="0" w:type="dxa"/>
              <w:left w:w="10" w:type="dxa"/>
              <w:bottom w:w="0" w:type="dxa"/>
              <w:right w:w="10" w:type="dxa"/>
            </w:tcMar>
            <w:vAlign w:val="center"/>
          </w:tcPr>
          <w:p w:rsidR="00260B8D" w:rsidRPr="002C5177" w:rsidRDefault="00260B8D">
            <w:pPr>
              <w:pStyle w:val="TableContents"/>
              <w:rPr>
                <w:rFonts w:asciiTheme="majorHAnsi" w:hAnsiTheme="majorHAnsi"/>
                <w:sz w:val="22"/>
                <w:szCs w:val="22"/>
              </w:rPr>
            </w:pPr>
          </w:p>
        </w:tc>
      </w:tr>
      <w:tr w:rsidR="00260B8D" w:rsidRPr="002C5177" w:rsidTr="00260B8D">
        <w:tc>
          <w:tcPr>
            <w:tcW w:w="9072" w:type="dxa"/>
            <w:tcBorders>
              <w:top w:val="single" w:sz="4" w:space="0" w:color="00000A"/>
              <w:left w:val="single" w:sz="4" w:space="0" w:color="00000A"/>
              <w:bottom w:val="single" w:sz="4" w:space="0" w:color="00000A"/>
              <w:right w:val="single" w:sz="4" w:space="0" w:color="00000A"/>
            </w:tcBorders>
            <w:tcMar>
              <w:top w:w="0" w:type="dxa"/>
              <w:left w:w="10" w:type="dxa"/>
              <w:bottom w:w="0" w:type="dxa"/>
              <w:right w:w="10" w:type="dxa"/>
            </w:tcMar>
            <w:vAlign w:val="center"/>
          </w:tcPr>
          <w:p w:rsidR="00260B8D" w:rsidRPr="002C5177" w:rsidRDefault="00DE5402">
            <w:pPr>
              <w:pStyle w:val="TableContents"/>
              <w:spacing w:after="160" w:line="312" w:lineRule="auto"/>
              <w:rPr>
                <w:rFonts w:asciiTheme="majorHAnsi" w:hAnsiTheme="majorHAnsi"/>
                <w:sz w:val="22"/>
                <w:szCs w:val="22"/>
              </w:rPr>
            </w:pPr>
            <w:r w:rsidRPr="002C5177">
              <w:rPr>
                <w:rFonts w:asciiTheme="majorHAnsi" w:hAnsiTheme="majorHAnsi"/>
                <w:sz w:val="22"/>
                <w:szCs w:val="22"/>
              </w:rPr>
              <w:t>2. Czy znasz treść dokumentu Polityka ochrony dzieci przed krzywdzeniem?</w:t>
            </w:r>
          </w:p>
        </w:tc>
        <w:tc>
          <w:tcPr>
            <w:tcW w:w="566" w:type="dxa"/>
            <w:tcBorders>
              <w:top w:val="single" w:sz="4" w:space="0" w:color="00000A"/>
              <w:left w:val="single" w:sz="4" w:space="0" w:color="00000A"/>
              <w:bottom w:val="single" w:sz="4" w:space="0" w:color="00000A"/>
              <w:right w:val="single" w:sz="4" w:space="0" w:color="00000A"/>
            </w:tcBorders>
            <w:tcMar>
              <w:top w:w="0" w:type="dxa"/>
              <w:left w:w="10" w:type="dxa"/>
              <w:bottom w:w="0" w:type="dxa"/>
              <w:right w:w="10" w:type="dxa"/>
            </w:tcMar>
            <w:vAlign w:val="center"/>
          </w:tcPr>
          <w:p w:rsidR="00260B8D" w:rsidRPr="002C5177" w:rsidRDefault="00260B8D">
            <w:pPr>
              <w:pStyle w:val="TableContents"/>
              <w:rPr>
                <w:rFonts w:asciiTheme="majorHAnsi" w:hAnsiTheme="majorHAnsi"/>
                <w:sz w:val="22"/>
                <w:szCs w:val="22"/>
              </w:rPr>
            </w:pPr>
          </w:p>
        </w:tc>
        <w:tc>
          <w:tcPr>
            <w:tcW w:w="568" w:type="dxa"/>
            <w:tcBorders>
              <w:top w:val="single" w:sz="4" w:space="0" w:color="00000A"/>
              <w:left w:val="single" w:sz="4" w:space="0" w:color="00000A"/>
              <w:bottom w:val="single" w:sz="4" w:space="0" w:color="00000A"/>
              <w:right w:val="single" w:sz="4" w:space="0" w:color="00000A"/>
            </w:tcBorders>
            <w:tcMar>
              <w:top w:w="0" w:type="dxa"/>
              <w:left w:w="10" w:type="dxa"/>
              <w:bottom w:w="0" w:type="dxa"/>
              <w:right w:w="10" w:type="dxa"/>
            </w:tcMar>
            <w:vAlign w:val="center"/>
          </w:tcPr>
          <w:p w:rsidR="00260B8D" w:rsidRPr="002C5177" w:rsidRDefault="00260B8D">
            <w:pPr>
              <w:pStyle w:val="TableContents"/>
              <w:rPr>
                <w:rFonts w:asciiTheme="majorHAnsi" w:hAnsiTheme="majorHAnsi"/>
                <w:sz w:val="22"/>
                <w:szCs w:val="22"/>
              </w:rPr>
            </w:pPr>
          </w:p>
        </w:tc>
      </w:tr>
      <w:tr w:rsidR="00260B8D" w:rsidRPr="002C5177" w:rsidTr="00260B8D">
        <w:tc>
          <w:tcPr>
            <w:tcW w:w="9072" w:type="dxa"/>
            <w:tcBorders>
              <w:top w:val="single" w:sz="4" w:space="0" w:color="00000A"/>
              <w:left w:val="single" w:sz="4" w:space="0" w:color="00000A"/>
              <w:bottom w:val="single" w:sz="4" w:space="0" w:color="00000A"/>
              <w:right w:val="single" w:sz="4" w:space="0" w:color="00000A"/>
            </w:tcBorders>
            <w:tcMar>
              <w:top w:w="0" w:type="dxa"/>
              <w:left w:w="10" w:type="dxa"/>
              <w:bottom w:w="0" w:type="dxa"/>
              <w:right w:w="10" w:type="dxa"/>
            </w:tcMar>
            <w:vAlign w:val="center"/>
          </w:tcPr>
          <w:p w:rsidR="00260B8D" w:rsidRPr="002C5177" w:rsidRDefault="00DE5402">
            <w:pPr>
              <w:pStyle w:val="TableContents"/>
              <w:spacing w:after="160" w:line="312" w:lineRule="auto"/>
              <w:rPr>
                <w:rFonts w:asciiTheme="majorHAnsi" w:hAnsiTheme="majorHAnsi"/>
                <w:sz w:val="22"/>
                <w:szCs w:val="22"/>
              </w:rPr>
            </w:pPr>
            <w:r w:rsidRPr="002C5177">
              <w:rPr>
                <w:rFonts w:asciiTheme="majorHAnsi" w:hAnsiTheme="majorHAnsi"/>
                <w:sz w:val="22"/>
                <w:szCs w:val="22"/>
              </w:rPr>
              <w:t>3. Czy potrafisz rozpoznawać symptomy krzywdzenia dzieci?</w:t>
            </w:r>
          </w:p>
        </w:tc>
        <w:tc>
          <w:tcPr>
            <w:tcW w:w="566" w:type="dxa"/>
            <w:tcBorders>
              <w:top w:val="single" w:sz="4" w:space="0" w:color="00000A"/>
              <w:left w:val="single" w:sz="4" w:space="0" w:color="00000A"/>
              <w:bottom w:val="single" w:sz="4" w:space="0" w:color="00000A"/>
              <w:right w:val="single" w:sz="4" w:space="0" w:color="00000A"/>
            </w:tcBorders>
            <w:tcMar>
              <w:top w:w="0" w:type="dxa"/>
              <w:left w:w="10" w:type="dxa"/>
              <w:bottom w:w="0" w:type="dxa"/>
              <w:right w:w="10" w:type="dxa"/>
            </w:tcMar>
            <w:vAlign w:val="center"/>
          </w:tcPr>
          <w:p w:rsidR="00260B8D" w:rsidRPr="002C5177" w:rsidRDefault="00260B8D">
            <w:pPr>
              <w:pStyle w:val="TableContents"/>
              <w:rPr>
                <w:rFonts w:asciiTheme="majorHAnsi" w:hAnsiTheme="majorHAnsi"/>
                <w:sz w:val="22"/>
                <w:szCs w:val="22"/>
              </w:rPr>
            </w:pPr>
          </w:p>
        </w:tc>
        <w:tc>
          <w:tcPr>
            <w:tcW w:w="568" w:type="dxa"/>
            <w:tcBorders>
              <w:top w:val="single" w:sz="4" w:space="0" w:color="00000A"/>
              <w:left w:val="single" w:sz="4" w:space="0" w:color="00000A"/>
              <w:bottom w:val="single" w:sz="4" w:space="0" w:color="00000A"/>
              <w:right w:val="single" w:sz="4" w:space="0" w:color="00000A"/>
            </w:tcBorders>
            <w:tcMar>
              <w:top w:w="0" w:type="dxa"/>
              <w:left w:w="10" w:type="dxa"/>
              <w:bottom w:w="0" w:type="dxa"/>
              <w:right w:w="10" w:type="dxa"/>
            </w:tcMar>
            <w:vAlign w:val="center"/>
          </w:tcPr>
          <w:p w:rsidR="00260B8D" w:rsidRPr="002C5177" w:rsidRDefault="00260B8D">
            <w:pPr>
              <w:pStyle w:val="TableContents"/>
              <w:rPr>
                <w:rFonts w:asciiTheme="majorHAnsi" w:hAnsiTheme="majorHAnsi"/>
                <w:sz w:val="22"/>
                <w:szCs w:val="22"/>
              </w:rPr>
            </w:pPr>
          </w:p>
        </w:tc>
      </w:tr>
      <w:tr w:rsidR="00260B8D" w:rsidRPr="002C5177" w:rsidTr="00260B8D">
        <w:tc>
          <w:tcPr>
            <w:tcW w:w="9072" w:type="dxa"/>
            <w:tcBorders>
              <w:top w:val="single" w:sz="4" w:space="0" w:color="00000A"/>
              <w:left w:val="single" w:sz="4" w:space="0" w:color="00000A"/>
              <w:bottom w:val="single" w:sz="4" w:space="0" w:color="00000A"/>
              <w:right w:val="single" w:sz="4" w:space="0" w:color="00000A"/>
            </w:tcBorders>
            <w:tcMar>
              <w:top w:w="0" w:type="dxa"/>
              <w:left w:w="10" w:type="dxa"/>
              <w:bottom w:w="0" w:type="dxa"/>
              <w:right w:w="10" w:type="dxa"/>
            </w:tcMar>
            <w:vAlign w:val="center"/>
          </w:tcPr>
          <w:p w:rsidR="00260B8D" w:rsidRPr="002C5177" w:rsidRDefault="00DE5402">
            <w:pPr>
              <w:pStyle w:val="TableContents"/>
              <w:spacing w:after="160" w:line="312" w:lineRule="auto"/>
              <w:rPr>
                <w:rFonts w:asciiTheme="majorHAnsi" w:hAnsiTheme="majorHAnsi"/>
                <w:sz w:val="22"/>
                <w:szCs w:val="22"/>
              </w:rPr>
            </w:pPr>
            <w:r w:rsidRPr="002C5177">
              <w:rPr>
                <w:rFonts w:asciiTheme="majorHAnsi" w:hAnsiTheme="majorHAnsi"/>
                <w:sz w:val="22"/>
                <w:szCs w:val="22"/>
              </w:rPr>
              <w:t>4. Czy wiesz, jak reagować na symptomy krzywdzenia dzieci?</w:t>
            </w:r>
          </w:p>
        </w:tc>
        <w:tc>
          <w:tcPr>
            <w:tcW w:w="566" w:type="dxa"/>
            <w:tcBorders>
              <w:top w:val="single" w:sz="4" w:space="0" w:color="00000A"/>
              <w:left w:val="single" w:sz="4" w:space="0" w:color="00000A"/>
              <w:bottom w:val="single" w:sz="4" w:space="0" w:color="00000A"/>
              <w:right w:val="single" w:sz="4" w:space="0" w:color="00000A"/>
            </w:tcBorders>
            <w:tcMar>
              <w:top w:w="0" w:type="dxa"/>
              <w:left w:w="10" w:type="dxa"/>
              <w:bottom w:w="0" w:type="dxa"/>
              <w:right w:w="10" w:type="dxa"/>
            </w:tcMar>
            <w:vAlign w:val="center"/>
          </w:tcPr>
          <w:p w:rsidR="00260B8D" w:rsidRPr="002C5177" w:rsidRDefault="00260B8D">
            <w:pPr>
              <w:pStyle w:val="TableContents"/>
              <w:rPr>
                <w:rFonts w:asciiTheme="majorHAnsi" w:hAnsiTheme="majorHAnsi"/>
                <w:sz w:val="22"/>
                <w:szCs w:val="22"/>
              </w:rPr>
            </w:pPr>
          </w:p>
        </w:tc>
        <w:tc>
          <w:tcPr>
            <w:tcW w:w="568" w:type="dxa"/>
            <w:tcBorders>
              <w:top w:val="single" w:sz="4" w:space="0" w:color="00000A"/>
              <w:left w:val="single" w:sz="4" w:space="0" w:color="00000A"/>
              <w:bottom w:val="single" w:sz="4" w:space="0" w:color="00000A"/>
              <w:right w:val="single" w:sz="4" w:space="0" w:color="00000A"/>
            </w:tcBorders>
            <w:tcMar>
              <w:top w:w="0" w:type="dxa"/>
              <w:left w:w="10" w:type="dxa"/>
              <w:bottom w:w="0" w:type="dxa"/>
              <w:right w:w="10" w:type="dxa"/>
            </w:tcMar>
            <w:vAlign w:val="center"/>
          </w:tcPr>
          <w:p w:rsidR="00260B8D" w:rsidRPr="002C5177" w:rsidRDefault="00260B8D">
            <w:pPr>
              <w:pStyle w:val="TableContents"/>
              <w:rPr>
                <w:rFonts w:asciiTheme="majorHAnsi" w:hAnsiTheme="majorHAnsi"/>
                <w:sz w:val="22"/>
                <w:szCs w:val="22"/>
              </w:rPr>
            </w:pPr>
          </w:p>
        </w:tc>
      </w:tr>
      <w:tr w:rsidR="00260B8D" w:rsidRPr="002C5177" w:rsidTr="00260B8D">
        <w:trPr>
          <w:trHeight w:val="559"/>
        </w:trPr>
        <w:tc>
          <w:tcPr>
            <w:tcW w:w="9072" w:type="dxa"/>
            <w:tcBorders>
              <w:top w:val="single" w:sz="4" w:space="0" w:color="00000A"/>
              <w:left w:val="single" w:sz="4" w:space="0" w:color="00000A"/>
              <w:bottom w:val="single" w:sz="4" w:space="0" w:color="00000A"/>
              <w:right w:val="single" w:sz="4" w:space="0" w:color="00000A"/>
            </w:tcBorders>
            <w:tcMar>
              <w:top w:w="0" w:type="dxa"/>
              <w:left w:w="10" w:type="dxa"/>
              <w:bottom w:w="0" w:type="dxa"/>
              <w:right w:w="10" w:type="dxa"/>
            </w:tcMar>
            <w:vAlign w:val="center"/>
          </w:tcPr>
          <w:p w:rsidR="00260B8D" w:rsidRPr="002C5177" w:rsidRDefault="00DE5402">
            <w:pPr>
              <w:pStyle w:val="TableContents"/>
              <w:spacing w:after="160" w:line="312" w:lineRule="auto"/>
              <w:rPr>
                <w:rFonts w:asciiTheme="majorHAnsi" w:hAnsiTheme="majorHAnsi"/>
                <w:sz w:val="22"/>
                <w:szCs w:val="22"/>
              </w:rPr>
            </w:pPr>
            <w:r w:rsidRPr="002C5177">
              <w:rPr>
                <w:rFonts w:asciiTheme="majorHAnsi" w:hAnsiTheme="majorHAnsi"/>
                <w:sz w:val="22"/>
                <w:szCs w:val="22"/>
              </w:rPr>
              <w:t>5. Czy zdarzyło Ci się zaobserwować naruszenie zasad zawartych w Polityce ochrony dzieci przed krzywdzeniem przez innego pracownika?</w:t>
            </w:r>
          </w:p>
        </w:tc>
        <w:tc>
          <w:tcPr>
            <w:tcW w:w="566" w:type="dxa"/>
            <w:tcBorders>
              <w:top w:val="single" w:sz="4" w:space="0" w:color="00000A"/>
              <w:left w:val="single" w:sz="4" w:space="0" w:color="00000A"/>
              <w:bottom w:val="single" w:sz="4" w:space="0" w:color="00000A"/>
              <w:right w:val="single" w:sz="4" w:space="0" w:color="00000A"/>
            </w:tcBorders>
            <w:tcMar>
              <w:top w:w="0" w:type="dxa"/>
              <w:left w:w="10" w:type="dxa"/>
              <w:bottom w:w="0" w:type="dxa"/>
              <w:right w:w="10" w:type="dxa"/>
            </w:tcMar>
            <w:vAlign w:val="center"/>
          </w:tcPr>
          <w:p w:rsidR="00260B8D" w:rsidRPr="002C5177" w:rsidRDefault="00260B8D">
            <w:pPr>
              <w:pStyle w:val="TableContents"/>
              <w:rPr>
                <w:rFonts w:asciiTheme="majorHAnsi" w:hAnsiTheme="majorHAnsi"/>
                <w:sz w:val="22"/>
                <w:szCs w:val="22"/>
              </w:rPr>
            </w:pPr>
          </w:p>
        </w:tc>
        <w:tc>
          <w:tcPr>
            <w:tcW w:w="568" w:type="dxa"/>
            <w:tcBorders>
              <w:top w:val="single" w:sz="4" w:space="0" w:color="00000A"/>
              <w:left w:val="single" w:sz="4" w:space="0" w:color="00000A"/>
              <w:bottom w:val="single" w:sz="4" w:space="0" w:color="00000A"/>
              <w:right w:val="single" w:sz="4" w:space="0" w:color="00000A"/>
            </w:tcBorders>
            <w:tcMar>
              <w:top w:w="0" w:type="dxa"/>
              <w:left w:w="10" w:type="dxa"/>
              <w:bottom w:w="0" w:type="dxa"/>
              <w:right w:w="10" w:type="dxa"/>
            </w:tcMar>
            <w:vAlign w:val="center"/>
          </w:tcPr>
          <w:p w:rsidR="00260B8D" w:rsidRPr="002C5177" w:rsidRDefault="00260B8D">
            <w:pPr>
              <w:pStyle w:val="TableContents"/>
              <w:rPr>
                <w:rFonts w:asciiTheme="majorHAnsi" w:hAnsiTheme="majorHAnsi"/>
                <w:sz w:val="22"/>
                <w:szCs w:val="22"/>
              </w:rPr>
            </w:pPr>
          </w:p>
        </w:tc>
      </w:tr>
      <w:tr w:rsidR="00260B8D" w:rsidRPr="002C5177" w:rsidTr="00260B8D">
        <w:tc>
          <w:tcPr>
            <w:tcW w:w="9072" w:type="dxa"/>
            <w:tcBorders>
              <w:top w:val="single" w:sz="4" w:space="0" w:color="00000A"/>
              <w:left w:val="single" w:sz="4" w:space="0" w:color="00000A"/>
              <w:bottom w:val="single" w:sz="4" w:space="0" w:color="00000A"/>
              <w:right w:val="single" w:sz="4" w:space="0" w:color="00000A"/>
            </w:tcBorders>
            <w:tcMar>
              <w:top w:w="0" w:type="dxa"/>
              <w:left w:w="10" w:type="dxa"/>
              <w:bottom w:w="0" w:type="dxa"/>
              <w:right w:w="10" w:type="dxa"/>
            </w:tcMar>
            <w:vAlign w:val="center"/>
          </w:tcPr>
          <w:p w:rsidR="00260B8D" w:rsidRPr="002C5177" w:rsidRDefault="00DE5402">
            <w:pPr>
              <w:pStyle w:val="TableContents"/>
              <w:spacing w:after="160" w:line="312" w:lineRule="auto"/>
              <w:rPr>
                <w:rFonts w:asciiTheme="majorHAnsi" w:hAnsiTheme="majorHAnsi"/>
                <w:sz w:val="22"/>
                <w:szCs w:val="22"/>
              </w:rPr>
            </w:pPr>
            <w:r w:rsidRPr="002C5177">
              <w:rPr>
                <w:rFonts w:asciiTheme="majorHAnsi" w:hAnsiTheme="majorHAnsi"/>
                <w:sz w:val="22"/>
                <w:szCs w:val="22"/>
              </w:rPr>
              <w:t>5a. Jeśli tak – jakie zasady zostały naruszone? (odpowiedź opisowa – może być załączona)</w:t>
            </w:r>
          </w:p>
        </w:tc>
        <w:tc>
          <w:tcPr>
            <w:tcW w:w="566" w:type="dxa"/>
            <w:tcBorders>
              <w:top w:val="single" w:sz="4" w:space="0" w:color="00000A"/>
              <w:left w:val="single" w:sz="4" w:space="0" w:color="00000A"/>
              <w:bottom w:val="single" w:sz="4" w:space="0" w:color="00000A"/>
              <w:right w:val="single" w:sz="4" w:space="0" w:color="00000A"/>
            </w:tcBorders>
            <w:tcMar>
              <w:top w:w="0" w:type="dxa"/>
              <w:left w:w="10" w:type="dxa"/>
              <w:bottom w:w="0" w:type="dxa"/>
              <w:right w:w="10" w:type="dxa"/>
            </w:tcMar>
            <w:vAlign w:val="center"/>
          </w:tcPr>
          <w:p w:rsidR="00260B8D" w:rsidRPr="002C5177" w:rsidRDefault="00260B8D">
            <w:pPr>
              <w:pStyle w:val="TableContents"/>
              <w:rPr>
                <w:rFonts w:asciiTheme="majorHAnsi" w:hAnsiTheme="majorHAnsi"/>
                <w:sz w:val="22"/>
                <w:szCs w:val="22"/>
              </w:rPr>
            </w:pPr>
          </w:p>
        </w:tc>
        <w:tc>
          <w:tcPr>
            <w:tcW w:w="568" w:type="dxa"/>
            <w:tcBorders>
              <w:top w:val="single" w:sz="4" w:space="0" w:color="00000A"/>
              <w:left w:val="single" w:sz="4" w:space="0" w:color="00000A"/>
              <w:bottom w:val="single" w:sz="4" w:space="0" w:color="00000A"/>
              <w:right w:val="single" w:sz="4" w:space="0" w:color="00000A"/>
            </w:tcBorders>
            <w:tcMar>
              <w:top w:w="0" w:type="dxa"/>
              <w:left w:w="10" w:type="dxa"/>
              <w:bottom w:w="0" w:type="dxa"/>
              <w:right w:w="10" w:type="dxa"/>
            </w:tcMar>
            <w:vAlign w:val="center"/>
          </w:tcPr>
          <w:p w:rsidR="00260B8D" w:rsidRPr="002C5177" w:rsidRDefault="00260B8D">
            <w:pPr>
              <w:pStyle w:val="TableContents"/>
              <w:rPr>
                <w:rFonts w:asciiTheme="majorHAnsi" w:hAnsiTheme="majorHAnsi"/>
                <w:sz w:val="22"/>
                <w:szCs w:val="22"/>
              </w:rPr>
            </w:pPr>
          </w:p>
        </w:tc>
      </w:tr>
      <w:tr w:rsidR="00260B8D" w:rsidRPr="002C5177" w:rsidTr="00260B8D">
        <w:tc>
          <w:tcPr>
            <w:tcW w:w="9072" w:type="dxa"/>
            <w:tcBorders>
              <w:top w:val="single" w:sz="4" w:space="0" w:color="00000A"/>
              <w:left w:val="single" w:sz="4" w:space="0" w:color="00000A"/>
              <w:bottom w:val="single" w:sz="4" w:space="0" w:color="00000A"/>
              <w:right w:val="single" w:sz="4" w:space="0" w:color="00000A"/>
            </w:tcBorders>
            <w:tcMar>
              <w:top w:w="0" w:type="dxa"/>
              <w:left w:w="10" w:type="dxa"/>
              <w:bottom w:w="0" w:type="dxa"/>
              <w:right w:w="10" w:type="dxa"/>
            </w:tcMar>
            <w:vAlign w:val="center"/>
          </w:tcPr>
          <w:p w:rsidR="00260B8D" w:rsidRPr="002C5177" w:rsidRDefault="00DE5402">
            <w:pPr>
              <w:pStyle w:val="TableContents"/>
              <w:spacing w:after="160" w:line="312" w:lineRule="auto"/>
              <w:rPr>
                <w:rFonts w:asciiTheme="majorHAnsi" w:hAnsiTheme="majorHAnsi"/>
                <w:sz w:val="22"/>
                <w:szCs w:val="22"/>
              </w:rPr>
            </w:pPr>
            <w:r w:rsidRPr="002C5177">
              <w:rPr>
                <w:rFonts w:asciiTheme="majorHAnsi" w:hAnsiTheme="majorHAnsi"/>
                <w:sz w:val="22"/>
                <w:szCs w:val="22"/>
              </w:rPr>
              <w:t>5b. Czy podjąłeś/aś jakieś działania: jeśli tak – jakie,</w:t>
            </w:r>
          </w:p>
        </w:tc>
        <w:tc>
          <w:tcPr>
            <w:tcW w:w="566" w:type="dxa"/>
            <w:tcBorders>
              <w:top w:val="single" w:sz="4" w:space="0" w:color="00000A"/>
              <w:left w:val="single" w:sz="4" w:space="0" w:color="00000A"/>
              <w:bottom w:val="single" w:sz="4" w:space="0" w:color="00000A"/>
              <w:right w:val="single" w:sz="4" w:space="0" w:color="00000A"/>
            </w:tcBorders>
            <w:tcMar>
              <w:top w:w="0" w:type="dxa"/>
              <w:left w:w="10" w:type="dxa"/>
              <w:bottom w:w="0" w:type="dxa"/>
              <w:right w:w="10" w:type="dxa"/>
            </w:tcMar>
            <w:vAlign w:val="center"/>
          </w:tcPr>
          <w:p w:rsidR="00260B8D" w:rsidRPr="002C5177" w:rsidRDefault="00260B8D">
            <w:pPr>
              <w:pStyle w:val="TableContents"/>
              <w:rPr>
                <w:rFonts w:asciiTheme="majorHAnsi" w:hAnsiTheme="majorHAnsi"/>
                <w:sz w:val="22"/>
                <w:szCs w:val="22"/>
              </w:rPr>
            </w:pPr>
          </w:p>
        </w:tc>
        <w:tc>
          <w:tcPr>
            <w:tcW w:w="568" w:type="dxa"/>
            <w:tcBorders>
              <w:top w:val="single" w:sz="4" w:space="0" w:color="00000A"/>
              <w:left w:val="single" w:sz="4" w:space="0" w:color="00000A"/>
              <w:bottom w:val="single" w:sz="4" w:space="0" w:color="00000A"/>
              <w:right w:val="single" w:sz="4" w:space="0" w:color="00000A"/>
            </w:tcBorders>
            <w:tcMar>
              <w:top w:w="0" w:type="dxa"/>
              <w:left w:w="10" w:type="dxa"/>
              <w:bottom w:w="0" w:type="dxa"/>
              <w:right w:w="10" w:type="dxa"/>
            </w:tcMar>
            <w:vAlign w:val="center"/>
          </w:tcPr>
          <w:p w:rsidR="00260B8D" w:rsidRPr="002C5177" w:rsidRDefault="00260B8D">
            <w:pPr>
              <w:pStyle w:val="TableContents"/>
              <w:rPr>
                <w:rFonts w:asciiTheme="majorHAnsi" w:hAnsiTheme="majorHAnsi"/>
                <w:sz w:val="22"/>
                <w:szCs w:val="22"/>
              </w:rPr>
            </w:pPr>
          </w:p>
        </w:tc>
      </w:tr>
      <w:tr w:rsidR="00260B8D" w:rsidRPr="002C5177" w:rsidTr="00260B8D">
        <w:tc>
          <w:tcPr>
            <w:tcW w:w="9072" w:type="dxa"/>
            <w:tcBorders>
              <w:top w:val="single" w:sz="4" w:space="0" w:color="00000A"/>
              <w:left w:val="single" w:sz="4" w:space="0" w:color="00000A"/>
              <w:bottom w:val="single" w:sz="4" w:space="0" w:color="00000A"/>
              <w:right w:val="single" w:sz="4" w:space="0" w:color="00000A"/>
            </w:tcBorders>
            <w:tcMar>
              <w:top w:w="0" w:type="dxa"/>
              <w:left w:w="10" w:type="dxa"/>
              <w:bottom w:w="0" w:type="dxa"/>
              <w:right w:w="10" w:type="dxa"/>
            </w:tcMar>
            <w:vAlign w:val="center"/>
          </w:tcPr>
          <w:p w:rsidR="00260B8D" w:rsidRPr="002C5177" w:rsidRDefault="00DE5402">
            <w:pPr>
              <w:pStyle w:val="TableContents"/>
              <w:spacing w:after="160" w:line="312" w:lineRule="auto"/>
              <w:rPr>
                <w:rFonts w:asciiTheme="majorHAnsi" w:hAnsiTheme="majorHAnsi"/>
                <w:sz w:val="22"/>
                <w:szCs w:val="22"/>
              </w:rPr>
            </w:pPr>
            <w:r w:rsidRPr="002C5177">
              <w:rPr>
                <w:rFonts w:asciiTheme="majorHAnsi" w:hAnsiTheme="majorHAnsi"/>
                <w:sz w:val="22"/>
                <w:szCs w:val="22"/>
              </w:rPr>
              <w:t>6. Czy masz jakieś uwagi/poprawki/sugestie dotyczące Polityki ochrony dzieci przed krzywdzeniem? (odpowiedź opisowa – może być załączona)</w:t>
            </w:r>
          </w:p>
        </w:tc>
        <w:tc>
          <w:tcPr>
            <w:tcW w:w="566" w:type="dxa"/>
            <w:tcBorders>
              <w:top w:val="single" w:sz="4" w:space="0" w:color="00000A"/>
              <w:left w:val="single" w:sz="4" w:space="0" w:color="00000A"/>
              <w:bottom w:val="single" w:sz="4" w:space="0" w:color="00000A"/>
              <w:right w:val="single" w:sz="4" w:space="0" w:color="00000A"/>
            </w:tcBorders>
            <w:tcMar>
              <w:top w:w="0" w:type="dxa"/>
              <w:left w:w="10" w:type="dxa"/>
              <w:bottom w:w="0" w:type="dxa"/>
              <w:right w:w="10" w:type="dxa"/>
            </w:tcMar>
            <w:vAlign w:val="center"/>
          </w:tcPr>
          <w:p w:rsidR="00260B8D" w:rsidRPr="002C5177" w:rsidRDefault="00260B8D">
            <w:pPr>
              <w:pStyle w:val="TableContents"/>
              <w:rPr>
                <w:rFonts w:asciiTheme="majorHAnsi" w:hAnsiTheme="majorHAnsi"/>
                <w:sz w:val="22"/>
                <w:szCs w:val="22"/>
              </w:rPr>
            </w:pPr>
          </w:p>
        </w:tc>
        <w:tc>
          <w:tcPr>
            <w:tcW w:w="568" w:type="dxa"/>
            <w:tcBorders>
              <w:top w:val="single" w:sz="4" w:space="0" w:color="00000A"/>
              <w:left w:val="single" w:sz="4" w:space="0" w:color="00000A"/>
              <w:bottom w:val="single" w:sz="4" w:space="0" w:color="00000A"/>
              <w:right w:val="single" w:sz="4" w:space="0" w:color="00000A"/>
            </w:tcBorders>
            <w:tcMar>
              <w:top w:w="0" w:type="dxa"/>
              <w:left w:w="10" w:type="dxa"/>
              <w:bottom w:w="0" w:type="dxa"/>
              <w:right w:w="10" w:type="dxa"/>
            </w:tcMar>
            <w:vAlign w:val="center"/>
          </w:tcPr>
          <w:p w:rsidR="00260B8D" w:rsidRPr="002C5177" w:rsidRDefault="00260B8D">
            <w:pPr>
              <w:pStyle w:val="TableContents"/>
              <w:rPr>
                <w:rFonts w:asciiTheme="majorHAnsi" w:hAnsiTheme="majorHAnsi"/>
                <w:sz w:val="22"/>
                <w:szCs w:val="22"/>
              </w:rPr>
            </w:pPr>
          </w:p>
        </w:tc>
      </w:tr>
    </w:tbl>
    <w:p w:rsidR="00260B8D" w:rsidRPr="002C5177" w:rsidRDefault="00260B8D">
      <w:pPr>
        <w:rPr>
          <w:rFonts w:asciiTheme="majorHAnsi" w:hAnsiTheme="majorHAnsi"/>
          <w:sz w:val="22"/>
          <w:szCs w:val="22"/>
        </w:rPr>
        <w:sectPr w:rsidR="00260B8D" w:rsidRPr="002C5177">
          <w:pgSz w:w="11906" w:h="16838"/>
          <w:pgMar w:top="1417" w:right="1417" w:bottom="1417" w:left="1417" w:header="708" w:footer="708" w:gutter="0"/>
          <w:cols w:space="708"/>
        </w:sectPr>
      </w:pPr>
    </w:p>
    <w:p w:rsidR="00260B8D" w:rsidRPr="002C5177" w:rsidRDefault="00260B8D">
      <w:pPr>
        <w:pStyle w:val="Textbody"/>
        <w:rPr>
          <w:rFonts w:asciiTheme="majorHAnsi" w:hAnsiTheme="majorHAnsi"/>
          <w:sz w:val="22"/>
          <w:szCs w:val="22"/>
        </w:rPr>
      </w:pPr>
    </w:p>
    <w:p w:rsidR="00260B8D" w:rsidRPr="002C5177" w:rsidRDefault="00260B8D">
      <w:pPr>
        <w:rPr>
          <w:rFonts w:asciiTheme="majorHAnsi" w:hAnsiTheme="majorHAnsi"/>
          <w:sz w:val="22"/>
          <w:szCs w:val="22"/>
        </w:rPr>
        <w:sectPr w:rsidR="00260B8D" w:rsidRPr="002C5177">
          <w:type w:val="continuous"/>
          <w:pgSz w:w="11906" w:h="16838"/>
          <w:pgMar w:top="1417" w:right="1417" w:bottom="1417" w:left="1417" w:header="708" w:footer="708" w:gutter="0"/>
          <w:cols w:space="0"/>
        </w:sectPr>
      </w:pPr>
    </w:p>
    <w:p w:rsidR="00260B8D" w:rsidRPr="002C5177" w:rsidRDefault="00260B8D">
      <w:pPr>
        <w:pStyle w:val="Textbody"/>
        <w:rPr>
          <w:rFonts w:asciiTheme="majorHAnsi" w:hAnsiTheme="majorHAnsi"/>
          <w:sz w:val="22"/>
          <w:szCs w:val="22"/>
        </w:rPr>
      </w:pPr>
    </w:p>
    <w:p w:rsidR="00260B8D" w:rsidRPr="002C5177" w:rsidRDefault="00260B8D">
      <w:pPr>
        <w:rPr>
          <w:rFonts w:asciiTheme="majorHAnsi" w:hAnsiTheme="majorHAnsi"/>
          <w:sz w:val="22"/>
          <w:szCs w:val="22"/>
        </w:rPr>
        <w:sectPr w:rsidR="00260B8D" w:rsidRPr="002C5177">
          <w:type w:val="continuous"/>
          <w:pgSz w:w="11906" w:h="16838"/>
          <w:pgMar w:top="1417" w:right="1417" w:bottom="1417" w:left="1417" w:header="708" w:footer="708" w:gutter="0"/>
          <w:cols w:space="0"/>
        </w:sectPr>
      </w:pPr>
    </w:p>
    <w:p w:rsidR="00260B8D" w:rsidRPr="002C5177" w:rsidRDefault="00260B8D">
      <w:pPr>
        <w:pStyle w:val="Textbody"/>
        <w:rPr>
          <w:rFonts w:asciiTheme="majorHAnsi" w:hAnsiTheme="majorHAnsi"/>
          <w:sz w:val="22"/>
          <w:szCs w:val="22"/>
        </w:rPr>
      </w:pPr>
    </w:p>
    <w:p w:rsidR="00260B8D" w:rsidRPr="002C5177" w:rsidRDefault="00260B8D">
      <w:pPr>
        <w:rPr>
          <w:rFonts w:asciiTheme="majorHAnsi" w:hAnsiTheme="majorHAnsi"/>
          <w:sz w:val="22"/>
          <w:szCs w:val="22"/>
        </w:rPr>
        <w:sectPr w:rsidR="00260B8D" w:rsidRPr="002C5177">
          <w:type w:val="continuous"/>
          <w:pgSz w:w="11906" w:h="16838"/>
          <w:pgMar w:top="1417" w:right="1417" w:bottom="1417" w:left="1417" w:header="708" w:footer="708" w:gutter="0"/>
          <w:cols w:space="0"/>
        </w:sectPr>
      </w:pPr>
    </w:p>
    <w:p w:rsidR="00260B8D" w:rsidRPr="002C5177" w:rsidRDefault="00260B8D">
      <w:pPr>
        <w:pStyle w:val="Textbody"/>
        <w:rPr>
          <w:rFonts w:asciiTheme="majorHAnsi" w:hAnsiTheme="majorHAnsi"/>
          <w:sz w:val="22"/>
          <w:szCs w:val="22"/>
        </w:rPr>
      </w:pPr>
    </w:p>
    <w:p w:rsidR="00260B8D" w:rsidRPr="002C5177" w:rsidRDefault="00260B8D">
      <w:pPr>
        <w:rPr>
          <w:rFonts w:asciiTheme="majorHAnsi" w:hAnsiTheme="majorHAnsi"/>
          <w:sz w:val="22"/>
          <w:szCs w:val="22"/>
        </w:rPr>
        <w:sectPr w:rsidR="00260B8D" w:rsidRPr="002C5177">
          <w:type w:val="continuous"/>
          <w:pgSz w:w="11906" w:h="16838"/>
          <w:pgMar w:top="1417" w:right="1417" w:bottom="1417" w:left="1417" w:header="708" w:footer="708" w:gutter="0"/>
          <w:cols w:space="0"/>
        </w:sectPr>
      </w:pPr>
    </w:p>
    <w:p w:rsidR="00260B8D" w:rsidRPr="002C5177" w:rsidRDefault="00260B8D">
      <w:pPr>
        <w:pStyle w:val="Heading4"/>
        <w:rPr>
          <w:rFonts w:asciiTheme="majorHAnsi" w:hAnsiTheme="majorHAnsi"/>
          <w:sz w:val="22"/>
          <w:szCs w:val="22"/>
        </w:rPr>
      </w:pPr>
    </w:p>
    <w:sectPr w:rsidR="00260B8D" w:rsidRPr="002C5177" w:rsidSect="00260B8D">
      <w:type w:val="continuous"/>
      <w:pgSz w:w="11906" w:h="16838"/>
      <w:pgMar w:top="1417" w:right="1417" w:bottom="1417" w:left="1417" w:header="708" w:footer="708" w:gutter="0"/>
      <w:cols w:space="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01710" w:rsidRDefault="00201710" w:rsidP="00260B8D">
      <w:r>
        <w:separator/>
      </w:r>
    </w:p>
  </w:endnote>
  <w:endnote w:type="continuationSeparator" w:id="0">
    <w:p w:rsidR="00201710" w:rsidRDefault="00201710" w:rsidP="00260B8D">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Andale Sans UI">
    <w:altName w:val="Times New Roman"/>
    <w:charset w:val="00"/>
    <w:family w:val="auto"/>
    <w:pitch w:val="variable"/>
    <w:sig w:usb0="00000000" w:usb1="00000000" w:usb2="00000000" w:usb3="00000000" w:csb0="00000000"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Arial Unicode MS">
    <w:panose1 w:val="020B0604020202020204"/>
    <w:charset w:val="00"/>
    <w:family w:val="roman"/>
    <w:notTrueType/>
    <w:pitch w:val="variable"/>
    <w:sig w:usb0="00000003" w:usb1="00000000" w:usb2="00000000" w:usb3="00000000" w:csb0="00000001"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OpenSymbol">
    <w:charset w:val="00"/>
    <w:family w:val="auto"/>
    <w:pitch w:val="default"/>
    <w:sig w:usb0="00000000" w:usb1="00000000" w:usb2="00000000" w:usb3="00000000" w:csb0="00000000"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2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01710" w:rsidRDefault="00201710" w:rsidP="00260B8D">
      <w:r w:rsidRPr="00260B8D">
        <w:rPr>
          <w:color w:val="000000"/>
        </w:rPr>
        <w:separator/>
      </w:r>
    </w:p>
  </w:footnote>
  <w:footnote w:type="continuationSeparator" w:id="0">
    <w:p w:rsidR="00201710" w:rsidRDefault="00201710" w:rsidP="00260B8D">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7D0318"/>
    <w:multiLevelType w:val="multilevel"/>
    <w:tmpl w:val="CDE462B8"/>
    <w:styleLink w:val="WWNum6"/>
    <w:lvl w:ilvl="0">
      <w:start w:val="2"/>
      <w:numFmt w:val="decimal"/>
      <w:lvlText w:val="%1."/>
      <w:lvlJc w:val="left"/>
    </w:lvl>
    <w:lvl w:ilvl="1">
      <w:start w:val="1"/>
      <w:numFmt w:val="decimal"/>
      <w:lvlText w:val="%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1">
    <w:nsid w:val="0D6056D5"/>
    <w:multiLevelType w:val="multilevel"/>
    <w:tmpl w:val="061A526C"/>
    <w:styleLink w:val="WWNum2"/>
    <w:lvl w:ilvl="0">
      <w:start w:val="4"/>
      <w:numFmt w:val="decimal"/>
      <w:lvlText w:val="%1."/>
      <w:lvlJc w:val="left"/>
    </w:lvl>
    <w:lvl w:ilvl="1">
      <w:start w:val="1"/>
      <w:numFmt w:val="decimal"/>
      <w:lvlText w:val="%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2">
    <w:nsid w:val="1A752740"/>
    <w:multiLevelType w:val="multilevel"/>
    <w:tmpl w:val="EF6E1804"/>
    <w:styleLink w:val="WWNum8"/>
    <w:lvl w:ilvl="0">
      <w:start w:val="1"/>
      <w:numFmt w:val="decimal"/>
      <w:lvlText w:val="%1."/>
      <w:lvlJc w:val="left"/>
    </w:lvl>
    <w:lvl w:ilvl="1">
      <w:start w:val="1"/>
      <w:numFmt w:val="lowerLetter"/>
      <w:lvlText w:val="%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3">
    <w:nsid w:val="2EA401B3"/>
    <w:multiLevelType w:val="multilevel"/>
    <w:tmpl w:val="9D2661EE"/>
    <w:styleLink w:val="WWNum4"/>
    <w:lvl w:ilvl="0">
      <w:start w:val="2"/>
      <w:numFmt w:val="decimal"/>
      <w:lvlText w:val="%1."/>
      <w:lvlJc w:val="left"/>
    </w:lvl>
    <w:lvl w:ilvl="1">
      <w:start w:val="1"/>
      <w:numFmt w:val="decimal"/>
      <w:lvlText w:val="%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4">
    <w:nsid w:val="388C23B8"/>
    <w:multiLevelType w:val="multilevel"/>
    <w:tmpl w:val="262CB4F2"/>
    <w:styleLink w:val="WWNum3"/>
    <w:lvl w:ilvl="0">
      <w:start w:val="2"/>
      <w:numFmt w:val="decimal"/>
      <w:lvlText w:val="%1."/>
      <w:lvlJc w:val="left"/>
    </w:lvl>
    <w:lvl w:ilvl="1">
      <w:start w:val="1"/>
      <w:numFmt w:val="decimal"/>
      <w:lvlText w:val="%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5">
    <w:nsid w:val="3B474B55"/>
    <w:multiLevelType w:val="hybridMultilevel"/>
    <w:tmpl w:val="92D47C3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nsid w:val="40D15742"/>
    <w:multiLevelType w:val="multilevel"/>
    <w:tmpl w:val="7250C682"/>
    <w:styleLink w:val="WWNum5"/>
    <w:lvl w:ilvl="0">
      <w:start w:val="2"/>
      <w:numFmt w:val="decimal"/>
      <w:lvlText w:val="%1."/>
      <w:lvlJc w:val="left"/>
    </w:lvl>
    <w:lvl w:ilvl="1">
      <w:start w:val="1"/>
      <w:numFmt w:val="decimal"/>
      <w:lvlText w:val="%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7">
    <w:nsid w:val="46D102E2"/>
    <w:multiLevelType w:val="multilevel"/>
    <w:tmpl w:val="B16854BC"/>
    <w:styleLink w:val="WWNum7"/>
    <w:lvl w:ilvl="0">
      <w:start w:val="1"/>
      <w:numFmt w:val="decimal"/>
      <w:lvlText w:val="%1."/>
      <w:lvlJc w:val="left"/>
    </w:lvl>
    <w:lvl w:ilvl="1">
      <w:start w:val="1"/>
      <w:numFmt w:val="lowerLetter"/>
      <w:lvlText w:val="%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8">
    <w:nsid w:val="52DB6C90"/>
    <w:multiLevelType w:val="multilevel"/>
    <w:tmpl w:val="21A871C6"/>
    <w:styleLink w:val="WWNum1"/>
    <w:lvl w:ilvl="0">
      <w:start w:val="2"/>
      <w:numFmt w:val="decimal"/>
      <w:lvlText w:val="%1."/>
      <w:lvlJc w:val="left"/>
    </w:lvl>
    <w:lvl w:ilvl="1">
      <w:start w:val="1"/>
      <w:numFmt w:val="decimal"/>
      <w:lvlText w:val="%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9">
    <w:nsid w:val="56460352"/>
    <w:multiLevelType w:val="hybridMultilevel"/>
    <w:tmpl w:val="3BA815E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nsid w:val="5B4126D1"/>
    <w:multiLevelType w:val="hybridMultilevel"/>
    <w:tmpl w:val="AD52AB6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nsid w:val="6A336494"/>
    <w:multiLevelType w:val="multilevel"/>
    <w:tmpl w:val="B8120B7A"/>
    <w:styleLink w:val="WWNum9"/>
    <w:lvl w:ilvl="0">
      <w:start w:val="1"/>
      <w:numFmt w:val="decimal"/>
      <w:lvlText w:val="%1."/>
      <w:lvlJc w:val="left"/>
    </w:lvl>
    <w:lvl w:ilvl="1">
      <w:start w:val="1"/>
      <w:numFmt w:val="lowerLetter"/>
      <w:lvlText w:val="%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num w:numId="1">
    <w:abstractNumId w:val="8"/>
  </w:num>
  <w:num w:numId="2">
    <w:abstractNumId w:val="1"/>
  </w:num>
  <w:num w:numId="3">
    <w:abstractNumId w:val="4"/>
  </w:num>
  <w:num w:numId="4">
    <w:abstractNumId w:val="3"/>
  </w:num>
  <w:num w:numId="5">
    <w:abstractNumId w:val="6"/>
  </w:num>
  <w:num w:numId="6">
    <w:abstractNumId w:val="0"/>
  </w:num>
  <w:num w:numId="7">
    <w:abstractNumId w:val="7"/>
  </w:num>
  <w:num w:numId="8">
    <w:abstractNumId w:val="2"/>
  </w:num>
  <w:num w:numId="9">
    <w:abstractNumId w:val="11"/>
  </w:num>
  <w:num w:numId="10">
    <w:abstractNumId w:val="7"/>
    <w:lvlOverride w:ilvl="0">
      <w:startOverride w:val="1"/>
    </w:lvlOverride>
  </w:num>
  <w:num w:numId="11">
    <w:abstractNumId w:val="2"/>
    <w:lvlOverride w:ilvl="0">
      <w:startOverride w:val="1"/>
    </w:lvlOverride>
  </w:num>
  <w:num w:numId="12">
    <w:abstractNumId w:val="11"/>
    <w:lvlOverride w:ilvl="0">
      <w:startOverride w:val="1"/>
    </w:lvlOverride>
  </w:num>
  <w:num w:numId="13">
    <w:abstractNumId w:val="5"/>
  </w:num>
  <w:num w:numId="14">
    <w:abstractNumId w:val="9"/>
  </w:num>
  <w:num w:numId="15">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90"/>
  <w:hideSpellingErrors/>
  <w:defaultTabStop w:val="706"/>
  <w:autoHyphenation/>
  <w:hyphenationZone w:val="425"/>
  <w:characterSpacingControl w:val="doNotCompress"/>
  <w:footnotePr>
    <w:footnote w:id="-1"/>
    <w:footnote w:id="0"/>
  </w:footnotePr>
  <w:endnotePr>
    <w:endnote w:id="-1"/>
    <w:endnote w:id="0"/>
  </w:endnotePr>
  <w:compat/>
  <w:rsids>
    <w:rsidRoot w:val="00260B8D"/>
    <w:rsid w:val="0000799C"/>
    <w:rsid w:val="001D568A"/>
    <w:rsid w:val="00201710"/>
    <w:rsid w:val="00260B8D"/>
    <w:rsid w:val="002C5177"/>
    <w:rsid w:val="002E715C"/>
    <w:rsid w:val="0041566A"/>
    <w:rsid w:val="00741C56"/>
    <w:rsid w:val="00964A24"/>
    <w:rsid w:val="00B81314"/>
    <w:rsid w:val="00D06B78"/>
    <w:rsid w:val="00DE5402"/>
    <w:rsid w:val="00EE7E1C"/>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Andale Sans UI" w:hAnsi="Times New Roman" w:cs="Tahoma"/>
        <w:kern w:val="3"/>
        <w:sz w:val="24"/>
        <w:szCs w:val="24"/>
        <w:lang w:val="de-DE" w:eastAsia="ja-JP" w:bidi="fa-IR"/>
      </w:rPr>
    </w:rPrDefault>
    <w:pPrDefault>
      <w:pPr>
        <w:widowControl w:val="0"/>
        <w:suppressAutoHyphens/>
        <w:autoSpaceDN w:val="0"/>
        <w:textAlignment w:val="baseline"/>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B81314"/>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Standard">
    <w:name w:val="Standard"/>
    <w:rsid w:val="00260B8D"/>
    <w:pPr>
      <w:widowControl/>
    </w:pPr>
  </w:style>
  <w:style w:type="paragraph" w:customStyle="1" w:styleId="Heading">
    <w:name w:val="Heading"/>
    <w:basedOn w:val="Standard"/>
    <w:next w:val="Textbody"/>
    <w:rsid w:val="00260B8D"/>
    <w:pPr>
      <w:keepNext/>
      <w:spacing w:before="240" w:after="120"/>
    </w:pPr>
    <w:rPr>
      <w:rFonts w:ascii="Arial" w:eastAsia="Microsoft YaHei" w:hAnsi="Arial" w:cs="Arial Unicode MS"/>
      <w:sz w:val="28"/>
      <w:szCs w:val="28"/>
    </w:rPr>
  </w:style>
  <w:style w:type="paragraph" w:customStyle="1" w:styleId="Textbody">
    <w:name w:val="Text body"/>
    <w:basedOn w:val="Standard"/>
    <w:rsid w:val="00260B8D"/>
    <w:pPr>
      <w:spacing w:after="120"/>
    </w:pPr>
  </w:style>
  <w:style w:type="paragraph" w:styleId="Lista">
    <w:name w:val="List"/>
    <w:basedOn w:val="Textbody"/>
    <w:rsid w:val="00260B8D"/>
    <w:rPr>
      <w:rFonts w:cs="Arial Unicode MS"/>
    </w:rPr>
  </w:style>
  <w:style w:type="paragraph" w:customStyle="1" w:styleId="Caption">
    <w:name w:val="Caption"/>
    <w:basedOn w:val="Standard"/>
    <w:rsid w:val="00260B8D"/>
    <w:pPr>
      <w:suppressLineNumbers/>
      <w:spacing w:before="120" w:after="120"/>
    </w:pPr>
    <w:rPr>
      <w:rFonts w:cs="Arial Unicode MS"/>
      <w:i/>
      <w:iCs/>
    </w:rPr>
  </w:style>
  <w:style w:type="paragraph" w:customStyle="1" w:styleId="Index">
    <w:name w:val="Index"/>
    <w:basedOn w:val="Standard"/>
    <w:rsid w:val="00260B8D"/>
    <w:pPr>
      <w:suppressLineNumbers/>
    </w:pPr>
    <w:rPr>
      <w:rFonts w:cs="Arial Unicode MS"/>
    </w:rPr>
  </w:style>
  <w:style w:type="paragraph" w:customStyle="1" w:styleId="TableContents">
    <w:name w:val="Table Contents"/>
    <w:basedOn w:val="Standard"/>
    <w:rsid w:val="00260B8D"/>
    <w:pPr>
      <w:suppressLineNumbers/>
    </w:pPr>
  </w:style>
  <w:style w:type="paragraph" w:customStyle="1" w:styleId="TableHeading">
    <w:name w:val="Table Heading"/>
    <w:basedOn w:val="TableContents"/>
    <w:rsid w:val="00260B8D"/>
    <w:pPr>
      <w:jc w:val="center"/>
    </w:pPr>
    <w:rPr>
      <w:b/>
      <w:bCs/>
    </w:rPr>
  </w:style>
  <w:style w:type="paragraph" w:customStyle="1" w:styleId="Heading4">
    <w:name w:val="Heading 4"/>
    <w:basedOn w:val="Heading"/>
    <w:next w:val="Textbody"/>
    <w:rsid w:val="00260B8D"/>
    <w:pPr>
      <w:outlineLvl w:val="3"/>
    </w:pPr>
    <w:rPr>
      <w:rFonts w:ascii="Times New Roman" w:eastAsia="MS Gothic" w:hAnsi="Times New Roman"/>
      <w:b/>
      <w:bCs/>
      <w:sz w:val="24"/>
      <w:szCs w:val="24"/>
    </w:rPr>
  </w:style>
  <w:style w:type="paragraph" w:styleId="Tekstdymka">
    <w:name w:val="Balloon Text"/>
    <w:basedOn w:val="Standard"/>
    <w:rsid w:val="00260B8D"/>
    <w:rPr>
      <w:rFonts w:ascii="Tahoma" w:hAnsi="Tahoma"/>
      <w:sz w:val="16"/>
      <w:szCs w:val="16"/>
    </w:rPr>
  </w:style>
  <w:style w:type="character" w:customStyle="1" w:styleId="StrongEmphasis">
    <w:name w:val="Strong Emphasis"/>
    <w:rsid w:val="00260B8D"/>
    <w:rPr>
      <w:b/>
      <w:bCs/>
    </w:rPr>
  </w:style>
  <w:style w:type="character" w:styleId="Uwydatnienie">
    <w:name w:val="Emphasis"/>
    <w:rsid w:val="00260B8D"/>
    <w:rPr>
      <w:i/>
      <w:iCs/>
    </w:rPr>
  </w:style>
  <w:style w:type="character" w:customStyle="1" w:styleId="Internetlink">
    <w:name w:val="Internet link"/>
    <w:rsid w:val="00260B8D"/>
    <w:rPr>
      <w:color w:val="000080"/>
      <w:u w:val="single"/>
    </w:rPr>
  </w:style>
  <w:style w:type="character" w:customStyle="1" w:styleId="BulletSymbols">
    <w:name w:val="Bullet Symbols"/>
    <w:rsid w:val="00260B8D"/>
    <w:rPr>
      <w:rFonts w:ascii="OpenSymbol" w:eastAsia="OpenSymbol" w:hAnsi="OpenSymbol" w:cs="OpenSymbol"/>
    </w:rPr>
  </w:style>
  <w:style w:type="character" w:customStyle="1" w:styleId="TekstdymkaZnak">
    <w:name w:val="Tekst dymka Znak"/>
    <w:basedOn w:val="Domylnaczcionkaakapitu"/>
    <w:rsid w:val="00260B8D"/>
    <w:rPr>
      <w:rFonts w:ascii="Tahoma" w:hAnsi="Tahoma"/>
      <w:sz w:val="16"/>
      <w:szCs w:val="16"/>
    </w:rPr>
  </w:style>
  <w:style w:type="character" w:customStyle="1" w:styleId="NumberingSymbols">
    <w:name w:val="Numbering Symbols"/>
    <w:rsid w:val="00260B8D"/>
  </w:style>
  <w:style w:type="numbering" w:customStyle="1" w:styleId="WWNum1">
    <w:name w:val="WWNum1"/>
    <w:basedOn w:val="Bezlisty"/>
    <w:rsid w:val="00260B8D"/>
    <w:pPr>
      <w:numPr>
        <w:numId w:val="1"/>
      </w:numPr>
    </w:pPr>
  </w:style>
  <w:style w:type="numbering" w:customStyle="1" w:styleId="WWNum2">
    <w:name w:val="WWNum2"/>
    <w:basedOn w:val="Bezlisty"/>
    <w:rsid w:val="00260B8D"/>
    <w:pPr>
      <w:numPr>
        <w:numId w:val="2"/>
      </w:numPr>
    </w:pPr>
  </w:style>
  <w:style w:type="numbering" w:customStyle="1" w:styleId="WWNum3">
    <w:name w:val="WWNum3"/>
    <w:basedOn w:val="Bezlisty"/>
    <w:rsid w:val="00260B8D"/>
    <w:pPr>
      <w:numPr>
        <w:numId w:val="3"/>
      </w:numPr>
    </w:pPr>
  </w:style>
  <w:style w:type="numbering" w:customStyle="1" w:styleId="WWNum4">
    <w:name w:val="WWNum4"/>
    <w:basedOn w:val="Bezlisty"/>
    <w:rsid w:val="00260B8D"/>
    <w:pPr>
      <w:numPr>
        <w:numId w:val="4"/>
      </w:numPr>
    </w:pPr>
  </w:style>
  <w:style w:type="numbering" w:customStyle="1" w:styleId="WWNum5">
    <w:name w:val="WWNum5"/>
    <w:basedOn w:val="Bezlisty"/>
    <w:rsid w:val="00260B8D"/>
    <w:pPr>
      <w:numPr>
        <w:numId w:val="5"/>
      </w:numPr>
    </w:pPr>
  </w:style>
  <w:style w:type="numbering" w:customStyle="1" w:styleId="WWNum6">
    <w:name w:val="WWNum6"/>
    <w:basedOn w:val="Bezlisty"/>
    <w:rsid w:val="00260B8D"/>
    <w:pPr>
      <w:numPr>
        <w:numId w:val="6"/>
      </w:numPr>
    </w:pPr>
  </w:style>
  <w:style w:type="numbering" w:customStyle="1" w:styleId="WWNum7">
    <w:name w:val="WWNum7"/>
    <w:basedOn w:val="Bezlisty"/>
    <w:rsid w:val="00260B8D"/>
    <w:pPr>
      <w:numPr>
        <w:numId w:val="7"/>
      </w:numPr>
    </w:pPr>
  </w:style>
  <w:style w:type="numbering" w:customStyle="1" w:styleId="WWNum8">
    <w:name w:val="WWNum8"/>
    <w:basedOn w:val="Bezlisty"/>
    <w:rsid w:val="00260B8D"/>
    <w:pPr>
      <w:numPr>
        <w:numId w:val="8"/>
      </w:numPr>
    </w:pPr>
  </w:style>
  <w:style w:type="numbering" w:customStyle="1" w:styleId="WWNum9">
    <w:name w:val="WWNum9"/>
    <w:basedOn w:val="Bezlisty"/>
    <w:rsid w:val="00260B8D"/>
    <w:pPr>
      <w:numPr>
        <w:numId w:val="9"/>
      </w:numPr>
    </w:p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33</TotalTime>
  <Pages>11</Pages>
  <Words>3673</Words>
  <Characters>22039</Characters>
  <Application>Microsoft Office Word</Application>
  <DocSecurity>0</DocSecurity>
  <Lines>183</Lines>
  <Paragraphs>51</Paragraphs>
  <ScaleCrop>false</ScaleCrop>
  <Company>CUW</Company>
  <LinksUpToDate>false</LinksUpToDate>
  <CharactersWithSpaces>25661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Agnes</dc:creator>
  <cp:lastModifiedBy>Adam Gonczarów</cp:lastModifiedBy>
  <cp:revision>7</cp:revision>
  <dcterms:created xsi:type="dcterms:W3CDTF">2024-07-31T10:58:00Z</dcterms:created>
  <dcterms:modified xsi:type="dcterms:W3CDTF">2026-07-22T05:28:00Z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Company">
    <vt:lpwstr>CUW</vt:lpwstr>
  </property>
  <property fmtid="{D5CDD505-2E9C-101B-9397-08002B2CF9AE}" pid="4" name="DocSecurity">
    <vt:r8>0</vt:r8>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