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06A" w:rsidRDefault="0036206A">
      <w:pPr>
        <w:pStyle w:val="Standard"/>
        <w:ind w:firstLine="708"/>
        <w:jc w:val="right"/>
        <w:rPr>
          <w:rFonts w:ascii="Calibri" w:hAnsi="Calibri" w:cs="Calibri"/>
          <w:b/>
          <w:sz w:val="20"/>
          <w:szCs w:val="20"/>
        </w:rPr>
      </w:pPr>
      <w:bookmarkStart w:id="0" w:name="_Hlk128556110"/>
      <w:bookmarkEnd w:id="0"/>
    </w:p>
    <w:p w:rsidR="0036206A" w:rsidRDefault="00B065D9">
      <w:pPr>
        <w:pStyle w:val="Standard"/>
        <w:spacing w:after="120"/>
        <w:ind w:firstLine="708"/>
        <w:jc w:val="center"/>
        <w:rPr>
          <w:rFonts w:ascii="Calibri" w:hAnsi="Calibri" w:cs="Calibri"/>
          <w:b/>
          <w:sz w:val="20"/>
          <w:szCs w:val="20"/>
        </w:rPr>
      </w:pPr>
      <w:r>
        <w:rPr>
          <w:rFonts w:ascii="Calibri" w:hAnsi="Calibri" w:cs="Calibri"/>
          <w:b/>
          <w:sz w:val="20"/>
          <w:szCs w:val="20"/>
        </w:rPr>
        <w:t>PROJEKTOWANE POSTANOWIENIA UMOWY nr ……/2026</w:t>
      </w:r>
      <w:r w:rsidR="00F312B4">
        <w:rPr>
          <w:rFonts w:ascii="Calibri" w:hAnsi="Calibri" w:cs="Calibri"/>
          <w:b/>
          <w:sz w:val="20"/>
          <w:szCs w:val="20"/>
        </w:rPr>
        <w:t>/TP</w:t>
      </w:r>
    </w:p>
    <w:p w:rsidR="0036206A" w:rsidRDefault="00B065D9">
      <w:pPr>
        <w:pStyle w:val="Standard"/>
        <w:jc w:val="both"/>
        <w:rPr>
          <w:rFonts w:ascii="Calibri" w:hAnsi="Calibri" w:cs="Calibri"/>
          <w:sz w:val="20"/>
          <w:szCs w:val="20"/>
        </w:rPr>
      </w:pPr>
      <w:r>
        <w:rPr>
          <w:rFonts w:ascii="Calibri" w:hAnsi="Calibri" w:cs="Calibri"/>
          <w:sz w:val="20"/>
          <w:szCs w:val="20"/>
        </w:rPr>
        <w:t>zawarta w dniu …………...2026 r., pomiędzy:</w:t>
      </w:r>
    </w:p>
    <w:p w:rsidR="0036206A" w:rsidRDefault="00B065D9">
      <w:pPr>
        <w:pStyle w:val="Standard"/>
        <w:jc w:val="both"/>
      </w:pPr>
      <w:r>
        <w:rPr>
          <w:rStyle w:val="Domylnaczcionkaakapitu1"/>
          <w:rFonts w:ascii="Calibri" w:hAnsi="Calibri" w:cs="Calibri"/>
          <w:b/>
          <w:bCs/>
          <w:sz w:val="20"/>
          <w:szCs w:val="20"/>
        </w:rPr>
        <w:t>Samodzielnym Publicznym Zakładem Opieki Zdrowotnej w Łapach</w:t>
      </w:r>
    </w:p>
    <w:p w:rsidR="0036206A" w:rsidRDefault="00B065D9">
      <w:pPr>
        <w:pStyle w:val="Standard"/>
        <w:jc w:val="both"/>
      </w:pPr>
      <w:r>
        <w:rPr>
          <w:rStyle w:val="Domylnaczcionkaakapitu1"/>
          <w:rFonts w:ascii="Calibri" w:hAnsi="Calibri" w:cs="Calibri"/>
          <w:sz w:val="20"/>
          <w:szCs w:val="20"/>
        </w:rPr>
        <w:t>ul. Janusza Korczaka 23, 18-100 Łapy</w:t>
      </w:r>
    </w:p>
    <w:p w:rsidR="0036206A" w:rsidRDefault="00B065D9">
      <w:pPr>
        <w:pStyle w:val="Standard"/>
        <w:jc w:val="both"/>
      </w:pPr>
      <w:r>
        <w:rPr>
          <w:rStyle w:val="Domylnaczcionkaakapitu1"/>
          <w:rFonts w:ascii="Calibri" w:hAnsi="Calibri" w:cs="Calibri"/>
          <w:sz w:val="20"/>
          <w:szCs w:val="20"/>
        </w:rPr>
        <w:t>NIP: 966-13-19-909</w:t>
      </w:r>
    </w:p>
    <w:p w:rsidR="0036206A" w:rsidRDefault="00B065D9">
      <w:pPr>
        <w:pStyle w:val="Standard"/>
        <w:jc w:val="both"/>
      </w:pPr>
      <w:r>
        <w:rPr>
          <w:rStyle w:val="Domylnaczcionkaakapitu1"/>
          <w:rFonts w:ascii="Calibri" w:hAnsi="Calibri" w:cs="Calibri"/>
          <w:sz w:val="20"/>
          <w:szCs w:val="20"/>
        </w:rPr>
        <w:t>REGON: 050644804</w:t>
      </w:r>
    </w:p>
    <w:p w:rsidR="0036206A" w:rsidRDefault="00B065D9">
      <w:pPr>
        <w:pStyle w:val="Standard"/>
        <w:jc w:val="both"/>
      </w:pPr>
      <w:r>
        <w:rPr>
          <w:rStyle w:val="Domylnaczcionkaakapitu1"/>
          <w:rFonts w:ascii="Calibri" w:hAnsi="Calibri" w:cs="Calibri"/>
          <w:sz w:val="20"/>
          <w:szCs w:val="20"/>
        </w:rPr>
        <w:t>KRS: 0000002999</w:t>
      </w:r>
    </w:p>
    <w:p w:rsidR="0036206A" w:rsidRDefault="00B065D9">
      <w:pPr>
        <w:pStyle w:val="Standard"/>
        <w:jc w:val="both"/>
        <w:rPr>
          <w:rFonts w:ascii="Calibri" w:hAnsi="Calibri" w:cs="Calibri"/>
          <w:sz w:val="20"/>
          <w:szCs w:val="20"/>
        </w:rPr>
      </w:pPr>
      <w:r>
        <w:rPr>
          <w:rFonts w:ascii="Calibri" w:hAnsi="Calibri" w:cs="Calibri"/>
          <w:sz w:val="20"/>
          <w:szCs w:val="20"/>
        </w:rPr>
        <w:t>reprezentowanym przez:</w:t>
      </w:r>
    </w:p>
    <w:p w:rsidR="0036206A" w:rsidRDefault="00B065D9">
      <w:pPr>
        <w:pStyle w:val="Standard"/>
        <w:jc w:val="both"/>
        <w:rPr>
          <w:rFonts w:ascii="Calibri" w:hAnsi="Calibri" w:cs="Calibri"/>
          <w:sz w:val="20"/>
          <w:szCs w:val="20"/>
        </w:rPr>
      </w:pPr>
      <w:r>
        <w:rPr>
          <w:rFonts w:ascii="Calibri" w:hAnsi="Calibri" w:cs="Calibri"/>
          <w:sz w:val="20"/>
          <w:szCs w:val="20"/>
        </w:rPr>
        <w:t>Urszulę Łapińską – Dyrektora SP ZOZ w Łapach</w:t>
      </w:r>
    </w:p>
    <w:p w:rsidR="0036206A" w:rsidRDefault="00B065D9">
      <w:pPr>
        <w:pStyle w:val="Standard"/>
        <w:jc w:val="both"/>
      </w:pPr>
      <w:r>
        <w:rPr>
          <w:rFonts w:ascii="Calibri" w:hAnsi="Calibri" w:cs="Calibri"/>
          <w:sz w:val="20"/>
          <w:szCs w:val="20"/>
        </w:rPr>
        <w:t>zwanym dalej</w:t>
      </w:r>
      <w:r>
        <w:rPr>
          <w:rFonts w:ascii="Calibri" w:hAnsi="Calibri" w:cs="Calibri"/>
          <w:b/>
          <w:sz w:val="20"/>
          <w:szCs w:val="20"/>
        </w:rPr>
        <w:t xml:space="preserve"> </w:t>
      </w:r>
      <w:r>
        <w:rPr>
          <w:rStyle w:val="Domylnaczcionkaakapitu1"/>
          <w:rFonts w:ascii="Calibri" w:hAnsi="Calibri" w:cs="Calibri"/>
          <w:b/>
          <w:sz w:val="20"/>
          <w:szCs w:val="20"/>
        </w:rPr>
        <w:t>„Zamawiającym”</w:t>
      </w:r>
    </w:p>
    <w:p w:rsidR="0036206A" w:rsidRDefault="00B065D9">
      <w:pPr>
        <w:pStyle w:val="Standard"/>
        <w:jc w:val="both"/>
        <w:rPr>
          <w:rFonts w:ascii="Calibri" w:hAnsi="Calibri" w:cs="Calibri"/>
          <w:sz w:val="20"/>
          <w:szCs w:val="20"/>
        </w:rPr>
      </w:pPr>
      <w:r>
        <w:rPr>
          <w:rFonts w:ascii="Calibri" w:hAnsi="Calibri" w:cs="Calibri"/>
          <w:sz w:val="20"/>
          <w:szCs w:val="20"/>
        </w:rPr>
        <w:t>a</w:t>
      </w:r>
    </w:p>
    <w:p w:rsidR="0036206A" w:rsidRDefault="00B065D9">
      <w:pPr>
        <w:pStyle w:val="Standard"/>
        <w:jc w:val="both"/>
      </w:pPr>
      <w:r>
        <w:rPr>
          <w:rStyle w:val="Domylnaczcionkaakapitu1"/>
          <w:rFonts w:ascii="Calibri" w:hAnsi="Calibri" w:cs="Calibri"/>
          <w:b/>
          <w:sz w:val="20"/>
          <w:szCs w:val="20"/>
        </w:rPr>
        <w:t>………………………………………………</w:t>
      </w:r>
    </w:p>
    <w:p w:rsidR="0036206A" w:rsidRDefault="00B065D9">
      <w:pPr>
        <w:pStyle w:val="Standard"/>
        <w:jc w:val="both"/>
      </w:pPr>
      <w:r>
        <w:rPr>
          <w:rStyle w:val="Domylnaczcionkaakapitu1"/>
          <w:rFonts w:ascii="Calibri" w:hAnsi="Calibri" w:cs="Calibri"/>
          <w:sz w:val="20"/>
          <w:szCs w:val="20"/>
        </w:rPr>
        <w:t>………………………………………………</w:t>
      </w:r>
    </w:p>
    <w:p w:rsidR="0036206A" w:rsidRDefault="00B065D9">
      <w:pPr>
        <w:pStyle w:val="Standard"/>
        <w:jc w:val="both"/>
      </w:pPr>
      <w:r>
        <w:rPr>
          <w:rStyle w:val="Domylnaczcionkaakapitu1"/>
          <w:rFonts w:ascii="Calibri" w:hAnsi="Calibri" w:cs="Calibri"/>
          <w:sz w:val="20"/>
          <w:szCs w:val="20"/>
        </w:rPr>
        <w:t>NIP: ………………………………..</w:t>
      </w:r>
    </w:p>
    <w:p w:rsidR="0036206A" w:rsidRDefault="00B065D9">
      <w:pPr>
        <w:pStyle w:val="Standard"/>
        <w:jc w:val="both"/>
      </w:pPr>
      <w:r>
        <w:rPr>
          <w:rStyle w:val="Domylnaczcionkaakapitu1"/>
          <w:rFonts w:ascii="Calibri" w:hAnsi="Calibri" w:cs="Calibri"/>
          <w:sz w:val="20"/>
          <w:szCs w:val="20"/>
        </w:rPr>
        <w:t>REGON: …………………………..</w:t>
      </w:r>
    </w:p>
    <w:p w:rsidR="0036206A" w:rsidRDefault="00B065D9">
      <w:pPr>
        <w:pStyle w:val="Standard"/>
        <w:jc w:val="both"/>
        <w:rPr>
          <w:rFonts w:ascii="Calibri" w:hAnsi="Calibri" w:cs="Calibri"/>
          <w:sz w:val="20"/>
          <w:szCs w:val="20"/>
        </w:rPr>
      </w:pPr>
      <w:r>
        <w:rPr>
          <w:rFonts w:ascii="Calibri" w:hAnsi="Calibri" w:cs="Calibri"/>
          <w:sz w:val="20"/>
          <w:szCs w:val="20"/>
        </w:rPr>
        <w:t>reprezentowanym przez:</w:t>
      </w:r>
    </w:p>
    <w:p w:rsidR="0036206A" w:rsidRDefault="00B065D9">
      <w:pPr>
        <w:pStyle w:val="Standard"/>
        <w:jc w:val="both"/>
        <w:rPr>
          <w:rFonts w:ascii="Calibri" w:hAnsi="Calibri" w:cs="Calibri"/>
          <w:sz w:val="20"/>
          <w:szCs w:val="20"/>
        </w:rPr>
      </w:pPr>
      <w:r>
        <w:rPr>
          <w:rFonts w:ascii="Calibri" w:hAnsi="Calibri" w:cs="Calibri"/>
          <w:sz w:val="20"/>
          <w:szCs w:val="20"/>
        </w:rPr>
        <w:t>…………………………………………………</w:t>
      </w:r>
    </w:p>
    <w:p w:rsidR="0036206A" w:rsidRDefault="00B065D9">
      <w:pPr>
        <w:pStyle w:val="Standard"/>
        <w:jc w:val="both"/>
      </w:pPr>
      <w:r>
        <w:rPr>
          <w:rFonts w:ascii="Calibri" w:hAnsi="Calibri" w:cs="Calibri"/>
          <w:sz w:val="20"/>
          <w:szCs w:val="20"/>
        </w:rPr>
        <w:t>zwanym dalej</w:t>
      </w:r>
      <w:r>
        <w:rPr>
          <w:rFonts w:ascii="Calibri" w:hAnsi="Calibri" w:cs="Calibri"/>
          <w:b/>
          <w:sz w:val="20"/>
          <w:szCs w:val="20"/>
        </w:rPr>
        <w:t xml:space="preserve"> </w:t>
      </w:r>
      <w:r>
        <w:rPr>
          <w:rStyle w:val="Domylnaczcionkaakapitu1"/>
          <w:rFonts w:ascii="Calibri" w:hAnsi="Calibri" w:cs="Calibri"/>
          <w:b/>
          <w:sz w:val="20"/>
          <w:szCs w:val="20"/>
        </w:rPr>
        <w:t>„Wykonawcą”.</w:t>
      </w:r>
    </w:p>
    <w:p w:rsidR="0036206A" w:rsidRDefault="0036206A">
      <w:pPr>
        <w:pStyle w:val="Standard"/>
        <w:ind w:firstLine="708"/>
        <w:jc w:val="both"/>
        <w:rPr>
          <w:rFonts w:ascii="Calibri" w:hAnsi="Calibri" w:cs="Calibri"/>
          <w:sz w:val="20"/>
          <w:szCs w:val="20"/>
        </w:rPr>
      </w:pPr>
    </w:p>
    <w:p w:rsidR="0036206A" w:rsidRPr="003927F5" w:rsidRDefault="00B065D9">
      <w:pPr>
        <w:pStyle w:val="Standard"/>
        <w:jc w:val="center"/>
      </w:pPr>
      <w:r w:rsidRPr="003927F5">
        <w:rPr>
          <w:rFonts w:ascii="Calibri" w:hAnsi="Calibri" w:cs="Calibri"/>
          <w:b/>
          <w:bCs/>
          <w:sz w:val="20"/>
          <w:szCs w:val="20"/>
        </w:rPr>
        <w:t xml:space="preserve">Umowa zawarta na </w:t>
      </w:r>
      <w:r w:rsidR="003927F5" w:rsidRPr="003927F5">
        <w:rPr>
          <w:rFonts w:ascii="Calibri" w:hAnsi="Calibri" w:cs="Calibri"/>
          <w:b/>
          <w:bCs/>
          <w:sz w:val="20"/>
          <w:szCs w:val="20"/>
        </w:rPr>
        <w:t>modernizację budynku portierni przy bramie głównej wjazdowej</w:t>
      </w:r>
      <w:r w:rsidR="003927F5" w:rsidRPr="003927F5">
        <w:rPr>
          <w:rFonts w:ascii="Calibri" w:hAnsi="Calibri" w:cs="Calibri"/>
          <w:b/>
          <w:bCs/>
          <w:sz w:val="20"/>
          <w:szCs w:val="20"/>
        </w:rPr>
        <w:br/>
      </w:r>
      <w:r w:rsidRPr="003927F5">
        <w:rPr>
          <w:rFonts w:ascii="Calibri" w:hAnsi="Calibri" w:cs="Calibri"/>
          <w:b/>
          <w:bCs/>
          <w:sz w:val="20"/>
          <w:szCs w:val="20"/>
        </w:rPr>
        <w:t>SP ZOZ w Łapach przy ul.</w:t>
      </w:r>
      <w:r w:rsidR="003927F5" w:rsidRPr="003927F5">
        <w:rPr>
          <w:rFonts w:ascii="Calibri" w:hAnsi="Calibri" w:cs="Calibri"/>
          <w:b/>
          <w:bCs/>
          <w:sz w:val="20"/>
          <w:szCs w:val="20"/>
        </w:rPr>
        <w:t> </w:t>
      </w:r>
      <w:r w:rsidRPr="003927F5">
        <w:rPr>
          <w:rFonts w:ascii="Calibri" w:hAnsi="Calibri" w:cs="Calibri"/>
          <w:b/>
          <w:bCs/>
          <w:sz w:val="20"/>
          <w:szCs w:val="20"/>
        </w:rPr>
        <w:t>Korczaka 23 w Łapach.</w:t>
      </w:r>
    </w:p>
    <w:p w:rsidR="0036206A" w:rsidRPr="00B065D9" w:rsidRDefault="0036206A">
      <w:pPr>
        <w:pStyle w:val="Standard"/>
        <w:ind w:firstLine="708"/>
        <w:jc w:val="center"/>
        <w:rPr>
          <w:rFonts w:ascii="Calibri" w:hAnsi="Calibri" w:cs="Calibri"/>
          <w:color w:val="FF0000"/>
          <w:sz w:val="20"/>
          <w:szCs w:val="20"/>
        </w:rPr>
      </w:pPr>
    </w:p>
    <w:p w:rsidR="0036206A" w:rsidRPr="003927F5" w:rsidRDefault="00B065D9">
      <w:pPr>
        <w:pStyle w:val="Standard"/>
        <w:ind w:firstLine="708"/>
        <w:jc w:val="both"/>
      </w:pPr>
      <w:r w:rsidRPr="003927F5">
        <w:rPr>
          <w:rFonts w:ascii="Calibri" w:hAnsi="Calibri" w:cs="Calibri"/>
          <w:sz w:val="20"/>
          <w:szCs w:val="20"/>
        </w:rPr>
        <w:t>Umowa zawarta w wyniku przeprowadzonego postępowania o udzielenie zamówienia publicznego prowadzonego w trybie podstawowym, na podstawie art. 275 pkt 1 ustawy z dnia 11 września 2019 r. – Prawo zamówień publicznych (Dz.U. z 202</w:t>
      </w:r>
      <w:r w:rsidR="00BF246A">
        <w:rPr>
          <w:rFonts w:ascii="Calibri" w:hAnsi="Calibri" w:cs="Calibri"/>
          <w:sz w:val="20"/>
          <w:szCs w:val="20"/>
        </w:rPr>
        <w:t>6</w:t>
      </w:r>
      <w:r w:rsidRPr="003927F5">
        <w:rPr>
          <w:rFonts w:ascii="Calibri" w:hAnsi="Calibri" w:cs="Calibri"/>
          <w:sz w:val="20"/>
          <w:szCs w:val="20"/>
        </w:rPr>
        <w:t xml:space="preserve"> r. poz. </w:t>
      </w:r>
      <w:r w:rsidR="00BF246A">
        <w:rPr>
          <w:rFonts w:ascii="Calibri" w:hAnsi="Calibri" w:cs="Calibri"/>
          <w:sz w:val="20"/>
          <w:szCs w:val="20"/>
        </w:rPr>
        <w:t>793</w:t>
      </w:r>
      <w:r w:rsidRPr="003927F5">
        <w:rPr>
          <w:rFonts w:ascii="Calibri" w:hAnsi="Calibri" w:cs="Calibri"/>
          <w:sz w:val="20"/>
          <w:szCs w:val="20"/>
        </w:rPr>
        <w:t xml:space="preserve"> ze zm.), postępowanie o numerze: </w:t>
      </w:r>
      <w:r w:rsidR="00BF246A">
        <w:rPr>
          <w:rFonts w:ascii="Calibri" w:hAnsi="Calibri" w:cs="Calibri"/>
          <w:sz w:val="20"/>
          <w:szCs w:val="20"/>
        </w:rPr>
        <w:t>ZP/48/2026/TP</w:t>
      </w:r>
    </w:p>
    <w:p w:rsidR="0036206A" w:rsidRPr="00B065D9" w:rsidRDefault="0036206A">
      <w:pPr>
        <w:pStyle w:val="Standard"/>
        <w:ind w:firstLine="708"/>
        <w:jc w:val="both"/>
        <w:rPr>
          <w:rFonts w:ascii="Calibri" w:hAnsi="Calibri" w:cs="Calibri"/>
          <w:color w:val="FF0000"/>
          <w:sz w:val="20"/>
          <w:szCs w:val="20"/>
        </w:rPr>
      </w:pPr>
    </w:p>
    <w:p w:rsidR="0036206A" w:rsidRDefault="00B065D9">
      <w:pPr>
        <w:pStyle w:val="Standard"/>
        <w:spacing w:after="120"/>
        <w:jc w:val="center"/>
      </w:pPr>
      <w:r>
        <w:rPr>
          <w:rFonts w:ascii="Calibri" w:hAnsi="Calibri" w:cs="Calibri"/>
          <w:b/>
          <w:bCs/>
          <w:sz w:val="20"/>
          <w:szCs w:val="20"/>
        </w:rPr>
        <w:t>§ 1. Przedmiot umowy</w:t>
      </w:r>
    </w:p>
    <w:p w:rsidR="0036206A" w:rsidRPr="003927F5" w:rsidRDefault="00B065D9">
      <w:pPr>
        <w:pStyle w:val="Standard"/>
        <w:numPr>
          <w:ilvl w:val="0"/>
          <w:numId w:val="70"/>
        </w:numPr>
        <w:autoSpaceDE w:val="0"/>
        <w:ind w:left="426" w:hanging="426"/>
        <w:jc w:val="both"/>
      </w:pPr>
      <w:r w:rsidRPr="003927F5">
        <w:rPr>
          <w:rFonts w:ascii="Calibri" w:hAnsi="Calibri" w:cs="Calibri"/>
          <w:sz w:val="20"/>
          <w:szCs w:val="20"/>
        </w:rPr>
        <w:t xml:space="preserve">Przedmiotem umowy jest </w:t>
      </w:r>
      <w:r w:rsidR="003927F5" w:rsidRPr="003927F5">
        <w:rPr>
          <w:rFonts w:ascii="Calibri" w:hAnsi="Calibri" w:cs="Calibri"/>
          <w:b/>
          <w:bCs/>
          <w:sz w:val="20"/>
          <w:szCs w:val="20"/>
        </w:rPr>
        <w:t>modernizacja budynku portierni przy bramie głównej wjazdowej SP ZOZ w Łapach przy ul. Korczaka 23 w Łapach</w:t>
      </w:r>
      <w:r w:rsidR="00376E68">
        <w:rPr>
          <w:rFonts w:ascii="Calibri" w:hAnsi="Calibri" w:cs="Calibri"/>
          <w:b/>
          <w:bCs/>
          <w:sz w:val="20"/>
          <w:szCs w:val="20"/>
        </w:rPr>
        <w:t xml:space="preserve"> </w:t>
      </w:r>
      <w:r w:rsidRPr="003927F5">
        <w:rPr>
          <w:rFonts w:ascii="Calibri" w:hAnsi="Calibri" w:cs="Calibri"/>
          <w:sz w:val="20"/>
          <w:szCs w:val="20"/>
        </w:rPr>
        <w:t>w formule zaprojektuj i wybuduj.</w:t>
      </w:r>
    </w:p>
    <w:p w:rsidR="0036206A" w:rsidRDefault="00B065D9">
      <w:pPr>
        <w:pStyle w:val="Standard"/>
        <w:numPr>
          <w:ilvl w:val="0"/>
          <w:numId w:val="70"/>
        </w:numPr>
        <w:autoSpaceDE w:val="0"/>
        <w:ind w:left="426" w:hanging="426"/>
        <w:jc w:val="both"/>
      </w:pPr>
      <w:r>
        <w:rPr>
          <w:rFonts w:ascii="Calibri" w:hAnsi="Calibri" w:cs="Calibri"/>
          <w:sz w:val="20"/>
          <w:szCs w:val="20"/>
        </w:rPr>
        <w:t>Wykonawca wykona dokumentację projektową na podstawie dołączonego do Umowy Programu Funkcjonalno-Użytkowego.</w:t>
      </w:r>
    </w:p>
    <w:p w:rsidR="0036206A" w:rsidRDefault="00B065D9">
      <w:pPr>
        <w:pStyle w:val="Standard"/>
        <w:numPr>
          <w:ilvl w:val="0"/>
          <w:numId w:val="70"/>
        </w:numPr>
        <w:autoSpaceDE w:val="0"/>
        <w:ind w:left="426" w:hanging="426"/>
        <w:jc w:val="both"/>
        <w:rPr>
          <w:rFonts w:ascii="Calibri" w:hAnsi="Calibri" w:cs="Calibri"/>
          <w:sz w:val="20"/>
          <w:szCs w:val="20"/>
        </w:rPr>
      </w:pPr>
      <w:r>
        <w:rPr>
          <w:rFonts w:ascii="Calibri" w:hAnsi="Calibri" w:cs="Calibri"/>
          <w:sz w:val="20"/>
          <w:szCs w:val="20"/>
        </w:rPr>
        <w:t>Wykonawca w fazie projektowej w szczególności zobowiązany jest do wykonania:</w:t>
      </w:r>
    </w:p>
    <w:p w:rsidR="0036206A" w:rsidRDefault="00B065D9">
      <w:pPr>
        <w:pStyle w:val="Standard"/>
        <w:numPr>
          <w:ilvl w:val="1"/>
          <w:numId w:val="70"/>
        </w:numPr>
        <w:autoSpaceDE w:val="0"/>
        <w:ind w:left="709" w:hanging="283"/>
        <w:jc w:val="both"/>
        <w:rPr>
          <w:rFonts w:ascii="Calibri" w:hAnsi="Calibri" w:cs="Calibri"/>
          <w:bCs/>
          <w:sz w:val="20"/>
          <w:szCs w:val="20"/>
        </w:rPr>
      </w:pPr>
      <w:r>
        <w:rPr>
          <w:rFonts w:ascii="Calibri" w:hAnsi="Calibri" w:cs="Calibri"/>
          <w:bCs/>
          <w:sz w:val="20"/>
          <w:szCs w:val="20"/>
        </w:rPr>
        <w:t>inwentaryzacji w zakresie niezbędnym do sporządzenia dokumentacji projektowej,</w:t>
      </w:r>
    </w:p>
    <w:p w:rsidR="0036206A" w:rsidRDefault="00B065D9">
      <w:pPr>
        <w:pStyle w:val="Standard"/>
        <w:numPr>
          <w:ilvl w:val="1"/>
          <w:numId w:val="70"/>
        </w:numPr>
        <w:autoSpaceDE w:val="0"/>
        <w:ind w:left="709" w:hanging="283"/>
        <w:jc w:val="both"/>
        <w:rPr>
          <w:rFonts w:ascii="Calibri" w:hAnsi="Calibri" w:cs="Calibri"/>
          <w:bCs/>
          <w:sz w:val="20"/>
          <w:szCs w:val="20"/>
        </w:rPr>
      </w:pPr>
      <w:r>
        <w:rPr>
          <w:rFonts w:ascii="Calibri" w:hAnsi="Calibri" w:cs="Calibri"/>
          <w:bCs/>
          <w:sz w:val="20"/>
          <w:szCs w:val="20"/>
        </w:rPr>
        <w:t xml:space="preserve">sporządzenia dokumentacji budowlanej - projektu architektoniczno-budowlanego, projektów technicznych </w:t>
      </w:r>
      <w:r>
        <w:rPr>
          <w:rFonts w:ascii="Calibri" w:hAnsi="Calibri" w:cs="Calibri"/>
          <w:bCs/>
          <w:sz w:val="20"/>
          <w:szCs w:val="20"/>
        </w:rPr>
        <w:br/>
        <w:t xml:space="preserve">i wykonawczych wraz z uzyskaniem niezbędnych materiałów wyjściowych do projektowania, wszelkich, wymaganych prawem opinii i uzgodnień dokumentacji projektowej, oraz uzgodnienie dokumentacji </w:t>
      </w:r>
      <w:r>
        <w:rPr>
          <w:rFonts w:ascii="Calibri" w:hAnsi="Calibri" w:cs="Calibri"/>
          <w:bCs/>
          <w:sz w:val="20"/>
          <w:szCs w:val="20"/>
        </w:rPr>
        <w:br/>
        <w:t>z Zamawiającym,</w:t>
      </w:r>
    </w:p>
    <w:p w:rsidR="0036206A" w:rsidRDefault="00B065D9">
      <w:pPr>
        <w:pStyle w:val="Standard"/>
        <w:numPr>
          <w:ilvl w:val="1"/>
          <w:numId w:val="70"/>
        </w:numPr>
        <w:autoSpaceDE w:val="0"/>
        <w:ind w:left="709" w:hanging="283"/>
        <w:jc w:val="both"/>
        <w:rPr>
          <w:rFonts w:ascii="Calibri" w:hAnsi="Calibri" w:cs="Calibri"/>
          <w:bCs/>
          <w:sz w:val="20"/>
          <w:szCs w:val="20"/>
        </w:rPr>
      </w:pPr>
      <w:r>
        <w:rPr>
          <w:rFonts w:ascii="Calibri" w:hAnsi="Calibri" w:cs="Calibri"/>
          <w:bCs/>
          <w:sz w:val="20"/>
          <w:szCs w:val="20"/>
        </w:rPr>
        <w:t>uzyskania pozwolenia na budowę, jeśli będzie to konieczne,</w:t>
      </w:r>
    </w:p>
    <w:p w:rsidR="0036206A" w:rsidRDefault="00B065D9">
      <w:pPr>
        <w:pStyle w:val="Standard"/>
        <w:numPr>
          <w:ilvl w:val="1"/>
          <w:numId w:val="70"/>
        </w:numPr>
        <w:autoSpaceDE w:val="0"/>
        <w:ind w:left="709" w:hanging="283"/>
        <w:jc w:val="both"/>
        <w:rPr>
          <w:rFonts w:ascii="Calibri" w:hAnsi="Calibri" w:cs="Calibri"/>
          <w:sz w:val="20"/>
          <w:szCs w:val="20"/>
        </w:rPr>
      </w:pPr>
      <w:r>
        <w:rPr>
          <w:rFonts w:ascii="Calibri" w:hAnsi="Calibri" w:cs="Calibri"/>
          <w:sz w:val="20"/>
          <w:szCs w:val="20"/>
        </w:rPr>
        <w:t>sprawowania nadzoru autorskiego w trakcie realizacji inwestycji.</w:t>
      </w:r>
    </w:p>
    <w:p w:rsidR="0036206A" w:rsidRPr="006F2F45" w:rsidRDefault="00B065D9">
      <w:pPr>
        <w:pStyle w:val="Standard"/>
        <w:numPr>
          <w:ilvl w:val="0"/>
          <w:numId w:val="70"/>
        </w:numPr>
        <w:tabs>
          <w:tab w:val="left" w:pos="-14553"/>
        </w:tabs>
        <w:autoSpaceDE w:val="0"/>
        <w:ind w:left="426" w:hanging="426"/>
        <w:jc w:val="both"/>
        <w:rPr>
          <w:rFonts w:ascii="Calibri" w:hAnsi="Calibri" w:cs="Calibri"/>
          <w:sz w:val="20"/>
          <w:szCs w:val="20"/>
        </w:rPr>
      </w:pPr>
      <w:r w:rsidRPr="006F2F45">
        <w:rPr>
          <w:rFonts w:ascii="Calibri" w:hAnsi="Calibri" w:cs="Calibri"/>
          <w:sz w:val="20"/>
          <w:szCs w:val="20"/>
        </w:rPr>
        <w:t>W fazie wykonawczej Wykonawca wykona roboty budowlane w oparciu o sporządzoną zgodnie z ustępem</w:t>
      </w:r>
      <w:r w:rsidR="006F2F45" w:rsidRPr="006F2F45">
        <w:rPr>
          <w:rFonts w:ascii="Calibri" w:hAnsi="Calibri" w:cs="Calibri"/>
          <w:sz w:val="20"/>
          <w:szCs w:val="20"/>
        </w:rPr>
        <w:t> </w:t>
      </w:r>
      <w:r w:rsidRPr="006F2F45">
        <w:rPr>
          <w:rFonts w:ascii="Calibri" w:hAnsi="Calibri" w:cs="Calibri"/>
          <w:sz w:val="20"/>
          <w:szCs w:val="20"/>
        </w:rPr>
        <w:t>2 dokumentację projektową.</w:t>
      </w:r>
    </w:p>
    <w:p w:rsidR="0036206A" w:rsidRDefault="00B065D9">
      <w:pPr>
        <w:pStyle w:val="Akapitzlist"/>
        <w:numPr>
          <w:ilvl w:val="0"/>
          <w:numId w:val="70"/>
        </w:numPr>
        <w:ind w:left="426" w:hanging="426"/>
        <w:jc w:val="both"/>
      </w:pPr>
      <w:r>
        <w:rPr>
          <w:rFonts w:ascii="Calibri" w:hAnsi="Calibri" w:cs="Calibri"/>
          <w:color w:val="auto"/>
          <w:sz w:val="20"/>
          <w:lang w:val="pl-PL"/>
        </w:rPr>
        <w:t>Szczegółowy opis prac wskazany został w Specyfikacji Warunków Zamówienia i jej załącznikach, w tym w Programie Funkcjonalno-Użytkowym, stanowiącym integralną część umowy jako jej załącznik nr 2.</w:t>
      </w:r>
    </w:p>
    <w:p w:rsidR="0036206A" w:rsidRPr="002409A9" w:rsidRDefault="00B065D9">
      <w:pPr>
        <w:pStyle w:val="Akapitzlist"/>
        <w:numPr>
          <w:ilvl w:val="0"/>
          <w:numId w:val="70"/>
        </w:numPr>
        <w:ind w:left="426" w:hanging="426"/>
        <w:jc w:val="both"/>
        <w:rPr>
          <w:rFonts w:ascii="Calibri" w:hAnsi="Calibri" w:cs="Calibri"/>
          <w:color w:val="auto"/>
          <w:sz w:val="20"/>
          <w:lang w:val="pl-PL"/>
        </w:rPr>
      </w:pPr>
      <w:r w:rsidRPr="002409A9">
        <w:rPr>
          <w:rFonts w:ascii="Calibri" w:hAnsi="Calibri" w:cs="Calibri"/>
          <w:color w:val="auto"/>
          <w:sz w:val="20"/>
          <w:lang w:val="pl-PL"/>
        </w:rPr>
        <w:t>Zadanie powinno być zrealizowane kompleksowo i w sposób kompletny z punktu widzenia celu, któremu ma służyć, wraz z dokonaniem niezbędnych odbiorów i przekazane Zamawiającemu w stanie gotowym do użytku, to jest umożliwiające użytkowanie bez ponoszenia dodatkowych kosztów przez Zamawiającego.</w:t>
      </w:r>
    </w:p>
    <w:p w:rsidR="0036206A" w:rsidRDefault="00B065D9">
      <w:pPr>
        <w:pStyle w:val="Akapitzlist"/>
        <w:numPr>
          <w:ilvl w:val="0"/>
          <w:numId w:val="70"/>
        </w:numPr>
        <w:ind w:left="426" w:hanging="426"/>
        <w:jc w:val="both"/>
      </w:pPr>
      <w:r>
        <w:rPr>
          <w:rFonts w:ascii="Calibri" w:hAnsi="Calibri" w:cs="Calibri"/>
          <w:color w:val="auto"/>
          <w:sz w:val="20"/>
          <w:lang w:val="pl-PL"/>
        </w:rPr>
        <w:t>Zakres Przedmiotu Umowy obejmuje również wykonanie przez Wykonawcę wszelkich robót, które są bezpośrednio i pośrednio związane z realizacją Przedmiotu Umowy, a tym samym obowiązki Wykonawcy obejmują wszelkie zadania, elementy oraz w szczególności wszelkie Roboty Tymczasowe nie wskazane wprost w tej dokumentacji.</w:t>
      </w:r>
    </w:p>
    <w:p w:rsidR="0036206A" w:rsidRDefault="00B065D9">
      <w:pPr>
        <w:pStyle w:val="Akapitzlist"/>
        <w:numPr>
          <w:ilvl w:val="0"/>
          <w:numId w:val="70"/>
        </w:numPr>
        <w:ind w:left="426" w:hanging="426"/>
        <w:jc w:val="both"/>
        <w:rPr>
          <w:rFonts w:ascii="Calibri" w:hAnsi="Calibri" w:cs="Calibri"/>
          <w:color w:val="auto"/>
          <w:sz w:val="20"/>
          <w:lang w:val="pl-PL"/>
        </w:rPr>
      </w:pPr>
      <w:r>
        <w:rPr>
          <w:rFonts w:ascii="Calibri" w:hAnsi="Calibri" w:cs="Calibri"/>
          <w:color w:val="auto"/>
          <w:sz w:val="20"/>
          <w:lang w:val="pl-PL"/>
        </w:rPr>
        <w:t>Przez Roboty Tymczasowe rozumie się wszelkie roboty tymczasowe, materiały i urządzenia zarówno przewidziane, jak i nieprzewidziane w dokumentacji, a niezbędne w procesie budowy dla wykonania i ukończenia robót oraz usunięcia wad, w szczególności takie jak zabezpieczenia tymczasowe, czasowe przełączenia sieci i instalacji, drogi technologiczne, zabezpieczenie terenu budowy, obiekty zakwaterowania pracowników, prace przygotowawcze, zagospodarowanie terenu budowy, utrzymanie zaplecza.</w:t>
      </w:r>
    </w:p>
    <w:p w:rsidR="0036206A" w:rsidRDefault="00B065D9">
      <w:pPr>
        <w:pStyle w:val="Akapitzlist"/>
        <w:numPr>
          <w:ilvl w:val="0"/>
          <w:numId w:val="70"/>
        </w:numPr>
        <w:ind w:left="426" w:hanging="426"/>
        <w:jc w:val="both"/>
        <w:rPr>
          <w:rFonts w:ascii="Calibri" w:hAnsi="Calibri" w:cs="Calibri"/>
          <w:color w:val="auto"/>
          <w:sz w:val="20"/>
          <w:lang w:val="pl-PL"/>
        </w:rPr>
      </w:pPr>
      <w:r>
        <w:rPr>
          <w:rFonts w:ascii="Calibri" w:hAnsi="Calibri" w:cs="Calibri"/>
          <w:color w:val="auto"/>
          <w:sz w:val="20"/>
          <w:lang w:val="pl-PL"/>
        </w:rPr>
        <w:t xml:space="preserve">Wykonawca zobowiązuje się wykonać Przedmiot Umowy z należytą starannością, zgodnie z obowiązującymi przepisami, standardami, Specyfikacją Warunków Zamówienia, dokumentacją projektową, postanowieniami Umowy, co także oznacza, że jeśli w zakresie prac brak jest dokładnych opisów technologii ich wykonania lub nie </w:t>
      </w:r>
      <w:r>
        <w:rPr>
          <w:rFonts w:ascii="Calibri" w:hAnsi="Calibri" w:cs="Calibri"/>
          <w:color w:val="auto"/>
          <w:sz w:val="20"/>
          <w:lang w:val="pl-PL"/>
        </w:rPr>
        <w:lastRenderedPageBreak/>
        <w:t>wskazano innych czynności niezbędnych do prawidłowego wykonania prac, a dana technologia lub sztuka budowlana sugeruje ich wykonanie, Wykonawca winien takie prace wykonać.</w:t>
      </w:r>
    </w:p>
    <w:p w:rsidR="0036206A" w:rsidRPr="006F2F45" w:rsidRDefault="00B065D9">
      <w:pPr>
        <w:pStyle w:val="Akapitzlist"/>
        <w:numPr>
          <w:ilvl w:val="0"/>
          <w:numId w:val="70"/>
        </w:numPr>
        <w:ind w:left="426" w:hanging="426"/>
        <w:jc w:val="both"/>
        <w:rPr>
          <w:color w:val="auto"/>
        </w:rPr>
      </w:pPr>
      <w:r w:rsidRPr="006F2F45">
        <w:rPr>
          <w:rFonts w:ascii="Calibri" w:hAnsi="Calibri" w:cs="Calibri"/>
          <w:color w:val="auto"/>
          <w:sz w:val="20"/>
          <w:lang w:val="pl-PL"/>
        </w:rPr>
        <w:t>Wykonawca zobowiązuje się uzyskać wszelkie niezbędne pozwolenia, uzgodnienia, zezwolenia, decyzje, zgody, badania, pomiary (w tym przygotowanie dokumentów niezbędnych do uzyskania przez Zamawiającego pozwolenia na użytkowanie</w:t>
      </w:r>
      <w:r w:rsidR="006F2F45" w:rsidRPr="006F2F45">
        <w:rPr>
          <w:rFonts w:ascii="Calibri" w:hAnsi="Calibri" w:cs="Calibri"/>
          <w:color w:val="auto"/>
          <w:sz w:val="20"/>
          <w:lang w:val="pl-PL"/>
        </w:rPr>
        <w:t xml:space="preserve"> jeśli takie będzie konieczne</w:t>
      </w:r>
      <w:r w:rsidRPr="006F2F45">
        <w:rPr>
          <w:rFonts w:ascii="Calibri" w:hAnsi="Calibri" w:cs="Calibri"/>
          <w:color w:val="auto"/>
          <w:sz w:val="20"/>
          <w:lang w:val="pl-PL"/>
        </w:rPr>
        <w:t>).</w:t>
      </w:r>
    </w:p>
    <w:p w:rsidR="0036206A" w:rsidRDefault="00B065D9">
      <w:pPr>
        <w:pStyle w:val="Akapitzlist"/>
        <w:numPr>
          <w:ilvl w:val="0"/>
          <w:numId w:val="70"/>
        </w:numPr>
        <w:ind w:left="426" w:hanging="426"/>
        <w:jc w:val="both"/>
        <w:rPr>
          <w:rFonts w:ascii="Calibri" w:hAnsi="Calibri" w:cs="Calibri"/>
          <w:color w:val="auto"/>
          <w:sz w:val="20"/>
          <w:lang w:val="pl-PL"/>
        </w:rPr>
      </w:pPr>
      <w:r>
        <w:rPr>
          <w:rFonts w:ascii="Calibri" w:hAnsi="Calibri" w:cs="Calibri"/>
          <w:color w:val="auto"/>
          <w:sz w:val="20"/>
          <w:lang w:val="pl-PL"/>
        </w:rPr>
        <w:t>Wykonawca zobowiązuje się wykonać dokumentację powykonawczą.</w:t>
      </w:r>
    </w:p>
    <w:p w:rsidR="0036206A" w:rsidRDefault="00B065D9">
      <w:pPr>
        <w:pStyle w:val="Akapitzlist"/>
        <w:numPr>
          <w:ilvl w:val="0"/>
          <w:numId w:val="70"/>
        </w:numPr>
        <w:ind w:left="426" w:hanging="426"/>
        <w:jc w:val="both"/>
        <w:rPr>
          <w:rFonts w:ascii="Calibri" w:hAnsi="Calibri" w:cs="Calibri"/>
          <w:color w:val="auto"/>
          <w:sz w:val="20"/>
          <w:lang w:val="pl-PL"/>
        </w:rPr>
      </w:pPr>
      <w:r>
        <w:rPr>
          <w:rFonts w:ascii="Calibri" w:hAnsi="Calibri" w:cs="Calibri"/>
          <w:color w:val="auto"/>
          <w:sz w:val="20"/>
          <w:lang w:val="pl-PL"/>
        </w:rPr>
        <w:t>Wykonawca zobowiązuje się przestrzegać poleceń osób sprawujących nadzór nad realizacją niniejszej Umowy ze strony Zamawiającego.</w:t>
      </w:r>
    </w:p>
    <w:p w:rsidR="0036206A" w:rsidRPr="006F2F45" w:rsidRDefault="00B065D9">
      <w:pPr>
        <w:pStyle w:val="Standard"/>
        <w:numPr>
          <w:ilvl w:val="0"/>
          <w:numId w:val="70"/>
        </w:numPr>
        <w:ind w:left="426" w:hanging="426"/>
        <w:jc w:val="both"/>
        <w:rPr>
          <w:rFonts w:ascii="Calibri" w:hAnsi="Calibri" w:cs="Calibri"/>
          <w:sz w:val="20"/>
          <w:szCs w:val="20"/>
        </w:rPr>
      </w:pPr>
      <w:r>
        <w:rPr>
          <w:rFonts w:ascii="Calibri" w:hAnsi="Calibri" w:cs="Calibri"/>
          <w:sz w:val="20"/>
          <w:szCs w:val="20"/>
        </w:rPr>
        <w:t>Wykonawca oświadcza, że zapoznał się ze wszystkimi warunkami, które są niezbędne</w:t>
      </w:r>
      <w:r w:rsidR="004D1027">
        <w:rPr>
          <w:rFonts w:ascii="Calibri" w:hAnsi="Calibri" w:cs="Calibri"/>
          <w:sz w:val="20"/>
          <w:szCs w:val="20"/>
        </w:rPr>
        <w:t xml:space="preserve"> </w:t>
      </w:r>
      <w:r>
        <w:rPr>
          <w:rFonts w:ascii="Calibri" w:hAnsi="Calibri" w:cs="Calibri"/>
          <w:sz w:val="20"/>
          <w:szCs w:val="20"/>
        </w:rPr>
        <w:t xml:space="preserve">do wykonania przez niego przedmiotu umowy, w tym dokonał wizji </w:t>
      </w:r>
      <w:r w:rsidRPr="006F2F45">
        <w:rPr>
          <w:rFonts w:ascii="Calibri" w:hAnsi="Calibri" w:cs="Calibri"/>
          <w:sz w:val="20"/>
          <w:szCs w:val="20"/>
        </w:rPr>
        <w:t xml:space="preserve">lokalnej </w:t>
      </w:r>
      <w:r w:rsidR="006F2F45" w:rsidRPr="006F2F45">
        <w:rPr>
          <w:rFonts w:ascii="Calibri" w:hAnsi="Calibri" w:cs="Calibri"/>
          <w:sz w:val="20"/>
          <w:szCs w:val="20"/>
        </w:rPr>
        <w:t>budynku objętego modernizacją</w:t>
      </w:r>
      <w:r w:rsidRPr="006F2F45">
        <w:rPr>
          <w:rFonts w:ascii="Calibri" w:hAnsi="Calibri" w:cs="Calibri"/>
          <w:sz w:val="20"/>
          <w:szCs w:val="20"/>
        </w:rPr>
        <w:t xml:space="preserve"> w celu pozyskania wszelkich danych mogących być przydatnymi do realizacji i rozliczenia przedmiotu umowy, w związku z</w:t>
      </w:r>
      <w:r w:rsidR="006F2F45" w:rsidRPr="006F2F45">
        <w:rPr>
          <w:rFonts w:ascii="Calibri" w:hAnsi="Calibri" w:cs="Calibri"/>
          <w:sz w:val="20"/>
          <w:szCs w:val="20"/>
        </w:rPr>
        <w:t> </w:t>
      </w:r>
      <w:r w:rsidRPr="006F2F45">
        <w:rPr>
          <w:rFonts w:ascii="Calibri" w:hAnsi="Calibri" w:cs="Calibri"/>
          <w:sz w:val="20"/>
          <w:szCs w:val="20"/>
        </w:rPr>
        <w:t>czym Wykonawca nie wnosi zastrzeżeń co do warunków wykonania i rozliczenia umowy, a Zamawiający nie jest zobowiązany do poniesienia jakichkolwiek dodatkowych kosztów z tego tytułu.</w:t>
      </w:r>
    </w:p>
    <w:p w:rsidR="0036206A" w:rsidRDefault="00B065D9">
      <w:pPr>
        <w:pStyle w:val="Akapitzlist"/>
        <w:numPr>
          <w:ilvl w:val="0"/>
          <w:numId w:val="70"/>
        </w:numPr>
        <w:ind w:left="426" w:hanging="426"/>
        <w:jc w:val="both"/>
        <w:rPr>
          <w:rFonts w:ascii="Calibri" w:hAnsi="Calibri" w:cs="Calibri"/>
          <w:color w:val="auto"/>
          <w:sz w:val="20"/>
          <w:lang w:val="pl-PL"/>
        </w:rPr>
      </w:pPr>
      <w:r>
        <w:rPr>
          <w:rFonts w:ascii="Calibri" w:hAnsi="Calibri" w:cs="Calibri"/>
          <w:color w:val="auto"/>
          <w:sz w:val="20"/>
          <w:lang w:val="pl-PL"/>
        </w:rPr>
        <w:t>Wykonawca ma obowiązek prowadzenia dokumentacji robót w sposób umożliwiający przypisanie konkretnych robót do danego Podwykonawcy lub dalszego Podwykonawcy.</w:t>
      </w:r>
    </w:p>
    <w:p w:rsidR="0036206A" w:rsidRDefault="00B065D9">
      <w:pPr>
        <w:pStyle w:val="Akapitzlist"/>
        <w:numPr>
          <w:ilvl w:val="0"/>
          <w:numId w:val="70"/>
        </w:numPr>
        <w:ind w:left="426" w:hanging="426"/>
        <w:jc w:val="both"/>
        <w:rPr>
          <w:rFonts w:ascii="Calibri" w:hAnsi="Calibri" w:cs="Calibri"/>
          <w:color w:val="auto"/>
          <w:sz w:val="20"/>
          <w:lang w:val="pl-PL"/>
        </w:rPr>
      </w:pPr>
      <w:r>
        <w:rPr>
          <w:rFonts w:ascii="Calibri" w:hAnsi="Calibri" w:cs="Calibri"/>
          <w:color w:val="auto"/>
          <w:sz w:val="20"/>
          <w:lang w:val="pl-PL"/>
        </w:rPr>
        <w:t>Pierwszeństwo dokumentów kontraktowych określa się następująco:</w:t>
      </w:r>
    </w:p>
    <w:p w:rsidR="0036206A" w:rsidRDefault="00B065D9">
      <w:pPr>
        <w:pStyle w:val="Akapitzlist"/>
        <w:numPr>
          <w:ilvl w:val="1"/>
          <w:numId w:val="70"/>
        </w:numPr>
        <w:ind w:left="709" w:hanging="284"/>
        <w:jc w:val="both"/>
        <w:rPr>
          <w:rFonts w:ascii="Calibri" w:hAnsi="Calibri" w:cs="Calibri"/>
          <w:color w:val="auto"/>
          <w:sz w:val="20"/>
          <w:lang w:val="pl-PL"/>
        </w:rPr>
      </w:pPr>
      <w:r>
        <w:rPr>
          <w:rFonts w:ascii="Calibri" w:hAnsi="Calibri" w:cs="Calibri"/>
          <w:color w:val="auto"/>
          <w:sz w:val="20"/>
          <w:lang w:val="pl-PL"/>
        </w:rPr>
        <w:t>niniejsza Umowa,</w:t>
      </w:r>
    </w:p>
    <w:p w:rsidR="0036206A" w:rsidRDefault="00B065D9">
      <w:pPr>
        <w:pStyle w:val="Akapitzlist"/>
        <w:numPr>
          <w:ilvl w:val="1"/>
          <w:numId w:val="70"/>
        </w:numPr>
        <w:ind w:left="709" w:hanging="284"/>
        <w:jc w:val="both"/>
        <w:rPr>
          <w:rFonts w:ascii="Calibri" w:hAnsi="Calibri" w:cs="Calibri"/>
          <w:color w:val="auto"/>
          <w:sz w:val="20"/>
          <w:lang w:val="pl-PL"/>
        </w:rPr>
      </w:pPr>
      <w:r>
        <w:rPr>
          <w:rFonts w:ascii="Calibri" w:hAnsi="Calibri" w:cs="Calibri"/>
          <w:color w:val="auto"/>
          <w:sz w:val="20"/>
          <w:lang w:val="pl-PL"/>
        </w:rPr>
        <w:t>Specyfikacja Warunków Zamówienia wraz z wyjaśnieniami udzielonymi w toku postępowania przetargowego,</w:t>
      </w:r>
    </w:p>
    <w:p w:rsidR="0036206A" w:rsidRDefault="00B065D9">
      <w:pPr>
        <w:pStyle w:val="Akapitzlist"/>
        <w:numPr>
          <w:ilvl w:val="1"/>
          <w:numId w:val="70"/>
        </w:numPr>
        <w:ind w:left="709" w:hanging="284"/>
        <w:jc w:val="both"/>
      </w:pPr>
      <w:r>
        <w:rPr>
          <w:rFonts w:ascii="Calibri" w:hAnsi="Calibri" w:cs="Calibri"/>
          <w:color w:val="auto"/>
          <w:sz w:val="20"/>
          <w:lang w:val="pl-PL"/>
        </w:rPr>
        <w:t>Program Funkcjonalno-Użytkowy.</w:t>
      </w:r>
    </w:p>
    <w:p w:rsidR="0036206A" w:rsidRDefault="00B065D9">
      <w:pPr>
        <w:pStyle w:val="Akapitzlist"/>
        <w:numPr>
          <w:ilvl w:val="0"/>
          <w:numId w:val="70"/>
        </w:numPr>
        <w:ind w:left="426" w:hanging="425"/>
        <w:jc w:val="both"/>
      </w:pPr>
      <w:r>
        <w:rPr>
          <w:rFonts w:ascii="Calibri" w:hAnsi="Calibri" w:cs="Calibri"/>
          <w:color w:val="auto"/>
          <w:sz w:val="20"/>
          <w:lang w:val="pl-PL"/>
        </w:rPr>
        <w:t>Wykonawca zobowiązuje się wykonać Przedmiot Umowy zgodnie z wymogami BHP oraz zorganizować prace z uwzględnieniem, iż będzie prowadził roboty budowlane w obrębie i na terenie funkcjonującego obiektu służby zdrowia.</w:t>
      </w:r>
    </w:p>
    <w:p w:rsidR="0036206A" w:rsidRDefault="0036206A">
      <w:pPr>
        <w:pStyle w:val="Akapitzlist"/>
        <w:ind w:left="426" w:hanging="425"/>
        <w:jc w:val="both"/>
        <w:rPr>
          <w:rFonts w:ascii="Calibri" w:hAnsi="Calibri" w:cs="Calibri"/>
          <w:b/>
          <w:bCs/>
          <w:color w:val="auto"/>
          <w:sz w:val="20"/>
          <w:lang w:val="pl-PL"/>
        </w:rPr>
      </w:pPr>
    </w:p>
    <w:p w:rsidR="0036206A" w:rsidRDefault="00B065D9">
      <w:pPr>
        <w:pStyle w:val="Standard"/>
        <w:spacing w:after="120"/>
        <w:jc w:val="center"/>
        <w:rPr>
          <w:rFonts w:ascii="Calibri" w:hAnsi="Calibri" w:cs="Calibri"/>
          <w:b/>
          <w:bCs/>
          <w:sz w:val="20"/>
          <w:szCs w:val="20"/>
        </w:rPr>
      </w:pPr>
      <w:r>
        <w:rPr>
          <w:rFonts w:ascii="Calibri" w:hAnsi="Calibri" w:cs="Calibri"/>
          <w:b/>
          <w:bCs/>
          <w:sz w:val="20"/>
          <w:szCs w:val="20"/>
        </w:rPr>
        <w:t>§ 2. Termin wykonania Przedmiotu Umowy</w:t>
      </w:r>
    </w:p>
    <w:p w:rsidR="0036206A" w:rsidRPr="006F2F45" w:rsidRDefault="00B065D9">
      <w:pPr>
        <w:pStyle w:val="Standard"/>
        <w:numPr>
          <w:ilvl w:val="0"/>
          <w:numId w:val="71"/>
        </w:numPr>
        <w:ind w:left="294" w:hanging="294"/>
        <w:jc w:val="both"/>
        <w:rPr>
          <w:rFonts w:ascii="Calibri" w:hAnsi="Calibri" w:cs="Calibri"/>
          <w:sz w:val="20"/>
          <w:szCs w:val="20"/>
        </w:rPr>
      </w:pPr>
      <w:r>
        <w:rPr>
          <w:rFonts w:ascii="Calibri" w:hAnsi="Calibri" w:cs="Calibri"/>
          <w:sz w:val="20"/>
          <w:szCs w:val="20"/>
        </w:rPr>
        <w:t xml:space="preserve">Termin wykonania całego przedmiotu umowy określa </w:t>
      </w:r>
      <w:r w:rsidRPr="006F2F45">
        <w:rPr>
          <w:rFonts w:ascii="Calibri" w:hAnsi="Calibri" w:cs="Calibri"/>
          <w:sz w:val="20"/>
          <w:szCs w:val="20"/>
        </w:rPr>
        <w:t xml:space="preserve">się na </w:t>
      </w:r>
      <w:r w:rsidR="006F2F45" w:rsidRPr="004D1027">
        <w:rPr>
          <w:rFonts w:ascii="Calibri" w:hAnsi="Calibri" w:cs="Calibri"/>
          <w:sz w:val="20"/>
          <w:szCs w:val="20"/>
          <w:u w:val="single"/>
        </w:rPr>
        <w:t>1</w:t>
      </w:r>
      <w:r w:rsidRPr="004D1027">
        <w:rPr>
          <w:rFonts w:ascii="Calibri" w:hAnsi="Calibri" w:cs="Calibri"/>
          <w:sz w:val="20"/>
          <w:szCs w:val="20"/>
          <w:u w:val="single"/>
        </w:rPr>
        <w:t xml:space="preserve">5 </w:t>
      </w:r>
      <w:r w:rsidR="006F2F45" w:rsidRPr="004D1027">
        <w:rPr>
          <w:rFonts w:ascii="Calibri" w:hAnsi="Calibri" w:cs="Calibri"/>
          <w:sz w:val="20"/>
          <w:szCs w:val="20"/>
          <w:u w:val="single"/>
        </w:rPr>
        <w:t>tygodni</w:t>
      </w:r>
      <w:r w:rsidRPr="004D1027">
        <w:rPr>
          <w:rFonts w:ascii="Calibri" w:hAnsi="Calibri" w:cs="Calibri"/>
          <w:sz w:val="20"/>
          <w:szCs w:val="20"/>
          <w:u w:val="single"/>
        </w:rPr>
        <w:t xml:space="preserve"> od dnia zawarcia umowy</w:t>
      </w:r>
      <w:r w:rsidR="006F2F45" w:rsidRPr="004D1027">
        <w:rPr>
          <w:rFonts w:ascii="Calibri" w:hAnsi="Calibri" w:cs="Calibri"/>
          <w:sz w:val="20"/>
          <w:szCs w:val="20"/>
          <w:u w:val="single"/>
        </w:rPr>
        <w:t xml:space="preserve"> nie później jednak niż do 11 grudnia 2026</w:t>
      </w:r>
      <w:r w:rsidR="004D1027" w:rsidRPr="004D1027">
        <w:rPr>
          <w:rFonts w:ascii="Calibri" w:hAnsi="Calibri" w:cs="Calibri"/>
          <w:sz w:val="20"/>
          <w:szCs w:val="20"/>
          <w:u w:val="single"/>
        </w:rPr>
        <w:t xml:space="preserve"> r</w:t>
      </w:r>
      <w:r w:rsidRPr="004D1027">
        <w:rPr>
          <w:rFonts w:ascii="Calibri" w:hAnsi="Calibri" w:cs="Calibri"/>
          <w:sz w:val="20"/>
          <w:szCs w:val="20"/>
          <w:u w:val="single"/>
        </w:rPr>
        <w:t>.</w:t>
      </w:r>
    </w:p>
    <w:p w:rsidR="0036206A" w:rsidRDefault="00B065D9">
      <w:pPr>
        <w:numPr>
          <w:ilvl w:val="0"/>
          <w:numId w:val="71"/>
        </w:numPr>
        <w:tabs>
          <w:tab w:val="left" w:pos="-18447"/>
        </w:tabs>
        <w:ind w:left="294" w:hanging="294"/>
        <w:jc w:val="both"/>
      </w:pPr>
      <w:bookmarkStart w:id="1" w:name="_Hlk128550848"/>
      <w:r>
        <w:rPr>
          <w:rFonts w:ascii="Calibri" w:hAnsi="Calibri" w:cs="Calibri"/>
          <w:sz w:val="20"/>
          <w:szCs w:val="20"/>
        </w:rPr>
        <w:t>Wykonawca w terminie 10 dni roboczych od podpisania Umowy zobowiązany jest do opracowania i przedstawienia do akceptacji Harmonogramu realizacji umowy.</w:t>
      </w:r>
    </w:p>
    <w:p w:rsidR="0036206A" w:rsidRPr="006F2F45" w:rsidRDefault="00B065D9">
      <w:pPr>
        <w:numPr>
          <w:ilvl w:val="0"/>
          <w:numId w:val="71"/>
        </w:numPr>
        <w:tabs>
          <w:tab w:val="left" w:pos="-18447"/>
        </w:tabs>
        <w:ind w:left="294" w:hanging="294"/>
        <w:jc w:val="both"/>
      </w:pPr>
      <w:r>
        <w:rPr>
          <w:rFonts w:ascii="Calibri" w:hAnsi="Calibri" w:cs="Calibri"/>
          <w:sz w:val="20"/>
          <w:szCs w:val="20"/>
        </w:rPr>
        <w:t xml:space="preserve">Termin </w:t>
      </w:r>
      <w:r w:rsidRPr="006F2F45">
        <w:rPr>
          <w:rFonts w:ascii="Calibri" w:hAnsi="Calibri" w:cs="Calibri"/>
          <w:sz w:val="20"/>
          <w:szCs w:val="20"/>
        </w:rPr>
        <w:t xml:space="preserve">wykonania dokumentacji projektowej zgodnie z Harmonogramem, o którym mowa wyżej, nie dłużej jednak niż </w:t>
      </w:r>
      <w:r w:rsidR="006F2F45" w:rsidRPr="006F2F45">
        <w:rPr>
          <w:rFonts w:ascii="Calibri" w:hAnsi="Calibri" w:cs="Calibri"/>
          <w:sz w:val="20"/>
          <w:szCs w:val="20"/>
        </w:rPr>
        <w:t>4</w:t>
      </w:r>
      <w:r w:rsidRPr="006F2F45">
        <w:rPr>
          <w:rFonts w:ascii="Calibri" w:hAnsi="Calibri" w:cs="Calibri"/>
          <w:sz w:val="20"/>
          <w:szCs w:val="20"/>
        </w:rPr>
        <w:t xml:space="preserve"> </w:t>
      </w:r>
      <w:r w:rsidR="006F2F45" w:rsidRPr="006F2F45">
        <w:rPr>
          <w:rFonts w:ascii="Calibri" w:hAnsi="Calibri" w:cs="Calibri"/>
          <w:sz w:val="20"/>
          <w:szCs w:val="20"/>
        </w:rPr>
        <w:t>tygodnie</w:t>
      </w:r>
      <w:r w:rsidRPr="006F2F45">
        <w:rPr>
          <w:rFonts w:ascii="Calibri" w:hAnsi="Calibri" w:cs="Calibri"/>
          <w:sz w:val="20"/>
          <w:szCs w:val="20"/>
        </w:rPr>
        <w:t xml:space="preserve"> od podpisania umowy.</w:t>
      </w:r>
    </w:p>
    <w:bookmarkEnd w:id="1"/>
    <w:p w:rsidR="0036206A" w:rsidRDefault="00B065D9">
      <w:pPr>
        <w:numPr>
          <w:ilvl w:val="0"/>
          <w:numId w:val="71"/>
        </w:numPr>
        <w:tabs>
          <w:tab w:val="left" w:pos="-18447"/>
        </w:tabs>
        <w:ind w:left="294" w:hanging="294"/>
        <w:jc w:val="both"/>
        <w:rPr>
          <w:rFonts w:ascii="Calibri" w:hAnsi="Calibri" w:cs="Calibri"/>
          <w:sz w:val="20"/>
          <w:szCs w:val="20"/>
        </w:rPr>
      </w:pPr>
      <w:r>
        <w:rPr>
          <w:rFonts w:ascii="Calibri" w:hAnsi="Calibri" w:cs="Calibri"/>
          <w:sz w:val="20"/>
          <w:szCs w:val="20"/>
        </w:rPr>
        <w:t xml:space="preserve">Zamawiający może wnieść uwagi do harmonogramu, o którym mowa w ust. 2 w terminie </w:t>
      </w:r>
      <w:r w:rsidR="004D1027">
        <w:rPr>
          <w:rFonts w:ascii="Calibri" w:hAnsi="Calibri" w:cs="Calibri"/>
          <w:sz w:val="20"/>
          <w:szCs w:val="20"/>
        </w:rPr>
        <w:t xml:space="preserve">do </w:t>
      </w:r>
      <w:r>
        <w:rPr>
          <w:rFonts w:ascii="Calibri" w:hAnsi="Calibri" w:cs="Calibri"/>
          <w:sz w:val="20"/>
          <w:szCs w:val="20"/>
        </w:rPr>
        <w:t xml:space="preserve">7 dni od dnia jego otrzymania. Uwagi te są wiążące dla Wykonawcy i muszą zostać uwzględnione w treści Harmonogramu w terminie </w:t>
      </w:r>
      <w:r w:rsidR="004D1027">
        <w:rPr>
          <w:rFonts w:ascii="Calibri" w:hAnsi="Calibri" w:cs="Calibri"/>
          <w:sz w:val="20"/>
          <w:szCs w:val="20"/>
        </w:rPr>
        <w:t xml:space="preserve">do </w:t>
      </w:r>
      <w:r>
        <w:rPr>
          <w:rFonts w:ascii="Calibri" w:hAnsi="Calibri" w:cs="Calibri"/>
          <w:sz w:val="20"/>
          <w:szCs w:val="20"/>
        </w:rPr>
        <w:t>3 dni od dnia ich przekazania przez Zamawiającego.</w:t>
      </w:r>
    </w:p>
    <w:p w:rsidR="0036206A" w:rsidRDefault="00B065D9">
      <w:pPr>
        <w:numPr>
          <w:ilvl w:val="0"/>
          <w:numId w:val="71"/>
        </w:numPr>
        <w:tabs>
          <w:tab w:val="left" w:pos="-18447"/>
        </w:tabs>
        <w:spacing w:after="240"/>
        <w:ind w:left="294" w:hanging="294"/>
        <w:jc w:val="both"/>
        <w:rPr>
          <w:rFonts w:ascii="Calibri" w:hAnsi="Calibri" w:cs="Calibri"/>
          <w:sz w:val="20"/>
          <w:szCs w:val="20"/>
        </w:rPr>
      </w:pPr>
      <w:r>
        <w:rPr>
          <w:rFonts w:ascii="Calibri" w:hAnsi="Calibri" w:cs="Calibri"/>
          <w:sz w:val="20"/>
          <w:szCs w:val="20"/>
        </w:rPr>
        <w:t>Za datę zrealizowania umowy uznaje się datę wskazaną w Protokole Odbioru Końcowego.</w:t>
      </w:r>
    </w:p>
    <w:p w:rsidR="0036206A" w:rsidRDefault="00B065D9">
      <w:pPr>
        <w:pStyle w:val="Standard"/>
        <w:tabs>
          <w:tab w:val="left" w:pos="547"/>
        </w:tabs>
        <w:spacing w:after="120"/>
        <w:jc w:val="center"/>
      </w:pPr>
      <w:r>
        <w:rPr>
          <w:rFonts w:ascii="Calibri" w:hAnsi="Calibri" w:cs="Calibri"/>
          <w:b/>
          <w:bCs/>
          <w:sz w:val="20"/>
          <w:szCs w:val="20"/>
        </w:rPr>
        <w:t>§ 3. Wynagrodzenie</w:t>
      </w:r>
    </w:p>
    <w:p w:rsidR="0036206A" w:rsidRDefault="00B065D9">
      <w:pPr>
        <w:pStyle w:val="Standard"/>
        <w:numPr>
          <w:ilvl w:val="0"/>
          <w:numId w:val="72"/>
        </w:numPr>
        <w:tabs>
          <w:tab w:val="left" w:pos="-18893"/>
        </w:tabs>
        <w:ind w:left="284" w:hanging="294"/>
        <w:jc w:val="both"/>
      </w:pPr>
      <w:r>
        <w:rPr>
          <w:rFonts w:ascii="Calibri" w:hAnsi="Calibri" w:cs="Calibri"/>
          <w:sz w:val="20"/>
          <w:szCs w:val="20"/>
        </w:rPr>
        <w:t xml:space="preserve">Wynagrodzenie z tytułu prawidłowego wykonania przedmiotu umowy Strony ustalają zgodnie z ofertą Wykonawcy na ryczałtową kwotę (zgodnie z art. 628 i 632 Kodeksu Cywilnego) </w:t>
      </w:r>
      <w:r>
        <w:rPr>
          <w:rFonts w:ascii="Calibri" w:hAnsi="Calibri" w:cs="Calibri"/>
          <w:b/>
          <w:sz w:val="20"/>
          <w:szCs w:val="20"/>
        </w:rPr>
        <w:t>brutto: ………….. złotych</w:t>
      </w:r>
      <w:r>
        <w:rPr>
          <w:rFonts w:ascii="Calibri" w:hAnsi="Calibri" w:cs="Calibri"/>
          <w:sz w:val="20"/>
          <w:szCs w:val="20"/>
        </w:rPr>
        <w:t xml:space="preserve"> (słownie: …............... PLN) w tym: podatek VAT (.....%), tj. ….......... złotych (słownie: </w:t>
      </w:r>
      <w:bookmarkStart w:id="2" w:name="_Hlk165967419"/>
      <w:r>
        <w:rPr>
          <w:rFonts w:ascii="Calibri" w:hAnsi="Calibri" w:cs="Calibri"/>
          <w:sz w:val="20"/>
          <w:szCs w:val="20"/>
        </w:rPr>
        <w:t xml:space="preserve">…............... </w:t>
      </w:r>
      <w:bookmarkEnd w:id="2"/>
      <w:r>
        <w:rPr>
          <w:rFonts w:ascii="Calibri" w:hAnsi="Calibri" w:cs="Calibri"/>
          <w:sz w:val="20"/>
          <w:szCs w:val="20"/>
        </w:rPr>
        <w:t xml:space="preserve">PLN), ryczałtowa cena </w:t>
      </w:r>
      <w:r>
        <w:rPr>
          <w:rFonts w:ascii="Calibri" w:hAnsi="Calibri" w:cs="Calibri"/>
          <w:b/>
          <w:sz w:val="20"/>
          <w:szCs w:val="20"/>
        </w:rPr>
        <w:t>netto: ............. złotych</w:t>
      </w:r>
      <w:r>
        <w:rPr>
          <w:rFonts w:ascii="Calibri" w:hAnsi="Calibri" w:cs="Calibri"/>
          <w:sz w:val="20"/>
          <w:szCs w:val="20"/>
        </w:rPr>
        <w:t xml:space="preserve"> (słownie: …............... PLN).</w:t>
      </w:r>
    </w:p>
    <w:p w:rsidR="0036206A" w:rsidRDefault="00B065D9">
      <w:pPr>
        <w:pStyle w:val="Standard"/>
        <w:numPr>
          <w:ilvl w:val="0"/>
          <w:numId w:val="72"/>
        </w:numPr>
        <w:tabs>
          <w:tab w:val="left" w:pos="-18893"/>
        </w:tabs>
        <w:ind w:left="284" w:hanging="294"/>
        <w:jc w:val="both"/>
        <w:rPr>
          <w:rFonts w:ascii="Calibri" w:hAnsi="Calibri" w:cs="Calibri"/>
          <w:sz w:val="20"/>
          <w:szCs w:val="20"/>
        </w:rPr>
      </w:pPr>
      <w:r>
        <w:rPr>
          <w:rFonts w:ascii="Calibri" w:hAnsi="Calibri" w:cs="Calibri"/>
          <w:sz w:val="20"/>
          <w:szCs w:val="20"/>
        </w:rPr>
        <w:t>Zamawiający wypłaci wynagrodzenie po zakończeniu i odbiorze robót objętych Umową.</w:t>
      </w:r>
    </w:p>
    <w:p w:rsidR="0036206A" w:rsidRDefault="00B065D9">
      <w:pPr>
        <w:pStyle w:val="Standard"/>
        <w:numPr>
          <w:ilvl w:val="0"/>
          <w:numId w:val="72"/>
        </w:numPr>
        <w:ind w:left="284" w:hanging="294"/>
        <w:jc w:val="both"/>
      </w:pPr>
      <w:r>
        <w:rPr>
          <w:rFonts w:ascii="Calibri" w:hAnsi="Calibri" w:cs="Calibri"/>
          <w:sz w:val="20"/>
          <w:szCs w:val="20"/>
        </w:rPr>
        <w:t xml:space="preserve">Podstawą do wystawienia faktury końcowej jest </w:t>
      </w:r>
      <w:r>
        <w:rPr>
          <w:rStyle w:val="Domylnaczcionkaakapitu1"/>
          <w:rFonts w:ascii="Calibri" w:hAnsi="Calibri" w:cs="Calibri"/>
          <w:sz w:val="20"/>
          <w:szCs w:val="20"/>
        </w:rPr>
        <w:t>protokół odbioru końcowego</w:t>
      </w:r>
      <w:r>
        <w:rPr>
          <w:rFonts w:ascii="Calibri" w:hAnsi="Calibri" w:cs="Calibri"/>
          <w:sz w:val="20"/>
          <w:szCs w:val="20"/>
        </w:rPr>
        <w:t xml:space="preserve"> podpisany przez Wykonawcę oraz komisję powołaną przez Zamawiającego.</w:t>
      </w:r>
    </w:p>
    <w:p w:rsidR="0036206A" w:rsidRPr="004E309B" w:rsidRDefault="004E309B" w:rsidP="004E309B">
      <w:pPr>
        <w:pStyle w:val="Standard"/>
        <w:numPr>
          <w:ilvl w:val="0"/>
          <w:numId w:val="72"/>
        </w:numPr>
        <w:ind w:left="284" w:hanging="294"/>
        <w:jc w:val="both"/>
        <w:rPr>
          <w:rFonts w:ascii="Calibri" w:hAnsi="Calibri" w:cs="Calibri"/>
          <w:sz w:val="20"/>
          <w:szCs w:val="20"/>
        </w:rPr>
      </w:pPr>
      <w:r w:rsidRPr="0024742D">
        <w:rPr>
          <w:rFonts w:ascii="Calibri" w:hAnsi="Calibri" w:cs="Calibri"/>
          <w:b/>
          <w:sz w:val="20"/>
          <w:szCs w:val="20"/>
        </w:rPr>
        <w:t>Zapłata wynagrodzenia nastąpi w termin</w:t>
      </w:r>
      <w:r w:rsidR="00BF7777" w:rsidRPr="0024742D">
        <w:rPr>
          <w:rFonts w:ascii="Calibri" w:hAnsi="Calibri" w:cs="Calibri"/>
          <w:b/>
          <w:sz w:val="20"/>
          <w:szCs w:val="20"/>
        </w:rPr>
        <w:t>ie</w:t>
      </w:r>
      <w:r w:rsidRPr="0024742D">
        <w:rPr>
          <w:rFonts w:ascii="Calibri" w:hAnsi="Calibri" w:cs="Calibri"/>
          <w:b/>
          <w:sz w:val="20"/>
          <w:szCs w:val="20"/>
        </w:rPr>
        <w:t xml:space="preserve"> do 60 dni od daty doręczenia Zamawiającemu prawidłowo wystawion</w:t>
      </w:r>
      <w:r w:rsidR="00BF7777" w:rsidRPr="0024742D">
        <w:rPr>
          <w:rFonts w:ascii="Calibri" w:hAnsi="Calibri" w:cs="Calibri"/>
          <w:b/>
          <w:sz w:val="20"/>
          <w:szCs w:val="20"/>
        </w:rPr>
        <w:t>ej</w:t>
      </w:r>
      <w:r w:rsidRPr="0024742D">
        <w:rPr>
          <w:rFonts w:ascii="Calibri" w:hAnsi="Calibri" w:cs="Calibri"/>
          <w:b/>
          <w:sz w:val="20"/>
          <w:szCs w:val="20"/>
        </w:rPr>
        <w:t xml:space="preserve"> faktur</w:t>
      </w:r>
      <w:r w:rsidR="00BF7777" w:rsidRPr="0024742D">
        <w:rPr>
          <w:rFonts w:ascii="Calibri" w:hAnsi="Calibri" w:cs="Calibri"/>
          <w:b/>
          <w:sz w:val="20"/>
          <w:szCs w:val="20"/>
        </w:rPr>
        <w:t>y</w:t>
      </w:r>
      <w:r w:rsidRPr="0024742D">
        <w:rPr>
          <w:rFonts w:ascii="Calibri" w:hAnsi="Calibri" w:cs="Calibri"/>
          <w:b/>
          <w:sz w:val="20"/>
          <w:szCs w:val="20"/>
        </w:rPr>
        <w:t>, przelewem z konta Zamawiającego na konto Wykonawcy nr …................................................... .</w:t>
      </w:r>
      <w:r w:rsidRPr="004E309B">
        <w:rPr>
          <w:rFonts w:ascii="Calibri" w:hAnsi="Calibri" w:cs="Calibri"/>
          <w:sz w:val="20"/>
          <w:szCs w:val="20"/>
        </w:rPr>
        <w:t xml:space="preserve"> Termin zapłaty będzie liczony od dnia przyjęcia faktury przez </w:t>
      </w:r>
      <w:proofErr w:type="spellStart"/>
      <w:r w:rsidRPr="004E309B">
        <w:rPr>
          <w:rFonts w:ascii="Calibri" w:hAnsi="Calibri" w:cs="Calibri"/>
          <w:sz w:val="20"/>
          <w:szCs w:val="20"/>
        </w:rPr>
        <w:t>KSeF</w:t>
      </w:r>
      <w:proofErr w:type="spellEnd"/>
      <w:r w:rsidRPr="004E309B">
        <w:rPr>
          <w:rFonts w:ascii="Calibri" w:hAnsi="Calibri" w:cs="Calibri"/>
          <w:sz w:val="20"/>
          <w:szCs w:val="20"/>
        </w:rPr>
        <w:t xml:space="preserve"> tj. nadania fakturze numeru </w:t>
      </w:r>
      <w:proofErr w:type="spellStart"/>
      <w:r w:rsidRPr="004E309B">
        <w:rPr>
          <w:rFonts w:ascii="Calibri" w:hAnsi="Calibri" w:cs="Calibri"/>
          <w:sz w:val="20"/>
          <w:szCs w:val="20"/>
        </w:rPr>
        <w:t>KSeF</w:t>
      </w:r>
      <w:proofErr w:type="spellEnd"/>
      <w:r w:rsidRPr="004E309B">
        <w:rPr>
          <w:rFonts w:ascii="Calibri" w:hAnsi="Calibri" w:cs="Calibri"/>
          <w:sz w:val="20"/>
          <w:szCs w:val="20"/>
        </w:rPr>
        <w:t xml:space="preserve"> lub dostarczeni</w:t>
      </w:r>
      <w:r w:rsidR="00BF7777">
        <w:rPr>
          <w:rFonts w:ascii="Calibri" w:hAnsi="Calibri" w:cs="Calibri"/>
          <w:sz w:val="20"/>
          <w:szCs w:val="20"/>
        </w:rPr>
        <w:t>a</w:t>
      </w:r>
      <w:r w:rsidRPr="004E309B">
        <w:rPr>
          <w:rFonts w:ascii="Calibri" w:hAnsi="Calibri" w:cs="Calibri"/>
          <w:sz w:val="20"/>
          <w:szCs w:val="20"/>
        </w:rPr>
        <w:t xml:space="preserve"> protokołu odbioru w zależności od tego, która z tych czynności nastąpi później.</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Wynagrodzenie, o którym mowa w ust. 1 powyżej obejmuje wszelkie koszty związane z realizacją wszystkich obowiązków Wykonawcy wynikających z niniejszej umowy. Obejmuje również koszty wszelkich prac projektowych, ekspertyz, nadzoru autorskiego, prac przygotowawczych, porządkowych, usunięcia i utylizacji materiału z demontażu, wszelkie koszty utrzymania, koszty geodezyjne, koszty nadzorów specjalistycznych, koszty związane z odbiorami wykonanych prac oraz inne koszty wynikające z niniejszej umowy, a także uwzględnia ryzyko Wykonawcy z tytułu oszacowania wszelkich kosztów związanych z jej wykonaniem. Niedoszacowanie, pominięcie oraz brak rozpoznania zakresu Przedmiotu umowy nie może być podstawą do żądania zmiany wynagrodzenia ryczałtowego określonego w ust. 1 niniejszego paragrafu.</w:t>
      </w:r>
    </w:p>
    <w:p w:rsidR="0036206A" w:rsidRDefault="00B065D9">
      <w:pPr>
        <w:pStyle w:val="Standard"/>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Wynagrodzenie, o którym mowa w ust. 1 obejmuje również koszty nie ujęte w programie funkcjonalno-użytkowym, a bez których nie można wykonać przedmiotu umowy.</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 xml:space="preserve">Wynagrodzenie za wykonanie dokumentacji projektowej może stanowić maksymalnie 5% wynagrodzenia </w:t>
      </w:r>
      <w:r w:rsidR="00BC6433">
        <w:rPr>
          <w:rFonts w:ascii="Calibri" w:hAnsi="Calibri" w:cs="Calibri"/>
          <w:sz w:val="20"/>
          <w:szCs w:val="20"/>
        </w:rPr>
        <w:t>o</w:t>
      </w:r>
      <w:r>
        <w:rPr>
          <w:rFonts w:ascii="Calibri" w:hAnsi="Calibri" w:cs="Calibri"/>
          <w:sz w:val="20"/>
          <w:szCs w:val="20"/>
        </w:rPr>
        <w:t>kreślonego w §3 ustęp 1.</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lastRenderedPageBreak/>
        <w:t>W przypadku wątpliwości przyjmuje się, że Wykonawca podejmuje się wszelkich prac (zadań) niezbędnych do prawidłowej realizacji Przedmiotu Umowy.</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Wykonawca wraz z dokumentacją projektową przedłoży szczegółowy kosztorys inwestorski wskazujący sposób kalkulacji ceny ryczałtowej.</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Kosztorys inwestorski, o którym mowa w ust. 9, wskazuje sposób kalkulacji wynagrodzenia ryczałtowego w zakresie robót budowlanych (uwzględniający wszystkie przewidziane przedmiotem zamówienia branże) z wyszczególnieniem zastosowanych w kosztorysie inwestorskim składników cenotwórczych (stawka r-g w zł;</w:t>
      </w:r>
      <w:r w:rsidR="00BC6433">
        <w:rPr>
          <w:rFonts w:ascii="Calibri" w:hAnsi="Calibri" w:cs="Calibri"/>
          <w:sz w:val="20"/>
          <w:szCs w:val="20"/>
        </w:rPr>
        <w:t xml:space="preserve"> </w:t>
      </w:r>
      <w:proofErr w:type="spellStart"/>
      <w:r>
        <w:rPr>
          <w:rFonts w:ascii="Calibri" w:hAnsi="Calibri" w:cs="Calibri"/>
          <w:sz w:val="20"/>
          <w:szCs w:val="20"/>
        </w:rPr>
        <w:t>Kp</w:t>
      </w:r>
      <w:proofErr w:type="spellEnd"/>
      <w:r>
        <w:rPr>
          <w:rFonts w:ascii="Calibri" w:hAnsi="Calibri" w:cs="Calibri"/>
          <w:sz w:val="20"/>
          <w:szCs w:val="20"/>
        </w:rPr>
        <w:t xml:space="preserve"> - koszty pośrednie w % </w:t>
      </w:r>
      <w:r w:rsidR="00BC6433">
        <w:rPr>
          <w:rFonts w:ascii="Calibri" w:hAnsi="Calibri" w:cs="Calibri"/>
          <w:sz w:val="20"/>
          <w:szCs w:val="20"/>
        </w:rPr>
        <w:br/>
      </w:r>
      <w:r>
        <w:rPr>
          <w:rFonts w:ascii="Calibri" w:hAnsi="Calibri" w:cs="Calibri"/>
          <w:sz w:val="20"/>
          <w:szCs w:val="20"/>
        </w:rPr>
        <w:t xml:space="preserve">od R i S; </w:t>
      </w:r>
      <w:proofErr w:type="spellStart"/>
      <w:r>
        <w:rPr>
          <w:rFonts w:ascii="Calibri" w:hAnsi="Calibri" w:cs="Calibri"/>
          <w:sz w:val="20"/>
          <w:szCs w:val="20"/>
        </w:rPr>
        <w:t>Kz</w:t>
      </w:r>
      <w:proofErr w:type="spellEnd"/>
      <w:r>
        <w:rPr>
          <w:rFonts w:ascii="Calibri" w:hAnsi="Calibri" w:cs="Calibri"/>
          <w:sz w:val="20"/>
          <w:szCs w:val="20"/>
        </w:rPr>
        <w:t xml:space="preserve"> - koszty zakupu w % od M; Z- zysk w % od R, S, </w:t>
      </w:r>
      <w:proofErr w:type="spellStart"/>
      <w:r>
        <w:rPr>
          <w:rFonts w:ascii="Calibri" w:hAnsi="Calibri" w:cs="Calibri"/>
          <w:sz w:val="20"/>
          <w:szCs w:val="20"/>
        </w:rPr>
        <w:t>Kp</w:t>
      </w:r>
      <w:proofErr w:type="spellEnd"/>
      <w:r>
        <w:rPr>
          <w:rFonts w:ascii="Calibri" w:hAnsi="Calibri" w:cs="Calibri"/>
          <w:sz w:val="20"/>
          <w:szCs w:val="20"/>
        </w:rPr>
        <w:t>).</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 xml:space="preserve">Kosztorys, o którym mowa w ust. 9, należy wykonać jako szczegółowy zgodnie z rozporządzeniem Ministra Infrastruktury z dnia 20 grudnia 2021 r. w sprawie określenia metod i podstaw sporządzania kosztorysu </w:t>
      </w:r>
      <w:r w:rsidR="00BC6433">
        <w:rPr>
          <w:rFonts w:ascii="Calibri" w:hAnsi="Calibri" w:cs="Calibri"/>
          <w:sz w:val="20"/>
          <w:szCs w:val="20"/>
        </w:rPr>
        <w:t>i</w:t>
      </w:r>
      <w:r>
        <w:rPr>
          <w:rFonts w:ascii="Calibri" w:hAnsi="Calibri" w:cs="Calibri"/>
          <w:sz w:val="20"/>
          <w:szCs w:val="20"/>
        </w:rPr>
        <w:t xml:space="preserve">nwestorskiego, obliczania planowanych kosztów prac projektowych oraz planowanych kosztów robót budowlanych określonych w programie funkcjonalno-użytkowym i przekazać Zamawiającemu w wersji papierowej, pdf i </w:t>
      </w:r>
      <w:proofErr w:type="spellStart"/>
      <w:r>
        <w:rPr>
          <w:rFonts w:ascii="Calibri" w:hAnsi="Calibri" w:cs="Calibri"/>
          <w:sz w:val="20"/>
          <w:szCs w:val="20"/>
        </w:rPr>
        <w:t>ath</w:t>
      </w:r>
      <w:proofErr w:type="spellEnd"/>
      <w:r>
        <w:rPr>
          <w:rFonts w:ascii="Calibri" w:hAnsi="Calibri" w:cs="Calibri"/>
          <w:sz w:val="20"/>
          <w:szCs w:val="20"/>
        </w:rPr>
        <w:t>.</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Skutki finansowe jakichkolwiek błędów występujących w dokumentacji projektowej obciążają Wykonawcę zamówienia.</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Wynagrodzenie określone w ust. 1 zostanie zmienione w przypadku ustawowych zmian w obowiązujących przepisach podatkowych, w tym zmiany podatku VAT.</w:t>
      </w:r>
    </w:p>
    <w:p w:rsidR="0036206A" w:rsidRDefault="00B065D9">
      <w:pPr>
        <w:numPr>
          <w:ilvl w:val="0"/>
          <w:numId w:val="72"/>
        </w:numPr>
        <w:tabs>
          <w:tab w:val="left" w:pos="-18589"/>
        </w:tabs>
        <w:ind w:left="284" w:hanging="294"/>
        <w:jc w:val="both"/>
        <w:rPr>
          <w:rFonts w:ascii="Calibri" w:hAnsi="Calibri" w:cs="Calibri"/>
          <w:sz w:val="20"/>
          <w:szCs w:val="20"/>
        </w:rPr>
      </w:pPr>
      <w:r>
        <w:rPr>
          <w:rFonts w:ascii="Calibri" w:hAnsi="Calibri" w:cs="Calibri"/>
          <w:sz w:val="20"/>
          <w:szCs w:val="20"/>
        </w:rPr>
        <w:t>W przypadku ograniczenia zakresu rzeczowego przedmiotu umowy, sposób obliczenia kwoty, o którą będzie pomniejszone wynagrodzenie Wykonawcy, będzie następujący:</w:t>
      </w:r>
    </w:p>
    <w:p w:rsidR="0036206A" w:rsidRDefault="00B065D9">
      <w:pPr>
        <w:numPr>
          <w:ilvl w:val="1"/>
          <w:numId w:val="72"/>
        </w:numPr>
        <w:tabs>
          <w:tab w:val="left" w:pos="-26149"/>
        </w:tabs>
        <w:ind w:left="567" w:hanging="283"/>
        <w:jc w:val="both"/>
        <w:rPr>
          <w:rFonts w:ascii="Calibri" w:hAnsi="Calibri" w:cs="Calibri"/>
          <w:sz w:val="20"/>
          <w:szCs w:val="20"/>
        </w:rPr>
      </w:pPr>
      <w:r>
        <w:rPr>
          <w:rFonts w:ascii="Calibri" w:hAnsi="Calibri" w:cs="Calibri"/>
          <w:sz w:val="20"/>
          <w:szCs w:val="20"/>
        </w:rPr>
        <w:t xml:space="preserve">w przypadku odstąpienia od całego elementu robót nastąpi odliczenie wartości tego elementu, </w:t>
      </w:r>
      <w:r>
        <w:rPr>
          <w:rFonts w:ascii="Calibri" w:hAnsi="Calibri" w:cs="Calibri"/>
          <w:sz w:val="20"/>
          <w:szCs w:val="20"/>
        </w:rPr>
        <w:br/>
        <w:t>od ogólnej wartości przedmiotu umowy,</w:t>
      </w:r>
    </w:p>
    <w:p w:rsidR="0036206A" w:rsidRDefault="00B065D9">
      <w:pPr>
        <w:numPr>
          <w:ilvl w:val="1"/>
          <w:numId w:val="72"/>
        </w:numPr>
        <w:tabs>
          <w:tab w:val="left" w:pos="-26149"/>
        </w:tabs>
        <w:ind w:left="567" w:hanging="283"/>
        <w:jc w:val="both"/>
        <w:rPr>
          <w:rFonts w:ascii="Calibri" w:hAnsi="Calibri" w:cs="Calibri"/>
          <w:sz w:val="20"/>
          <w:szCs w:val="20"/>
        </w:rPr>
      </w:pPr>
      <w:r>
        <w:rPr>
          <w:rFonts w:ascii="Calibri" w:hAnsi="Calibri" w:cs="Calibri"/>
          <w:sz w:val="20"/>
          <w:szCs w:val="20"/>
        </w:rPr>
        <w:t>w przypadku odstąpienia od części robót z danego elementu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niedokładny, dopuszcza się także możliwość obliczenia niewykonanej części danego elementu na podstawie kosztorysu przygotowanego przez Wykonawcę w oparciu o odpowiednie KNR-y lub KNNR-y oraz rynkowe ceny materiałów, robocizny oraz sprzętu, a zatwierdzonych przez Zamawiającego.</w:t>
      </w:r>
    </w:p>
    <w:p w:rsidR="0036206A" w:rsidRDefault="00B065D9">
      <w:pPr>
        <w:numPr>
          <w:ilvl w:val="0"/>
          <w:numId w:val="72"/>
        </w:numPr>
        <w:tabs>
          <w:tab w:val="left" w:pos="-18589"/>
        </w:tabs>
        <w:ind w:left="284" w:hanging="284"/>
        <w:jc w:val="both"/>
        <w:rPr>
          <w:rFonts w:ascii="Calibri" w:hAnsi="Calibri" w:cs="Calibri"/>
          <w:sz w:val="20"/>
          <w:szCs w:val="20"/>
        </w:rPr>
      </w:pPr>
      <w:r>
        <w:rPr>
          <w:rFonts w:ascii="Calibri" w:hAnsi="Calibri" w:cs="Calibri"/>
          <w:sz w:val="20"/>
          <w:szCs w:val="20"/>
        </w:rPr>
        <w:t>Zamawiający dopuszcza możliwość wystąpienia w trakcie realizacji przedmiotu umowy konieczności wykonania robót zamiennych w stosunku do przewidzianych w programie funkcjonalno-użytkowym w sytuacji, gdy wykonanie tych robót będzie niezbędne do prawidłowego tj. zgodnego z zasadami wiedzy technicznej i obowiązującymi na dzień odbioru robót przepisami wykonania przedmiotu umowy.</w:t>
      </w:r>
    </w:p>
    <w:p w:rsidR="0036206A" w:rsidRDefault="00B065D9">
      <w:pPr>
        <w:numPr>
          <w:ilvl w:val="0"/>
          <w:numId w:val="72"/>
        </w:numPr>
        <w:tabs>
          <w:tab w:val="left" w:pos="-18589"/>
        </w:tabs>
        <w:ind w:left="284" w:hanging="284"/>
        <w:jc w:val="both"/>
        <w:rPr>
          <w:rFonts w:ascii="Calibri" w:hAnsi="Calibri" w:cs="Calibri"/>
          <w:sz w:val="20"/>
          <w:szCs w:val="20"/>
        </w:rPr>
      </w:pPr>
      <w:r>
        <w:rPr>
          <w:rFonts w:ascii="Calibri" w:hAnsi="Calibri" w:cs="Calibri"/>
          <w:sz w:val="20"/>
          <w:szCs w:val="20"/>
        </w:rPr>
        <w:t>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w:t>
      </w:r>
    </w:p>
    <w:p w:rsidR="0036206A" w:rsidRDefault="00B065D9">
      <w:pPr>
        <w:numPr>
          <w:ilvl w:val="0"/>
          <w:numId w:val="72"/>
        </w:numPr>
        <w:tabs>
          <w:tab w:val="left" w:pos="-18589"/>
        </w:tabs>
        <w:ind w:left="284" w:hanging="284"/>
        <w:jc w:val="both"/>
        <w:rPr>
          <w:rFonts w:ascii="Calibri" w:hAnsi="Calibri" w:cs="Calibri"/>
          <w:sz w:val="20"/>
          <w:szCs w:val="20"/>
        </w:rPr>
      </w:pPr>
      <w:r>
        <w:rPr>
          <w:rFonts w:ascii="Calibri" w:hAnsi="Calibri" w:cs="Calibri"/>
          <w:sz w:val="20"/>
          <w:szCs w:val="20"/>
        </w:rPr>
        <w:t>Zmiany, o których mowa w ust. 14 pkt 1 i 2 , ust. 15 i ust. 16 niniejszego paragrafu muszą być każdorazowo zatwierdzone w formie pisemnej pod rygorem nieważności przez Zamawiającego.</w:t>
      </w:r>
    </w:p>
    <w:p w:rsidR="0036206A" w:rsidRDefault="0036206A">
      <w:pPr>
        <w:tabs>
          <w:tab w:val="left" w:pos="-18589"/>
        </w:tabs>
        <w:ind w:left="284" w:hanging="284"/>
        <w:jc w:val="both"/>
        <w:rPr>
          <w:rFonts w:ascii="Calibri" w:hAnsi="Calibri" w:cs="Calibri"/>
          <w:sz w:val="20"/>
          <w:szCs w:val="20"/>
        </w:rPr>
      </w:pPr>
    </w:p>
    <w:p w:rsidR="0036206A" w:rsidRDefault="00B065D9">
      <w:pPr>
        <w:pStyle w:val="Standard"/>
        <w:tabs>
          <w:tab w:val="left" w:pos="851"/>
        </w:tabs>
        <w:spacing w:after="120"/>
        <w:jc w:val="center"/>
        <w:rPr>
          <w:rFonts w:ascii="Calibri" w:hAnsi="Calibri" w:cs="Calibri"/>
          <w:b/>
          <w:bCs/>
          <w:sz w:val="20"/>
          <w:szCs w:val="20"/>
        </w:rPr>
      </w:pPr>
      <w:r>
        <w:rPr>
          <w:rFonts w:ascii="Calibri" w:hAnsi="Calibri" w:cs="Calibri"/>
          <w:b/>
          <w:bCs/>
          <w:sz w:val="20"/>
          <w:szCs w:val="20"/>
        </w:rPr>
        <w:t>§ 4. Warunki płatności</w:t>
      </w:r>
    </w:p>
    <w:p w:rsidR="0036206A" w:rsidRPr="000D5A52" w:rsidRDefault="00B065D9" w:rsidP="00BC6433">
      <w:pPr>
        <w:pStyle w:val="Standard"/>
        <w:numPr>
          <w:ilvl w:val="0"/>
          <w:numId w:val="73"/>
        </w:numPr>
        <w:tabs>
          <w:tab w:val="left" w:pos="284"/>
        </w:tabs>
        <w:ind w:left="284" w:hanging="284"/>
        <w:jc w:val="both"/>
      </w:pPr>
      <w:r w:rsidRPr="000D5A52">
        <w:rPr>
          <w:rStyle w:val="Domylnaczcionkaakapitu1"/>
          <w:rFonts w:ascii="Calibri" w:hAnsi="Calibri" w:cs="Calibri"/>
          <w:bCs/>
          <w:sz w:val="20"/>
          <w:szCs w:val="20"/>
        </w:rPr>
        <w:t>Podstawą wystawienia faktury końcowej jest Protokół Odbioru Końcowego Przedmiotu Umowy oraz inne dokumenty wymagane Umową lub przepisami prawa. Protokół końcowy zostanie podpisany przez komisję powołaną przez Zamawiającego oraz przez Wykonawcę. Odbiory jednostronne przez Wykonawcę są wykluczone w każdym wypadku.</w:t>
      </w:r>
    </w:p>
    <w:p w:rsidR="0036206A" w:rsidRDefault="00B065D9" w:rsidP="00BC6433">
      <w:pPr>
        <w:pStyle w:val="Standard"/>
        <w:numPr>
          <w:ilvl w:val="0"/>
          <w:numId w:val="73"/>
        </w:numPr>
        <w:tabs>
          <w:tab w:val="left" w:pos="284"/>
        </w:tabs>
        <w:ind w:left="284" w:hanging="284"/>
        <w:jc w:val="both"/>
      </w:pPr>
      <w:r>
        <w:rPr>
          <w:rStyle w:val="Domylnaczcionkaakapitu1"/>
          <w:rFonts w:ascii="Calibri" w:hAnsi="Calibri" w:cs="Calibri"/>
          <w:sz w:val="20"/>
          <w:szCs w:val="20"/>
        </w:rPr>
        <w:t>Warunkiem zapłaty należnego wynagrodzenia za odebrane roboty budowlane, na podstawie wystawionej faktury końcowej, jest przedstawienie przez Wykonawcę:</w:t>
      </w:r>
    </w:p>
    <w:p w:rsidR="0036206A" w:rsidRDefault="00B065D9" w:rsidP="00BC6433">
      <w:pPr>
        <w:pStyle w:val="Standard"/>
        <w:ind w:left="426"/>
        <w:jc w:val="both"/>
      </w:pPr>
      <w:r>
        <w:rPr>
          <w:rStyle w:val="Domylnaczcionkaakapitu1"/>
          <w:rFonts w:ascii="Calibri" w:hAnsi="Calibri" w:cs="Calibri"/>
          <w:sz w:val="20"/>
          <w:szCs w:val="20"/>
        </w:rPr>
        <w:t>1) kopii faktury, potwierdzonej przez Wykonawcę za zgodność z oryginałem, wystawionej przez Podwykonawcę lub dalszego Podwykonawcę, biorącym udział w realizacji odebranych robót budowlanych za wykonane roboty,</w:t>
      </w:r>
    </w:p>
    <w:p w:rsidR="0036206A" w:rsidRDefault="00B065D9" w:rsidP="00BC6433">
      <w:pPr>
        <w:pStyle w:val="Standard"/>
        <w:ind w:left="426"/>
        <w:jc w:val="both"/>
      </w:pPr>
      <w:r>
        <w:rPr>
          <w:rStyle w:val="Domylnaczcionkaakapitu1"/>
          <w:rFonts w:ascii="Calibri" w:hAnsi="Calibri" w:cs="Calibri"/>
          <w:sz w:val="20"/>
          <w:szCs w:val="20"/>
        </w:rPr>
        <w:t>2) kopii, potwierdzonej przez Wykonawcę za zgodność z oryginałem, przelewu bankowego lub innego dokumentu świadczącego o dokonaniu zapłaty Podwykonawcy lub dalszemu Podwykonawcy wymagalnego wynagrodzenia,</w:t>
      </w:r>
    </w:p>
    <w:p w:rsidR="0036206A" w:rsidRDefault="00B065D9" w:rsidP="00BC6433">
      <w:pPr>
        <w:pStyle w:val="Standard"/>
        <w:ind w:left="426"/>
        <w:jc w:val="both"/>
      </w:pPr>
      <w:r>
        <w:rPr>
          <w:rStyle w:val="Domylnaczcionkaakapitu1"/>
          <w:rFonts w:ascii="Calibri" w:hAnsi="Calibri" w:cs="Calibri"/>
          <w:sz w:val="20"/>
          <w:szCs w:val="20"/>
        </w:rPr>
        <w:t>3) oświadczeń Podwykonawców lub dalszych Podwykonawców o spłaceniu zobowiązań Wykonawcy wynikających z zawartych umów o podwykonawstwo w zakresie robót objętych daną fakturą Wykonawcy,</w:t>
      </w:r>
    </w:p>
    <w:p w:rsidR="0036206A" w:rsidRDefault="00B065D9" w:rsidP="00BC6433">
      <w:pPr>
        <w:pStyle w:val="Standard"/>
        <w:ind w:left="426"/>
        <w:jc w:val="both"/>
      </w:pPr>
      <w:r>
        <w:rPr>
          <w:rStyle w:val="Domylnaczcionkaakapitu1"/>
          <w:rFonts w:ascii="Calibri" w:hAnsi="Calibri" w:cs="Calibri"/>
          <w:sz w:val="20"/>
          <w:szCs w:val="20"/>
        </w:rPr>
        <w:t xml:space="preserve">4) oświadczenia Wykonawcy o zawartych umowach z Podwykonawcami lub dalszymi Podwykonawcami lub </w:t>
      </w:r>
      <w:r w:rsidR="00383A7F">
        <w:rPr>
          <w:rStyle w:val="Domylnaczcionkaakapitu1"/>
          <w:rFonts w:ascii="Calibri" w:hAnsi="Calibri" w:cs="Calibri"/>
          <w:sz w:val="20"/>
          <w:szCs w:val="20"/>
        </w:rPr>
        <w:br/>
      </w:r>
      <w:r>
        <w:rPr>
          <w:rStyle w:val="Domylnaczcionkaakapitu1"/>
          <w:rFonts w:ascii="Calibri" w:hAnsi="Calibri" w:cs="Calibri"/>
          <w:sz w:val="20"/>
          <w:szCs w:val="20"/>
        </w:rPr>
        <w:t>w przypadku realizacji całego zakresu prac siłami własnymi bez udziału podwykonawców podlegających zgłoszeniu zgodnie z § 7. Umowy oświadczenie o realizacji całego zakresu prac siłami własnymi,</w:t>
      </w:r>
    </w:p>
    <w:p w:rsidR="0036206A" w:rsidRDefault="00B065D9" w:rsidP="00BC6433">
      <w:pPr>
        <w:pStyle w:val="Standard"/>
        <w:ind w:left="426"/>
        <w:jc w:val="both"/>
        <w:rPr>
          <w:rFonts w:ascii="Calibri" w:hAnsi="Calibri"/>
          <w:sz w:val="20"/>
          <w:szCs w:val="20"/>
        </w:rPr>
      </w:pPr>
      <w:r>
        <w:rPr>
          <w:rFonts w:ascii="Calibri" w:hAnsi="Calibri"/>
          <w:sz w:val="20"/>
          <w:szCs w:val="20"/>
        </w:rPr>
        <w:t>5) w przypadku realizacji całego zakresu siłami własnymi Wykonawca jest zobowiązany do faktury dołączyć oświadczenie o realizacji całego zakresu prac siłami własnymi bez udziału podwykonawców podlegających zgłoszeniu zgodnie z § 7 ust. 5 i 6 umowy.</w:t>
      </w:r>
    </w:p>
    <w:p w:rsidR="0036206A" w:rsidRPr="004E309B" w:rsidRDefault="00B065D9" w:rsidP="00BC6433">
      <w:pPr>
        <w:pStyle w:val="Standard"/>
        <w:numPr>
          <w:ilvl w:val="0"/>
          <w:numId w:val="73"/>
        </w:numPr>
        <w:ind w:left="284" w:hanging="284"/>
        <w:jc w:val="both"/>
      </w:pPr>
      <w:r>
        <w:rPr>
          <w:rStyle w:val="Domylnaczcionkaakapitu1"/>
          <w:rFonts w:ascii="Calibri" w:hAnsi="Calibri" w:cs="Calibri"/>
          <w:sz w:val="20"/>
          <w:szCs w:val="20"/>
        </w:rPr>
        <w:t xml:space="preserve">W przypadku nieprzedstawienia przez Wykonawcę wszystkich dowodów zapłaty i oświadczeń, o których mowa powyżej, </w:t>
      </w:r>
      <w:r>
        <w:rPr>
          <w:rStyle w:val="Domylnaczcionkaakapitu1"/>
          <w:rFonts w:ascii="Calibri" w:hAnsi="Calibri" w:cs="Calibri"/>
          <w:color w:val="000000"/>
          <w:sz w:val="20"/>
          <w:szCs w:val="20"/>
        </w:rPr>
        <w:t xml:space="preserve">Zamawiający wstrzymuje wypłatę należnego wynagrodzenia </w:t>
      </w:r>
      <w:r>
        <w:rPr>
          <w:rStyle w:val="Domylnaczcionkaakapitu1"/>
          <w:rFonts w:ascii="Calibri" w:hAnsi="Calibri" w:cs="Calibri"/>
          <w:sz w:val="20"/>
          <w:szCs w:val="20"/>
        </w:rPr>
        <w:t xml:space="preserve">w części równej sumie kwot </w:t>
      </w:r>
      <w:r w:rsidRPr="004E309B">
        <w:rPr>
          <w:rStyle w:val="Domylnaczcionkaakapitu1"/>
          <w:rFonts w:ascii="Calibri" w:hAnsi="Calibri" w:cs="Calibri"/>
          <w:sz w:val="20"/>
          <w:szCs w:val="20"/>
        </w:rPr>
        <w:t xml:space="preserve">wynikających </w:t>
      </w:r>
      <w:r w:rsidR="00383A7F">
        <w:rPr>
          <w:rStyle w:val="Domylnaczcionkaakapitu1"/>
          <w:rFonts w:ascii="Calibri" w:hAnsi="Calibri" w:cs="Calibri"/>
          <w:sz w:val="20"/>
          <w:szCs w:val="20"/>
        </w:rPr>
        <w:br/>
      </w:r>
      <w:r w:rsidRPr="004E309B">
        <w:rPr>
          <w:rStyle w:val="Domylnaczcionkaakapitu1"/>
          <w:rFonts w:ascii="Calibri" w:hAnsi="Calibri" w:cs="Calibri"/>
          <w:sz w:val="20"/>
          <w:szCs w:val="20"/>
        </w:rPr>
        <w:t>z nieprzedstawionych dowodów zapłaty.</w:t>
      </w:r>
    </w:p>
    <w:p w:rsidR="0036206A" w:rsidRPr="004E309B" w:rsidRDefault="00B065D9" w:rsidP="00BC6433">
      <w:pPr>
        <w:pStyle w:val="Standard"/>
        <w:numPr>
          <w:ilvl w:val="0"/>
          <w:numId w:val="73"/>
        </w:numPr>
        <w:ind w:left="284" w:hanging="284"/>
        <w:jc w:val="both"/>
      </w:pPr>
      <w:r w:rsidRPr="004E309B">
        <w:rPr>
          <w:rStyle w:val="Domylnaczcionkaakapitu1"/>
          <w:rFonts w:ascii="Calibri" w:hAnsi="Calibri" w:cs="Calibri"/>
          <w:sz w:val="20"/>
          <w:szCs w:val="20"/>
        </w:rPr>
        <w:t xml:space="preserve">Faktura będzie płatna w terminie wskazanym w §3 ust. 4 pod warunkiem doręczenia Zamawiającemu faktury zgodnie </w:t>
      </w:r>
      <w:r w:rsidRPr="004E309B">
        <w:rPr>
          <w:rStyle w:val="Domylnaczcionkaakapitu1"/>
          <w:rFonts w:ascii="Calibri" w:hAnsi="Calibri" w:cs="Calibri"/>
          <w:sz w:val="20"/>
          <w:szCs w:val="20"/>
        </w:rPr>
        <w:lastRenderedPageBreak/>
        <w:t>z obowiązującym prawem po podpisaniu Protokołu Odbioru i dostarczeniu wszystkich wymaganymi dokumentami, w szczególności odnoszącymi się do Podwykonawców. Należność Wykonawcy płatna będzie w formie przelewu na rachunek Wykonawcy, wskazany w umowie.</w:t>
      </w:r>
    </w:p>
    <w:p w:rsidR="0036206A" w:rsidRDefault="00B065D9" w:rsidP="00BC6433">
      <w:pPr>
        <w:pStyle w:val="Standard"/>
        <w:numPr>
          <w:ilvl w:val="0"/>
          <w:numId w:val="73"/>
        </w:numPr>
        <w:ind w:left="284" w:hanging="284"/>
        <w:jc w:val="both"/>
      </w:pPr>
      <w:r>
        <w:rPr>
          <w:rStyle w:val="Domylnaczcionkaakapitu1"/>
          <w:rFonts w:ascii="Calibri" w:hAnsi="Calibri" w:cs="Calibri"/>
          <w:sz w:val="20"/>
          <w:szCs w:val="20"/>
        </w:rPr>
        <w:t>Wykonawca nie może, bez pisemnej zgody Organu Tworzącego Zamawiającego, przenieść na osobę trzecią wierzytelności wynikającej z niniejszej umowy. Potrącenie dokonane przez Wykonawcę z wierzytelności Zamawiającego wymaga zgody Zamawiającego udzielonej na piśmie pod rygorem nieważności.</w:t>
      </w:r>
    </w:p>
    <w:p w:rsidR="0036206A" w:rsidRDefault="00B065D9" w:rsidP="00BC6433">
      <w:pPr>
        <w:pStyle w:val="Standard"/>
        <w:numPr>
          <w:ilvl w:val="0"/>
          <w:numId w:val="73"/>
        </w:numPr>
        <w:ind w:left="284" w:hanging="284"/>
        <w:jc w:val="both"/>
      </w:pPr>
      <w:r>
        <w:rPr>
          <w:rStyle w:val="Domylnaczcionkaakapitu1"/>
          <w:rFonts w:ascii="Calibri" w:hAnsi="Calibri" w:cs="Calibri"/>
          <w:sz w:val="20"/>
          <w:szCs w:val="20"/>
        </w:rPr>
        <w:t>W razie powierzenia części Przedmiotu Umowy podwykonawcy, stosuje się zasady określone w § 7 Umowy.</w:t>
      </w:r>
    </w:p>
    <w:p w:rsidR="0036206A" w:rsidRDefault="00B065D9" w:rsidP="00BC6433">
      <w:pPr>
        <w:pStyle w:val="Standard"/>
        <w:numPr>
          <w:ilvl w:val="0"/>
          <w:numId w:val="73"/>
        </w:numPr>
        <w:ind w:left="284" w:hanging="284"/>
        <w:jc w:val="both"/>
      </w:pPr>
      <w:r>
        <w:rPr>
          <w:rStyle w:val="Domylnaczcionkaakapitu1"/>
          <w:rFonts w:ascii="Calibri" w:hAnsi="Calibri" w:cs="Calibri"/>
          <w:sz w:val="20"/>
          <w:szCs w:val="20"/>
        </w:rPr>
        <w:t>Datą płatności jest dzień obciążenia rachunku bankowego Zamawiającego. Każda ze Stron ponosi w swoim zakresie koszty bankowe, związane z dokonaniem przelewu bankowego, w swoim banku.</w:t>
      </w:r>
    </w:p>
    <w:p w:rsidR="0036206A" w:rsidRDefault="00B065D9" w:rsidP="00BC6433">
      <w:pPr>
        <w:pStyle w:val="Standard"/>
        <w:numPr>
          <w:ilvl w:val="0"/>
          <w:numId w:val="73"/>
        </w:numPr>
        <w:ind w:left="284" w:hanging="284"/>
        <w:jc w:val="both"/>
      </w:pPr>
      <w:r>
        <w:rPr>
          <w:rStyle w:val="Domylnaczcionkaakapitu1"/>
          <w:rFonts w:ascii="Calibri" w:hAnsi="Calibri" w:cs="Calibri"/>
          <w:sz w:val="20"/>
          <w:szCs w:val="20"/>
        </w:rPr>
        <w:t xml:space="preserve">W przypadku ograniczenia zakresu rzeczowego przedmiotu umowy nastąpi pomniejszenie wynagrodzenia </w:t>
      </w:r>
      <w:r w:rsidR="00383A7F">
        <w:rPr>
          <w:rStyle w:val="Domylnaczcionkaakapitu1"/>
          <w:rFonts w:ascii="Calibri" w:hAnsi="Calibri" w:cs="Calibri"/>
          <w:sz w:val="20"/>
          <w:szCs w:val="20"/>
        </w:rPr>
        <w:t>W</w:t>
      </w:r>
      <w:r>
        <w:rPr>
          <w:rStyle w:val="Domylnaczcionkaakapitu1"/>
          <w:rFonts w:ascii="Calibri" w:hAnsi="Calibri" w:cs="Calibri"/>
          <w:sz w:val="20"/>
          <w:szCs w:val="20"/>
        </w:rPr>
        <w:t xml:space="preserve">ykonawcy w stosunku </w:t>
      </w:r>
      <w:r w:rsidR="00383A7F">
        <w:rPr>
          <w:rStyle w:val="Domylnaczcionkaakapitu1"/>
          <w:rFonts w:ascii="Calibri" w:hAnsi="Calibri" w:cs="Calibri"/>
          <w:sz w:val="20"/>
          <w:szCs w:val="20"/>
        </w:rPr>
        <w:t>do</w:t>
      </w:r>
      <w:r>
        <w:rPr>
          <w:rStyle w:val="Domylnaczcionkaakapitu1"/>
          <w:rFonts w:ascii="Calibri" w:hAnsi="Calibri" w:cs="Calibri"/>
          <w:sz w:val="20"/>
          <w:szCs w:val="20"/>
        </w:rPr>
        <w:t xml:space="preserve"> kwoty określonej w §3 ust. 1 umowy.</w:t>
      </w:r>
    </w:p>
    <w:p w:rsidR="0036206A" w:rsidRDefault="0036206A">
      <w:pPr>
        <w:tabs>
          <w:tab w:val="left" w:pos="481"/>
        </w:tabs>
        <w:ind w:left="709" w:hanging="349"/>
        <w:jc w:val="both"/>
        <w:rPr>
          <w:rFonts w:ascii="Calibri" w:hAnsi="Calibri" w:cs="Calibri"/>
          <w:sz w:val="20"/>
          <w:szCs w:val="20"/>
        </w:rPr>
      </w:pPr>
    </w:p>
    <w:p w:rsidR="0036206A" w:rsidRPr="00762107" w:rsidRDefault="00B065D9">
      <w:pPr>
        <w:pStyle w:val="Standard"/>
        <w:tabs>
          <w:tab w:val="left" w:pos="941"/>
        </w:tabs>
        <w:spacing w:after="120"/>
        <w:ind w:left="460" w:hanging="460"/>
        <w:jc w:val="center"/>
        <w:rPr>
          <w:rFonts w:ascii="Calibri" w:hAnsi="Calibri" w:cs="Calibri"/>
          <w:b/>
          <w:bCs/>
          <w:sz w:val="20"/>
          <w:szCs w:val="20"/>
        </w:rPr>
      </w:pPr>
      <w:r w:rsidRPr="00762107">
        <w:rPr>
          <w:rFonts w:ascii="Calibri" w:hAnsi="Calibri" w:cs="Calibri"/>
          <w:b/>
          <w:bCs/>
          <w:sz w:val="20"/>
          <w:szCs w:val="20"/>
        </w:rPr>
        <w:t>§ 5. Zabezpieczenie należytego wykonania umowy</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Wykonawca wniósł do dnia zawarcia umowy zabezpieczenie należytego wykonania umowy w formie ……………………… w wysokości 5 % ceny brutto przedstawionej w ofercie, co stanowi kwotę: ………………………. złotych (słownie: ……………….……...).</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Beneficjentem zabezpieczenia należytego wykonania umowy jest Zamawiający.</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Koszty zabezpieczenia należytego wykonania umowy ponosi Wykonawca.</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Kwota w wysokości ……………………………. złotych (słownie: …………………… zł), stanowiąca 70% zabezpieczenia należytego wykonania umowy, zostanie zwrócona w terminie 30 dni od dnia podpisania protokołu odbioru końcowego robót.</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Kwota pozostawiona na zabezpieczenie roszczeń z tytułu rękojmi za wady fizyczne lub gwarancji, wynosząca 30% wartości zabezpieczenia należytego wykonania umowy, wynosząca ……………… złotych (słownie: ……………………….. zł), zostanie zwrócona nie później niż w 15. dniu po upływie okresu rękojmi za wady fizyczne lub gwarancji. Warunkiem zwrotu zabezpieczenia roszczeń z tytułu rękojmi za wady fizyczne lub gwarancji jest przedstawienie przez Wykonawcę oświadczeń podwykonawców o zwrocie zabezpieczenia roszczeń z tytułu rękojmi za wady fizyczne lub gwarancji jeśli zabezpieczenie było wymagane w umowie z podwykonawcami.</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W wypadku udzielenia zabezpieczenia w postaci gwarancji bankowej lub ubezpieczeniowej, udzielona gwarancja musi być gwarancją samoistną, nieodwołalną, bezwarunkową i płatną na pierwsze wezwanie bez konieczności przedkładania dodatkowych dokumentów, udzieloną tytułem zabezpieczenia wszelkich roszczeń Zamawiającego z tytułu nienależytego wykonania umowy, w tym roszczeń Zamawiającego z tytułu rękojmi za wady.</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W przypadku gdy zabezpieczenie będzie wnoszone w innej formie niż pieniądz, Zamawiający zastrzega sobie prawo do akceptacji projektu wyżej wymienionego dokumentu.</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Zabezpieczenie należytego wykonania umowy pozostaje w dyspozycji Zamawiającego i zachowuje swoją ważność na czas określony w umowie.</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Jeżeli nie zajdzie powód do realizacji zabezpieczenia w całości lub w części, podlega ono zwrotowi Wykonawcy w terminach, o których mowa w ust. 5 i 6.</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W sytuacji, gdy wystąpi konieczność przedłużenia terminu realizacji umowy, Wykonawca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rsidR="0036206A" w:rsidRPr="00762107" w:rsidRDefault="00B065D9">
      <w:pPr>
        <w:numPr>
          <w:ilvl w:val="0"/>
          <w:numId w:val="74"/>
        </w:numPr>
        <w:tabs>
          <w:tab w:val="left" w:pos="142"/>
        </w:tabs>
        <w:ind w:left="284" w:hanging="284"/>
        <w:jc w:val="both"/>
        <w:rPr>
          <w:rFonts w:ascii="Calibri" w:hAnsi="Calibri" w:cs="Calibri"/>
          <w:sz w:val="20"/>
          <w:szCs w:val="20"/>
        </w:rPr>
      </w:pPr>
      <w:r w:rsidRPr="00762107">
        <w:rPr>
          <w:rFonts w:ascii="Calibri" w:hAnsi="Calibri" w:cs="Calibri"/>
          <w:sz w:val="20"/>
          <w:szCs w:val="20"/>
        </w:rPr>
        <w:t>Wykonawca jest zobowiązany zapewnić, aby zabezpieczenie należytego wykonania umowy zachowało moc wiążącą w okresie wykonywania umowy, odbiorów oraz w okresie gwarancji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rsidR="0036206A" w:rsidRDefault="0036206A">
      <w:pPr>
        <w:tabs>
          <w:tab w:val="left" w:pos="481"/>
        </w:tabs>
        <w:ind w:left="709" w:hanging="349"/>
        <w:jc w:val="both"/>
        <w:rPr>
          <w:rFonts w:ascii="Calibri" w:hAnsi="Calibri" w:cs="Calibri"/>
          <w:sz w:val="20"/>
          <w:szCs w:val="20"/>
        </w:rPr>
      </w:pPr>
    </w:p>
    <w:p w:rsidR="0036206A" w:rsidRDefault="00B065D9">
      <w:pPr>
        <w:pStyle w:val="Standard"/>
        <w:tabs>
          <w:tab w:val="left" w:pos="941"/>
        </w:tabs>
        <w:spacing w:after="120"/>
        <w:ind w:left="460" w:hanging="460"/>
        <w:jc w:val="center"/>
        <w:rPr>
          <w:rFonts w:ascii="Calibri" w:hAnsi="Calibri" w:cs="Calibri"/>
          <w:b/>
          <w:bCs/>
          <w:sz w:val="20"/>
          <w:szCs w:val="20"/>
        </w:rPr>
      </w:pPr>
      <w:r>
        <w:rPr>
          <w:rFonts w:ascii="Calibri" w:hAnsi="Calibri" w:cs="Calibri"/>
          <w:b/>
          <w:bCs/>
          <w:sz w:val="20"/>
          <w:szCs w:val="20"/>
        </w:rPr>
        <w:t>§ 6. Solidarna odpowiedzialność*</w:t>
      </w:r>
    </w:p>
    <w:p w:rsidR="0036206A" w:rsidRDefault="00B065D9">
      <w:pPr>
        <w:numPr>
          <w:ilvl w:val="0"/>
          <w:numId w:val="75"/>
        </w:numPr>
        <w:tabs>
          <w:tab w:val="left" w:pos="284"/>
        </w:tabs>
        <w:ind w:left="284" w:hanging="284"/>
        <w:jc w:val="both"/>
        <w:rPr>
          <w:rFonts w:ascii="Calibri" w:hAnsi="Calibri" w:cs="Calibri"/>
          <w:sz w:val="20"/>
          <w:szCs w:val="20"/>
        </w:rPr>
      </w:pPr>
      <w:r>
        <w:rPr>
          <w:rFonts w:ascii="Calibri" w:hAnsi="Calibri" w:cs="Calibri"/>
          <w:sz w:val="20"/>
          <w:szCs w:val="20"/>
        </w:rPr>
        <w:t xml:space="preserve">Wykonawcy realizujący wspólnie Umowę ponoszą solidarną odpowiedzialność wobec Zamawiającego za jej </w:t>
      </w:r>
      <w:r>
        <w:rPr>
          <w:rFonts w:ascii="Calibri" w:hAnsi="Calibri" w:cs="Calibri"/>
          <w:sz w:val="20"/>
          <w:szCs w:val="20"/>
        </w:rPr>
        <w:lastRenderedPageBreak/>
        <w:t>wykonanie.</w:t>
      </w:r>
    </w:p>
    <w:p w:rsidR="0036206A" w:rsidRDefault="00B065D9">
      <w:pPr>
        <w:numPr>
          <w:ilvl w:val="0"/>
          <w:numId w:val="75"/>
        </w:numPr>
        <w:tabs>
          <w:tab w:val="left" w:pos="284"/>
        </w:tabs>
        <w:ind w:left="284" w:hanging="284"/>
        <w:jc w:val="both"/>
        <w:rPr>
          <w:rFonts w:ascii="Calibri" w:hAnsi="Calibri" w:cs="Calibri"/>
          <w:sz w:val="20"/>
          <w:szCs w:val="20"/>
        </w:rPr>
      </w:pPr>
      <w:r>
        <w:rPr>
          <w:rFonts w:ascii="Calibri" w:hAnsi="Calibri" w:cs="Calibri"/>
          <w:sz w:val="20"/>
          <w:szCs w:val="20"/>
        </w:rPr>
        <w:t>Postanowienia Umowy dotyczące Wykonawcy stosuje się odpowiednio do Wykonawców realizujących wspólnie Umowę.</w:t>
      </w:r>
    </w:p>
    <w:p w:rsidR="0036206A" w:rsidRDefault="00B065D9">
      <w:pPr>
        <w:numPr>
          <w:ilvl w:val="0"/>
          <w:numId w:val="75"/>
        </w:numPr>
        <w:tabs>
          <w:tab w:val="left" w:pos="284"/>
        </w:tabs>
        <w:ind w:left="284" w:hanging="284"/>
        <w:jc w:val="both"/>
        <w:rPr>
          <w:rFonts w:ascii="Calibri" w:hAnsi="Calibri" w:cs="Calibri"/>
          <w:sz w:val="20"/>
          <w:szCs w:val="20"/>
        </w:rPr>
      </w:pPr>
      <w:r>
        <w:rPr>
          <w:rFonts w:ascii="Calibri" w:hAnsi="Calibri" w:cs="Calibri"/>
          <w:sz w:val="20"/>
          <w:szCs w:val="20"/>
        </w:rPr>
        <w:t>W przypadku Wykonawców realizujących wspólnie Umowę, załącznik do niniejszej Umowy stanowi umowa zawarta pomiędzy nimi określająca strony umowy, cel gospodarczy do realizacji, którego się zobowiązali, sposób ich współdziałania oraz zakres prac przewidzianych do wykonania każdemu z nich, zasady płatności, a także wskazanie Lidera spośród członków konsorcjum wykonawcy.</w:t>
      </w:r>
    </w:p>
    <w:p w:rsidR="0036206A" w:rsidRDefault="00B065D9">
      <w:pPr>
        <w:numPr>
          <w:ilvl w:val="0"/>
          <w:numId w:val="75"/>
        </w:numPr>
        <w:tabs>
          <w:tab w:val="left" w:pos="284"/>
        </w:tabs>
        <w:ind w:left="284" w:hanging="284"/>
        <w:jc w:val="both"/>
        <w:rPr>
          <w:rFonts w:ascii="Calibri" w:hAnsi="Calibri" w:cs="Calibri"/>
          <w:sz w:val="20"/>
          <w:szCs w:val="20"/>
        </w:rPr>
      </w:pPr>
      <w:r>
        <w:rPr>
          <w:rFonts w:ascii="Calibri" w:hAnsi="Calibri" w:cs="Calibri"/>
          <w:sz w:val="20"/>
          <w:szCs w:val="20"/>
        </w:rPr>
        <w:t>Lider Konsorcjum będzie miał prawo podejmowania decyzji wiążących Wykonawcę oraz każdego z członków konsorcjum, wraz z prawem do podpisywania zmian do Umowy.</w:t>
      </w:r>
    </w:p>
    <w:p w:rsidR="0036206A" w:rsidRDefault="00B065D9">
      <w:pPr>
        <w:numPr>
          <w:ilvl w:val="0"/>
          <w:numId w:val="75"/>
        </w:numPr>
        <w:tabs>
          <w:tab w:val="left" w:pos="284"/>
        </w:tabs>
        <w:ind w:left="284" w:hanging="284"/>
        <w:jc w:val="both"/>
        <w:rPr>
          <w:rFonts w:ascii="Calibri" w:hAnsi="Calibri" w:cs="Calibri"/>
          <w:sz w:val="20"/>
          <w:szCs w:val="20"/>
        </w:rPr>
      </w:pPr>
      <w:r>
        <w:rPr>
          <w:rFonts w:ascii="Calibri" w:hAnsi="Calibri" w:cs="Calibri"/>
          <w:sz w:val="20"/>
          <w:szCs w:val="20"/>
        </w:rPr>
        <w:t>Wszelkie rozliczenia finansowe i komunikację Zamawiający będzie prowadził wyłącznie z Liderem, ze skutkiem dla Wykonawcy oraz każdego z członków konsorcjum.</w:t>
      </w:r>
    </w:p>
    <w:p w:rsidR="0036206A" w:rsidRDefault="00B065D9">
      <w:pPr>
        <w:numPr>
          <w:ilvl w:val="0"/>
          <w:numId w:val="75"/>
        </w:numPr>
        <w:tabs>
          <w:tab w:val="left" w:pos="284"/>
        </w:tabs>
        <w:ind w:left="284" w:hanging="284"/>
        <w:jc w:val="both"/>
        <w:rPr>
          <w:rFonts w:ascii="Calibri" w:hAnsi="Calibri" w:cs="Calibri"/>
          <w:sz w:val="20"/>
          <w:szCs w:val="20"/>
        </w:rPr>
      </w:pPr>
      <w:r>
        <w:rPr>
          <w:rFonts w:ascii="Calibri" w:hAnsi="Calibri" w:cs="Calibri"/>
          <w:sz w:val="20"/>
          <w:szCs w:val="20"/>
        </w:rPr>
        <w:t>Członkowie Konsorcjum są odpowiedzialni solidarnie względem Zamawiającego w szczególności za zapłatę wynagrodzenia podwykonawców, koszty wykonania zastępczego lub zastępczego zatrudnienia członków personelu.</w:t>
      </w:r>
    </w:p>
    <w:p w:rsidR="0036206A" w:rsidRDefault="00B065D9">
      <w:pPr>
        <w:pStyle w:val="Teksttreci4"/>
        <w:tabs>
          <w:tab w:val="left" w:pos="284"/>
          <w:tab w:val="left" w:pos="941"/>
        </w:tabs>
        <w:spacing w:before="0" w:after="0" w:line="240" w:lineRule="auto"/>
        <w:ind w:left="284" w:firstLine="0"/>
        <w:rPr>
          <w:sz w:val="20"/>
          <w:szCs w:val="20"/>
        </w:rPr>
      </w:pPr>
      <w:r>
        <w:rPr>
          <w:sz w:val="20"/>
          <w:szCs w:val="20"/>
        </w:rPr>
        <w:t>* dotyczy sytuacji, gdy oferta zostanie złożona przez Wykonawców realizujących wspólnie Umowę.</w:t>
      </w:r>
    </w:p>
    <w:p w:rsidR="0036206A" w:rsidRDefault="0036206A">
      <w:pPr>
        <w:tabs>
          <w:tab w:val="left" w:pos="941"/>
        </w:tabs>
        <w:ind w:left="460" w:hanging="460"/>
        <w:jc w:val="both"/>
        <w:rPr>
          <w:rFonts w:ascii="Calibri" w:hAnsi="Calibri" w:cs="Calibri"/>
          <w:sz w:val="20"/>
          <w:szCs w:val="20"/>
        </w:rPr>
      </w:pPr>
    </w:p>
    <w:p w:rsidR="0036206A" w:rsidRDefault="00B065D9">
      <w:pPr>
        <w:pStyle w:val="Standard"/>
        <w:tabs>
          <w:tab w:val="left" w:pos="941"/>
        </w:tabs>
        <w:spacing w:after="120"/>
        <w:ind w:left="460" w:hanging="460"/>
        <w:jc w:val="center"/>
        <w:rPr>
          <w:rFonts w:ascii="Calibri" w:hAnsi="Calibri" w:cs="Calibri"/>
          <w:b/>
          <w:bCs/>
          <w:sz w:val="20"/>
          <w:szCs w:val="20"/>
        </w:rPr>
      </w:pPr>
      <w:r>
        <w:rPr>
          <w:rFonts w:ascii="Calibri" w:hAnsi="Calibri" w:cs="Calibri"/>
          <w:b/>
          <w:bCs/>
          <w:sz w:val="20"/>
          <w:szCs w:val="20"/>
        </w:rPr>
        <w:t>§ 7. Podwykonawcy</w:t>
      </w:r>
    </w:p>
    <w:p w:rsidR="0036206A" w:rsidRDefault="00B065D9">
      <w:pPr>
        <w:numPr>
          <w:ilvl w:val="0"/>
          <w:numId w:val="76"/>
        </w:numPr>
        <w:tabs>
          <w:tab w:val="left" w:pos="284"/>
        </w:tabs>
        <w:ind w:left="284" w:hanging="284"/>
        <w:jc w:val="both"/>
        <w:rPr>
          <w:rFonts w:ascii="Calibri" w:hAnsi="Calibri" w:cs="Calibri"/>
          <w:sz w:val="20"/>
          <w:szCs w:val="20"/>
        </w:rPr>
      </w:pPr>
      <w:r>
        <w:rPr>
          <w:rFonts w:ascii="Calibri" w:hAnsi="Calibri" w:cs="Calibri"/>
          <w:sz w:val="20"/>
          <w:szCs w:val="20"/>
        </w:rPr>
        <w:t>Wykonawca na etapie składania oferty wykazał zakres robót:</w:t>
      </w:r>
    </w:p>
    <w:p w:rsidR="0036206A" w:rsidRDefault="00B065D9">
      <w:pPr>
        <w:numPr>
          <w:ilvl w:val="1"/>
          <w:numId w:val="76"/>
        </w:numPr>
        <w:tabs>
          <w:tab w:val="left" w:pos="481"/>
        </w:tabs>
        <w:ind w:left="567" w:hanging="283"/>
        <w:jc w:val="both"/>
        <w:rPr>
          <w:rFonts w:ascii="Calibri" w:hAnsi="Calibri" w:cs="Calibri"/>
          <w:sz w:val="20"/>
          <w:szCs w:val="20"/>
        </w:rPr>
      </w:pPr>
      <w:r>
        <w:rPr>
          <w:rFonts w:ascii="Calibri" w:hAnsi="Calibri" w:cs="Calibri"/>
          <w:sz w:val="20"/>
          <w:szCs w:val="20"/>
        </w:rPr>
        <w:t>……………………………</w:t>
      </w:r>
    </w:p>
    <w:p w:rsidR="0036206A" w:rsidRDefault="00B065D9">
      <w:pPr>
        <w:numPr>
          <w:ilvl w:val="1"/>
          <w:numId w:val="76"/>
        </w:numPr>
        <w:tabs>
          <w:tab w:val="left" w:pos="481"/>
        </w:tabs>
        <w:ind w:left="567" w:hanging="283"/>
        <w:jc w:val="both"/>
        <w:rPr>
          <w:rFonts w:ascii="Calibri" w:hAnsi="Calibri" w:cs="Calibri"/>
          <w:sz w:val="20"/>
          <w:szCs w:val="20"/>
        </w:rPr>
      </w:pPr>
      <w:r>
        <w:rPr>
          <w:rFonts w:ascii="Calibri" w:hAnsi="Calibri" w:cs="Calibri"/>
          <w:sz w:val="20"/>
          <w:szCs w:val="20"/>
        </w:rPr>
        <w:t>……………………………</w:t>
      </w:r>
    </w:p>
    <w:p w:rsidR="0036206A" w:rsidRDefault="00B065D9">
      <w:pPr>
        <w:numPr>
          <w:ilvl w:val="1"/>
          <w:numId w:val="76"/>
        </w:numPr>
        <w:tabs>
          <w:tab w:val="left" w:pos="481"/>
        </w:tabs>
        <w:ind w:left="567" w:hanging="283"/>
        <w:jc w:val="both"/>
        <w:rPr>
          <w:rFonts w:ascii="Calibri" w:hAnsi="Calibri" w:cs="Calibri"/>
          <w:sz w:val="20"/>
          <w:szCs w:val="20"/>
        </w:rPr>
      </w:pPr>
      <w:r>
        <w:rPr>
          <w:rFonts w:ascii="Calibri" w:hAnsi="Calibri" w:cs="Calibri"/>
          <w:sz w:val="20"/>
          <w:szCs w:val="20"/>
        </w:rPr>
        <w:t>……………………………</w:t>
      </w:r>
    </w:p>
    <w:p w:rsidR="0036206A" w:rsidRDefault="00B065D9">
      <w:pPr>
        <w:numPr>
          <w:ilvl w:val="1"/>
          <w:numId w:val="76"/>
        </w:numPr>
        <w:tabs>
          <w:tab w:val="left" w:pos="481"/>
        </w:tabs>
        <w:ind w:left="567" w:hanging="283"/>
        <w:jc w:val="both"/>
        <w:rPr>
          <w:rFonts w:ascii="Calibri" w:hAnsi="Calibri" w:cs="Calibri"/>
          <w:sz w:val="20"/>
          <w:szCs w:val="20"/>
        </w:rPr>
      </w:pPr>
      <w:r>
        <w:rPr>
          <w:rFonts w:ascii="Calibri" w:hAnsi="Calibri" w:cs="Calibri"/>
          <w:sz w:val="20"/>
          <w:szCs w:val="20"/>
        </w:rPr>
        <w:t>……………………………</w:t>
      </w:r>
    </w:p>
    <w:p w:rsidR="0036206A" w:rsidRDefault="00B065D9">
      <w:pPr>
        <w:tabs>
          <w:tab w:val="left" w:pos="481"/>
        </w:tabs>
        <w:ind w:left="709" w:hanging="425"/>
        <w:jc w:val="both"/>
      </w:pPr>
      <w:r>
        <w:rPr>
          <w:rFonts w:ascii="Calibri" w:hAnsi="Calibri" w:cs="Calibri"/>
          <w:sz w:val="20"/>
          <w:szCs w:val="20"/>
        </w:rPr>
        <w:t>które zostaną wykonane przy udziale podwykonawcy (podwykonawców)</w:t>
      </w:r>
      <w:r>
        <w:rPr>
          <w:rStyle w:val="Odwoanieprzypisudolnego"/>
          <w:rFonts w:ascii="Calibri" w:hAnsi="Calibri" w:cs="Calibri"/>
          <w:sz w:val="20"/>
          <w:szCs w:val="20"/>
        </w:rPr>
        <w:t xml:space="preserve"> </w:t>
      </w:r>
      <w:r>
        <w:rPr>
          <w:rStyle w:val="Odwoanieprzypisudolnego"/>
          <w:rFonts w:ascii="Calibri" w:hAnsi="Calibri" w:cs="Calibri"/>
          <w:sz w:val="20"/>
          <w:szCs w:val="20"/>
        </w:rPr>
        <w:footnoteReference w:id="1"/>
      </w:r>
      <w:r>
        <w:rPr>
          <w:rFonts w:ascii="Calibri" w:hAnsi="Calibri" w:cs="Calibri"/>
          <w:sz w:val="20"/>
          <w:szCs w:val="20"/>
        </w:rPr>
        <w:t>.</w:t>
      </w:r>
    </w:p>
    <w:p w:rsidR="0036206A" w:rsidRDefault="00B065D9">
      <w:pPr>
        <w:numPr>
          <w:ilvl w:val="0"/>
          <w:numId w:val="76"/>
        </w:numPr>
        <w:ind w:left="284" w:hanging="284"/>
        <w:jc w:val="both"/>
        <w:rPr>
          <w:rFonts w:ascii="Calibri" w:hAnsi="Calibri" w:cs="Calibri"/>
          <w:sz w:val="20"/>
          <w:szCs w:val="20"/>
        </w:rPr>
      </w:pPr>
      <w:r>
        <w:rPr>
          <w:rFonts w:ascii="Calibri" w:hAnsi="Calibri" w:cs="Calibri"/>
          <w:sz w:val="20"/>
          <w:szCs w:val="20"/>
        </w:rPr>
        <w:t>Wykonawca, podwykonawca lub dalszy podwykonawca zamówienia zamierzający zawrzeć umowę podwykonawstwo, której przedmiotem są roboty budowlane lub projektowe,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36206A" w:rsidRDefault="00B065D9">
      <w:pPr>
        <w:numPr>
          <w:ilvl w:val="0"/>
          <w:numId w:val="76"/>
        </w:numPr>
        <w:ind w:left="284" w:hanging="284"/>
        <w:jc w:val="both"/>
        <w:rPr>
          <w:rFonts w:ascii="Calibri" w:hAnsi="Calibri" w:cs="Calibri"/>
          <w:sz w:val="20"/>
          <w:szCs w:val="20"/>
        </w:rPr>
      </w:pPr>
      <w:r>
        <w:rPr>
          <w:rFonts w:ascii="Calibri" w:hAnsi="Calibri" w:cs="Calibri"/>
          <w:sz w:val="20"/>
          <w:szCs w:val="20"/>
        </w:rPr>
        <w:t>Zamawiającemu przysługuje prawo do zgłoszenia w terminie 14 dni pisemnego zastrzeżenia do przedłożonego projektu umowy o podwykonawstwo, której przedmiotem są roboty budowlane, w przypadku zaistnienia chociażby jednego z opisanych poniżej przypadków:</w:t>
      </w:r>
    </w:p>
    <w:p w:rsidR="0036206A" w:rsidRDefault="00B065D9">
      <w:pPr>
        <w:numPr>
          <w:ilvl w:val="1"/>
          <w:numId w:val="72"/>
        </w:numPr>
        <w:tabs>
          <w:tab w:val="left" w:pos="-26149"/>
        </w:tabs>
        <w:ind w:left="567" w:hanging="284"/>
        <w:jc w:val="both"/>
        <w:rPr>
          <w:rFonts w:ascii="Calibri" w:hAnsi="Calibri" w:cs="Calibri"/>
          <w:sz w:val="20"/>
          <w:szCs w:val="20"/>
        </w:rPr>
      </w:pPr>
      <w:r>
        <w:rPr>
          <w:rFonts w:ascii="Calibri" w:hAnsi="Calibri" w:cs="Calibri"/>
          <w:sz w:val="20"/>
          <w:szCs w:val="20"/>
        </w:rPr>
        <w:t xml:space="preserve">termin zapłaty wynagrodzenia podwykonawcy lub dalszemu podwykonawcy przewidziany w umowie </w:t>
      </w:r>
      <w:r>
        <w:rPr>
          <w:rFonts w:ascii="Calibri" w:hAnsi="Calibri" w:cs="Calibri"/>
          <w:sz w:val="20"/>
          <w:szCs w:val="20"/>
        </w:rPr>
        <w:br/>
        <w:t>o podwykonawstwo jest dłuższy niż 30 dni od dnia doręczenia Wykonawcy, podwykonawcy lub dalszemu podwykonawcy faktury lub rachunku, potwierdzających wykonanie zleconej podwykonawcy lub dalszemu podwykonawcy dostawy, usługi lub roboty budowlanej;</w:t>
      </w:r>
    </w:p>
    <w:p w:rsidR="0036206A" w:rsidRDefault="00B065D9">
      <w:pPr>
        <w:numPr>
          <w:ilvl w:val="1"/>
          <w:numId w:val="72"/>
        </w:numPr>
        <w:tabs>
          <w:tab w:val="left" w:pos="-26149"/>
        </w:tabs>
        <w:ind w:left="567" w:hanging="284"/>
        <w:jc w:val="both"/>
        <w:rPr>
          <w:rFonts w:ascii="Calibri" w:hAnsi="Calibri" w:cs="Calibri"/>
          <w:sz w:val="20"/>
          <w:szCs w:val="20"/>
        </w:rPr>
      </w:pPr>
      <w:r>
        <w:rPr>
          <w:rFonts w:ascii="Calibri" w:hAnsi="Calibri" w:cs="Calibri"/>
          <w:sz w:val="20"/>
          <w:szCs w:val="20"/>
        </w:rPr>
        <w:t>termin wykonania umowy o podwykonawstwo wykracza poza termin wykonania zamówienia lub termin wynikający z harmonogramu, o którym mowa w § 2;</w:t>
      </w:r>
    </w:p>
    <w:p w:rsidR="0036206A" w:rsidRDefault="00B065D9">
      <w:pPr>
        <w:numPr>
          <w:ilvl w:val="1"/>
          <w:numId w:val="72"/>
        </w:numPr>
        <w:tabs>
          <w:tab w:val="left" w:pos="-26149"/>
        </w:tabs>
        <w:ind w:left="567" w:hanging="284"/>
        <w:jc w:val="both"/>
        <w:rPr>
          <w:rFonts w:ascii="Calibri" w:hAnsi="Calibri" w:cs="Calibri"/>
          <w:sz w:val="20"/>
          <w:szCs w:val="20"/>
        </w:rPr>
      </w:pPr>
      <w:r>
        <w:rPr>
          <w:rFonts w:ascii="Calibri" w:hAnsi="Calibri" w:cs="Calibri"/>
          <w:sz w:val="20"/>
          <w:szCs w:val="20"/>
        </w:rPr>
        <w:t>umowa o podwykonawstwo zawiera zapisy uzależniające dokonanie zapłaty na rzecz podwykonawcy od odbioru robót przez Zamawiającego lub od zapłaty należności Wykonawcy przez Zamawiającego;</w:t>
      </w:r>
    </w:p>
    <w:p w:rsidR="0036206A" w:rsidRDefault="00B065D9">
      <w:pPr>
        <w:numPr>
          <w:ilvl w:val="1"/>
          <w:numId w:val="72"/>
        </w:numPr>
        <w:tabs>
          <w:tab w:val="left" w:pos="-26149"/>
        </w:tabs>
        <w:ind w:left="567" w:hanging="284"/>
        <w:jc w:val="both"/>
        <w:rPr>
          <w:rFonts w:ascii="Calibri" w:hAnsi="Calibri" w:cs="Calibri"/>
          <w:sz w:val="20"/>
          <w:szCs w:val="20"/>
        </w:rPr>
      </w:pPr>
      <w:r>
        <w:rPr>
          <w:rFonts w:ascii="Calibri" w:hAnsi="Calibri" w:cs="Calibri"/>
          <w:sz w:val="20"/>
          <w:szCs w:val="20"/>
        </w:rPr>
        <w:t>umowa o podwykonawstwo nie zawiera uregulowań, dotyczących zawierania umów na roboty budowlane, dostawy lub usługi z dalszymi podwykonawcami, w szczególności zapisów warunkujących podpisanie tych umów od ich akceptacji i zgody Wykonawcy;</w:t>
      </w:r>
    </w:p>
    <w:p w:rsidR="0036206A" w:rsidRDefault="00B065D9">
      <w:pPr>
        <w:numPr>
          <w:ilvl w:val="1"/>
          <w:numId w:val="72"/>
        </w:numPr>
        <w:tabs>
          <w:tab w:val="left" w:pos="-26149"/>
        </w:tabs>
        <w:ind w:left="567" w:hanging="284"/>
        <w:jc w:val="both"/>
        <w:rPr>
          <w:rFonts w:ascii="Calibri" w:hAnsi="Calibri" w:cs="Calibri"/>
          <w:sz w:val="20"/>
          <w:szCs w:val="20"/>
        </w:rPr>
      </w:pPr>
      <w:r>
        <w:rPr>
          <w:rFonts w:ascii="Calibri" w:hAnsi="Calibri" w:cs="Calibri"/>
          <w:sz w:val="20"/>
          <w:szCs w:val="20"/>
        </w:rPr>
        <w:t>umowa o podwykonawstwo nie zawiera wysokości wynagrodzenia podwykonawcy;</w:t>
      </w:r>
    </w:p>
    <w:p w:rsidR="0036206A" w:rsidRDefault="00B065D9">
      <w:pPr>
        <w:numPr>
          <w:ilvl w:val="1"/>
          <w:numId w:val="72"/>
        </w:numPr>
        <w:tabs>
          <w:tab w:val="left" w:pos="-26149"/>
        </w:tabs>
        <w:ind w:left="567" w:hanging="284"/>
        <w:jc w:val="both"/>
        <w:rPr>
          <w:rFonts w:ascii="Calibri" w:hAnsi="Calibri" w:cs="Calibri"/>
          <w:sz w:val="20"/>
          <w:szCs w:val="20"/>
        </w:rPr>
      </w:pPr>
      <w:r>
        <w:rPr>
          <w:rFonts w:ascii="Calibri" w:hAnsi="Calibri" w:cs="Calibri"/>
          <w:sz w:val="20"/>
          <w:szCs w:val="20"/>
        </w:rPr>
        <w:t>umowa o podwykonawstwo nie zawiera klauzuli zatrudnienia spełniającej odpowiednio wymagania o których mowa w §14 ust. 2;</w:t>
      </w:r>
    </w:p>
    <w:p w:rsidR="0036206A" w:rsidRDefault="00B065D9">
      <w:pPr>
        <w:numPr>
          <w:ilvl w:val="1"/>
          <w:numId w:val="72"/>
        </w:numPr>
        <w:tabs>
          <w:tab w:val="left" w:pos="-26149"/>
        </w:tabs>
        <w:ind w:left="567" w:hanging="284"/>
        <w:jc w:val="both"/>
        <w:rPr>
          <w:rFonts w:ascii="Calibri" w:hAnsi="Calibri" w:cs="Calibri"/>
          <w:sz w:val="20"/>
          <w:szCs w:val="20"/>
        </w:rPr>
      </w:pPr>
      <w:r>
        <w:rPr>
          <w:rFonts w:ascii="Calibri" w:hAnsi="Calibri" w:cs="Calibri"/>
          <w:sz w:val="20"/>
          <w:szCs w:val="20"/>
        </w:rPr>
        <w:t>kwoty wynagrodzenia przewidzianego dla podwykonawców przewyższają kwotę wynagrodzenia Wykonawcy wynikającą z niniejszej umowy i kosztorysu inwestorskiego.</w:t>
      </w:r>
    </w:p>
    <w:p w:rsidR="0036206A" w:rsidRDefault="00B065D9">
      <w:pPr>
        <w:numPr>
          <w:ilvl w:val="0"/>
          <w:numId w:val="76"/>
        </w:numPr>
        <w:tabs>
          <w:tab w:val="left" w:pos="284"/>
        </w:tabs>
        <w:ind w:left="284" w:hanging="284"/>
        <w:jc w:val="both"/>
        <w:rPr>
          <w:rFonts w:ascii="Calibri" w:hAnsi="Calibri"/>
          <w:sz w:val="20"/>
          <w:szCs w:val="20"/>
        </w:rPr>
      </w:pPr>
      <w:r>
        <w:rPr>
          <w:rFonts w:ascii="Calibri" w:hAnsi="Calibri"/>
          <w:sz w:val="20"/>
          <w:szCs w:val="20"/>
        </w:rPr>
        <w:t>Niezgłoszenie pisemnych zastrzeżeń do przedłożonego projektu umowy o podwykonawstwo, której przedmiotem są roboty budowlane, w terminie wskazanym w ust. 3, uważa się za akceptację projektu umowy przez Zamawiającego.</w:t>
      </w:r>
    </w:p>
    <w:p w:rsidR="0036206A" w:rsidRDefault="00B065D9">
      <w:pPr>
        <w:numPr>
          <w:ilvl w:val="0"/>
          <w:numId w:val="76"/>
        </w:numPr>
        <w:tabs>
          <w:tab w:val="left" w:pos="284"/>
        </w:tabs>
        <w:ind w:left="284" w:hanging="284"/>
        <w:jc w:val="both"/>
        <w:rPr>
          <w:rFonts w:ascii="Calibri" w:hAnsi="Calibri"/>
          <w:sz w:val="20"/>
          <w:szCs w:val="20"/>
        </w:rPr>
      </w:pPr>
      <w:r>
        <w:rPr>
          <w:rFonts w:ascii="Calibri" w:hAnsi="Calibri"/>
          <w:sz w:val="20"/>
          <w:szCs w:val="20"/>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rsidR="0036206A" w:rsidRDefault="00B065D9">
      <w:pPr>
        <w:numPr>
          <w:ilvl w:val="0"/>
          <w:numId w:val="76"/>
        </w:numPr>
        <w:tabs>
          <w:tab w:val="left" w:pos="284"/>
        </w:tabs>
        <w:ind w:left="284" w:hanging="284"/>
        <w:jc w:val="both"/>
        <w:rPr>
          <w:rFonts w:ascii="Calibri" w:hAnsi="Calibri"/>
          <w:sz w:val="20"/>
          <w:szCs w:val="20"/>
        </w:rPr>
      </w:pPr>
      <w:r>
        <w:rPr>
          <w:rFonts w:ascii="Calibri" w:hAnsi="Calibri"/>
          <w:sz w:val="20"/>
          <w:szCs w:val="20"/>
        </w:rPr>
        <w:t xml:space="preserve">Zamawiającemu przysługuje prawo do zgłoszenia w terminie 7 dni pisemnego sprzeciwu do przedłożonej umowy </w:t>
      </w:r>
      <w:r w:rsidR="00D16485">
        <w:rPr>
          <w:rFonts w:ascii="Calibri" w:hAnsi="Calibri"/>
          <w:sz w:val="20"/>
          <w:szCs w:val="20"/>
        </w:rPr>
        <w:br/>
      </w:r>
      <w:r>
        <w:rPr>
          <w:rFonts w:ascii="Calibri" w:hAnsi="Calibri"/>
          <w:sz w:val="20"/>
          <w:szCs w:val="20"/>
        </w:rPr>
        <w:t>o podwykonawstwo, której przedmiotem są roboty budowlane, w przypadkach, o których mowa w ust. 3.</w:t>
      </w:r>
    </w:p>
    <w:p w:rsidR="0036206A" w:rsidRDefault="00B065D9">
      <w:pPr>
        <w:numPr>
          <w:ilvl w:val="0"/>
          <w:numId w:val="76"/>
        </w:numPr>
        <w:tabs>
          <w:tab w:val="left" w:pos="284"/>
        </w:tabs>
        <w:ind w:left="284" w:hanging="284"/>
        <w:jc w:val="both"/>
        <w:rPr>
          <w:rFonts w:ascii="Calibri" w:hAnsi="Calibri"/>
          <w:sz w:val="20"/>
          <w:szCs w:val="20"/>
        </w:rPr>
      </w:pPr>
      <w:r>
        <w:rPr>
          <w:rFonts w:ascii="Calibri" w:hAnsi="Calibri"/>
          <w:sz w:val="20"/>
          <w:szCs w:val="20"/>
        </w:rPr>
        <w:t>Niezgłoszenie pisemnego sprzeciwu do przedłożonej umowy o podwykonawstwo, której przedmiotem są roboty budowlane, w terminie określonym w ust. 6, uważa się za akceptację umowy przez Zamawiającego.</w:t>
      </w:r>
    </w:p>
    <w:p w:rsidR="0036206A" w:rsidRDefault="00B065D9">
      <w:pPr>
        <w:numPr>
          <w:ilvl w:val="0"/>
          <w:numId w:val="76"/>
        </w:numPr>
        <w:tabs>
          <w:tab w:val="left" w:pos="284"/>
        </w:tabs>
        <w:ind w:left="284" w:hanging="284"/>
        <w:jc w:val="both"/>
      </w:pPr>
      <w:r>
        <w:rPr>
          <w:rFonts w:ascii="Calibri" w:hAnsi="Calibri" w:cs="Calibri"/>
          <w:sz w:val="20"/>
          <w:szCs w:val="20"/>
        </w:rPr>
        <w:t xml:space="preserve">Wykonawca, podwykonawca lub dalszy podwykonawca zamówienia na roboty budowlane przedkłada Zamawiającemu poświadczoną za zgodność z oryginałem kopię zawartej umowy o podwykonawstwo, której </w:t>
      </w:r>
      <w:r>
        <w:rPr>
          <w:rFonts w:ascii="Calibri" w:hAnsi="Calibri" w:cs="Calibri"/>
          <w:sz w:val="20"/>
          <w:szCs w:val="20"/>
        </w:rPr>
        <w:lastRenderedPageBreak/>
        <w:t xml:space="preserve">przedmiotem są dostawy lub usługi, w terminie 7 dni od dnia jej zawarcia, z wyłączeniem umów </w:t>
      </w:r>
      <w:r>
        <w:rPr>
          <w:rFonts w:ascii="Calibri" w:hAnsi="Calibri" w:cs="Calibri"/>
          <w:sz w:val="20"/>
          <w:szCs w:val="20"/>
        </w:rPr>
        <w:br/>
        <w:t xml:space="preserve">o podwykonawstwo </w:t>
      </w:r>
      <w:r>
        <w:rPr>
          <w:rFonts w:ascii="Calibri" w:hAnsi="Calibri" w:cs="Calibri"/>
          <w:b/>
          <w:sz w:val="20"/>
          <w:szCs w:val="20"/>
        </w:rPr>
        <w:t>o wartości mniejszej niż 0,5% wynagrodzenia</w:t>
      </w:r>
      <w:r>
        <w:rPr>
          <w:rFonts w:ascii="Calibri" w:hAnsi="Calibri" w:cs="Calibri"/>
          <w:sz w:val="20"/>
          <w:szCs w:val="20"/>
        </w:rPr>
        <w:t>, o którym mowa w § 3 ust. 1.</w:t>
      </w:r>
    </w:p>
    <w:p w:rsidR="0036206A" w:rsidRDefault="00B065D9">
      <w:pPr>
        <w:numPr>
          <w:ilvl w:val="0"/>
          <w:numId w:val="76"/>
        </w:numPr>
        <w:tabs>
          <w:tab w:val="left" w:pos="284"/>
        </w:tabs>
        <w:ind w:left="284" w:hanging="284"/>
        <w:jc w:val="both"/>
        <w:rPr>
          <w:rFonts w:ascii="Calibri" w:hAnsi="Calibri"/>
          <w:sz w:val="20"/>
          <w:szCs w:val="20"/>
        </w:rPr>
      </w:pPr>
      <w:r>
        <w:rPr>
          <w:rFonts w:ascii="Calibri" w:hAnsi="Calibri"/>
          <w:sz w:val="20"/>
          <w:szCs w:val="20"/>
        </w:rPr>
        <w:t>Wyłączenia, o których mowa w ust. 8, nie dotyczą umów o podwykonawstwo o wartości większej niż 50.000,00 złotych brutto. Wszystkie umowy o podwykonawstwo wymagają formy pisemnej.</w:t>
      </w:r>
    </w:p>
    <w:p w:rsidR="0036206A" w:rsidRDefault="00B065D9">
      <w:pPr>
        <w:numPr>
          <w:ilvl w:val="0"/>
          <w:numId w:val="76"/>
        </w:numPr>
        <w:tabs>
          <w:tab w:val="left" w:pos="284"/>
        </w:tabs>
        <w:ind w:left="284" w:hanging="284"/>
        <w:jc w:val="both"/>
        <w:rPr>
          <w:rFonts w:ascii="Calibri" w:hAnsi="Calibri"/>
          <w:sz w:val="20"/>
          <w:szCs w:val="20"/>
        </w:rPr>
      </w:pPr>
      <w:r>
        <w:rPr>
          <w:rFonts w:ascii="Calibri" w:hAnsi="Calibri"/>
          <w:sz w:val="20"/>
          <w:szCs w:val="20"/>
        </w:rPr>
        <w:t>Postanowienia, zawarte w ust. 2-</w:t>
      </w:r>
      <w:r w:rsidR="00D16485">
        <w:rPr>
          <w:rFonts w:ascii="Calibri" w:hAnsi="Calibri"/>
          <w:sz w:val="20"/>
          <w:szCs w:val="20"/>
        </w:rPr>
        <w:t>9</w:t>
      </w:r>
      <w:r>
        <w:rPr>
          <w:rFonts w:ascii="Calibri" w:hAnsi="Calibri"/>
          <w:sz w:val="20"/>
          <w:szCs w:val="20"/>
        </w:rPr>
        <w:t>, stosuje się odpowiednio do zawierania umów o podwykonawstwo z dalszymi podwykonawcami.</w:t>
      </w:r>
    </w:p>
    <w:p w:rsidR="0036206A" w:rsidRPr="00D16485" w:rsidRDefault="00B065D9">
      <w:pPr>
        <w:numPr>
          <w:ilvl w:val="0"/>
          <w:numId w:val="76"/>
        </w:numPr>
        <w:tabs>
          <w:tab w:val="left" w:pos="284"/>
        </w:tabs>
        <w:ind w:left="284" w:hanging="284"/>
        <w:jc w:val="both"/>
        <w:rPr>
          <w:rFonts w:ascii="Calibri" w:hAnsi="Calibri"/>
          <w:sz w:val="20"/>
          <w:szCs w:val="20"/>
        </w:rPr>
      </w:pPr>
      <w:r w:rsidRPr="00D16485">
        <w:rPr>
          <w:rFonts w:ascii="Calibri" w:hAnsi="Calibri"/>
          <w:sz w:val="20"/>
          <w:szCs w:val="20"/>
        </w:rPr>
        <w:t>Postanowienia, zawarte w ust. 2-1</w:t>
      </w:r>
      <w:r w:rsidR="00D16485" w:rsidRPr="00D16485">
        <w:rPr>
          <w:rFonts w:ascii="Calibri" w:hAnsi="Calibri"/>
          <w:sz w:val="20"/>
          <w:szCs w:val="20"/>
        </w:rPr>
        <w:t>0</w:t>
      </w:r>
      <w:r w:rsidRPr="00D16485">
        <w:rPr>
          <w:rFonts w:ascii="Calibri" w:hAnsi="Calibri"/>
          <w:sz w:val="20"/>
          <w:szCs w:val="20"/>
        </w:rPr>
        <w:t>, stosuje się odpowiednio do zmian umów o podwykonawstwo.</w:t>
      </w:r>
    </w:p>
    <w:p w:rsidR="0036206A" w:rsidRDefault="00B065D9">
      <w:pPr>
        <w:numPr>
          <w:ilvl w:val="0"/>
          <w:numId w:val="76"/>
        </w:numPr>
        <w:tabs>
          <w:tab w:val="left" w:pos="284"/>
        </w:tabs>
        <w:ind w:left="284" w:hanging="284"/>
        <w:jc w:val="both"/>
      </w:pPr>
      <w:r>
        <w:rPr>
          <w:rFonts w:ascii="Calibri" w:hAnsi="Calibri" w:cs="Calibri"/>
          <w:sz w:val="20"/>
          <w:szCs w:val="20"/>
        </w:rPr>
        <w:t>Wykonawca ponosi wobec Zamawiającego pełną odpowiedzialność za roboty budowlane, które wykonuje przy pomocy podwykonawców.</w:t>
      </w:r>
    </w:p>
    <w:p w:rsidR="0036206A" w:rsidRDefault="00B065D9">
      <w:pPr>
        <w:numPr>
          <w:ilvl w:val="0"/>
          <w:numId w:val="76"/>
        </w:numPr>
        <w:tabs>
          <w:tab w:val="left" w:pos="284"/>
        </w:tabs>
        <w:ind w:left="284" w:hanging="284"/>
        <w:jc w:val="both"/>
      </w:pPr>
      <w:r>
        <w:rPr>
          <w:rFonts w:ascii="Calibri" w:hAnsi="Calibri" w:cs="Calibri"/>
          <w:sz w:val="20"/>
          <w:szCs w:val="20"/>
        </w:rPr>
        <w:t>Wykonawca przyjmuje na siebie pełnienie funkcji koordynatora w stosunku do robót budowlanych, realizowanych przez podwykonawców.</w:t>
      </w:r>
    </w:p>
    <w:p w:rsidR="0036206A" w:rsidRDefault="00B065D9">
      <w:pPr>
        <w:numPr>
          <w:ilvl w:val="0"/>
          <w:numId w:val="76"/>
        </w:numPr>
        <w:tabs>
          <w:tab w:val="left" w:pos="284"/>
        </w:tabs>
        <w:ind w:left="284" w:hanging="284"/>
        <w:jc w:val="both"/>
      </w:pPr>
      <w:r>
        <w:rPr>
          <w:rFonts w:ascii="Calibri" w:hAnsi="Calibri" w:cs="Calibri"/>
          <w:sz w:val="20"/>
          <w:szCs w:val="20"/>
        </w:rPr>
        <w:t>Powierzenie wykonania części robót budowlanych podwykonawcy nie zmienia zobowiązań Wykonawcy wobec Zamawiającego za wykonanie tej części zamówienia.</w:t>
      </w:r>
    </w:p>
    <w:p w:rsidR="0036206A" w:rsidRDefault="00B065D9">
      <w:pPr>
        <w:numPr>
          <w:ilvl w:val="0"/>
          <w:numId w:val="76"/>
        </w:numPr>
        <w:tabs>
          <w:tab w:val="left" w:pos="284"/>
        </w:tabs>
        <w:ind w:left="284" w:hanging="284"/>
        <w:jc w:val="both"/>
      </w:pPr>
      <w:r>
        <w:rPr>
          <w:rFonts w:ascii="Calibri" w:hAnsi="Calibri" w:cs="Calibri"/>
          <w:sz w:val="20"/>
          <w:szCs w:val="20"/>
        </w:rPr>
        <w:t>Wykonawca jest odpowiedzialny za działanie, zaniechanie, uchybienia i zaniedbania podwykonawcy i jego pracowników w takim samym stopniu, jakby to były działania, uchybienia lub zaniedbania jego własnych pracowników.</w:t>
      </w:r>
    </w:p>
    <w:p w:rsidR="0036206A" w:rsidRDefault="00B065D9">
      <w:pPr>
        <w:numPr>
          <w:ilvl w:val="0"/>
          <w:numId w:val="76"/>
        </w:numPr>
        <w:tabs>
          <w:tab w:val="left" w:pos="284"/>
        </w:tabs>
        <w:ind w:left="284" w:hanging="284"/>
        <w:jc w:val="both"/>
      </w:pPr>
      <w:r>
        <w:rPr>
          <w:rFonts w:ascii="Calibri" w:hAnsi="Calibri" w:cs="Calibri"/>
          <w:sz w:val="20"/>
          <w:szCs w:val="20"/>
        </w:rPr>
        <w:t>Jakakolwiek przerwa w realizacji robót budowlanych, wynikająca z braku podwykonawcy, jeżeli doprowadzi do opóźnienia wykonania przedmiotu umowy, będzie traktowana jako przerwa wynikła z przyczyn zależnych od Wykonawcy i będzie stanowić podstawę do naliczenia Wykonawcy kar umownych za opóźnienie z winy Wykonawcy.</w:t>
      </w:r>
    </w:p>
    <w:p w:rsidR="0036206A" w:rsidRDefault="00B065D9">
      <w:pPr>
        <w:numPr>
          <w:ilvl w:val="0"/>
          <w:numId w:val="76"/>
        </w:numPr>
        <w:tabs>
          <w:tab w:val="left" w:pos="284"/>
        </w:tabs>
        <w:ind w:left="284" w:hanging="284"/>
        <w:jc w:val="both"/>
      </w:pPr>
      <w:r>
        <w:rPr>
          <w:rFonts w:ascii="Calibri" w:hAnsi="Calibri" w:cs="Calibri"/>
          <w:sz w:val="20"/>
          <w:szCs w:val="20"/>
        </w:rPr>
        <w:t>Jeżeli zmiana albo rezygnacja z podwykonawcy dotyczy podmiotu, na którego zasoby Wykonawca powoływał się, na zasadach określonych w art. 118 ust. 1 ustawy Prawo zamówień publicznych,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36206A" w:rsidRDefault="00B065D9">
      <w:pPr>
        <w:numPr>
          <w:ilvl w:val="0"/>
          <w:numId w:val="76"/>
        </w:numPr>
        <w:tabs>
          <w:tab w:val="left" w:pos="284"/>
        </w:tabs>
        <w:ind w:left="284" w:hanging="284"/>
        <w:jc w:val="both"/>
      </w:pPr>
      <w:r>
        <w:rPr>
          <w:rFonts w:ascii="Calibri" w:hAnsi="Calibri" w:cs="Calibri"/>
          <w:sz w:val="20"/>
          <w:szCs w:val="20"/>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rsidR="0036206A" w:rsidRDefault="00B065D9">
      <w:pPr>
        <w:numPr>
          <w:ilvl w:val="0"/>
          <w:numId w:val="76"/>
        </w:numPr>
        <w:tabs>
          <w:tab w:val="left" w:pos="284"/>
        </w:tabs>
        <w:ind w:left="284" w:hanging="284"/>
        <w:jc w:val="both"/>
      </w:pPr>
      <w:r>
        <w:rPr>
          <w:rFonts w:ascii="Calibri" w:hAnsi="Calibri" w:cs="Calibri"/>
          <w:sz w:val="20"/>
          <w:szCs w:val="20"/>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rsidR="0036206A" w:rsidRDefault="00B065D9">
      <w:pPr>
        <w:numPr>
          <w:ilvl w:val="0"/>
          <w:numId w:val="76"/>
        </w:numPr>
        <w:tabs>
          <w:tab w:val="left" w:pos="284"/>
        </w:tabs>
        <w:ind w:left="284" w:hanging="284"/>
        <w:jc w:val="both"/>
      </w:pPr>
      <w:r>
        <w:rPr>
          <w:rFonts w:ascii="Calibri" w:hAnsi="Calibri" w:cs="Calibri"/>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rsidR="0036206A" w:rsidRDefault="00B065D9">
      <w:pPr>
        <w:numPr>
          <w:ilvl w:val="0"/>
          <w:numId w:val="76"/>
        </w:numPr>
        <w:tabs>
          <w:tab w:val="left" w:pos="284"/>
        </w:tabs>
        <w:ind w:left="284" w:hanging="284"/>
        <w:jc w:val="both"/>
      </w:pPr>
      <w:r>
        <w:rPr>
          <w:rFonts w:ascii="Calibri" w:hAnsi="Calibri" w:cs="Calibri"/>
          <w:sz w:val="20"/>
          <w:szCs w:val="20"/>
        </w:rPr>
        <w:t>Wynagrodzenie, o którym mowa w ust. 20,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6206A" w:rsidRDefault="00B065D9">
      <w:pPr>
        <w:numPr>
          <w:ilvl w:val="0"/>
          <w:numId w:val="76"/>
        </w:numPr>
        <w:tabs>
          <w:tab w:val="left" w:pos="284"/>
        </w:tabs>
        <w:ind w:left="284" w:hanging="284"/>
        <w:jc w:val="both"/>
        <w:rPr>
          <w:rFonts w:ascii="Calibri" w:hAnsi="Calibri" w:cs="Calibri"/>
          <w:sz w:val="20"/>
          <w:szCs w:val="20"/>
        </w:rPr>
      </w:pPr>
      <w:r>
        <w:rPr>
          <w:rFonts w:ascii="Calibri" w:hAnsi="Calibri" w:cs="Calibri"/>
          <w:sz w:val="20"/>
          <w:szCs w:val="20"/>
        </w:rPr>
        <w:t>Bezpośrednia zapłata, o której mowa w ust. 20, obejmuje wyłącznie należne wynagrodzenie, bez odsetek, należnych podwykonawcy lub dalszemu podwykonawcy.</w:t>
      </w:r>
    </w:p>
    <w:p w:rsidR="0036206A" w:rsidRDefault="00B065D9">
      <w:pPr>
        <w:numPr>
          <w:ilvl w:val="0"/>
          <w:numId w:val="76"/>
        </w:numPr>
        <w:tabs>
          <w:tab w:val="left" w:pos="284"/>
        </w:tabs>
        <w:ind w:left="284" w:hanging="284"/>
        <w:jc w:val="both"/>
      </w:pPr>
      <w:r>
        <w:rPr>
          <w:rFonts w:ascii="Calibri" w:hAnsi="Calibri"/>
          <w:sz w:val="20"/>
          <w:szCs w:val="20"/>
        </w:rPr>
        <w:t>Przed dokonaniem bezpośredniej zapłaty Wykonawca zostanie poinformowany przez Zamawiającego w formie pisemnej o:</w:t>
      </w:r>
    </w:p>
    <w:p w:rsidR="0036206A" w:rsidRDefault="00B065D9">
      <w:pPr>
        <w:numPr>
          <w:ilvl w:val="1"/>
          <w:numId w:val="77"/>
        </w:numPr>
        <w:tabs>
          <w:tab w:val="left" w:pos="-26149"/>
        </w:tabs>
        <w:ind w:left="567" w:hanging="284"/>
        <w:jc w:val="both"/>
        <w:rPr>
          <w:rFonts w:ascii="Calibri" w:hAnsi="Calibri" w:cs="Calibri"/>
          <w:sz w:val="20"/>
          <w:szCs w:val="20"/>
        </w:rPr>
      </w:pPr>
      <w:r>
        <w:rPr>
          <w:rFonts w:ascii="Calibri" w:hAnsi="Calibri" w:cs="Calibri"/>
          <w:sz w:val="20"/>
          <w:szCs w:val="20"/>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rsidR="0036206A" w:rsidRDefault="00B065D9">
      <w:pPr>
        <w:numPr>
          <w:ilvl w:val="1"/>
          <w:numId w:val="77"/>
        </w:numPr>
        <w:tabs>
          <w:tab w:val="left" w:pos="-26149"/>
        </w:tabs>
        <w:ind w:left="567" w:hanging="284"/>
        <w:jc w:val="both"/>
        <w:rPr>
          <w:rFonts w:ascii="Calibri" w:hAnsi="Calibri" w:cs="Calibri"/>
          <w:sz w:val="20"/>
          <w:szCs w:val="20"/>
        </w:rPr>
      </w:pPr>
      <w:r>
        <w:rPr>
          <w:rFonts w:ascii="Calibri" w:hAnsi="Calibri" w:cs="Calibri"/>
          <w:sz w:val="20"/>
          <w:szCs w:val="20"/>
        </w:rPr>
        <w:t>możliwości zgłoszenia przez Wykonawcę, w terminie 7 dni od dnia otrzymania informacji, o której mowa w pkt 1, pisemnych uwag dotyczących zasadności bezpośredniej zapłaty wynagrodzenia podwykonawcy lub dalszemu podwykonawcy.</w:t>
      </w:r>
    </w:p>
    <w:p w:rsidR="0036206A" w:rsidRDefault="00B065D9">
      <w:pPr>
        <w:numPr>
          <w:ilvl w:val="0"/>
          <w:numId w:val="76"/>
        </w:numPr>
        <w:tabs>
          <w:tab w:val="left" w:pos="284"/>
        </w:tabs>
        <w:ind w:left="284" w:hanging="284"/>
        <w:jc w:val="both"/>
      </w:pPr>
      <w:r>
        <w:rPr>
          <w:rFonts w:ascii="Calibri" w:hAnsi="Calibri"/>
          <w:sz w:val="20"/>
          <w:szCs w:val="20"/>
        </w:rPr>
        <w:t>W przypadku zgłoszenia przez Wykonawcę uwag, o których mowa w ust. 23 pkt 2, w terminie 7 dni od dnia otrzymania informacji, o której mowa w ust. 24 pkt 1 Zamawiający może:</w:t>
      </w:r>
    </w:p>
    <w:p w:rsidR="0036206A" w:rsidRDefault="00B065D9" w:rsidP="00D16485">
      <w:pPr>
        <w:numPr>
          <w:ilvl w:val="1"/>
          <w:numId w:val="78"/>
        </w:numPr>
        <w:tabs>
          <w:tab w:val="left" w:pos="-26149"/>
        </w:tabs>
        <w:ind w:left="567" w:hanging="284"/>
        <w:jc w:val="both"/>
        <w:rPr>
          <w:rFonts w:ascii="Calibri" w:hAnsi="Calibri" w:cs="Calibri"/>
          <w:sz w:val="20"/>
          <w:szCs w:val="20"/>
        </w:rPr>
      </w:pPr>
      <w:r>
        <w:rPr>
          <w:rFonts w:ascii="Calibri" w:hAnsi="Calibri" w:cs="Calibri"/>
          <w:sz w:val="20"/>
          <w:szCs w:val="20"/>
        </w:rPr>
        <w:t xml:space="preserve">nie dokonać bezpośredniej zapłaty wynagrodzenia podwykonawcy lub dalszemu podwykonawcy, jeżeli </w:t>
      </w:r>
      <w:r w:rsidR="00D16485">
        <w:rPr>
          <w:rFonts w:ascii="Calibri" w:hAnsi="Calibri" w:cs="Calibri"/>
          <w:sz w:val="20"/>
          <w:szCs w:val="20"/>
        </w:rPr>
        <w:t>w</w:t>
      </w:r>
      <w:r>
        <w:rPr>
          <w:rFonts w:ascii="Calibri" w:hAnsi="Calibri" w:cs="Calibri"/>
          <w:sz w:val="20"/>
          <w:szCs w:val="20"/>
        </w:rPr>
        <w:t>ykonawca wykaże niezasadność takiej zapłaty, albo;</w:t>
      </w:r>
    </w:p>
    <w:p w:rsidR="0036206A" w:rsidRDefault="00B065D9" w:rsidP="00D16485">
      <w:pPr>
        <w:numPr>
          <w:ilvl w:val="1"/>
          <w:numId w:val="78"/>
        </w:numPr>
        <w:tabs>
          <w:tab w:val="left" w:pos="-26149"/>
        </w:tabs>
        <w:ind w:left="567" w:hanging="284"/>
        <w:jc w:val="both"/>
        <w:rPr>
          <w:rFonts w:ascii="Calibri" w:hAnsi="Calibri" w:cs="Calibri"/>
          <w:sz w:val="20"/>
          <w:szCs w:val="20"/>
        </w:rPr>
      </w:pPr>
      <w:r>
        <w:rPr>
          <w:rFonts w:ascii="Calibri" w:hAnsi="Calibri" w:cs="Calibr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6206A" w:rsidRDefault="00B065D9" w:rsidP="00D16485">
      <w:pPr>
        <w:numPr>
          <w:ilvl w:val="1"/>
          <w:numId w:val="78"/>
        </w:numPr>
        <w:tabs>
          <w:tab w:val="left" w:pos="-26149"/>
        </w:tabs>
        <w:ind w:left="567" w:hanging="284"/>
        <w:jc w:val="both"/>
        <w:rPr>
          <w:rFonts w:ascii="Calibri" w:hAnsi="Calibri" w:cs="Calibri"/>
          <w:sz w:val="20"/>
          <w:szCs w:val="20"/>
        </w:rPr>
      </w:pPr>
      <w:r>
        <w:rPr>
          <w:rFonts w:ascii="Calibri" w:hAnsi="Calibri" w:cs="Calibri"/>
          <w:sz w:val="20"/>
          <w:szCs w:val="20"/>
        </w:rPr>
        <w:lastRenderedPageBreak/>
        <w:t xml:space="preserve">dokonać bezpośredniej zapłaty wynagrodzenia podwykonawcy lub dalszemu podwykonawcy, jeżeli </w:t>
      </w:r>
      <w:r w:rsidR="00D16485">
        <w:rPr>
          <w:rFonts w:ascii="Calibri" w:hAnsi="Calibri" w:cs="Calibri"/>
          <w:sz w:val="20"/>
          <w:szCs w:val="20"/>
        </w:rPr>
        <w:t>p</w:t>
      </w:r>
      <w:r>
        <w:rPr>
          <w:rFonts w:ascii="Calibri" w:hAnsi="Calibri" w:cs="Calibri"/>
          <w:sz w:val="20"/>
          <w:szCs w:val="20"/>
        </w:rPr>
        <w:t>odwykonawca lub dalszy podwykonawca wykaże zasadność takiej zapłaty.</w:t>
      </w:r>
    </w:p>
    <w:p w:rsidR="0036206A" w:rsidRDefault="00B065D9">
      <w:pPr>
        <w:numPr>
          <w:ilvl w:val="0"/>
          <w:numId w:val="76"/>
        </w:numPr>
        <w:tabs>
          <w:tab w:val="left" w:pos="284"/>
        </w:tabs>
        <w:ind w:left="284" w:hanging="284"/>
        <w:jc w:val="both"/>
        <w:rPr>
          <w:rFonts w:ascii="Calibri" w:hAnsi="Calibri"/>
          <w:sz w:val="20"/>
          <w:szCs w:val="20"/>
        </w:rPr>
      </w:pPr>
      <w:r>
        <w:rPr>
          <w:rFonts w:ascii="Calibri" w:hAnsi="Calibri"/>
          <w:sz w:val="20"/>
          <w:szCs w:val="20"/>
        </w:rPr>
        <w:t>W przypadku dokonania bezpośredniej zapłaty podwykonawcy lub dalszemu podwykonawcy, Zamawiający potrąci kwotę wypłaconego podwykonawcy lub dalszemu podwykonawcy wynagrodzenia z wynagrodzenia należnego Wykonawcy.</w:t>
      </w:r>
    </w:p>
    <w:p w:rsidR="0036206A" w:rsidRDefault="0036206A">
      <w:pPr>
        <w:tabs>
          <w:tab w:val="left" w:pos="132"/>
        </w:tabs>
        <w:ind w:left="360"/>
        <w:jc w:val="both"/>
        <w:rPr>
          <w:rFonts w:ascii="Calibri" w:hAnsi="Calibri" w:cs="Calibri"/>
          <w:sz w:val="20"/>
          <w:szCs w:val="20"/>
        </w:rPr>
      </w:pPr>
    </w:p>
    <w:p w:rsidR="0036206A" w:rsidRDefault="00B065D9">
      <w:pPr>
        <w:pStyle w:val="Standard"/>
        <w:tabs>
          <w:tab w:val="left" w:pos="941"/>
        </w:tabs>
        <w:spacing w:after="120"/>
        <w:ind w:left="460" w:hanging="460"/>
        <w:jc w:val="center"/>
        <w:rPr>
          <w:rFonts w:ascii="Calibri" w:hAnsi="Calibri" w:cs="Calibri"/>
          <w:b/>
          <w:bCs/>
          <w:sz w:val="20"/>
          <w:szCs w:val="20"/>
        </w:rPr>
      </w:pPr>
      <w:r>
        <w:rPr>
          <w:rFonts w:ascii="Calibri" w:hAnsi="Calibri" w:cs="Calibri"/>
          <w:b/>
          <w:bCs/>
          <w:sz w:val="20"/>
          <w:szCs w:val="20"/>
        </w:rPr>
        <w:t>§ 8. Obowiązki i oświadczenia Zamawiającego</w:t>
      </w:r>
    </w:p>
    <w:p w:rsidR="0036206A" w:rsidRDefault="00B065D9">
      <w:pPr>
        <w:numPr>
          <w:ilvl w:val="0"/>
          <w:numId w:val="79"/>
        </w:numPr>
        <w:ind w:left="436" w:hanging="436"/>
        <w:jc w:val="both"/>
        <w:rPr>
          <w:rFonts w:ascii="Calibri" w:hAnsi="Calibri" w:cs="Calibri"/>
          <w:sz w:val="20"/>
          <w:szCs w:val="20"/>
        </w:rPr>
      </w:pPr>
      <w:r>
        <w:rPr>
          <w:rFonts w:ascii="Calibri" w:hAnsi="Calibri" w:cs="Calibri"/>
          <w:sz w:val="20"/>
          <w:szCs w:val="20"/>
        </w:rPr>
        <w:t>Zamawiający oświadcza, że posiada prawo do dysponowania obiektem, w którym będzie realizowany przedmiot umowy.</w:t>
      </w:r>
    </w:p>
    <w:p w:rsidR="0036206A" w:rsidRDefault="00B065D9">
      <w:pPr>
        <w:numPr>
          <w:ilvl w:val="0"/>
          <w:numId w:val="79"/>
        </w:numPr>
        <w:ind w:left="436" w:hanging="436"/>
        <w:jc w:val="both"/>
        <w:rPr>
          <w:rFonts w:ascii="Calibri" w:hAnsi="Calibri" w:cs="Calibri"/>
          <w:sz w:val="20"/>
          <w:szCs w:val="20"/>
        </w:rPr>
      </w:pPr>
      <w:r>
        <w:rPr>
          <w:rFonts w:ascii="Calibri" w:hAnsi="Calibri" w:cs="Calibri"/>
          <w:sz w:val="20"/>
          <w:szCs w:val="20"/>
        </w:rPr>
        <w:t>Zamawiający przekaże Wykonawcy teren budowy do realizacji robót na podstawie podpisanego przez obie strony protokołu przejęcia terenu budowy.</w:t>
      </w:r>
    </w:p>
    <w:p w:rsidR="0036206A" w:rsidRDefault="00B065D9">
      <w:pPr>
        <w:numPr>
          <w:ilvl w:val="0"/>
          <w:numId w:val="79"/>
        </w:numPr>
        <w:ind w:left="436" w:hanging="436"/>
        <w:jc w:val="both"/>
        <w:rPr>
          <w:rFonts w:ascii="Calibri" w:hAnsi="Calibri" w:cs="Calibri"/>
          <w:sz w:val="20"/>
          <w:szCs w:val="20"/>
        </w:rPr>
      </w:pPr>
      <w:r>
        <w:rPr>
          <w:rFonts w:ascii="Calibri" w:hAnsi="Calibri" w:cs="Calibri"/>
          <w:sz w:val="20"/>
          <w:szCs w:val="20"/>
        </w:rPr>
        <w:t>Zamawiający zobowiązuje się do odbioru prawidłowo wykonanych robót, stanowiących Przedmiot Umowy oraz do terminowej zapłaty wynagrodzenia.</w:t>
      </w:r>
    </w:p>
    <w:p w:rsidR="0036206A" w:rsidRDefault="00B065D9">
      <w:pPr>
        <w:numPr>
          <w:ilvl w:val="0"/>
          <w:numId w:val="79"/>
        </w:numPr>
        <w:ind w:left="436" w:hanging="436"/>
        <w:jc w:val="both"/>
        <w:rPr>
          <w:rFonts w:ascii="Calibri" w:hAnsi="Calibri" w:cs="Calibri"/>
          <w:sz w:val="20"/>
          <w:szCs w:val="20"/>
        </w:rPr>
      </w:pPr>
      <w:r>
        <w:rPr>
          <w:rFonts w:ascii="Calibri" w:hAnsi="Calibri" w:cs="Calibri"/>
          <w:sz w:val="20"/>
          <w:szCs w:val="20"/>
        </w:rPr>
        <w:t>Poza innymi obowiązkami wynikającymi z treści niniejszej umowy i SWZ do obowiązków Zamawiającego należy:</w:t>
      </w:r>
    </w:p>
    <w:p w:rsidR="0036206A" w:rsidRDefault="00B065D9">
      <w:pPr>
        <w:numPr>
          <w:ilvl w:val="1"/>
          <w:numId w:val="79"/>
        </w:numPr>
        <w:ind w:left="851" w:hanging="425"/>
        <w:jc w:val="both"/>
        <w:rPr>
          <w:rFonts w:ascii="Calibri" w:hAnsi="Calibri" w:cs="Calibri"/>
          <w:sz w:val="20"/>
          <w:szCs w:val="20"/>
        </w:rPr>
      </w:pPr>
      <w:r>
        <w:rPr>
          <w:rFonts w:ascii="Calibri" w:hAnsi="Calibri" w:cs="Calibri"/>
          <w:sz w:val="20"/>
          <w:szCs w:val="20"/>
        </w:rPr>
        <w:t>udzielenie Wykonawcy, na jego wniosek, odpowiednich pełnomocnictw w celu sprawnej realizacji przedmiotu niniejszej umowy,</w:t>
      </w:r>
    </w:p>
    <w:p w:rsidR="0036206A" w:rsidRDefault="00B065D9">
      <w:pPr>
        <w:numPr>
          <w:ilvl w:val="1"/>
          <w:numId w:val="79"/>
        </w:numPr>
        <w:ind w:left="851" w:hanging="425"/>
        <w:jc w:val="both"/>
        <w:rPr>
          <w:rFonts w:ascii="Calibri" w:hAnsi="Calibri" w:cs="Calibri"/>
          <w:sz w:val="20"/>
          <w:szCs w:val="20"/>
        </w:rPr>
      </w:pPr>
      <w:r>
        <w:rPr>
          <w:rFonts w:ascii="Calibri" w:hAnsi="Calibri" w:cs="Calibri"/>
          <w:sz w:val="20"/>
          <w:szCs w:val="20"/>
        </w:rPr>
        <w:t>bieżące konsultowanie z Wykonawcą przyjętych rozwiązań,</w:t>
      </w:r>
    </w:p>
    <w:p w:rsidR="0036206A" w:rsidRDefault="00B065D9">
      <w:pPr>
        <w:numPr>
          <w:ilvl w:val="0"/>
          <w:numId w:val="79"/>
        </w:numPr>
        <w:ind w:left="436" w:hanging="436"/>
        <w:jc w:val="both"/>
        <w:rPr>
          <w:rFonts w:ascii="Calibri" w:hAnsi="Calibri" w:cs="Calibri"/>
          <w:sz w:val="20"/>
          <w:szCs w:val="20"/>
        </w:rPr>
      </w:pPr>
      <w:r>
        <w:rPr>
          <w:rFonts w:ascii="Calibri" w:hAnsi="Calibri" w:cs="Calibri"/>
          <w:sz w:val="20"/>
          <w:szCs w:val="20"/>
        </w:rPr>
        <w:t>Zamawiający zobowiązany jest do powołania komisji odbioru końcowego i wyznaczenia daty rozpoczęcia odbioru końcowego przedmiotu umowy.</w:t>
      </w:r>
    </w:p>
    <w:p w:rsidR="0036206A" w:rsidRDefault="0036206A">
      <w:pPr>
        <w:pStyle w:val="Standard"/>
        <w:jc w:val="both"/>
        <w:rPr>
          <w:rFonts w:ascii="Calibri" w:hAnsi="Calibri" w:cs="Calibri"/>
          <w:sz w:val="20"/>
          <w:szCs w:val="20"/>
        </w:rPr>
      </w:pPr>
    </w:p>
    <w:p w:rsidR="0036206A" w:rsidRDefault="00B065D9">
      <w:pPr>
        <w:pStyle w:val="Standard"/>
        <w:spacing w:after="120"/>
        <w:jc w:val="center"/>
        <w:rPr>
          <w:rFonts w:ascii="Calibri" w:hAnsi="Calibri" w:cs="Calibri"/>
          <w:b/>
          <w:bCs/>
          <w:sz w:val="20"/>
          <w:szCs w:val="20"/>
        </w:rPr>
      </w:pPr>
      <w:r>
        <w:rPr>
          <w:rFonts w:ascii="Calibri" w:hAnsi="Calibri" w:cs="Calibri"/>
          <w:b/>
          <w:bCs/>
          <w:sz w:val="20"/>
          <w:szCs w:val="20"/>
        </w:rPr>
        <w:t>§ 9. Nadzór nad robotami, zasady współpracy</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Przedstawicielem Wykonawcy na budowie jest Kierownik budowy w osobie: ................................, posiadający uprawnienia budowlane nr .................... wydane przez ............................ w dniu ......................... oraz będący członkiem Izby Budowlanej w .................................., nr ...................</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Przedstawicielem Zamawiającego na budowie jest Inspektor Nadzoru Inwestorskiego: ……………………</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Zmiana Kierownika Budowy następować może na wniosek Wykonawcy i za pisemną zgodą Zamawiającego. Wykonawca do wniosku dołączy dokumenty potwierdzające, że proponowana osoba posiada odpowiednie uprawnienia, kwalifikacje i doświadczenie zawodowe. Osoba proponowana przez Wykonawcę musi spełniać wymagania opisane w SWZ.</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Wykonawca przez cały okres realizacji umowy zapewni nadzór sprawowany przez Kierowników robót zgodnie z</w:t>
      </w:r>
      <w:r w:rsidR="00987B28">
        <w:rPr>
          <w:rFonts w:ascii="Calibri" w:hAnsi="Calibri" w:cs="Calibri"/>
          <w:sz w:val="20"/>
          <w:szCs w:val="20"/>
        </w:rPr>
        <w:t> </w:t>
      </w:r>
      <w:r>
        <w:rPr>
          <w:rFonts w:ascii="Calibri" w:hAnsi="Calibri" w:cs="Calibri"/>
          <w:sz w:val="20"/>
          <w:szCs w:val="20"/>
        </w:rPr>
        <w:t>wymaganiami prawa, SWZ i ofertą.</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Wykonawca w ramach wynagrodzenia określonego w § 3 ust. 1 przez cały okres realizacji umowy zapewni nadzór autorski wykonawcy dokumentacji projektowej.</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Wykonawca zobowiązany jest zapewnić obecność Kierownika budowy lub jego zastępcy (zastępca musi spełniać wymagania i posiadać uprawnienia takie jak Kierownik budowy) na budowie przez cały okres realizacji umowy w</w:t>
      </w:r>
      <w:r w:rsidR="00D73E3A">
        <w:rPr>
          <w:rFonts w:ascii="Calibri" w:hAnsi="Calibri" w:cs="Calibri"/>
          <w:sz w:val="20"/>
          <w:szCs w:val="20"/>
        </w:rPr>
        <w:t> </w:t>
      </w:r>
      <w:r>
        <w:rPr>
          <w:rFonts w:ascii="Calibri" w:hAnsi="Calibri" w:cs="Calibri"/>
          <w:sz w:val="20"/>
          <w:szCs w:val="20"/>
        </w:rPr>
        <w:t>trakcie prowadzenia prac.</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Wykonawca zobowiązany jest zapewnić obecność autorów dokumentacji projektowej, w tym poszczególnych branż, na naradzie na budowie na każde wezwanie Zamawiającego.</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Jakiekolwiek zatwierdzenie, sprawdzenie, zgoda, świadectwo, badania, inspekcje, polecenia, powiadomienia, oferty, żądania, próby, lub podobne działania Inspektora Nadzoru ze strony Zamawiającego, włącznie z brakiem sprzeciwu, nie zwalniają Wykonawcy z żadnej odpowiedzialności ponoszonej przez niego w ramach niniejszego zamówienia, włącznie z odpowiedzialnością za błędy, zmiany, pominięcia, rozbieżności i niedopełnienia.</w:t>
      </w:r>
    </w:p>
    <w:p w:rsidR="0036206A" w:rsidRDefault="00B065D9">
      <w:pPr>
        <w:numPr>
          <w:ilvl w:val="0"/>
          <w:numId w:val="80"/>
        </w:numPr>
        <w:tabs>
          <w:tab w:val="left" w:pos="481"/>
        </w:tabs>
        <w:ind w:left="349" w:hanging="349"/>
        <w:jc w:val="both"/>
        <w:rPr>
          <w:rFonts w:ascii="Calibri" w:hAnsi="Calibri" w:cs="Calibri"/>
          <w:sz w:val="20"/>
          <w:szCs w:val="20"/>
        </w:rPr>
      </w:pPr>
      <w:r>
        <w:rPr>
          <w:rFonts w:ascii="Calibri" w:hAnsi="Calibri" w:cs="Calibri"/>
          <w:sz w:val="20"/>
          <w:szCs w:val="20"/>
        </w:rPr>
        <w:t>Strony zawrą porozumienie o współpracy pracodawców, których pracownicy wykonują prace na terenie przebudowy i remontu dotyczące zapewnienia im bezpiecznych i higienicznych warunków pracy oraz o ustanowieniu Koordynatora ds. BHP.</w:t>
      </w:r>
    </w:p>
    <w:p w:rsidR="0036206A" w:rsidRDefault="0036206A">
      <w:pPr>
        <w:tabs>
          <w:tab w:val="left" w:pos="481"/>
        </w:tabs>
        <w:ind w:left="349"/>
        <w:jc w:val="both"/>
        <w:rPr>
          <w:rFonts w:ascii="Calibri" w:hAnsi="Calibri" w:cs="Calibri"/>
          <w:sz w:val="20"/>
          <w:szCs w:val="20"/>
        </w:rPr>
      </w:pPr>
    </w:p>
    <w:p w:rsidR="0036206A" w:rsidRDefault="00B065D9">
      <w:pPr>
        <w:pStyle w:val="Standard"/>
        <w:tabs>
          <w:tab w:val="left" w:pos="941"/>
        </w:tabs>
        <w:spacing w:after="120"/>
        <w:ind w:left="460" w:hanging="460"/>
        <w:jc w:val="center"/>
      </w:pPr>
      <w:r>
        <w:rPr>
          <w:rFonts w:ascii="Calibri" w:hAnsi="Calibri" w:cs="Calibri"/>
          <w:b/>
          <w:bCs/>
          <w:sz w:val="20"/>
          <w:szCs w:val="20"/>
        </w:rPr>
        <w:t>§ 10. Dokumentacja Projektowa</w:t>
      </w:r>
    </w:p>
    <w:p w:rsidR="0036206A" w:rsidRDefault="00B065D9">
      <w:pPr>
        <w:numPr>
          <w:ilvl w:val="0"/>
          <w:numId w:val="81"/>
        </w:numPr>
        <w:tabs>
          <w:tab w:val="left" w:pos="709"/>
        </w:tabs>
        <w:ind w:left="425" w:hanging="425"/>
        <w:jc w:val="both"/>
      </w:pPr>
      <w:r>
        <w:rPr>
          <w:rFonts w:ascii="Calibri" w:hAnsi="Calibri" w:cs="Calibri"/>
          <w:sz w:val="20"/>
          <w:szCs w:val="20"/>
        </w:rPr>
        <w:t>Dokumentacja projektowa musi być wykonana z uwzględnieniem art. 99-103 ustawy z dnia 11 września 2019 r. Prawo zamówień publicznych.</w:t>
      </w:r>
      <w:bookmarkStart w:id="3" w:name="_Hlk170466003"/>
    </w:p>
    <w:bookmarkEnd w:id="3"/>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 xml:space="preserve">Dokumentacja, o której mowa w §1 ust. 2 zostanie przekazana w pięciu egzemplarzach wersji papierowej i w wersji cyfrowej w formatach pdf oraz edytowalnych, </w:t>
      </w:r>
      <w:proofErr w:type="spellStart"/>
      <w:r>
        <w:rPr>
          <w:rFonts w:ascii="Calibri" w:hAnsi="Calibri" w:cs="Calibri"/>
          <w:sz w:val="20"/>
          <w:szCs w:val="20"/>
        </w:rPr>
        <w:t>doc</w:t>
      </w:r>
      <w:proofErr w:type="spellEnd"/>
      <w:r>
        <w:rPr>
          <w:rFonts w:ascii="Calibri" w:hAnsi="Calibri" w:cs="Calibri"/>
          <w:sz w:val="20"/>
          <w:szCs w:val="20"/>
        </w:rPr>
        <w:t xml:space="preserve">, </w:t>
      </w:r>
      <w:proofErr w:type="spellStart"/>
      <w:r>
        <w:rPr>
          <w:rFonts w:ascii="Calibri" w:hAnsi="Calibri" w:cs="Calibri"/>
          <w:sz w:val="20"/>
          <w:szCs w:val="20"/>
        </w:rPr>
        <w:t>dwg</w:t>
      </w:r>
      <w:proofErr w:type="spellEnd"/>
      <w:r>
        <w:rPr>
          <w:rFonts w:ascii="Calibri" w:hAnsi="Calibri" w:cs="Calibri"/>
          <w:sz w:val="20"/>
          <w:szCs w:val="20"/>
        </w:rPr>
        <w:t xml:space="preserve">, i </w:t>
      </w:r>
      <w:proofErr w:type="spellStart"/>
      <w:r>
        <w:rPr>
          <w:rFonts w:ascii="Calibri" w:hAnsi="Calibri" w:cs="Calibri"/>
          <w:sz w:val="20"/>
          <w:szCs w:val="20"/>
        </w:rPr>
        <w:t>ath</w:t>
      </w:r>
      <w:proofErr w:type="spellEnd"/>
      <w:r>
        <w:rPr>
          <w:rFonts w:ascii="Calibri" w:hAnsi="Calibri" w:cs="Calibri"/>
          <w:sz w:val="20"/>
          <w:szCs w:val="20"/>
        </w:rPr>
        <w:t xml:space="preserve"> na nośniku elektronicznym.</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Przekazanie dokumentacji nastąpi w siedzibie Zamawiającego.</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Przekazana dokumentacja będzie wzajemnie skoordynowana technicznie i kompletna z punktu widzenia celu, któremu ma służyć. Zawierać będzie wymagane potwierdzenia sprawdzeń rozwiązań projektowych, opinie, uzgodnienia, zgody i pozwolenia w zakresie wynikający z przepisów, a także spis wszystkich części dokumentacji i będzie w formie zgodnej z wymaganiami SWZ. Wraz z przekazaniem dokumentacji Wykonawca złoży wymagane przepisami prawa oświadczenia o sporządzeniu projektu zgodnie z obowiązującymi przepisami i zasadami wiedzy technicznej.</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 xml:space="preserve">Przekazanie dokumentacji potwierdzone zostanie protokołem zdawczym podpisanym przez przedstawicieli </w:t>
      </w:r>
      <w:r>
        <w:rPr>
          <w:rFonts w:ascii="Calibri" w:hAnsi="Calibri" w:cs="Calibri"/>
          <w:sz w:val="20"/>
          <w:szCs w:val="20"/>
        </w:rPr>
        <w:lastRenderedPageBreak/>
        <w:t>Zamawiającego i Wykonawcy. Protokół będzie jedynie potwierdzeniem przekazania dokumentacji, zawierającym wykaz tytułów przekazanej dokumentacji, ich ilości oraz datę jej przekazania.</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Zamawiający dokona odbioru dokumentacji lub zgłosi do niej uwagi w ciągu 5 dni roboczych od daty sporządzenia protokołu zdawczego, o którym mowa w ust. 5.</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W przypadku stwierdzenia przez Zamawiającego w trakcie odbioru wad (błędów, braków)</w:t>
      </w:r>
      <w:r w:rsidR="00D16485">
        <w:rPr>
          <w:rFonts w:ascii="Calibri" w:hAnsi="Calibri" w:cs="Calibri"/>
          <w:sz w:val="20"/>
          <w:szCs w:val="20"/>
        </w:rPr>
        <w:t xml:space="preserve"> </w:t>
      </w:r>
      <w:r>
        <w:rPr>
          <w:rFonts w:ascii="Calibri" w:hAnsi="Calibri" w:cs="Calibri"/>
          <w:sz w:val="20"/>
          <w:szCs w:val="20"/>
        </w:rPr>
        <w:t>w przedłożonej dokumentacji Wykonawca zobowiązany jest dokonać ich usunięcia w terminie 5 dni roboczych od daty wezwania do ich usunięcia z tym, że Zamawiający może wyznaczyć dłuższy termin na usunięcie wad lub braków.</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Ostateczny odbiór dokumentacji potwierdzony zostanie protokołem odbioru dokumentacji.</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Wykonawca w fazie projektowej realizacji zamówienia powinien konsultować z Zamawiającym przyjęte założenia. Wszelkie uzgodnienia muszą być podejmowane w formie pisemnej.</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Zamawiający zastrzega sobie prawo wglądu do prac projektowych w trakcie ich wykonywania.</w:t>
      </w:r>
    </w:p>
    <w:p w:rsidR="0036206A" w:rsidRDefault="00B065D9">
      <w:pPr>
        <w:numPr>
          <w:ilvl w:val="0"/>
          <w:numId w:val="81"/>
        </w:numPr>
        <w:tabs>
          <w:tab w:val="left" w:pos="709"/>
        </w:tabs>
        <w:ind w:left="425" w:hanging="425"/>
        <w:jc w:val="both"/>
        <w:rPr>
          <w:rFonts w:ascii="Calibri" w:hAnsi="Calibri" w:cs="Calibri"/>
          <w:sz w:val="20"/>
          <w:szCs w:val="20"/>
        </w:rPr>
      </w:pPr>
      <w:r>
        <w:rPr>
          <w:rFonts w:ascii="Calibri" w:hAnsi="Calibri" w:cs="Calibri"/>
          <w:sz w:val="20"/>
          <w:szCs w:val="20"/>
        </w:rPr>
        <w:t>W trakcie realizacji umowy na wezwanie Zamawiającego odbędą się konsultacje (narady),</w:t>
      </w:r>
    </w:p>
    <w:p w:rsidR="0036206A" w:rsidRDefault="00B065D9">
      <w:pPr>
        <w:pStyle w:val="Akapitzlist"/>
        <w:numPr>
          <w:ilvl w:val="0"/>
          <w:numId w:val="81"/>
        </w:numPr>
        <w:tabs>
          <w:tab w:val="left" w:pos="709"/>
        </w:tabs>
        <w:ind w:left="425" w:hanging="425"/>
        <w:jc w:val="both"/>
        <w:rPr>
          <w:rFonts w:ascii="Calibri" w:hAnsi="Calibri" w:cs="Calibri"/>
          <w:color w:val="auto"/>
          <w:sz w:val="20"/>
          <w:lang w:val="pl-PL"/>
        </w:rPr>
      </w:pPr>
      <w:r>
        <w:rPr>
          <w:rFonts w:ascii="Calibri" w:hAnsi="Calibri" w:cs="Calibri"/>
          <w:color w:val="auto"/>
          <w:sz w:val="20"/>
          <w:lang w:val="pl-PL"/>
        </w:rPr>
        <w:t>Narady odbywać się będą w siedzibie Zamawiającego – Samodzielny Publiczny Zakład Opieki Zdrowotnej w Łapach, ul. Janusza Korczaka 23, 18-100 Łapy z zastrzeżeniem, że Zamawiający może również przeprowadzić narady w formie korespondencji e-mail.</w:t>
      </w:r>
    </w:p>
    <w:p w:rsidR="0036206A" w:rsidRDefault="00B065D9">
      <w:pPr>
        <w:pStyle w:val="Akapitzlist"/>
        <w:numPr>
          <w:ilvl w:val="0"/>
          <w:numId w:val="81"/>
        </w:numPr>
        <w:tabs>
          <w:tab w:val="left" w:pos="709"/>
        </w:tabs>
        <w:ind w:left="425" w:hanging="425"/>
        <w:jc w:val="both"/>
        <w:rPr>
          <w:rFonts w:ascii="Calibri" w:hAnsi="Calibri" w:cs="Calibri"/>
          <w:color w:val="auto"/>
          <w:sz w:val="20"/>
          <w:lang w:val="pl-PL"/>
        </w:rPr>
      </w:pPr>
      <w:r>
        <w:rPr>
          <w:rFonts w:ascii="Calibri" w:hAnsi="Calibri" w:cs="Calibri"/>
          <w:color w:val="auto"/>
          <w:sz w:val="20"/>
          <w:lang w:val="pl-PL"/>
        </w:rPr>
        <w:t>Podczas konsultacji (narad) z przedstawicielami Wykonawcy na żądanie Zamawiającego muszą być obecni projektanci poszczególnych branż, jako osoby pełniące funkcje projektantów realizujących zamówienie.</w:t>
      </w:r>
    </w:p>
    <w:p w:rsidR="0036206A" w:rsidRDefault="00B065D9">
      <w:pPr>
        <w:pStyle w:val="Akapitzlist"/>
        <w:numPr>
          <w:ilvl w:val="0"/>
          <w:numId w:val="81"/>
        </w:numPr>
        <w:tabs>
          <w:tab w:val="left" w:pos="709"/>
        </w:tabs>
        <w:ind w:left="425" w:hanging="425"/>
        <w:jc w:val="both"/>
        <w:rPr>
          <w:rFonts w:ascii="Calibri" w:hAnsi="Calibri" w:cs="Calibri"/>
          <w:color w:val="auto"/>
          <w:sz w:val="20"/>
          <w:lang w:val="pl-PL"/>
        </w:rPr>
      </w:pPr>
      <w:r>
        <w:rPr>
          <w:rFonts w:ascii="Calibri" w:hAnsi="Calibri" w:cs="Calibri"/>
          <w:color w:val="auto"/>
          <w:sz w:val="20"/>
          <w:lang w:val="pl-PL"/>
        </w:rPr>
        <w:t>Zamawiający nie dopuszcza do zastąpienia projektantów podczas konsultacji (narad) asystentami nie posiadającymi uprawnień do projektowania.</w:t>
      </w:r>
    </w:p>
    <w:p w:rsidR="0036206A" w:rsidRDefault="00B065D9">
      <w:pPr>
        <w:pStyle w:val="Akapitzlist"/>
        <w:numPr>
          <w:ilvl w:val="0"/>
          <w:numId w:val="81"/>
        </w:numPr>
        <w:tabs>
          <w:tab w:val="left" w:pos="709"/>
        </w:tabs>
        <w:ind w:left="425" w:hanging="425"/>
        <w:jc w:val="both"/>
        <w:rPr>
          <w:rFonts w:ascii="Calibri" w:hAnsi="Calibri" w:cs="Calibri"/>
          <w:color w:val="auto"/>
          <w:sz w:val="20"/>
          <w:lang w:val="pl-PL"/>
        </w:rPr>
      </w:pPr>
      <w:r>
        <w:rPr>
          <w:rFonts w:ascii="Calibri" w:hAnsi="Calibri" w:cs="Calibri"/>
          <w:color w:val="auto"/>
          <w:sz w:val="20"/>
          <w:lang w:val="pl-PL"/>
        </w:rPr>
        <w:t>Termin i formę konsultacji wyznacza Zamawiający w uzgodnieniu z Wykonawcą.</w:t>
      </w:r>
    </w:p>
    <w:p w:rsidR="0036206A" w:rsidRDefault="00B065D9">
      <w:pPr>
        <w:pStyle w:val="Akapitzlist"/>
        <w:numPr>
          <w:ilvl w:val="0"/>
          <w:numId w:val="81"/>
        </w:numPr>
        <w:tabs>
          <w:tab w:val="left" w:pos="709"/>
        </w:tabs>
        <w:ind w:left="425" w:hanging="425"/>
        <w:jc w:val="both"/>
        <w:rPr>
          <w:rFonts w:ascii="Calibri" w:hAnsi="Calibri" w:cs="Calibri"/>
          <w:color w:val="auto"/>
          <w:sz w:val="20"/>
          <w:lang w:val="pl-PL"/>
        </w:rPr>
      </w:pPr>
      <w:r>
        <w:rPr>
          <w:rFonts w:ascii="Calibri" w:hAnsi="Calibri" w:cs="Calibri"/>
          <w:color w:val="auto"/>
          <w:sz w:val="20"/>
          <w:lang w:val="pl-PL"/>
        </w:rPr>
        <w:t>Wykonawca zobowiązany jest do:</w:t>
      </w:r>
    </w:p>
    <w:p w:rsidR="0036206A" w:rsidRDefault="00B065D9">
      <w:pPr>
        <w:pStyle w:val="Akapitzlist"/>
        <w:numPr>
          <w:ilvl w:val="1"/>
          <w:numId w:val="81"/>
        </w:numPr>
        <w:ind w:left="709" w:hanging="306"/>
        <w:jc w:val="both"/>
        <w:rPr>
          <w:rFonts w:ascii="Calibri" w:hAnsi="Calibri" w:cs="Calibri"/>
          <w:color w:val="auto"/>
          <w:sz w:val="20"/>
          <w:lang w:val="pl-PL"/>
        </w:rPr>
      </w:pPr>
      <w:r>
        <w:rPr>
          <w:rFonts w:ascii="Calibri" w:hAnsi="Calibri" w:cs="Calibri"/>
          <w:color w:val="auto"/>
          <w:sz w:val="20"/>
          <w:lang w:val="pl-PL"/>
        </w:rPr>
        <w:t>dokumentowania ustaleń z konsultacji - narad w celu:</w:t>
      </w:r>
    </w:p>
    <w:p w:rsidR="0036206A" w:rsidRDefault="00B065D9">
      <w:pPr>
        <w:pStyle w:val="Akapitzlist"/>
        <w:numPr>
          <w:ilvl w:val="2"/>
          <w:numId w:val="81"/>
        </w:numPr>
        <w:ind w:left="993" w:hanging="142"/>
        <w:jc w:val="both"/>
        <w:rPr>
          <w:rFonts w:ascii="Calibri" w:hAnsi="Calibri" w:cs="Calibri"/>
          <w:color w:val="auto"/>
          <w:sz w:val="20"/>
          <w:lang w:val="pl-PL"/>
        </w:rPr>
      </w:pPr>
      <w:r>
        <w:rPr>
          <w:rFonts w:ascii="Calibri" w:hAnsi="Calibri" w:cs="Calibri"/>
          <w:color w:val="auto"/>
          <w:sz w:val="20"/>
          <w:lang w:val="pl-PL"/>
        </w:rPr>
        <w:t>przedstawienia, na żądanie Zamawiającego, sprawozdania z zaawansowania prac projektowych w formie pisemnej dla każdego spotkania,</w:t>
      </w:r>
    </w:p>
    <w:p w:rsidR="0036206A" w:rsidRDefault="00B065D9">
      <w:pPr>
        <w:pStyle w:val="Akapitzlist"/>
        <w:numPr>
          <w:ilvl w:val="2"/>
          <w:numId w:val="81"/>
        </w:numPr>
        <w:ind w:left="993" w:hanging="142"/>
        <w:jc w:val="both"/>
        <w:rPr>
          <w:rFonts w:ascii="Calibri" w:hAnsi="Calibri" w:cs="Calibri"/>
          <w:color w:val="auto"/>
          <w:sz w:val="20"/>
          <w:lang w:val="pl-PL"/>
        </w:rPr>
      </w:pPr>
      <w:r>
        <w:rPr>
          <w:rFonts w:ascii="Calibri" w:hAnsi="Calibri" w:cs="Calibri"/>
          <w:color w:val="auto"/>
          <w:sz w:val="20"/>
          <w:lang w:val="pl-PL"/>
        </w:rPr>
        <w:t>przedstawienia problemów wymagających rozstrzygnięcia lub przedstawienia rozwiązań wariantowych, wymagających wyboru przez Zamawiającego.</w:t>
      </w:r>
    </w:p>
    <w:p w:rsidR="0036206A" w:rsidRDefault="00B065D9">
      <w:pPr>
        <w:pStyle w:val="Akapitzlist"/>
        <w:numPr>
          <w:ilvl w:val="1"/>
          <w:numId w:val="81"/>
        </w:numPr>
        <w:ind w:left="709" w:hanging="306"/>
        <w:jc w:val="both"/>
        <w:rPr>
          <w:rFonts w:ascii="Calibri" w:hAnsi="Calibri" w:cs="Calibri"/>
          <w:color w:val="auto"/>
          <w:sz w:val="20"/>
          <w:lang w:val="pl-PL"/>
        </w:rPr>
      </w:pPr>
      <w:r>
        <w:rPr>
          <w:rFonts w:ascii="Calibri" w:hAnsi="Calibri" w:cs="Calibri"/>
          <w:color w:val="auto"/>
          <w:sz w:val="20"/>
          <w:lang w:val="pl-PL"/>
        </w:rPr>
        <w:t>wykonania dokumentacji z najwyższą starannością, zgodnie z zasadami wiedzy technicznej i obowiązującymi przepisami, dopełnienia wszystkich obowiązków projektanta w rozumieniu przepisów Prawa budowlanego,</w:t>
      </w:r>
    </w:p>
    <w:p w:rsidR="0036206A" w:rsidRDefault="00B065D9">
      <w:pPr>
        <w:pStyle w:val="Akapitzlist"/>
        <w:numPr>
          <w:ilvl w:val="1"/>
          <w:numId w:val="81"/>
        </w:numPr>
        <w:ind w:left="709" w:hanging="306"/>
        <w:jc w:val="both"/>
        <w:rPr>
          <w:rFonts w:ascii="Calibri" w:hAnsi="Calibri" w:cs="Calibri"/>
          <w:color w:val="auto"/>
          <w:sz w:val="20"/>
          <w:lang w:val="pl-PL"/>
        </w:rPr>
      </w:pPr>
      <w:r>
        <w:rPr>
          <w:rFonts w:ascii="Calibri" w:hAnsi="Calibri" w:cs="Calibri"/>
          <w:color w:val="auto"/>
          <w:sz w:val="20"/>
          <w:lang w:val="pl-PL"/>
        </w:rPr>
        <w:t>powierzenia opracowania i sprawdzenia dokumentacji osobom posiadającym stosowne, wymagane prawem budowlanym uprawnienia,</w:t>
      </w:r>
    </w:p>
    <w:p w:rsidR="0036206A" w:rsidRDefault="00B065D9">
      <w:pPr>
        <w:pStyle w:val="Akapitzlist"/>
        <w:numPr>
          <w:ilvl w:val="1"/>
          <w:numId w:val="81"/>
        </w:numPr>
        <w:ind w:left="709" w:hanging="306"/>
        <w:jc w:val="both"/>
        <w:rPr>
          <w:rFonts w:ascii="Calibri" w:hAnsi="Calibri" w:cs="Calibri"/>
          <w:color w:val="auto"/>
          <w:sz w:val="20"/>
          <w:lang w:val="pl-PL"/>
        </w:rPr>
      </w:pPr>
      <w:r>
        <w:rPr>
          <w:rFonts w:ascii="Calibri" w:hAnsi="Calibri" w:cs="Calibri"/>
          <w:color w:val="auto"/>
          <w:sz w:val="20"/>
          <w:lang w:val="pl-PL"/>
        </w:rPr>
        <w:t>uzgadniania z Zamawiającym w kolejnych fazach projektowania proponowanych rozwiązań funkcjonalno-użytkowych i technicznych, technologii budowy i doboru materiałów, standardu wyposażenia instalacyjnego, wykończenia i stałego wyposażenia projektowanego obiektu. Z powyższego muszą być spisane protokoły uzgodnień. Ustne ustalenia pomiędzy Stronami nie będą wiążące,</w:t>
      </w:r>
    </w:p>
    <w:p w:rsidR="0036206A" w:rsidRDefault="00B065D9">
      <w:pPr>
        <w:pStyle w:val="Akapitzlist"/>
        <w:numPr>
          <w:ilvl w:val="1"/>
          <w:numId w:val="81"/>
        </w:numPr>
        <w:ind w:left="709" w:hanging="306"/>
        <w:jc w:val="both"/>
        <w:rPr>
          <w:rFonts w:ascii="Calibri" w:hAnsi="Calibri" w:cs="Calibri"/>
          <w:color w:val="auto"/>
          <w:sz w:val="20"/>
          <w:lang w:val="pl-PL"/>
        </w:rPr>
      </w:pPr>
      <w:r>
        <w:rPr>
          <w:rFonts w:ascii="Calibri" w:hAnsi="Calibri" w:cs="Calibri"/>
          <w:color w:val="auto"/>
          <w:sz w:val="20"/>
          <w:lang w:val="pl-PL"/>
        </w:rPr>
        <w:t>uzyskania sprawdzeń, uzgodnień i pozytywnego zaopiniowania rozwiązań projektowych w zakresie wynikającym z obowiązujących przepisów.</w:t>
      </w:r>
    </w:p>
    <w:p w:rsidR="0036206A" w:rsidRDefault="00B065D9">
      <w:pPr>
        <w:pStyle w:val="Akapitzlist"/>
        <w:numPr>
          <w:ilvl w:val="1"/>
          <w:numId w:val="81"/>
        </w:numPr>
        <w:ind w:left="709" w:hanging="306"/>
        <w:jc w:val="both"/>
        <w:rPr>
          <w:rFonts w:ascii="Calibri" w:hAnsi="Calibri" w:cs="Calibri"/>
          <w:color w:val="auto"/>
          <w:sz w:val="20"/>
          <w:lang w:val="pl-PL"/>
        </w:rPr>
      </w:pPr>
      <w:r>
        <w:rPr>
          <w:rFonts w:ascii="Calibri" w:hAnsi="Calibri" w:cs="Calibri"/>
          <w:color w:val="auto"/>
          <w:sz w:val="20"/>
          <w:lang w:val="pl-PL"/>
        </w:rPr>
        <w:t>koordynacji rozwiązań branżowych,</w:t>
      </w:r>
    </w:p>
    <w:p w:rsidR="0036206A" w:rsidRDefault="00B065D9">
      <w:pPr>
        <w:pStyle w:val="Akapitzlist"/>
        <w:numPr>
          <w:ilvl w:val="1"/>
          <w:numId w:val="81"/>
        </w:numPr>
        <w:ind w:left="709" w:hanging="306"/>
        <w:jc w:val="both"/>
        <w:rPr>
          <w:rFonts w:ascii="Calibri" w:hAnsi="Calibri" w:cs="Calibri"/>
          <w:color w:val="auto"/>
          <w:sz w:val="20"/>
          <w:lang w:val="pl-PL"/>
        </w:rPr>
      </w:pPr>
      <w:r>
        <w:rPr>
          <w:rFonts w:ascii="Calibri" w:hAnsi="Calibri" w:cs="Calibri"/>
          <w:color w:val="auto"/>
          <w:sz w:val="20"/>
          <w:lang w:val="pl-PL"/>
        </w:rPr>
        <w:t>wyjaśniania, na każde żądanie Zamawiającego, wątpliwości dotyczących projektów i zawartych w nim rozwiązań,</w:t>
      </w:r>
    </w:p>
    <w:p w:rsidR="0036206A" w:rsidRDefault="00B065D9">
      <w:pPr>
        <w:pStyle w:val="Akapitzlist"/>
        <w:numPr>
          <w:ilvl w:val="1"/>
          <w:numId w:val="81"/>
        </w:numPr>
        <w:ind w:left="709" w:hanging="306"/>
        <w:jc w:val="both"/>
        <w:rPr>
          <w:rFonts w:ascii="Calibri" w:hAnsi="Calibri" w:cs="Calibri"/>
          <w:color w:val="auto"/>
          <w:sz w:val="20"/>
          <w:lang w:val="pl-PL"/>
        </w:rPr>
      </w:pPr>
      <w:r>
        <w:rPr>
          <w:rFonts w:ascii="Calibri" w:hAnsi="Calibri" w:cs="Calibri"/>
          <w:color w:val="auto"/>
          <w:sz w:val="20"/>
          <w:lang w:val="pl-PL"/>
        </w:rPr>
        <w:t>dostarczenia dodatkowych egzemplarzy dokumentacji (za zwrotem kosztów wykonania kopii) na każde żądanie Zamawiającego.</w:t>
      </w:r>
    </w:p>
    <w:p w:rsidR="0036206A" w:rsidRDefault="00B065D9">
      <w:pPr>
        <w:pStyle w:val="Akapitzlist"/>
        <w:numPr>
          <w:ilvl w:val="0"/>
          <w:numId w:val="81"/>
        </w:numPr>
        <w:ind w:left="436" w:hanging="436"/>
        <w:jc w:val="both"/>
        <w:rPr>
          <w:rFonts w:ascii="Calibri" w:hAnsi="Calibri" w:cs="Calibri"/>
          <w:color w:val="auto"/>
          <w:sz w:val="20"/>
          <w:lang w:val="pl-PL"/>
        </w:rPr>
      </w:pPr>
      <w:r>
        <w:rPr>
          <w:rFonts w:ascii="Calibri" w:hAnsi="Calibri" w:cs="Calibri"/>
          <w:color w:val="auto"/>
          <w:sz w:val="20"/>
          <w:lang w:val="pl-PL"/>
        </w:rPr>
        <w:t xml:space="preserve">Wykonawca nie może wykorzystywać błędów lub </w:t>
      </w:r>
      <w:proofErr w:type="spellStart"/>
      <w:r>
        <w:rPr>
          <w:rFonts w:ascii="Calibri" w:hAnsi="Calibri" w:cs="Calibri"/>
          <w:color w:val="auto"/>
          <w:sz w:val="20"/>
          <w:lang w:val="pl-PL"/>
        </w:rPr>
        <w:t>opuszczeń</w:t>
      </w:r>
      <w:proofErr w:type="spellEnd"/>
      <w:r>
        <w:rPr>
          <w:rFonts w:ascii="Calibri" w:hAnsi="Calibri" w:cs="Calibri"/>
          <w:color w:val="auto"/>
          <w:sz w:val="20"/>
          <w:lang w:val="pl-PL"/>
        </w:rPr>
        <w:t xml:space="preserve"> w dokumentacji, a o ich wykryciu winien natychmiast powiadomić Zamawiającego.</w:t>
      </w:r>
    </w:p>
    <w:p w:rsidR="0036206A" w:rsidRDefault="00B065D9">
      <w:pPr>
        <w:pStyle w:val="Akapitzlist"/>
        <w:numPr>
          <w:ilvl w:val="0"/>
          <w:numId w:val="81"/>
        </w:numPr>
        <w:ind w:left="436" w:hanging="436"/>
        <w:jc w:val="both"/>
        <w:rPr>
          <w:rFonts w:ascii="Calibri" w:hAnsi="Calibri" w:cs="Calibri"/>
          <w:color w:val="auto"/>
          <w:sz w:val="20"/>
          <w:lang w:val="pl-PL"/>
        </w:rPr>
      </w:pPr>
      <w:r>
        <w:rPr>
          <w:rFonts w:ascii="Calibri" w:hAnsi="Calibri" w:cs="Calibri"/>
          <w:color w:val="auto"/>
          <w:sz w:val="20"/>
          <w:lang w:val="pl-PL"/>
        </w:rPr>
        <w:t>W razie stwierdzenia wad lub braków dokumentacji projektowej dotyczącej Przedmiotu umowy w trakcie realizacji robót budowlanych prowadzonych na podstawie tej dokumentacji Wykonawca zobowiązuje się do wykonania robót na podstawie skorygowanej dokumentacji.</w:t>
      </w:r>
    </w:p>
    <w:p w:rsidR="0036206A" w:rsidRDefault="0036206A">
      <w:pPr>
        <w:tabs>
          <w:tab w:val="left" w:pos="941"/>
        </w:tabs>
        <w:ind w:left="460" w:hanging="460"/>
        <w:jc w:val="both"/>
        <w:rPr>
          <w:rFonts w:ascii="Calibri" w:hAnsi="Calibri" w:cs="Calibri"/>
          <w:sz w:val="20"/>
          <w:szCs w:val="20"/>
        </w:rPr>
      </w:pPr>
    </w:p>
    <w:p w:rsidR="0036206A" w:rsidRDefault="00B065D9">
      <w:pPr>
        <w:pStyle w:val="Standard"/>
        <w:tabs>
          <w:tab w:val="left" w:pos="941"/>
        </w:tabs>
        <w:spacing w:after="120"/>
        <w:ind w:left="460" w:hanging="460"/>
        <w:jc w:val="center"/>
        <w:rPr>
          <w:rFonts w:ascii="Calibri" w:hAnsi="Calibri" w:cs="Calibri"/>
          <w:b/>
          <w:bCs/>
          <w:sz w:val="20"/>
          <w:szCs w:val="20"/>
        </w:rPr>
      </w:pPr>
      <w:r>
        <w:rPr>
          <w:rFonts w:ascii="Calibri" w:hAnsi="Calibri" w:cs="Calibri"/>
          <w:b/>
          <w:bCs/>
          <w:sz w:val="20"/>
          <w:szCs w:val="20"/>
        </w:rPr>
        <w:t>§ 11. Prawa autorskie</w:t>
      </w:r>
    </w:p>
    <w:p w:rsidR="0036206A" w:rsidRDefault="00B065D9">
      <w:pPr>
        <w:pStyle w:val="Akapitzlist"/>
        <w:numPr>
          <w:ilvl w:val="0"/>
          <w:numId w:val="82"/>
        </w:numPr>
        <w:ind w:left="436" w:hanging="436"/>
        <w:jc w:val="both"/>
      </w:pPr>
      <w:r>
        <w:rPr>
          <w:rFonts w:ascii="Calibri" w:hAnsi="Calibri" w:cs="Calibri"/>
          <w:color w:val="auto"/>
          <w:sz w:val="20"/>
          <w:lang w:val="pl-PL"/>
        </w:rPr>
        <w:t>Z chwilą przekazania dokumentacji projektowej oraz wypłaty wynagrodzenia, o którym mowa w §3 ust. 1 następuje przejęcie jej przez Zamawiającego na własność wraz z przeniesieniem autorskich praw majątkowych do wykonanej dokumentacji.</w:t>
      </w:r>
    </w:p>
    <w:p w:rsidR="0036206A" w:rsidRDefault="00B065D9">
      <w:pPr>
        <w:pStyle w:val="Akapitzlist"/>
        <w:numPr>
          <w:ilvl w:val="0"/>
          <w:numId w:val="82"/>
        </w:numPr>
        <w:ind w:left="436" w:hanging="436"/>
        <w:jc w:val="both"/>
        <w:rPr>
          <w:rFonts w:ascii="Calibri" w:hAnsi="Calibri" w:cs="Calibri"/>
          <w:color w:val="auto"/>
          <w:sz w:val="20"/>
          <w:lang w:val="pl-PL"/>
        </w:rPr>
      </w:pPr>
      <w:r>
        <w:rPr>
          <w:rFonts w:ascii="Calibri" w:hAnsi="Calibri" w:cs="Calibri"/>
          <w:color w:val="auto"/>
          <w:sz w:val="20"/>
          <w:lang w:val="pl-PL"/>
        </w:rPr>
        <w:t>Przeniesienie praw, o których mowa w ust. 1 obejmuje prawo do rozporządzenia tymi prawami na rzecz osób trzecich przez cały okres ich trwania.</w:t>
      </w:r>
    </w:p>
    <w:p w:rsidR="0036206A" w:rsidRDefault="00B065D9">
      <w:pPr>
        <w:pStyle w:val="Akapitzlist"/>
        <w:numPr>
          <w:ilvl w:val="0"/>
          <w:numId w:val="82"/>
        </w:numPr>
        <w:ind w:left="436" w:hanging="436"/>
        <w:jc w:val="both"/>
        <w:rPr>
          <w:rFonts w:ascii="Calibri" w:hAnsi="Calibri" w:cs="Calibri"/>
          <w:color w:val="auto"/>
          <w:sz w:val="20"/>
          <w:lang w:val="pl-PL"/>
        </w:rPr>
      </w:pPr>
      <w:r>
        <w:rPr>
          <w:rFonts w:ascii="Calibri" w:hAnsi="Calibri" w:cs="Calibri"/>
          <w:color w:val="auto"/>
          <w:sz w:val="20"/>
          <w:lang w:val="pl-PL"/>
        </w:rPr>
        <w:t>Zamawiający ma prawo do korzystania z dokumentacji i rozporządzania nią, w ramach wynagrodzenia o którym mowa w §3 ust. 1 na następujących polach eksploatacji:</w:t>
      </w:r>
    </w:p>
    <w:p w:rsidR="0036206A" w:rsidRDefault="00B065D9">
      <w:pPr>
        <w:pStyle w:val="Akapitzlist"/>
        <w:numPr>
          <w:ilvl w:val="1"/>
          <w:numId w:val="82"/>
        </w:numPr>
        <w:ind w:left="709" w:hanging="306"/>
        <w:jc w:val="both"/>
        <w:rPr>
          <w:rFonts w:ascii="Calibri" w:hAnsi="Calibri" w:cs="Calibri"/>
          <w:color w:val="auto"/>
          <w:sz w:val="20"/>
          <w:lang w:val="pl-PL"/>
        </w:rPr>
      </w:pPr>
      <w:r>
        <w:rPr>
          <w:rFonts w:ascii="Calibri" w:hAnsi="Calibri" w:cs="Calibri"/>
          <w:color w:val="auto"/>
          <w:sz w:val="20"/>
          <w:lang w:val="pl-PL"/>
        </w:rPr>
        <w:t>stosowanie, wprowadzanie, wyświetlanie, przekazywanie i przechowywanie niezależnie od formatu, systemu lub standardu,</w:t>
      </w:r>
    </w:p>
    <w:p w:rsidR="0036206A" w:rsidRDefault="00B065D9">
      <w:pPr>
        <w:pStyle w:val="Akapitzlist"/>
        <w:numPr>
          <w:ilvl w:val="1"/>
          <w:numId w:val="82"/>
        </w:numPr>
        <w:ind w:left="709" w:hanging="306"/>
        <w:jc w:val="both"/>
        <w:rPr>
          <w:rFonts w:ascii="Calibri" w:hAnsi="Calibri" w:cs="Calibri"/>
          <w:color w:val="auto"/>
          <w:sz w:val="20"/>
          <w:lang w:val="pl-PL"/>
        </w:rPr>
      </w:pPr>
      <w:r>
        <w:rPr>
          <w:rFonts w:ascii="Calibri" w:hAnsi="Calibri" w:cs="Calibri"/>
          <w:color w:val="auto"/>
          <w:sz w:val="20"/>
          <w:lang w:val="pl-PL"/>
        </w:rPr>
        <w:t xml:space="preserve">trwałe lub czasowe utrwalanie lub zwielokrotnienie w całości lub części, jakimikolwiek środkami </w:t>
      </w:r>
      <w:r>
        <w:rPr>
          <w:rFonts w:ascii="Calibri" w:hAnsi="Calibri" w:cs="Calibri"/>
          <w:color w:val="auto"/>
          <w:sz w:val="20"/>
          <w:lang w:val="pl-PL"/>
        </w:rPr>
        <w:br/>
        <w:t xml:space="preserve">i w jakiejkolwiek formie, liczbie, niezależnie do formatu, systemu lub standardu, techniką cyfrową, analogową, </w:t>
      </w:r>
      <w:r>
        <w:rPr>
          <w:rFonts w:ascii="Calibri" w:hAnsi="Calibri" w:cs="Calibri"/>
          <w:color w:val="auto"/>
          <w:sz w:val="20"/>
          <w:lang w:val="pl-PL"/>
        </w:rPr>
        <w:lastRenderedPageBreak/>
        <w:t>zapisu magnetycznego lub poprzez wprowadzenie do pamięci komputera oraz trwałe lub czasowe utrwalenie lub zwiększenie takich zapisów, włączając w to sporządzanie ich w nieograniczonej liczbie kopii (egzemplarzy) oraz dowolne korzystanie i rozporządzanie tymi kopiami,</w:t>
      </w:r>
    </w:p>
    <w:p w:rsidR="0036206A" w:rsidRDefault="00B065D9">
      <w:pPr>
        <w:pStyle w:val="Akapitzlist"/>
        <w:numPr>
          <w:ilvl w:val="1"/>
          <w:numId w:val="82"/>
        </w:numPr>
        <w:ind w:left="709" w:hanging="306"/>
        <w:jc w:val="both"/>
        <w:rPr>
          <w:rFonts w:ascii="Calibri" w:hAnsi="Calibri" w:cs="Calibri"/>
          <w:color w:val="auto"/>
          <w:sz w:val="20"/>
          <w:lang w:val="pl-PL"/>
        </w:rPr>
      </w:pPr>
      <w:r>
        <w:rPr>
          <w:rFonts w:ascii="Calibri" w:hAnsi="Calibri" w:cs="Calibri"/>
          <w:color w:val="auto"/>
          <w:sz w:val="20"/>
          <w:lang w:val="pl-PL"/>
        </w:rPr>
        <w:t>wprowadzenie do obrotu oryginału albo kopii, na których utwór utrwalono,</w:t>
      </w:r>
    </w:p>
    <w:p w:rsidR="0036206A" w:rsidRDefault="00B065D9">
      <w:pPr>
        <w:pStyle w:val="Akapitzlist"/>
        <w:numPr>
          <w:ilvl w:val="1"/>
          <w:numId w:val="82"/>
        </w:numPr>
        <w:ind w:left="709" w:hanging="306"/>
        <w:jc w:val="both"/>
        <w:rPr>
          <w:rFonts w:ascii="Calibri" w:hAnsi="Calibri" w:cs="Calibri"/>
          <w:color w:val="auto"/>
          <w:sz w:val="20"/>
          <w:lang w:val="pl-PL"/>
        </w:rPr>
      </w:pPr>
      <w:r>
        <w:rPr>
          <w:rFonts w:ascii="Calibri" w:hAnsi="Calibri" w:cs="Calibri"/>
          <w:color w:val="auto"/>
          <w:sz w:val="20"/>
          <w:lang w:val="pl-PL"/>
        </w:rPr>
        <w:t>wielokrotne używanie,</w:t>
      </w:r>
    </w:p>
    <w:p w:rsidR="0036206A" w:rsidRDefault="00B065D9">
      <w:pPr>
        <w:pStyle w:val="Akapitzlist"/>
        <w:numPr>
          <w:ilvl w:val="1"/>
          <w:numId w:val="82"/>
        </w:numPr>
        <w:ind w:left="709" w:hanging="306"/>
        <w:jc w:val="both"/>
        <w:rPr>
          <w:rFonts w:ascii="Calibri" w:hAnsi="Calibri" w:cs="Calibri"/>
          <w:color w:val="auto"/>
          <w:sz w:val="20"/>
          <w:lang w:val="pl-PL"/>
        </w:rPr>
      </w:pPr>
      <w:r>
        <w:rPr>
          <w:rFonts w:ascii="Calibri" w:hAnsi="Calibri" w:cs="Calibri"/>
          <w:color w:val="auto"/>
          <w:sz w:val="20"/>
          <w:lang w:val="pl-PL"/>
        </w:rPr>
        <w:t>nieograniczone udostępnienie osobom trzecim,</w:t>
      </w:r>
    </w:p>
    <w:p w:rsidR="0036206A" w:rsidRDefault="00B065D9">
      <w:pPr>
        <w:pStyle w:val="Akapitzlist"/>
        <w:numPr>
          <w:ilvl w:val="1"/>
          <w:numId w:val="82"/>
        </w:numPr>
        <w:ind w:left="709" w:hanging="306"/>
        <w:jc w:val="both"/>
        <w:rPr>
          <w:rFonts w:ascii="Calibri" w:hAnsi="Calibri" w:cs="Calibri"/>
          <w:color w:val="auto"/>
          <w:sz w:val="20"/>
          <w:lang w:val="pl-PL"/>
        </w:rPr>
      </w:pPr>
      <w:r>
        <w:rPr>
          <w:rFonts w:ascii="Calibri" w:hAnsi="Calibri" w:cs="Calibri"/>
          <w:color w:val="auto"/>
          <w:sz w:val="20"/>
          <w:lang w:val="pl-PL"/>
        </w:rPr>
        <w:t>nieograniczone udostępnienie w Internecie, sieciach zamkniętych i innych mediach,</w:t>
      </w:r>
    </w:p>
    <w:p w:rsidR="0036206A" w:rsidRDefault="00B065D9">
      <w:pPr>
        <w:pStyle w:val="Akapitzlist"/>
        <w:numPr>
          <w:ilvl w:val="1"/>
          <w:numId w:val="82"/>
        </w:numPr>
        <w:ind w:left="709" w:hanging="306"/>
        <w:jc w:val="both"/>
        <w:rPr>
          <w:rFonts w:ascii="Calibri" w:hAnsi="Calibri" w:cs="Calibri"/>
          <w:color w:val="auto"/>
          <w:sz w:val="20"/>
          <w:lang w:val="pl-PL"/>
        </w:rPr>
      </w:pPr>
      <w:r>
        <w:rPr>
          <w:rFonts w:ascii="Calibri" w:hAnsi="Calibri" w:cs="Calibri"/>
          <w:color w:val="auto"/>
          <w:sz w:val="20"/>
          <w:lang w:val="pl-PL"/>
        </w:rPr>
        <w:t>nieograniczone dokonywanie modyfikacji i poprawek,</w:t>
      </w:r>
    </w:p>
    <w:p w:rsidR="0036206A" w:rsidRDefault="00B065D9">
      <w:pPr>
        <w:pStyle w:val="Akapitzlist"/>
        <w:numPr>
          <w:ilvl w:val="1"/>
          <w:numId w:val="82"/>
        </w:numPr>
        <w:ind w:left="709" w:hanging="306"/>
        <w:jc w:val="both"/>
        <w:rPr>
          <w:rFonts w:ascii="Calibri" w:hAnsi="Calibri" w:cs="Calibri"/>
          <w:color w:val="auto"/>
          <w:sz w:val="20"/>
          <w:lang w:val="pl-PL"/>
        </w:rPr>
      </w:pPr>
      <w:r>
        <w:rPr>
          <w:rFonts w:ascii="Calibri" w:hAnsi="Calibri" w:cs="Calibri"/>
          <w:color w:val="auto"/>
          <w:sz w:val="20"/>
          <w:lang w:val="pl-PL"/>
        </w:rPr>
        <w:t>udzielenie zgody (licencji) na wykonywanie prawa zależnego wykonanej dokumentacji na wszystkich wyżej wymienionych polach eksploatacji.</w:t>
      </w:r>
    </w:p>
    <w:p w:rsidR="0036206A" w:rsidRDefault="00B065D9">
      <w:pPr>
        <w:pStyle w:val="Akapitzlist"/>
        <w:numPr>
          <w:ilvl w:val="0"/>
          <w:numId w:val="82"/>
        </w:numPr>
        <w:spacing w:after="240"/>
        <w:ind w:left="436" w:hanging="436"/>
        <w:jc w:val="both"/>
        <w:rPr>
          <w:rFonts w:ascii="Calibri" w:hAnsi="Calibri" w:cs="Calibri"/>
          <w:color w:val="auto"/>
          <w:sz w:val="20"/>
          <w:lang w:val="pl-PL"/>
        </w:rPr>
      </w:pPr>
      <w:r>
        <w:rPr>
          <w:rFonts w:ascii="Calibri" w:hAnsi="Calibri" w:cs="Calibri"/>
          <w:color w:val="auto"/>
          <w:sz w:val="20"/>
          <w:lang w:val="pl-PL"/>
        </w:rPr>
        <w:t>Przeniesienie praw, o których mowa w ust. 1, 2 i 3, nie jest ograniczone ani czasowo ani terytorialnie.</w:t>
      </w:r>
    </w:p>
    <w:p w:rsidR="0036206A" w:rsidRDefault="00B065D9">
      <w:pPr>
        <w:pStyle w:val="Standard"/>
        <w:tabs>
          <w:tab w:val="left" w:pos="941"/>
        </w:tabs>
        <w:spacing w:after="120"/>
        <w:ind w:left="460" w:hanging="460"/>
        <w:jc w:val="center"/>
        <w:rPr>
          <w:rFonts w:ascii="Calibri" w:hAnsi="Calibri" w:cs="Calibri"/>
          <w:b/>
          <w:bCs/>
          <w:sz w:val="20"/>
          <w:szCs w:val="20"/>
        </w:rPr>
      </w:pPr>
      <w:r>
        <w:rPr>
          <w:rFonts w:ascii="Calibri" w:hAnsi="Calibri" w:cs="Calibri"/>
          <w:b/>
          <w:bCs/>
          <w:sz w:val="20"/>
          <w:szCs w:val="20"/>
        </w:rPr>
        <w:t>§ 12. Gospodarka odpadami</w:t>
      </w:r>
    </w:p>
    <w:p w:rsidR="0036206A" w:rsidRDefault="00B065D9">
      <w:pPr>
        <w:pStyle w:val="Akapitzlist"/>
        <w:numPr>
          <w:ilvl w:val="0"/>
          <w:numId w:val="83"/>
        </w:numPr>
        <w:ind w:left="436" w:hanging="436"/>
        <w:jc w:val="both"/>
      </w:pPr>
      <w:r>
        <w:rPr>
          <w:rFonts w:ascii="Calibri" w:hAnsi="Calibri" w:cs="Calibri"/>
          <w:color w:val="auto"/>
          <w:sz w:val="20"/>
          <w:lang w:val="pl-PL"/>
        </w:rPr>
        <w:t xml:space="preserve">Jeżeli w trakcie realizacji przedmiotu umowy powstaną odpady, w tym </w:t>
      </w:r>
      <w:r>
        <w:rPr>
          <w:rStyle w:val="StrongEmphasis"/>
          <w:rFonts w:ascii="Calibri" w:hAnsi="Calibri" w:cs="Calibri"/>
          <w:b w:val="0"/>
          <w:bCs w:val="0"/>
          <w:color w:val="auto"/>
          <w:sz w:val="20"/>
          <w:lang w:val="pl-PL"/>
        </w:rPr>
        <w:t>odpady budowlane i rozbiórkowe,</w:t>
      </w:r>
      <w:r>
        <w:rPr>
          <w:rFonts w:ascii="Calibri" w:hAnsi="Calibri" w:cs="Calibri"/>
          <w:color w:val="auto"/>
          <w:sz w:val="20"/>
          <w:lang w:val="pl-PL"/>
        </w:rPr>
        <w:t xml:space="preserve"> to Wykonawca oświadcza, że jest on Wytwarzającym i posiadaczem tych odpadów oraz zobowiązuje się do prowadzenia kart ewidencji oraz kart przekazania odpadów, zgodnie z obowiązującymi przepisami prawa oraz gospodarowania odpadami w sposób gwarantujący poszanowanie środowiska naturalnego. Tym samym Wykonawca w ramach wynagrodzenia wynikającego z niniejszej umowy zobowiązuje się do usuwania wszelkich odpadów i części niewykorzystanych materiałów z uwzględnieniem przepisów ustawy o odpadach przyjmując na siebie pełną odpowiedzialność za gospodarowanie ewentualnymi odpadami powstałymi w związku lub przy okazji wykonywania umowy. W przypadku niewywiązania się z tego obowiązku Zamawiający jest uprawniony do wykonania tych czynności na koszt i ryzyko Wykonawcy. Nie zwalnia to Wykonawcy z odpowiedzialności za wytworzone odpady. Obowiązek określony w niniejszym ustępie jest równoznaczny ze zobowiązaniem do zrekompensowania (zwrotu) przez Wykonawcę jakichkolwiek poniesionych z tego tytułu przez Zamawiającego kosztów, w tym odszkodowań oraz opłat o charakterze publicznoprawnym.</w:t>
      </w:r>
    </w:p>
    <w:p w:rsidR="0036206A" w:rsidRDefault="00B065D9">
      <w:pPr>
        <w:pStyle w:val="Akapitzlist"/>
        <w:numPr>
          <w:ilvl w:val="0"/>
          <w:numId w:val="83"/>
        </w:numPr>
        <w:ind w:left="436" w:hanging="436"/>
        <w:jc w:val="both"/>
      </w:pPr>
      <w:r>
        <w:rPr>
          <w:rFonts w:ascii="Calibri" w:hAnsi="Calibri" w:cs="Calibri"/>
          <w:color w:val="auto"/>
          <w:sz w:val="20"/>
          <w:lang w:val="pl-PL"/>
        </w:rPr>
        <w:t>Na każde żądanie Zamawiającego Wykonawca ma obowiązek przedstawić karty ewidencji oraz karty przekazania odpadów.</w:t>
      </w:r>
    </w:p>
    <w:p w:rsidR="0036206A" w:rsidRDefault="0036206A">
      <w:pPr>
        <w:pStyle w:val="Standard"/>
        <w:tabs>
          <w:tab w:val="left" w:pos="878"/>
        </w:tabs>
        <w:ind w:left="397" w:hanging="397"/>
        <w:jc w:val="both"/>
        <w:rPr>
          <w:rFonts w:ascii="Calibri" w:hAnsi="Calibri" w:cs="Calibri"/>
          <w:sz w:val="20"/>
          <w:szCs w:val="20"/>
        </w:rPr>
      </w:pPr>
    </w:p>
    <w:p w:rsidR="0036206A" w:rsidRDefault="00B065D9">
      <w:pPr>
        <w:pStyle w:val="Standard"/>
        <w:spacing w:after="120"/>
        <w:jc w:val="center"/>
        <w:rPr>
          <w:rFonts w:ascii="Calibri" w:hAnsi="Calibri" w:cs="Calibri"/>
          <w:b/>
          <w:bCs/>
          <w:sz w:val="20"/>
          <w:szCs w:val="20"/>
        </w:rPr>
      </w:pPr>
      <w:r>
        <w:rPr>
          <w:rFonts w:ascii="Calibri" w:hAnsi="Calibri" w:cs="Calibri"/>
          <w:b/>
          <w:bCs/>
          <w:sz w:val="20"/>
          <w:szCs w:val="20"/>
        </w:rPr>
        <w:t>§ 13. Obowiązki i oświadczenia Wykonawcy, organizacja budowy</w:t>
      </w:r>
    </w:p>
    <w:p w:rsidR="0036206A" w:rsidRDefault="00B065D9">
      <w:pPr>
        <w:pStyle w:val="Standard"/>
        <w:numPr>
          <w:ilvl w:val="0"/>
          <w:numId w:val="84"/>
        </w:numPr>
        <w:ind w:left="436" w:hanging="436"/>
        <w:jc w:val="both"/>
        <w:rPr>
          <w:rFonts w:ascii="Calibri" w:hAnsi="Calibri" w:cs="Calibri"/>
          <w:sz w:val="20"/>
          <w:szCs w:val="20"/>
        </w:rPr>
      </w:pPr>
      <w:r>
        <w:rPr>
          <w:rFonts w:ascii="Calibri" w:hAnsi="Calibri" w:cs="Calibri"/>
          <w:sz w:val="20"/>
          <w:szCs w:val="20"/>
        </w:rPr>
        <w:t>Wykonawca oświadcza, że posiada wymaganą wiedzę, środki oraz doświadczenie, które są niezbędne do należytego wykonania przedmiotu umowy i zobowiązuje się wykonać swoje świadczenie z zachowaniem należytej staranności przewidywanej dla podmiotu trudniącego się profesjonalnie świadczeniem usług objętych przedmiotem niniejszej Umowy.</w:t>
      </w:r>
    </w:p>
    <w:p w:rsidR="0036206A" w:rsidRDefault="00B065D9">
      <w:pPr>
        <w:pStyle w:val="Standard"/>
        <w:numPr>
          <w:ilvl w:val="0"/>
          <w:numId w:val="84"/>
        </w:numPr>
        <w:ind w:left="436" w:hanging="436"/>
        <w:jc w:val="both"/>
        <w:rPr>
          <w:rFonts w:ascii="Calibri" w:hAnsi="Calibri" w:cs="Calibri"/>
          <w:sz w:val="20"/>
          <w:szCs w:val="20"/>
        </w:rPr>
      </w:pPr>
      <w:r>
        <w:rPr>
          <w:rFonts w:ascii="Calibri" w:hAnsi="Calibri" w:cs="Calibri"/>
          <w:sz w:val="20"/>
          <w:szCs w:val="20"/>
        </w:rPr>
        <w:t>Wykonawca zobowiązuje się w szczególności do:</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zapewnienia kierownika budowy i kierowników robót o odpowiednich kwalifikacjach oraz innych wykwalifikowanych osób zdolnych do prowadzenia wszelkich powierzonych zadań, uprawnione do kierowania robotami budowlanymi, zgodnie z obowiązującymi przepisami, SWZ i Umową;</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Wykonawca zapewni międzybranżową koordynację rozwiązań przyjętych w dokumentacji projektowej tak, aby rozwiązania dla jednej branży nie wykluczały propozycji zawartej w innej branży lub by poszczególne propozycje nie kolidowały ze sobą;</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opracowania i dostarczenia Zamawiającemu, minimum na 3 dni robocze przed wyznaczonym terminem obrad, narad, spotkań wszelkich pytań, wniosków, opracowań, rysunków i innych materiałów dotyczących przedmiotu umowy;</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niezwłocznego, pisemnego informowania Zamawiającego o problemach lub okolicznościach mogących wpłynąć na jakość lub termin zakończenia poszczególnych etapów lub całości Umowy;</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uczestniczenia w naradach, spotkaniach, posiedzeniach organizowanych na prośbę własną lub żądanie Zamawiającego lub Inspektora;</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zabezpieczenia przed uszkodzeniem wszelkich występujących w obszarze prowadzonych prac urządzeń, instalacji i elementów budynku;</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w przypadku otrzymania pełnomocnictwa, na jego podstawie, do występowania przed organami administracyjnymi w celu składania wniosków, zawiadomień, zgłoszeń, oświadczeń i dokumentów związanych z prowadzeniem i zakończeniem zadania inwestycyjnego oraz do uzyskania pozwolenia niezbędnego do realizacji i użytkowania inwestycji (pozwolenie na użytkowanie uzyska Zamawiający na podstawie kompletnej dokumentacji przygotowanej przez Wykonawcę);</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zorganizowania, utrzymania w należytym porządku oraz zlikwidowania po wykonaniu robót budowlanych wszelkich zabezpieczeń i zaplecza technicznego;</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zabezpieczenia terenu budowy, w tym robót i materiałów tam zgromadzonych przed wpływem warunków atmosferycznych, dewastacją i dostępem osób postronnych;</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realizowania dostawy materiałów i urządzeń, łącznie z transportem i przechowaniem;</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lastRenderedPageBreak/>
        <w:t>stosowania wyrobów budowlanych posiadających dopuszczenie do obrotu i powszechnego stosowania w budownictwie, zgodnie z Ustawą z dnia 16 kwietnia 2004 r. o wyrobach budowlanych (</w:t>
      </w:r>
      <w:proofErr w:type="spellStart"/>
      <w:r>
        <w:rPr>
          <w:rFonts w:ascii="Calibri" w:hAnsi="Calibri" w:cs="Calibri"/>
          <w:sz w:val="20"/>
          <w:szCs w:val="20"/>
        </w:rPr>
        <w:t>t.j</w:t>
      </w:r>
      <w:proofErr w:type="spellEnd"/>
      <w:r>
        <w:rPr>
          <w:rFonts w:ascii="Calibri" w:hAnsi="Calibri" w:cs="Calibri"/>
          <w:sz w:val="20"/>
          <w:szCs w:val="20"/>
        </w:rPr>
        <w:t>. Dz. U. z 2021 r. poz. 1213) i Rozporządzeniem Parlamentu Europejskiego i Rady (UE) nr 305/2011 z dnia 9 marca 2011 r., gwarantujących wymaganą trwałość wykonanych robót;</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skutecznego powiadamiania Zamawiającego o wykonaniu robót zanikających lub ulegających zakryciu z</w:t>
      </w:r>
      <w:r w:rsidR="00310224">
        <w:rPr>
          <w:rFonts w:ascii="Calibri" w:hAnsi="Calibri" w:cs="Calibri"/>
          <w:sz w:val="20"/>
          <w:szCs w:val="20"/>
        </w:rPr>
        <w:t> </w:t>
      </w:r>
      <w:r>
        <w:rPr>
          <w:rFonts w:ascii="Calibri" w:hAnsi="Calibri" w:cs="Calibri"/>
          <w:sz w:val="20"/>
          <w:szCs w:val="20"/>
        </w:rPr>
        <w:t>wyprzedzeniem min. 3 dni roboczych, umożliwiając ich odbiór przez personel Zamawiającego;</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po zakończeniu robót do uporządkowania terenu i odtworzenia zagospodarowania i nawierzchni lub urządzeń uszkodzonych lub zniszczonych w toku realizacji robót budowlanych;</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pokrycia ze swoich środków finansowych wszelkich zniszczeń i szkód wynikłych z przyczyn leżących po stronie Wykonawcy;</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przekazania Zamawiającemu przedmiotu Umowy, łącznie z dokumentami umożliwiającymi jego użytkowanie (np. protokoły odbiorów technicznych, prób, pomiarów, testów, wyników badań Urzędu Dozoru Technicznego);</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przekazania Zamawiającemu kompletu dokumentów wymaganych do złożenia zawiadomienia o zakończeniu budowy Państwowej Straży Pożarnej, Państwowemu Inspektoratowi Sanitarnemu oraz do złożenia wniosku o pozwolenie na użytkowanie do Powiatowego Inspektoratu Nadzoru Budowlanego, jeśli takie zgłoszenia i</w:t>
      </w:r>
      <w:r w:rsidR="00310224">
        <w:rPr>
          <w:rFonts w:ascii="Calibri" w:hAnsi="Calibri" w:cs="Calibri"/>
          <w:sz w:val="20"/>
          <w:szCs w:val="20"/>
        </w:rPr>
        <w:t> </w:t>
      </w:r>
      <w:r>
        <w:rPr>
          <w:rFonts w:ascii="Calibri" w:hAnsi="Calibri" w:cs="Calibri"/>
          <w:sz w:val="20"/>
          <w:szCs w:val="20"/>
        </w:rPr>
        <w:t>wnioski będą potrzebne;</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zapewnienia Zamawiającemu możliwość uczestniczenia we wszelkiego rodzaju odbiorach, spotkaniach i</w:t>
      </w:r>
      <w:r w:rsidR="00310224">
        <w:rPr>
          <w:rFonts w:ascii="Calibri" w:hAnsi="Calibri" w:cs="Calibri"/>
          <w:sz w:val="20"/>
          <w:szCs w:val="20"/>
        </w:rPr>
        <w:t> </w:t>
      </w:r>
      <w:r>
        <w:rPr>
          <w:rFonts w:ascii="Calibri" w:hAnsi="Calibri" w:cs="Calibri"/>
          <w:sz w:val="20"/>
          <w:szCs w:val="20"/>
        </w:rPr>
        <w:t>naradach dotyczących zamówienia;</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dostarczenia Zamawiającemu pełnej, wymaganej przepisami prawa dokumentacji powykonawczej, wraz ze zgłoszeniem gotowości do odbioru;</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Wykonawca zobowiązany jest dostarczyć personelowi Zamawiającego przed wbudowaniem materiałów i</w:t>
      </w:r>
      <w:r w:rsidR="00310224">
        <w:rPr>
          <w:rFonts w:ascii="Calibri" w:hAnsi="Calibri" w:cs="Calibri"/>
          <w:sz w:val="20"/>
          <w:szCs w:val="20"/>
        </w:rPr>
        <w:t> </w:t>
      </w:r>
      <w:r>
        <w:rPr>
          <w:rFonts w:ascii="Calibri" w:hAnsi="Calibri" w:cs="Calibri"/>
          <w:sz w:val="20"/>
          <w:szCs w:val="20"/>
        </w:rPr>
        <w:t>wyrobów budowlanych wniosek materiałowy wraz z niezbędnymi dokumentami (atesty itd.) w celu jego zatwierdzenia. Materiały i wyroby budowlane użyte do Wykonania zadania muszą być nowe, w I gatunku jakościowym i wymiarowym oraz posiadać atesty, aprobaty i inne dokumenty wymagane prawem budowlanym oraz innymi obowiązującymi przepisami;</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opracowania programu bezpieczeństwa i ochrony zdrowia BIOZ;</w:t>
      </w:r>
    </w:p>
    <w:p w:rsidR="0036206A" w:rsidRDefault="00B065D9">
      <w:pPr>
        <w:pStyle w:val="Standard"/>
        <w:numPr>
          <w:ilvl w:val="1"/>
          <w:numId w:val="84"/>
        </w:numPr>
        <w:ind w:left="851" w:hanging="426"/>
        <w:jc w:val="both"/>
        <w:rPr>
          <w:rFonts w:ascii="Calibri" w:hAnsi="Calibri" w:cs="Calibri"/>
          <w:sz w:val="20"/>
          <w:szCs w:val="20"/>
        </w:rPr>
      </w:pPr>
      <w:r>
        <w:rPr>
          <w:rFonts w:ascii="Calibri" w:hAnsi="Calibri" w:cs="Calibri"/>
          <w:sz w:val="20"/>
          <w:szCs w:val="20"/>
        </w:rPr>
        <w:t>zapewnienia Zamawiającemu i instytucjom kontrolnym prawa do wglądu do dokumentów, w tym dokumentów finansowych, związanych z realizowaną umową.</w:t>
      </w:r>
    </w:p>
    <w:p w:rsidR="0036206A" w:rsidRDefault="0036206A">
      <w:pPr>
        <w:pStyle w:val="Standard"/>
        <w:tabs>
          <w:tab w:val="left" w:pos="828"/>
        </w:tabs>
        <w:jc w:val="both"/>
        <w:rPr>
          <w:rFonts w:ascii="Calibri" w:hAnsi="Calibri" w:cs="Calibri"/>
          <w:bCs/>
          <w:sz w:val="20"/>
          <w:szCs w:val="20"/>
        </w:rPr>
      </w:pPr>
    </w:p>
    <w:p w:rsidR="0036206A" w:rsidRDefault="00B065D9">
      <w:pPr>
        <w:pStyle w:val="Standard"/>
        <w:tabs>
          <w:tab w:val="left" w:pos="828"/>
        </w:tabs>
        <w:spacing w:after="120"/>
        <w:jc w:val="center"/>
      </w:pPr>
      <w:r>
        <w:rPr>
          <w:rFonts w:ascii="Calibri" w:hAnsi="Calibri" w:cs="Calibri"/>
          <w:b/>
          <w:bCs/>
          <w:sz w:val="20"/>
          <w:szCs w:val="20"/>
        </w:rPr>
        <w:t>§ 14. Zatrudnienie na umowę o pracę</w:t>
      </w:r>
    </w:p>
    <w:p w:rsidR="0036206A" w:rsidRDefault="00B065D9">
      <w:pPr>
        <w:pStyle w:val="Akapitzlist"/>
        <w:numPr>
          <w:ilvl w:val="0"/>
          <w:numId w:val="85"/>
        </w:numPr>
        <w:suppressAutoHyphens w:val="0"/>
        <w:ind w:left="436" w:hanging="436"/>
        <w:jc w:val="both"/>
        <w:textAlignment w:val="auto"/>
      </w:pPr>
      <w:r>
        <w:rPr>
          <w:rFonts w:ascii="Calibri" w:hAnsi="Calibri" w:cs="Calibri"/>
          <w:bCs/>
          <w:color w:val="auto"/>
          <w:sz w:val="20"/>
          <w:lang w:val="pl-PL"/>
        </w:rPr>
        <w:t xml:space="preserve">Na podstawie art. 95 ust. 1 ustawy </w:t>
      </w:r>
      <w:proofErr w:type="spellStart"/>
      <w:r>
        <w:rPr>
          <w:rFonts w:ascii="Calibri" w:hAnsi="Calibri" w:cs="Calibri"/>
          <w:bCs/>
          <w:color w:val="auto"/>
          <w:sz w:val="20"/>
          <w:lang w:val="pl-PL"/>
        </w:rPr>
        <w:t>Pzp</w:t>
      </w:r>
      <w:proofErr w:type="spellEnd"/>
      <w:r>
        <w:rPr>
          <w:rFonts w:ascii="Calibri" w:hAnsi="Calibri" w:cs="Calibri"/>
          <w:bCs/>
          <w:color w:val="auto"/>
          <w:sz w:val="20"/>
          <w:lang w:val="pl-PL"/>
        </w:rPr>
        <w:t xml:space="preserve"> Zamawiający wymaga zatrudnienia przez Wykonawcę lub Podwykonawcę w trakcie realizacji zamówienia na podstawie umowy o pracę operatorów sprzętu oraz osoby wykonujące prace fizyczne, </w:t>
      </w:r>
      <w:r>
        <w:rPr>
          <w:rFonts w:ascii="Calibri" w:hAnsi="Calibri" w:cs="Calibri"/>
          <w:color w:val="auto"/>
          <w:sz w:val="20"/>
          <w:lang w:val="pl-PL"/>
        </w:rPr>
        <w:t>z wyłączeniem prac wykonywanych przez osoby pełniące samodzielne funkcje techniczne w budownictwie w rozumieniu przepisów ustawy z dnia 7 lipca 1994 r. Prawo budowlane (Dz.U. z 202</w:t>
      </w:r>
      <w:r w:rsidR="00D16485">
        <w:rPr>
          <w:rFonts w:ascii="Calibri" w:hAnsi="Calibri" w:cs="Calibri"/>
          <w:color w:val="auto"/>
          <w:sz w:val="20"/>
          <w:lang w:val="pl-PL"/>
        </w:rPr>
        <w:t>6</w:t>
      </w:r>
      <w:r>
        <w:rPr>
          <w:rFonts w:ascii="Calibri" w:hAnsi="Calibri" w:cs="Calibri"/>
          <w:color w:val="auto"/>
          <w:sz w:val="20"/>
          <w:lang w:val="pl-PL"/>
        </w:rPr>
        <w:t xml:space="preserve"> r. poz. </w:t>
      </w:r>
      <w:r w:rsidR="003A4019">
        <w:rPr>
          <w:rFonts w:ascii="Calibri" w:hAnsi="Calibri" w:cs="Calibri"/>
          <w:color w:val="auto"/>
          <w:sz w:val="20"/>
          <w:lang w:val="pl-PL"/>
        </w:rPr>
        <w:t>524</w:t>
      </w:r>
      <w:r>
        <w:rPr>
          <w:rFonts w:ascii="Calibri" w:hAnsi="Calibri" w:cs="Calibri"/>
          <w:color w:val="auto"/>
          <w:sz w:val="20"/>
          <w:lang w:val="pl-PL"/>
        </w:rPr>
        <w:t>).</w:t>
      </w:r>
    </w:p>
    <w:p w:rsidR="0036206A" w:rsidRDefault="00B065D9">
      <w:pPr>
        <w:pStyle w:val="Standard"/>
        <w:numPr>
          <w:ilvl w:val="0"/>
          <w:numId w:val="85"/>
        </w:numPr>
        <w:tabs>
          <w:tab w:val="left" w:pos="-18612"/>
        </w:tabs>
        <w:ind w:left="436" w:hanging="436"/>
        <w:jc w:val="both"/>
        <w:rPr>
          <w:rFonts w:ascii="Calibri" w:hAnsi="Calibri" w:cs="Calibri"/>
          <w:bCs/>
          <w:sz w:val="20"/>
          <w:szCs w:val="20"/>
        </w:rPr>
      </w:pPr>
      <w:r>
        <w:rPr>
          <w:rFonts w:ascii="Calibri" w:hAnsi="Calibri" w:cs="Calibri"/>
          <w:bCs/>
          <w:sz w:val="20"/>
          <w:szCs w:val="20"/>
        </w:rPr>
        <w:t>Obowiązek określony w ust. 1 niniejszego paragrafu dotyczy również Podwykonawców. W każdej umowie o podwykonawstwo Wykonawca jest zobowiązany zawrzeć postanowienia zobowiązujące Podwykonawców do zatrudnienia na umowę o pracę wszystkich osób, które wykonują czynności wskazane w ust. 1 niniejszego paragrafu.</w:t>
      </w:r>
    </w:p>
    <w:p w:rsidR="0036206A" w:rsidRDefault="00B065D9">
      <w:pPr>
        <w:pStyle w:val="Standard"/>
        <w:numPr>
          <w:ilvl w:val="0"/>
          <w:numId w:val="85"/>
        </w:numPr>
        <w:tabs>
          <w:tab w:val="left" w:pos="-18612"/>
        </w:tabs>
        <w:ind w:left="436" w:hanging="436"/>
        <w:jc w:val="both"/>
        <w:rPr>
          <w:rFonts w:ascii="Calibri" w:hAnsi="Calibri" w:cs="Calibri"/>
          <w:bCs/>
          <w:sz w:val="20"/>
          <w:szCs w:val="20"/>
        </w:rPr>
      </w:pPr>
      <w:r>
        <w:rPr>
          <w:rFonts w:ascii="Calibri" w:hAnsi="Calibri" w:cs="Calibri"/>
          <w:bCs/>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ustępie 1. Zamawiający uprawniony jest w szczególności do:</w:t>
      </w:r>
    </w:p>
    <w:p w:rsidR="0036206A" w:rsidRDefault="00B065D9">
      <w:pPr>
        <w:pStyle w:val="Standard"/>
        <w:numPr>
          <w:ilvl w:val="1"/>
          <w:numId w:val="86"/>
        </w:numPr>
        <w:tabs>
          <w:tab w:val="left" w:pos="1334"/>
        </w:tabs>
        <w:ind w:left="709" w:hanging="283"/>
        <w:jc w:val="both"/>
        <w:rPr>
          <w:rFonts w:ascii="Calibri" w:hAnsi="Calibri" w:cs="Calibri"/>
          <w:bCs/>
          <w:sz w:val="20"/>
          <w:szCs w:val="20"/>
        </w:rPr>
      </w:pPr>
      <w:r>
        <w:rPr>
          <w:rFonts w:ascii="Calibri" w:hAnsi="Calibri" w:cs="Calibri"/>
          <w:bCs/>
          <w:sz w:val="20"/>
          <w:szCs w:val="20"/>
        </w:rPr>
        <w:t>żądania oświadczeń i dokumentów w zakresie potwierdzenia spełniania ww. wymogów i dokonywania ich oceny;</w:t>
      </w:r>
    </w:p>
    <w:p w:rsidR="0036206A" w:rsidRDefault="00B065D9">
      <w:pPr>
        <w:pStyle w:val="Standard"/>
        <w:numPr>
          <w:ilvl w:val="1"/>
          <w:numId w:val="86"/>
        </w:numPr>
        <w:tabs>
          <w:tab w:val="left" w:pos="1334"/>
        </w:tabs>
        <w:ind w:left="709" w:hanging="283"/>
        <w:jc w:val="both"/>
        <w:rPr>
          <w:rFonts w:ascii="Calibri" w:hAnsi="Calibri" w:cs="Calibri"/>
          <w:bCs/>
          <w:sz w:val="20"/>
          <w:szCs w:val="20"/>
        </w:rPr>
      </w:pPr>
      <w:r>
        <w:rPr>
          <w:rFonts w:ascii="Calibri" w:hAnsi="Calibri" w:cs="Calibri"/>
          <w:bCs/>
          <w:sz w:val="20"/>
          <w:szCs w:val="20"/>
        </w:rPr>
        <w:t>żądania wyjaśnień w przypadku wątpliwości w zakresie potwierdzenia spełniania ww. wymogów;</w:t>
      </w:r>
    </w:p>
    <w:p w:rsidR="0036206A" w:rsidRDefault="00B065D9">
      <w:pPr>
        <w:pStyle w:val="Standard"/>
        <w:numPr>
          <w:ilvl w:val="1"/>
          <w:numId w:val="86"/>
        </w:numPr>
        <w:tabs>
          <w:tab w:val="left" w:pos="1334"/>
        </w:tabs>
        <w:ind w:left="709" w:hanging="283"/>
        <w:jc w:val="both"/>
        <w:rPr>
          <w:rFonts w:ascii="Calibri" w:hAnsi="Calibri" w:cs="Calibri"/>
          <w:bCs/>
          <w:sz w:val="20"/>
          <w:szCs w:val="20"/>
        </w:rPr>
      </w:pPr>
      <w:r>
        <w:rPr>
          <w:rFonts w:ascii="Calibri" w:hAnsi="Calibri" w:cs="Calibri"/>
          <w:bCs/>
          <w:sz w:val="20"/>
          <w:szCs w:val="20"/>
        </w:rPr>
        <w:t>przeprowadzania kontroli na miejscu wykonywania świadczenia.</w:t>
      </w:r>
    </w:p>
    <w:p w:rsidR="0036206A" w:rsidRDefault="00B065D9">
      <w:pPr>
        <w:pStyle w:val="Standard"/>
        <w:numPr>
          <w:ilvl w:val="0"/>
          <w:numId w:val="87"/>
        </w:numPr>
        <w:tabs>
          <w:tab w:val="left" w:pos="-18612"/>
        </w:tabs>
        <w:ind w:left="436" w:hanging="436"/>
        <w:jc w:val="both"/>
        <w:rPr>
          <w:rFonts w:ascii="Calibri" w:hAnsi="Calibri" w:cs="Calibri"/>
          <w:sz w:val="20"/>
          <w:szCs w:val="20"/>
        </w:rPr>
      </w:pPr>
      <w:r>
        <w:rPr>
          <w:rFonts w:ascii="Calibri" w:hAnsi="Calibri" w:cs="Calibri"/>
          <w:sz w:val="20"/>
          <w:szCs w:val="20"/>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niniejszego paragrafu czynności w trakcie realizacji zamówienia:</w:t>
      </w:r>
    </w:p>
    <w:p w:rsidR="0036206A" w:rsidRDefault="00B065D9">
      <w:pPr>
        <w:pStyle w:val="Standard"/>
        <w:numPr>
          <w:ilvl w:val="1"/>
          <w:numId w:val="88"/>
        </w:numPr>
        <w:tabs>
          <w:tab w:val="left" w:pos="1344"/>
        </w:tabs>
        <w:ind w:left="709" w:hanging="283"/>
        <w:jc w:val="both"/>
        <w:rPr>
          <w:rFonts w:ascii="Calibri" w:hAnsi="Calibri" w:cs="Calibri"/>
          <w:bCs/>
          <w:sz w:val="20"/>
          <w:szCs w:val="20"/>
        </w:rPr>
      </w:pPr>
      <w:r>
        <w:rPr>
          <w:rFonts w:ascii="Calibri" w:hAnsi="Calibri" w:cs="Calibri"/>
          <w:bCs/>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36206A" w:rsidRDefault="00B065D9">
      <w:pPr>
        <w:pStyle w:val="Standard"/>
        <w:numPr>
          <w:ilvl w:val="1"/>
          <w:numId w:val="88"/>
        </w:numPr>
        <w:tabs>
          <w:tab w:val="left" w:pos="1344"/>
        </w:tabs>
        <w:ind w:left="709" w:hanging="283"/>
        <w:jc w:val="both"/>
      </w:pPr>
      <w:r>
        <w:rPr>
          <w:rFonts w:ascii="Calibri" w:hAnsi="Calibri" w:cs="Calibri"/>
          <w:bCs/>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w:t>
      </w:r>
      <w:r>
        <w:rPr>
          <w:rFonts w:ascii="Calibri" w:hAnsi="Calibri" w:cs="Calibri"/>
          <w:sz w:val="20"/>
          <w:szCs w:val="20"/>
        </w:rPr>
        <w:t>z dnia 10 maja 2018 r. o ochronie danych osobowych;</w:t>
      </w:r>
    </w:p>
    <w:p w:rsidR="0036206A" w:rsidRDefault="00B065D9">
      <w:pPr>
        <w:pStyle w:val="Standard"/>
        <w:numPr>
          <w:ilvl w:val="1"/>
          <w:numId w:val="88"/>
        </w:numPr>
        <w:tabs>
          <w:tab w:val="left" w:pos="1344"/>
        </w:tabs>
        <w:ind w:left="709" w:hanging="283"/>
        <w:jc w:val="both"/>
        <w:rPr>
          <w:rFonts w:ascii="Calibri" w:hAnsi="Calibri" w:cs="Calibri"/>
          <w:bCs/>
          <w:sz w:val="20"/>
          <w:szCs w:val="20"/>
        </w:rPr>
      </w:pPr>
      <w:r>
        <w:rPr>
          <w:rFonts w:ascii="Calibri" w:hAnsi="Calibri" w:cs="Calibri"/>
          <w:bCs/>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rsidR="0036206A" w:rsidRDefault="00B065D9">
      <w:pPr>
        <w:pStyle w:val="Standard"/>
        <w:numPr>
          <w:ilvl w:val="1"/>
          <w:numId w:val="88"/>
        </w:numPr>
        <w:tabs>
          <w:tab w:val="left" w:pos="1344"/>
        </w:tabs>
        <w:ind w:left="709" w:hanging="283"/>
        <w:jc w:val="both"/>
      </w:pPr>
      <w:r>
        <w:rPr>
          <w:rFonts w:ascii="Calibri" w:hAnsi="Calibri" w:cs="Calibri"/>
          <w:bCs/>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w:t>
      </w:r>
      <w:r>
        <w:rPr>
          <w:rFonts w:ascii="Calibri" w:hAnsi="Calibri" w:cs="Calibri"/>
          <w:sz w:val="20"/>
          <w:szCs w:val="20"/>
        </w:rPr>
        <w:t>z dnia 10 maja 2018 r. o ochronie danych osobowych.</w:t>
      </w:r>
    </w:p>
    <w:p w:rsidR="0036206A" w:rsidRDefault="00B065D9">
      <w:pPr>
        <w:pStyle w:val="Standard"/>
        <w:numPr>
          <w:ilvl w:val="0"/>
          <w:numId w:val="89"/>
        </w:numPr>
        <w:tabs>
          <w:tab w:val="left" w:pos="-18612"/>
        </w:tabs>
        <w:ind w:left="436" w:hanging="436"/>
        <w:jc w:val="both"/>
        <w:rPr>
          <w:rFonts w:ascii="Calibri" w:hAnsi="Calibri" w:cs="Calibri"/>
          <w:sz w:val="20"/>
          <w:szCs w:val="20"/>
        </w:rPr>
      </w:pPr>
      <w:r>
        <w:rPr>
          <w:rFonts w:ascii="Calibri" w:hAnsi="Calibri" w:cs="Calibri"/>
          <w:sz w:val="20"/>
          <w:szCs w:val="20"/>
        </w:rPr>
        <w:t>W przypadku uzasadnionych wątpliwości co do przestrzegania prawa pracy przez Wykonawcę lub Podwykonawcę, Zamawiający może zwrócić się o przeprowadzenie kontroli przez Państwową Inspekcję Pracy.</w:t>
      </w:r>
    </w:p>
    <w:p w:rsidR="0036206A" w:rsidRDefault="0036206A">
      <w:pPr>
        <w:pStyle w:val="Standard"/>
        <w:tabs>
          <w:tab w:val="left" w:pos="-18612"/>
        </w:tabs>
        <w:jc w:val="both"/>
        <w:rPr>
          <w:rFonts w:ascii="Calibri" w:hAnsi="Calibri" w:cs="Calibri"/>
          <w:bCs/>
          <w:sz w:val="20"/>
          <w:szCs w:val="20"/>
        </w:rPr>
      </w:pPr>
    </w:p>
    <w:p w:rsidR="0036206A" w:rsidRDefault="00B065D9">
      <w:pPr>
        <w:spacing w:after="120"/>
        <w:jc w:val="center"/>
        <w:rPr>
          <w:rFonts w:ascii="Calibri" w:hAnsi="Calibri" w:cs="Calibri"/>
          <w:b/>
          <w:bCs/>
          <w:sz w:val="20"/>
          <w:szCs w:val="20"/>
        </w:rPr>
      </w:pPr>
      <w:r>
        <w:rPr>
          <w:rFonts w:ascii="Calibri" w:hAnsi="Calibri" w:cs="Calibri"/>
          <w:b/>
          <w:bCs/>
          <w:sz w:val="20"/>
          <w:szCs w:val="20"/>
        </w:rPr>
        <w:t>§ 15. Rękojmia i gwarancja</w:t>
      </w:r>
    </w:p>
    <w:p w:rsidR="0036206A" w:rsidRDefault="00B065D9">
      <w:pPr>
        <w:pStyle w:val="Akapitzlist"/>
        <w:numPr>
          <w:ilvl w:val="0"/>
          <w:numId w:val="90"/>
        </w:numPr>
        <w:tabs>
          <w:tab w:val="left" w:pos="953"/>
        </w:tabs>
        <w:ind w:left="436" w:hanging="436"/>
        <w:jc w:val="both"/>
      </w:pPr>
      <w:r>
        <w:rPr>
          <w:rFonts w:ascii="Calibri" w:hAnsi="Calibri" w:cs="Calibri"/>
          <w:color w:val="auto"/>
          <w:sz w:val="20"/>
          <w:lang w:val="pl-PL"/>
        </w:rPr>
        <w:t>Wykonawca udziela Zamawiającemu gwarancji jakości na wykonane roboty budowlane oraz zamontowane materiały i urządzenia na okres .........</w:t>
      </w:r>
      <w:r>
        <w:rPr>
          <w:rStyle w:val="Odwoanieprzypisudolnego"/>
          <w:rFonts w:ascii="Calibri" w:hAnsi="Calibri" w:cs="Calibri"/>
          <w:color w:val="auto"/>
          <w:sz w:val="20"/>
          <w:lang w:val="pl-PL"/>
        </w:rPr>
        <w:footnoteReference w:id="2"/>
      </w:r>
      <w:r>
        <w:rPr>
          <w:rFonts w:ascii="Calibri" w:hAnsi="Calibri" w:cs="Calibri"/>
          <w:color w:val="auto"/>
          <w:sz w:val="20"/>
          <w:lang w:val="pl-PL"/>
        </w:rPr>
        <w:t xml:space="preserve"> miesięcy licząc od dnia podpisania protokołu odbioru końcowego.</w:t>
      </w:r>
    </w:p>
    <w:p w:rsidR="0036206A" w:rsidRDefault="00B065D9">
      <w:pPr>
        <w:pStyle w:val="Akapitzlist"/>
        <w:numPr>
          <w:ilvl w:val="0"/>
          <w:numId w:val="90"/>
        </w:numPr>
        <w:tabs>
          <w:tab w:val="left" w:pos="953"/>
        </w:tabs>
        <w:ind w:left="436" w:hanging="436"/>
        <w:jc w:val="both"/>
      </w:pPr>
      <w:r>
        <w:rPr>
          <w:rFonts w:ascii="Calibri" w:hAnsi="Calibri" w:cs="Calibri"/>
          <w:color w:val="auto"/>
          <w:sz w:val="20"/>
          <w:lang w:val="pl-PL"/>
        </w:rPr>
        <w:t>Okres rękojmi za wady fizyczne na cały zakres przedmiotu zamówienia wynosi wolą stron okres równy okresowi gwarancji wskazanemu w ustępie 1 niniejszego paragrafu.</w:t>
      </w:r>
    </w:p>
    <w:p w:rsidR="0036206A" w:rsidRDefault="00B065D9">
      <w:pPr>
        <w:pStyle w:val="Akapitzlist"/>
        <w:numPr>
          <w:ilvl w:val="0"/>
          <w:numId w:val="90"/>
        </w:numPr>
        <w:tabs>
          <w:tab w:val="left" w:pos="953"/>
        </w:tabs>
        <w:ind w:left="436" w:hanging="436"/>
        <w:jc w:val="both"/>
        <w:rPr>
          <w:rFonts w:ascii="Calibri" w:hAnsi="Calibri" w:cs="Calibri"/>
          <w:color w:val="auto"/>
          <w:sz w:val="20"/>
          <w:lang w:val="pl-PL"/>
        </w:rPr>
      </w:pPr>
      <w:r>
        <w:rPr>
          <w:rFonts w:ascii="Calibri" w:hAnsi="Calibri" w:cs="Calibri"/>
          <w:color w:val="auto"/>
          <w:sz w:val="20"/>
          <w:lang w:val="pl-PL"/>
        </w:rPr>
        <w:t>Przez przedmiot umowy na potrzeby niniejszego paragrafu należy rozumieć wszystko, co Wykonawca świadczył w celu należytej realizacji postanowień umowy, w tym dostarczone materiały, jak również rezultat wykonanych robót.</w:t>
      </w:r>
    </w:p>
    <w:p w:rsidR="0036206A" w:rsidRDefault="00B065D9">
      <w:pPr>
        <w:pStyle w:val="Akapitzlist"/>
        <w:numPr>
          <w:ilvl w:val="0"/>
          <w:numId w:val="90"/>
        </w:numPr>
        <w:tabs>
          <w:tab w:val="left" w:pos="953"/>
        </w:tabs>
        <w:ind w:left="436" w:hanging="436"/>
        <w:jc w:val="both"/>
        <w:rPr>
          <w:rFonts w:ascii="Calibri" w:hAnsi="Calibri" w:cs="Calibri"/>
          <w:color w:val="auto"/>
          <w:sz w:val="20"/>
          <w:lang w:val="pl-PL"/>
        </w:rPr>
      </w:pPr>
      <w:r>
        <w:rPr>
          <w:rFonts w:ascii="Calibri" w:hAnsi="Calibri" w:cs="Calibri"/>
          <w:color w:val="auto"/>
          <w:sz w:val="20"/>
          <w:lang w:val="pl-PL"/>
        </w:rPr>
        <w:t>Niezależnie od uprawnień z tytułu rękojmi Wykonawca udziela gwarancji na wykonane prace budowlane i instalacyjne oraz zobowiązuje się do usunięcia wad fizycznych, jeżeli wady te ujawnią się w ciągu terminu określonego gwarancją.</w:t>
      </w:r>
    </w:p>
    <w:p w:rsidR="0036206A" w:rsidRDefault="00B065D9">
      <w:pPr>
        <w:pStyle w:val="Akapitzlist"/>
        <w:numPr>
          <w:ilvl w:val="0"/>
          <w:numId w:val="90"/>
        </w:numPr>
        <w:tabs>
          <w:tab w:val="left" w:pos="953"/>
        </w:tabs>
        <w:ind w:left="436" w:hanging="436"/>
        <w:jc w:val="both"/>
      </w:pPr>
      <w:r>
        <w:rPr>
          <w:rFonts w:ascii="Calibri" w:hAnsi="Calibri" w:cs="Calibri"/>
          <w:color w:val="auto"/>
          <w:sz w:val="20"/>
          <w:lang w:val="pl-PL"/>
        </w:rPr>
        <w:t>Zamawiający może wykonywać uprawnienia z tytułu rękojmi za wady fizyczne, niezależnie od uprawnień wynikających z gwarancji.</w:t>
      </w:r>
    </w:p>
    <w:p w:rsidR="0036206A" w:rsidRDefault="00B065D9">
      <w:pPr>
        <w:pStyle w:val="Akapitzlist"/>
        <w:numPr>
          <w:ilvl w:val="0"/>
          <w:numId w:val="90"/>
        </w:numPr>
        <w:tabs>
          <w:tab w:val="left" w:pos="710"/>
          <w:tab w:val="left" w:pos="953"/>
        </w:tabs>
        <w:ind w:left="436" w:hanging="436"/>
        <w:jc w:val="both"/>
      </w:pPr>
      <w:r>
        <w:rPr>
          <w:rFonts w:ascii="Calibri" w:hAnsi="Calibri" w:cs="Calibri"/>
          <w:color w:val="auto"/>
          <w:sz w:val="20"/>
          <w:lang w:val="pl-PL"/>
        </w:rPr>
        <w:t>W przypadku wystąpienia wad objętych odpowiedzialnością Wykonawcy z tytułu gwarancji lub rękojmi Wykonawca zobowiązany jest do ich usunięcia w terminie 7 dni, licząc od dnia powiadomienia go o wadzie, w ramach wynagrodzenia, o którym mowa w § 3, w przypadkach uzasadnionych Zamawiający ma prawo wyznaczyć dłuższy termin usunięcia wady na wniosek Wykonawcy.</w:t>
      </w:r>
    </w:p>
    <w:p w:rsidR="0036206A" w:rsidRDefault="00B065D9">
      <w:pPr>
        <w:pStyle w:val="Akapitzlist"/>
        <w:numPr>
          <w:ilvl w:val="0"/>
          <w:numId w:val="90"/>
        </w:numPr>
        <w:tabs>
          <w:tab w:val="left" w:pos="710"/>
          <w:tab w:val="left" w:pos="953"/>
        </w:tabs>
        <w:ind w:left="436" w:hanging="436"/>
        <w:jc w:val="both"/>
      </w:pPr>
      <w:r>
        <w:rPr>
          <w:rFonts w:ascii="Calibri" w:hAnsi="Calibri" w:cs="Calibri"/>
          <w:color w:val="auto"/>
          <w:sz w:val="20"/>
          <w:lang w:val="pl-PL"/>
        </w:rPr>
        <w:t>W przypadku gdy wada uniemożliwia prawidłową eksploatację urządzenia rezonansu Wykonawca zobowiązany jest do niezwłocznego przystąpienia do jej usunięcia.</w:t>
      </w:r>
    </w:p>
    <w:p w:rsidR="0036206A" w:rsidRDefault="00B065D9">
      <w:pPr>
        <w:pStyle w:val="Akapitzlist"/>
        <w:numPr>
          <w:ilvl w:val="0"/>
          <w:numId w:val="90"/>
        </w:numPr>
        <w:tabs>
          <w:tab w:val="left" w:pos="710"/>
          <w:tab w:val="left" w:pos="953"/>
        </w:tabs>
        <w:ind w:left="436" w:hanging="436"/>
        <w:jc w:val="both"/>
        <w:rPr>
          <w:rFonts w:ascii="Calibri" w:hAnsi="Calibri" w:cs="Calibri"/>
          <w:color w:val="auto"/>
          <w:sz w:val="20"/>
          <w:lang w:val="pl-PL"/>
        </w:rPr>
      </w:pPr>
      <w:r>
        <w:rPr>
          <w:rFonts w:ascii="Calibri" w:hAnsi="Calibri" w:cs="Calibri"/>
          <w:color w:val="auto"/>
          <w:sz w:val="20"/>
          <w:lang w:val="pl-PL"/>
        </w:rPr>
        <w:t>W przypadkach, gdy wada stanowi zagrożenie dla życia lub zdrowia ludzi lub jest szkodą o bardzo dużych rozmiarach, Wykonawca zobowiązany jest do niezwłocznego zabezpieczenia miejsca awarii w celu usunięcia zagrożeń lub niedopuszczenia do powiększenia się szkody.</w:t>
      </w:r>
    </w:p>
    <w:p w:rsidR="0036206A" w:rsidRDefault="00B065D9">
      <w:pPr>
        <w:pStyle w:val="Akapitzlist"/>
        <w:numPr>
          <w:ilvl w:val="0"/>
          <w:numId w:val="90"/>
        </w:numPr>
        <w:tabs>
          <w:tab w:val="left" w:pos="710"/>
          <w:tab w:val="left" w:pos="953"/>
        </w:tabs>
        <w:ind w:left="436" w:hanging="436"/>
        <w:jc w:val="both"/>
        <w:rPr>
          <w:rFonts w:ascii="Calibri" w:hAnsi="Calibri" w:cs="Calibri"/>
          <w:color w:val="auto"/>
          <w:sz w:val="20"/>
          <w:lang w:val="pl-PL"/>
        </w:rPr>
      </w:pPr>
      <w:r>
        <w:rPr>
          <w:rFonts w:ascii="Calibri" w:hAnsi="Calibri" w:cs="Calibri"/>
          <w:color w:val="auto"/>
          <w:sz w:val="20"/>
          <w:lang w:val="pl-PL"/>
        </w:rPr>
        <w:t xml:space="preserve">Powiadomienie o wystąpieniu wady Zamawiający zgłasza Wykonawcy telefonicznie, mailowo lub pisemnie </w:t>
      </w:r>
      <w:r w:rsidR="003A4019">
        <w:rPr>
          <w:rFonts w:ascii="Calibri" w:hAnsi="Calibri" w:cs="Calibri"/>
          <w:color w:val="auto"/>
          <w:sz w:val="20"/>
          <w:lang w:val="pl-PL"/>
        </w:rPr>
        <w:br/>
      </w:r>
      <w:r>
        <w:rPr>
          <w:rFonts w:ascii="Calibri" w:hAnsi="Calibri" w:cs="Calibri"/>
          <w:color w:val="auto"/>
          <w:sz w:val="20"/>
          <w:lang w:val="pl-PL"/>
        </w:rPr>
        <w:t>w drodze listu poleconego.</w:t>
      </w:r>
    </w:p>
    <w:p w:rsidR="0036206A" w:rsidRDefault="00B065D9">
      <w:pPr>
        <w:pStyle w:val="Akapitzlist"/>
        <w:numPr>
          <w:ilvl w:val="0"/>
          <w:numId w:val="90"/>
        </w:numPr>
        <w:tabs>
          <w:tab w:val="left" w:pos="710"/>
          <w:tab w:val="left" w:pos="953"/>
        </w:tabs>
        <w:ind w:left="436" w:hanging="436"/>
        <w:jc w:val="both"/>
        <w:rPr>
          <w:rFonts w:ascii="Calibri" w:hAnsi="Calibri" w:cs="Calibri"/>
          <w:color w:val="auto"/>
          <w:sz w:val="20"/>
          <w:lang w:val="pl-PL"/>
        </w:rPr>
      </w:pPr>
      <w:r>
        <w:rPr>
          <w:rFonts w:ascii="Calibri" w:hAnsi="Calibri" w:cs="Calibri"/>
          <w:color w:val="auto"/>
          <w:sz w:val="20"/>
          <w:lang w:val="pl-PL"/>
        </w:rPr>
        <w:t>W przypadku nieusunięcia wad we wskazanym terminie, Zamawiający może usunąć wady na koszt i ryzyko Wykonawcy.</w:t>
      </w:r>
    </w:p>
    <w:p w:rsidR="0036206A" w:rsidRDefault="00B065D9">
      <w:pPr>
        <w:pStyle w:val="Akapitzlist"/>
        <w:numPr>
          <w:ilvl w:val="0"/>
          <w:numId w:val="90"/>
        </w:numPr>
        <w:tabs>
          <w:tab w:val="left" w:pos="710"/>
          <w:tab w:val="left" w:pos="953"/>
        </w:tabs>
        <w:ind w:left="436" w:hanging="436"/>
        <w:jc w:val="both"/>
        <w:rPr>
          <w:rFonts w:ascii="Calibri" w:hAnsi="Calibri" w:cs="Calibri"/>
          <w:color w:val="auto"/>
          <w:sz w:val="20"/>
          <w:lang w:val="pl-PL"/>
        </w:rPr>
      </w:pPr>
      <w:r>
        <w:rPr>
          <w:rFonts w:ascii="Calibri" w:hAnsi="Calibri" w:cs="Calibri"/>
          <w:color w:val="auto"/>
          <w:sz w:val="20"/>
          <w:lang w:val="pl-PL"/>
        </w:rPr>
        <w:t>Zamawiający ma prawo do dochodzenia odszkodowania uzupełniającego do wysokości rzeczywiście poniesionej szkody.</w:t>
      </w:r>
    </w:p>
    <w:p w:rsidR="0036206A" w:rsidRDefault="00B065D9">
      <w:pPr>
        <w:pStyle w:val="Akapitzlist"/>
        <w:numPr>
          <w:ilvl w:val="0"/>
          <w:numId w:val="90"/>
        </w:numPr>
        <w:tabs>
          <w:tab w:val="left" w:pos="710"/>
          <w:tab w:val="left" w:pos="953"/>
        </w:tabs>
        <w:ind w:left="436" w:hanging="436"/>
        <w:jc w:val="both"/>
        <w:rPr>
          <w:rFonts w:ascii="Calibri" w:hAnsi="Calibri" w:cs="Calibri"/>
          <w:color w:val="auto"/>
          <w:sz w:val="20"/>
          <w:lang w:val="pl-PL"/>
        </w:rPr>
      </w:pPr>
      <w:r>
        <w:rPr>
          <w:rFonts w:ascii="Calibri" w:hAnsi="Calibri" w:cs="Calibri"/>
          <w:color w:val="auto"/>
          <w:sz w:val="20"/>
          <w:lang w:val="pl-PL"/>
        </w:rPr>
        <w:t>W przypadku, gdy usunięcie wady będzie trwało dłużej niż 7 dni lub ze względów technologicznych prace powinny być wykonane w innym terminie, należy termin ten uzgodnić z Zamawiającym.</w:t>
      </w:r>
    </w:p>
    <w:p w:rsidR="0036206A" w:rsidRDefault="00B065D9">
      <w:pPr>
        <w:pStyle w:val="Akapitzlist"/>
        <w:numPr>
          <w:ilvl w:val="0"/>
          <w:numId w:val="90"/>
        </w:numPr>
        <w:tabs>
          <w:tab w:val="left" w:pos="953"/>
        </w:tabs>
        <w:ind w:left="436" w:hanging="436"/>
        <w:jc w:val="both"/>
        <w:rPr>
          <w:rFonts w:ascii="Calibri" w:hAnsi="Calibri" w:cs="Calibri"/>
          <w:color w:val="auto"/>
          <w:sz w:val="20"/>
          <w:lang w:val="pl-PL"/>
        </w:rPr>
      </w:pPr>
      <w:r>
        <w:rPr>
          <w:rFonts w:ascii="Calibri" w:hAnsi="Calibri" w:cs="Calibri"/>
          <w:color w:val="auto"/>
          <w:sz w:val="20"/>
          <w:lang w:val="pl-PL"/>
        </w:rPr>
        <w:t>Termin gwarancji ulega przedłużeniu o czas usunięcia wady, jeżeli powiadomienie o wystąpieniu wady nastąpiło jeszcze w czasie trwania gwarancji.</w:t>
      </w:r>
    </w:p>
    <w:p w:rsidR="0036206A" w:rsidRDefault="00B065D9">
      <w:pPr>
        <w:pStyle w:val="Akapitzlist"/>
        <w:numPr>
          <w:ilvl w:val="0"/>
          <w:numId w:val="90"/>
        </w:numPr>
        <w:tabs>
          <w:tab w:val="left" w:pos="953"/>
        </w:tabs>
        <w:ind w:left="436" w:hanging="436"/>
        <w:jc w:val="both"/>
        <w:rPr>
          <w:rFonts w:ascii="Calibri" w:hAnsi="Calibri" w:cs="Calibri"/>
          <w:color w:val="auto"/>
          <w:sz w:val="20"/>
          <w:lang w:val="pl-PL"/>
        </w:rPr>
      </w:pPr>
      <w:r>
        <w:rPr>
          <w:rFonts w:ascii="Calibri" w:hAnsi="Calibri" w:cs="Calibri"/>
          <w:color w:val="auto"/>
          <w:sz w:val="20"/>
          <w:lang w:val="pl-PL"/>
        </w:rPr>
        <w:t xml:space="preserve">W okresie gwarancji Wykonawca jest odpowiedzialny wobec Zamawiającego za naprawienie wszelkich wad </w:t>
      </w:r>
      <w:r w:rsidR="003A4019">
        <w:rPr>
          <w:rFonts w:ascii="Calibri" w:hAnsi="Calibri" w:cs="Calibri"/>
          <w:color w:val="auto"/>
          <w:sz w:val="20"/>
          <w:lang w:val="pl-PL"/>
        </w:rPr>
        <w:br/>
      </w:r>
      <w:r>
        <w:rPr>
          <w:rFonts w:ascii="Calibri" w:hAnsi="Calibri" w:cs="Calibri"/>
          <w:color w:val="auto"/>
          <w:sz w:val="20"/>
          <w:lang w:val="pl-PL"/>
        </w:rPr>
        <w:t>i usterek w wykonanych robotach oraz zamontowanych urządzeniach i materiałach, które powstały w wyniku użytkowania uszkodzonych urządzeń lub materiałów oraz wadliwie wykonanych robót.</w:t>
      </w:r>
    </w:p>
    <w:p w:rsidR="0036206A" w:rsidRDefault="00B065D9">
      <w:pPr>
        <w:pStyle w:val="Akapitzlist"/>
        <w:numPr>
          <w:ilvl w:val="0"/>
          <w:numId w:val="90"/>
        </w:numPr>
        <w:tabs>
          <w:tab w:val="left" w:pos="953"/>
        </w:tabs>
        <w:ind w:left="436" w:hanging="436"/>
        <w:jc w:val="both"/>
        <w:rPr>
          <w:rFonts w:ascii="Calibri" w:hAnsi="Calibri" w:cs="Calibri"/>
          <w:color w:val="auto"/>
          <w:sz w:val="20"/>
          <w:lang w:val="pl-PL"/>
        </w:rPr>
      </w:pPr>
      <w:r>
        <w:rPr>
          <w:rFonts w:ascii="Calibri" w:hAnsi="Calibri" w:cs="Calibri"/>
          <w:color w:val="auto"/>
          <w:sz w:val="20"/>
          <w:lang w:val="pl-PL"/>
        </w:rPr>
        <w:t>W okresie gwarancji jakości i rękojmi Wykonawca zobowiązany jest do pisemnego zawiadomienia Zamawiającego w terminie 7 dni o:</w:t>
      </w:r>
    </w:p>
    <w:p w:rsidR="0036206A" w:rsidRDefault="00B065D9">
      <w:pPr>
        <w:pStyle w:val="Akapitzlist"/>
        <w:numPr>
          <w:ilvl w:val="0"/>
          <w:numId w:val="91"/>
        </w:numPr>
        <w:tabs>
          <w:tab w:val="left" w:pos="-8145"/>
        </w:tabs>
        <w:ind w:left="851" w:hanging="426"/>
        <w:jc w:val="both"/>
        <w:rPr>
          <w:rFonts w:ascii="Calibri" w:hAnsi="Calibri" w:cs="Calibri"/>
          <w:color w:val="auto"/>
          <w:sz w:val="20"/>
          <w:lang w:val="pl-PL"/>
        </w:rPr>
      </w:pPr>
      <w:r>
        <w:rPr>
          <w:rFonts w:ascii="Calibri" w:hAnsi="Calibri" w:cs="Calibri"/>
          <w:color w:val="auto"/>
          <w:sz w:val="20"/>
          <w:lang w:val="pl-PL"/>
        </w:rPr>
        <w:t>zmianie siedziby lub nazwy Wykonawcy;</w:t>
      </w:r>
    </w:p>
    <w:p w:rsidR="0036206A" w:rsidRDefault="00B065D9">
      <w:pPr>
        <w:pStyle w:val="Akapitzlist"/>
        <w:numPr>
          <w:ilvl w:val="0"/>
          <w:numId w:val="91"/>
        </w:numPr>
        <w:tabs>
          <w:tab w:val="left" w:pos="-8145"/>
        </w:tabs>
        <w:ind w:left="851" w:hanging="426"/>
        <w:jc w:val="both"/>
        <w:rPr>
          <w:rFonts w:ascii="Calibri" w:hAnsi="Calibri" w:cs="Calibri"/>
          <w:color w:val="auto"/>
          <w:sz w:val="20"/>
          <w:lang w:val="pl-PL"/>
        </w:rPr>
      </w:pPr>
      <w:r>
        <w:rPr>
          <w:rFonts w:ascii="Calibri" w:hAnsi="Calibri" w:cs="Calibri"/>
          <w:color w:val="auto"/>
          <w:sz w:val="20"/>
          <w:lang w:val="pl-PL"/>
        </w:rPr>
        <w:t>zmianie adresu do korespondencji;</w:t>
      </w:r>
    </w:p>
    <w:p w:rsidR="0036206A" w:rsidRDefault="00B065D9">
      <w:pPr>
        <w:pStyle w:val="Akapitzlist"/>
        <w:numPr>
          <w:ilvl w:val="0"/>
          <w:numId w:val="91"/>
        </w:numPr>
        <w:tabs>
          <w:tab w:val="left" w:pos="-8145"/>
        </w:tabs>
        <w:ind w:left="851" w:hanging="426"/>
        <w:jc w:val="both"/>
        <w:rPr>
          <w:rFonts w:ascii="Calibri" w:hAnsi="Calibri" w:cs="Calibri"/>
          <w:color w:val="auto"/>
          <w:sz w:val="20"/>
          <w:lang w:val="pl-PL"/>
        </w:rPr>
      </w:pPr>
      <w:r>
        <w:rPr>
          <w:rFonts w:ascii="Calibri" w:hAnsi="Calibri" w:cs="Calibri"/>
          <w:color w:val="auto"/>
          <w:sz w:val="20"/>
          <w:lang w:val="pl-PL"/>
        </w:rPr>
        <w:lastRenderedPageBreak/>
        <w:t>zmianie osób reprezentujących Wykonawcę;</w:t>
      </w:r>
    </w:p>
    <w:p w:rsidR="0036206A" w:rsidRDefault="00B065D9">
      <w:pPr>
        <w:pStyle w:val="Akapitzlist"/>
        <w:numPr>
          <w:ilvl w:val="0"/>
          <w:numId w:val="91"/>
        </w:numPr>
        <w:tabs>
          <w:tab w:val="left" w:pos="-8145"/>
        </w:tabs>
        <w:ind w:left="851" w:hanging="426"/>
        <w:jc w:val="both"/>
        <w:rPr>
          <w:rFonts w:ascii="Calibri" w:hAnsi="Calibri" w:cs="Calibri"/>
          <w:color w:val="auto"/>
          <w:sz w:val="20"/>
          <w:lang w:val="pl-PL"/>
        </w:rPr>
      </w:pPr>
      <w:r>
        <w:rPr>
          <w:rFonts w:ascii="Calibri" w:hAnsi="Calibri" w:cs="Calibri"/>
          <w:color w:val="auto"/>
          <w:sz w:val="20"/>
          <w:lang w:val="pl-PL"/>
        </w:rPr>
        <w:t>złożeniu wniosku o ogłoszeniu upadłości;</w:t>
      </w:r>
    </w:p>
    <w:p w:rsidR="0036206A" w:rsidRDefault="00B065D9">
      <w:pPr>
        <w:pStyle w:val="Akapitzlist"/>
        <w:numPr>
          <w:ilvl w:val="0"/>
          <w:numId w:val="91"/>
        </w:numPr>
        <w:tabs>
          <w:tab w:val="left" w:pos="-8145"/>
        </w:tabs>
        <w:ind w:left="851" w:hanging="426"/>
        <w:jc w:val="both"/>
        <w:rPr>
          <w:rFonts w:ascii="Calibri" w:hAnsi="Calibri" w:cs="Calibri"/>
          <w:color w:val="auto"/>
          <w:sz w:val="20"/>
          <w:lang w:val="pl-PL"/>
        </w:rPr>
      </w:pPr>
      <w:r>
        <w:rPr>
          <w:rFonts w:ascii="Calibri" w:hAnsi="Calibri" w:cs="Calibri"/>
          <w:color w:val="auto"/>
          <w:sz w:val="20"/>
          <w:lang w:val="pl-PL"/>
        </w:rPr>
        <w:t>wszczęciu postępowania upadłościowego;</w:t>
      </w:r>
    </w:p>
    <w:p w:rsidR="0036206A" w:rsidRDefault="00B065D9">
      <w:pPr>
        <w:pStyle w:val="Akapitzlist"/>
        <w:numPr>
          <w:ilvl w:val="0"/>
          <w:numId w:val="91"/>
        </w:numPr>
        <w:tabs>
          <w:tab w:val="left" w:pos="-8145"/>
        </w:tabs>
        <w:ind w:left="851" w:hanging="426"/>
        <w:jc w:val="both"/>
        <w:rPr>
          <w:rFonts w:ascii="Calibri" w:hAnsi="Calibri" w:cs="Calibri"/>
          <w:color w:val="auto"/>
          <w:sz w:val="20"/>
          <w:lang w:val="pl-PL"/>
        </w:rPr>
      </w:pPr>
      <w:r>
        <w:rPr>
          <w:rFonts w:ascii="Calibri" w:hAnsi="Calibri" w:cs="Calibri"/>
          <w:color w:val="auto"/>
          <w:sz w:val="20"/>
          <w:lang w:val="pl-PL"/>
        </w:rPr>
        <w:t>ogłoszeniu swojej likwidacji;</w:t>
      </w:r>
    </w:p>
    <w:p w:rsidR="0036206A" w:rsidRDefault="00B065D9">
      <w:pPr>
        <w:pStyle w:val="Akapitzlist"/>
        <w:numPr>
          <w:ilvl w:val="0"/>
          <w:numId w:val="91"/>
        </w:numPr>
        <w:tabs>
          <w:tab w:val="left" w:pos="-8145"/>
        </w:tabs>
        <w:ind w:left="851" w:hanging="426"/>
        <w:jc w:val="both"/>
        <w:rPr>
          <w:rFonts w:ascii="Calibri" w:hAnsi="Calibri" w:cs="Calibri"/>
          <w:color w:val="auto"/>
          <w:sz w:val="20"/>
          <w:lang w:val="pl-PL"/>
        </w:rPr>
      </w:pPr>
      <w:r>
        <w:rPr>
          <w:rFonts w:ascii="Calibri" w:hAnsi="Calibri" w:cs="Calibri"/>
          <w:color w:val="auto"/>
          <w:sz w:val="20"/>
          <w:lang w:val="pl-PL"/>
        </w:rPr>
        <w:t>zawieszeniu działalności.</w:t>
      </w:r>
    </w:p>
    <w:p w:rsidR="0036206A" w:rsidRDefault="00B065D9">
      <w:pPr>
        <w:pStyle w:val="Akapitzlist"/>
        <w:numPr>
          <w:ilvl w:val="0"/>
          <w:numId w:val="90"/>
        </w:numPr>
        <w:tabs>
          <w:tab w:val="left" w:pos="953"/>
        </w:tabs>
        <w:ind w:left="436" w:hanging="436"/>
        <w:jc w:val="both"/>
      </w:pPr>
      <w:r>
        <w:rPr>
          <w:rFonts w:ascii="Calibri" w:hAnsi="Calibri" w:cs="Calibri"/>
          <w:color w:val="auto"/>
          <w:sz w:val="20"/>
          <w:lang w:val="pl-PL"/>
        </w:rPr>
        <w:t>Udzielając gwarancji Wykonawca zapewnia przez okres udzielonej gwarancji bezpłatne czynności przeglądów gwarancyjnych zainstalowanych urządzeń w tym wymianę materiałów eksploatacyjnych oraz inne czynności serwisowe, które są zalecane przez producentów w ramach wykonywania przeglądów gwarancyjnych lub wymagane do zachowania gwarancji.</w:t>
      </w:r>
    </w:p>
    <w:p w:rsidR="0036206A" w:rsidRDefault="00B065D9">
      <w:pPr>
        <w:pStyle w:val="Akapitzlist"/>
        <w:numPr>
          <w:ilvl w:val="0"/>
          <w:numId w:val="90"/>
        </w:numPr>
        <w:tabs>
          <w:tab w:val="left" w:pos="953"/>
        </w:tabs>
        <w:ind w:left="436" w:hanging="436"/>
        <w:jc w:val="both"/>
      </w:pPr>
      <w:r>
        <w:rPr>
          <w:rFonts w:ascii="Calibri" w:hAnsi="Calibri" w:cs="Calibri"/>
          <w:color w:val="auto"/>
          <w:sz w:val="20"/>
          <w:lang w:val="pl-PL"/>
        </w:rPr>
        <w:t>Przeglądy gwarancyjne przeprowadzane będą do końca każdego roku kalendarzowego rozpoczynając od roku następującego po dacie końcowego odbioru robót, przy czym ostatni przegląd gwarancyjny nie później niż na 30 dni przez upływem okresu gwarancji. Przeglądy przeprowadzane będą komisyjnie przy udziale upoważnionych przedstawicieli Zamawiającego oraz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w:t>
      </w:r>
    </w:p>
    <w:p w:rsidR="0036206A" w:rsidRDefault="00B065D9">
      <w:pPr>
        <w:pStyle w:val="Akapitzlist"/>
        <w:numPr>
          <w:ilvl w:val="0"/>
          <w:numId w:val="90"/>
        </w:numPr>
        <w:tabs>
          <w:tab w:val="left" w:pos="953"/>
        </w:tabs>
        <w:ind w:left="436" w:hanging="436"/>
        <w:jc w:val="both"/>
      </w:pPr>
      <w:r>
        <w:rPr>
          <w:rFonts w:ascii="Calibri" w:hAnsi="Calibri" w:cs="Calibri"/>
          <w:color w:val="auto"/>
          <w:sz w:val="20"/>
          <w:lang w:val="pl-PL"/>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rsidR="0036206A" w:rsidRDefault="00B065D9">
      <w:pPr>
        <w:pStyle w:val="Akapitzlist"/>
        <w:numPr>
          <w:ilvl w:val="0"/>
          <w:numId w:val="90"/>
        </w:numPr>
        <w:tabs>
          <w:tab w:val="left" w:pos="953"/>
        </w:tabs>
        <w:ind w:left="436" w:hanging="436"/>
        <w:jc w:val="both"/>
      </w:pPr>
      <w:r>
        <w:rPr>
          <w:rFonts w:ascii="Calibri" w:hAnsi="Calibri" w:cs="Calibri"/>
          <w:color w:val="auto"/>
          <w:sz w:val="20"/>
          <w:lang w:val="pl-PL"/>
        </w:rPr>
        <w:t>Jeżeli Wykonawca nie usunie wad w terminach określonych w ust. 7 i ust. 18, Zamawiający może zlecić usunięcie ich stronie trzeciej na koszt i ryzyko Wykonawcy. W tym przypadku koszty usuwania wad będą pokrywane w pierwszej kolejności z kwoty zatrzymanej tytułem zabezpieczenia należytego wykonania Umowy.</w:t>
      </w:r>
    </w:p>
    <w:p w:rsidR="0036206A" w:rsidRPr="00310224" w:rsidRDefault="00B065D9" w:rsidP="003A4019">
      <w:pPr>
        <w:pStyle w:val="Akapitzlist"/>
        <w:numPr>
          <w:ilvl w:val="0"/>
          <w:numId w:val="90"/>
        </w:numPr>
        <w:tabs>
          <w:tab w:val="left" w:pos="953"/>
        </w:tabs>
        <w:spacing w:after="120"/>
        <w:ind w:left="436" w:hanging="436"/>
        <w:jc w:val="both"/>
      </w:pPr>
      <w:r>
        <w:rPr>
          <w:rFonts w:ascii="Calibri" w:hAnsi="Calibri" w:cs="Calibri"/>
          <w:color w:val="auto"/>
          <w:sz w:val="20"/>
          <w:lang w:val="pl-PL"/>
        </w:rPr>
        <w:t>Zamawiający obciąży Wykonawcę kosztami wykonania zastępczego, o którym mowa w ust. 19. Wykonawca jest zobowiązany zwrócić Zamawiającemu kwotę wykonania zastępczego w ciągu 14 dni od dnia otrzymania wezwania do zapłaty pod rygorem naliczenia odsetek ustawowych.</w:t>
      </w:r>
    </w:p>
    <w:p w:rsidR="0036206A" w:rsidRDefault="00B065D9">
      <w:pPr>
        <w:pStyle w:val="Standard"/>
        <w:tabs>
          <w:tab w:val="left" w:pos="828"/>
        </w:tabs>
        <w:spacing w:after="120"/>
        <w:jc w:val="center"/>
        <w:rPr>
          <w:rFonts w:ascii="Calibri" w:hAnsi="Calibri" w:cs="Calibri"/>
          <w:b/>
          <w:bCs/>
          <w:sz w:val="20"/>
          <w:szCs w:val="20"/>
        </w:rPr>
      </w:pPr>
      <w:r>
        <w:rPr>
          <w:rFonts w:ascii="Calibri" w:hAnsi="Calibri" w:cs="Calibri"/>
          <w:b/>
          <w:bCs/>
          <w:sz w:val="20"/>
          <w:szCs w:val="20"/>
        </w:rPr>
        <w:t>§ 16. Ubezpieczenie</w:t>
      </w:r>
    </w:p>
    <w:p w:rsidR="0036206A" w:rsidRPr="00762107" w:rsidRDefault="00B065D9">
      <w:pPr>
        <w:pStyle w:val="Akapitzlist"/>
        <w:numPr>
          <w:ilvl w:val="0"/>
          <w:numId w:val="92"/>
        </w:numPr>
        <w:tabs>
          <w:tab w:val="left" w:pos="953"/>
        </w:tabs>
        <w:ind w:left="294" w:hanging="294"/>
        <w:jc w:val="both"/>
      </w:pPr>
      <w:r w:rsidRPr="00762107">
        <w:rPr>
          <w:rFonts w:ascii="Calibri" w:hAnsi="Calibri" w:cs="Calibri"/>
          <w:color w:val="auto"/>
          <w:sz w:val="20"/>
          <w:lang w:val="pl-PL"/>
        </w:rPr>
        <w:t xml:space="preserve">Wykonawca oświadcza, iż posiada ubezpieczenie od odpowiedzialności cywilnej z tytułu prowadzonej przez niego działalności gospodarczej, na sumę ubezpieczenia </w:t>
      </w:r>
      <w:r w:rsidRPr="00762107">
        <w:rPr>
          <w:rFonts w:ascii="Calibri" w:hAnsi="Calibri" w:cs="Calibri"/>
          <w:b/>
          <w:bCs/>
          <w:color w:val="auto"/>
          <w:sz w:val="20"/>
          <w:lang w:val="pl-PL"/>
        </w:rPr>
        <w:t xml:space="preserve">nie niższą niż </w:t>
      </w:r>
      <w:r w:rsidR="00F312B4">
        <w:rPr>
          <w:rFonts w:ascii="Calibri" w:hAnsi="Calibri" w:cs="Calibri"/>
          <w:b/>
          <w:bCs/>
          <w:color w:val="auto"/>
          <w:sz w:val="20"/>
          <w:lang w:val="pl-PL"/>
        </w:rPr>
        <w:t>4</w:t>
      </w:r>
      <w:r w:rsidRPr="00762107">
        <w:rPr>
          <w:rFonts w:ascii="Calibri" w:hAnsi="Calibri" w:cs="Calibri"/>
          <w:b/>
          <w:bCs/>
          <w:color w:val="auto"/>
          <w:sz w:val="20"/>
          <w:lang w:val="pl-PL"/>
        </w:rPr>
        <w:t>00 000,00 PLN</w:t>
      </w:r>
      <w:r w:rsidRPr="00762107">
        <w:rPr>
          <w:rFonts w:ascii="Calibri" w:hAnsi="Calibri" w:cs="Calibri"/>
          <w:color w:val="auto"/>
          <w:sz w:val="20"/>
          <w:lang w:val="pl-PL"/>
        </w:rPr>
        <w:t>. Kopie polis oraz dowód opłacenia składki stanowią załącznik nr 4 do umowy. Wykonawca zobowiązany jest przez cały okres wykonywania niniejszej umowy, utrzymywać ubezpieczenie, o którym mowa w zdaniu powyższym, z sumą ubezpieczenia nie niższą niż wskazana w zdaniu poprzedzającym i każdorazowo, na co najmniej 14 dni przed upływem okresu obowiązywania danej umowy ubezpieczenia, zawierać umowę ubezpieczenia na kolejny okres, oraz w tym terminie przekazywać Zamawiającemu kopię polis ubezpieczeniowych, Ogólne Warunki Ubezpieczenia OC oraz dowód opłacenia składki poszczególne, kolejne okresy ubezpieczenia.</w:t>
      </w:r>
    </w:p>
    <w:p w:rsidR="0036206A" w:rsidRDefault="00B065D9">
      <w:pPr>
        <w:pStyle w:val="Akapitzlist"/>
        <w:numPr>
          <w:ilvl w:val="0"/>
          <w:numId w:val="92"/>
        </w:numPr>
        <w:tabs>
          <w:tab w:val="left" w:pos="953"/>
        </w:tabs>
        <w:ind w:left="294" w:hanging="294"/>
        <w:jc w:val="both"/>
      </w:pPr>
      <w:r>
        <w:rPr>
          <w:rFonts w:ascii="Calibri" w:hAnsi="Calibri" w:cs="Calibri"/>
          <w:color w:val="auto"/>
          <w:sz w:val="20"/>
          <w:lang w:val="pl-PL"/>
        </w:rPr>
        <w:t>Wykonawca zobowiązany jest do pokrycia wszelkich kwot nieuznanych przez zakład ubezpieczeń, udziałów własnych, a także wyczerpanych limitów odpowiedzialności do pełnej kwoty roszczenia poszkodowanego lub likwidacji zaistniałej szkody.</w:t>
      </w:r>
    </w:p>
    <w:p w:rsidR="0036206A" w:rsidRDefault="00B065D9">
      <w:pPr>
        <w:pStyle w:val="Akapitzlist"/>
        <w:numPr>
          <w:ilvl w:val="0"/>
          <w:numId w:val="92"/>
        </w:numPr>
        <w:tabs>
          <w:tab w:val="left" w:pos="953"/>
        </w:tabs>
        <w:ind w:left="294" w:hanging="294"/>
        <w:jc w:val="both"/>
      </w:pPr>
      <w:r>
        <w:rPr>
          <w:rFonts w:ascii="Calibri" w:hAnsi="Calibri" w:cs="Calibri"/>
          <w:color w:val="auto"/>
          <w:sz w:val="20"/>
          <w:lang w:val="pl-PL"/>
        </w:rPr>
        <w:t>Wykonawca gwarantuje Zamawiającemu, że osoby i podmioty trzecie nie będą dochodzić od Zamawiającego naprawienia szkody, jakiej doznały w związku z wykonywaniem robót przez Wykonawcę lub działających na jego zlecenie Podwykonawców. W przypadku wystąpienia do Zamawiającego przez osobę lub podmiot trzeci z roszczeniem o naprawienie szkody powstałej w związku z wykonywaniem robót przez Wykonawcę lub jego Podwykonawców, Wykonawca zobowiązuje się zwolnić Zamawiającego z obowiązku świadczenia. W tym celu Wykonawca zobowiązuje się przystąpić do toczącego się procesu po stronie Zamawiającego oraz niezwłocznie naprawić słuszną szkodę poniesioną przez Zamawiającego w związku z roszczeniem osoby lub podmiotu trzeciego.</w:t>
      </w:r>
    </w:p>
    <w:p w:rsidR="0036206A" w:rsidRDefault="00B065D9">
      <w:pPr>
        <w:pStyle w:val="Akapitzlist"/>
        <w:numPr>
          <w:ilvl w:val="0"/>
          <w:numId w:val="92"/>
        </w:numPr>
        <w:tabs>
          <w:tab w:val="left" w:pos="953"/>
        </w:tabs>
        <w:ind w:left="294" w:hanging="294"/>
        <w:jc w:val="both"/>
      </w:pPr>
      <w:r>
        <w:rPr>
          <w:rFonts w:ascii="Calibri" w:hAnsi="Calibri" w:cs="Calibri"/>
          <w:color w:val="auto"/>
          <w:sz w:val="20"/>
          <w:lang w:val="pl-PL"/>
        </w:rPr>
        <w:t>Począwszy od dnia przekazania Wykonawcy terenu budowy do momentu przekazania terenu budowy Zamawiającemu, Wykonawca ponosi odpowiedzialność na zasadach ogólnych za wszelkie szkody powstałe na tym terenie. Wykonawca jest ponadto odpowiedzialny za przypadkową utratę lub uszkodzenie materiałów oraz sprzętu, które znajdują się na terenie budowy pod jego opieką lub są w jego posiadaniu i są zmagazynowane w celu wykorzystania przy realizacji robót.</w:t>
      </w:r>
    </w:p>
    <w:p w:rsidR="0036206A" w:rsidRDefault="0036206A">
      <w:pPr>
        <w:pStyle w:val="Akapitzlist"/>
        <w:tabs>
          <w:tab w:val="left" w:pos="497"/>
        </w:tabs>
        <w:ind w:left="0"/>
        <w:jc w:val="both"/>
        <w:rPr>
          <w:rFonts w:ascii="Calibri" w:hAnsi="Calibri" w:cs="Calibri"/>
          <w:b/>
          <w:bCs/>
          <w:color w:val="auto"/>
          <w:sz w:val="20"/>
          <w:lang w:val="pl-PL"/>
        </w:rPr>
      </w:pPr>
    </w:p>
    <w:p w:rsidR="0036206A" w:rsidRDefault="00B065D9">
      <w:pPr>
        <w:pStyle w:val="Standard"/>
        <w:tabs>
          <w:tab w:val="left" w:pos="828"/>
        </w:tabs>
        <w:spacing w:after="120"/>
        <w:jc w:val="center"/>
        <w:rPr>
          <w:rFonts w:ascii="Calibri" w:hAnsi="Calibri" w:cs="Calibri"/>
          <w:b/>
          <w:bCs/>
          <w:sz w:val="20"/>
          <w:szCs w:val="20"/>
        </w:rPr>
      </w:pPr>
      <w:r>
        <w:rPr>
          <w:rFonts w:ascii="Calibri" w:hAnsi="Calibri" w:cs="Calibri"/>
          <w:b/>
          <w:bCs/>
          <w:sz w:val="20"/>
          <w:szCs w:val="20"/>
        </w:rPr>
        <w:t>§ 17. Odbiory</w:t>
      </w:r>
    </w:p>
    <w:p w:rsidR="0036206A" w:rsidRDefault="00B065D9" w:rsidP="003A4019">
      <w:pPr>
        <w:pStyle w:val="Akapitzlist"/>
        <w:numPr>
          <w:ilvl w:val="0"/>
          <w:numId w:val="93"/>
        </w:numPr>
        <w:ind w:left="142" w:hanging="142"/>
        <w:jc w:val="both"/>
        <w:rPr>
          <w:rFonts w:ascii="Calibri" w:hAnsi="Calibri" w:cs="Calibri"/>
          <w:color w:val="auto"/>
          <w:sz w:val="20"/>
          <w:lang w:val="pl-PL"/>
        </w:rPr>
      </w:pPr>
      <w:r>
        <w:rPr>
          <w:rFonts w:ascii="Calibri" w:hAnsi="Calibri" w:cs="Calibri"/>
          <w:color w:val="auto"/>
          <w:sz w:val="20"/>
          <w:lang w:val="pl-PL"/>
        </w:rPr>
        <w:t>Strony ustalają następujące rodzaje odbiorów:</w:t>
      </w:r>
    </w:p>
    <w:p w:rsidR="0036206A" w:rsidRDefault="00B065D9" w:rsidP="003A4019">
      <w:pPr>
        <w:pStyle w:val="Akapitzlist"/>
        <w:numPr>
          <w:ilvl w:val="1"/>
          <w:numId w:val="93"/>
        </w:numPr>
        <w:ind w:left="757" w:hanging="190"/>
        <w:jc w:val="both"/>
        <w:rPr>
          <w:rFonts w:ascii="Calibri" w:hAnsi="Calibri" w:cs="Calibri"/>
          <w:color w:val="auto"/>
          <w:sz w:val="20"/>
          <w:lang w:val="pl-PL"/>
        </w:rPr>
      </w:pPr>
      <w:r>
        <w:rPr>
          <w:rFonts w:ascii="Calibri" w:hAnsi="Calibri" w:cs="Calibri"/>
          <w:color w:val="auto"/>
          <w:sz w:val="20"/>
          <w:lang w:val="pl-PL"/>
        </w:rPr>
        <w:t>odbiór dokumentacji projektowej,</w:t>
      </w:r>
    </w:p>
    <w:p w:rsidR="0036206A" w:rsidRDefault="00B065D9" w:rsidP="003A4019">
      <w:pPr>
        <w:pStyle w:val="Akapitzlist"/>
        <w:numPr>
          <w:ilvl w:val="1"/>
          <w:numId w:val="93"/>
        </w:numPr>
        <w:ind w:left="757" w:hanging="190"/>
        <w:jc w:val="both"/>
        <w:rPr>
          <w:rFonts w:ascii="Calibri" w:hAnsi="Calibri" w:cs="Calibri"/>
          <w:color w:val="auto"/>
          <w:sz w:val="20"/>
          <w:lang w:val="pl-PL"/>
        </w:rPr>
      </w:pPr>
      <w:r>
        <w:rPr>
          <w:rFonts w:ascii="Calibri" w:hAnsi="Calibri" w:cs="Calibri"/>
          <w:color w:val="auto"/>
          <w:sz w:val="20"/>
          <w:lang w:val="pl-PL"/>
        </w:rPr>
        <w:t>odbiór robót zanikających lub ulegających zakryciu;</w:t>
      </w:r>
    </w:p>
    <w:p w:rsidR="0036206A" w:rsidRDefault="00B065D9" w:rsidP="003A4019">
      <w:pPr>
        <w:pStyle w:val="Akapitzlist"/>
        <w:numPr>
          <w:ilvl w:val="1"/>
          <w:numId w:val="93"/>
        </w:numPr>
        <w:ind w:left="757" w:hanging="190"/>
        <w:jc w:val="both"/>
        <w:rPr>
          <w:rFonts w:ascii="Calibri" w:hAnsi="Calibri" w:cs="Calibri"/>
          <w:color w:val="auto"/>
          <w:sz w:val="20"/>
          <w:lang w:val="pl-PL"/>
        </w:rPr>
      </w:pPr>
      <w:r>
        <w:rPr>
          <w:rFonts w:ascii="Calibri" w:hAnsi="Calibri" w:cs="Calibri"/>
          <w:color w:val="auto"/>
          <w:sz w:val="20"/>
          <w:lang w:val="pl-PL"/>
        </w:rPr>
        <w:t>odbiór końcowy;</w:t>
      </w:r>
    </w:p>
    <w:p w:rsidR="0036206A" w:rsidRDefault="00B065D9" w:rsidP="003A4019">
      <w:pPr>
        <w:pStyle w:val="Akapitzlist"/>
        <w:numPr>
          <w:ilvl w:val="1"/>
          <w:numId w:val="93"/>
        </w:numPr>
        <w:ind w:left="757" w:hanging="190"/>
        <w:jc w:val="both"/>
        <w:rPr>
          <w:rFonts w:ascii="Calibri" w:hAnsi="Calibri" w:cs="Calibri"/>
          <w:color w:val="auto"/>
          <w:sz w:val="20"/>
          <w:lang w:val="pl-PL"/>
        </w:rPr>
      </w:pPr>
      <w:r>
        <w:rPr>
          <w:rFonts w:ascii="Calibri" w:hAnsi="Calibri" w:cs="Calibri"/>
          <w:color w:val="auto"/>
          <w:sz w:val="20"/>
          <w:lang w:val="pl-PL"/>
        </w:rPr>
        <w:t>odbiór gwarancyjny;</w:t>
      </w:r>
    </w:p>
    <w:p w:rsidR="0036206A" w:rsidRDefault="00B065D9" w:rsidP="003A4019">
      <w:pPr>
        <w:pStyle w:val="Akapitzlist"/>
        <w:numPr>
          <w:ilvl w:val="1"/>
          <w:numId w:val="93"/>
        </w:numPr>
        <w:ind w:left="757" w:hanging="190"/>
        <w:jc w:val="both"/>
        <w:rPr>
          <w:rFonts w:ascii="Calibri" w:hAnsi="Calibri" w:cs="Calibri"/>
          <w:color w:val="auto"/>
          <w:sz w:val="20"/>
          <w:lang w:val="pl-PL"/>
        </w:rPr>
      </w:pPr>
      <w:r>
        <w:rPr>
          <w:rFonts w:ascii="Calibri" w:hAnsi="Calibri" w:cs="Calibri"/>
          <w:color w:val="auto"/>
          <w:sz w:val="20"/>
          <w:lang w:val="pl-PL"/>
        </w:rPr>
        <w:t>odbiór pogwarancyjny.</w:t>
      </w:r>
    </w:p>
    <w:p w:rsidR="0036206A" w:rsidRDefault="00B065D9" w:rsidP="003A4019">
      <w:pPr>
        <w:pStyle w:val="Akapitzlist"/>
        <w:numPr>
          <w:ilvl w:val="0"/>
          <w:numId w:val="93"/>
        </w:numPr>
        <w:ind w:left="142" w:hanging="142"/>
        <w:jc w:val="both"/>
        <w:rPr>
          <w:rFonts w:ascii="Calibri" w:hAnsi="Calibri" w:cs="Calibri"/>
          <w:color w:val="auto"/>
          <w:sz w:val="20"/>
          <w:lang w:val="pl-PL"/>
        </w:rPr>
      </w:pPr>
      <w:r>
        <w:rPr>
          <w:rFonts w:ascii="Calibri" w:hAnsi="Calibri" w:cs="Calibri"/>
          <w:color w:val="auto"/>
          <w:sz w:val="20"/>
          <w:lang w:val="pl-PL"/>
        </w:rPr>
        <w:t>Odbiór dokumentacji projektowej zostanie przeprowadzony zgodnie z zapisami § 10 Umowy.</w:t>
      </w:r>
    </w:p>
    <w:p w:rsidR="0036206A" w:rsidRDefault="00B065D9" w:rsidP="003A4019">
      <w:pPr>
        <w:pStyle w:val="Akapitzlist"/>
        <w:numPr>
          <w:ilvl w:val="0"/>
          <w:numId w:val="93"/>
        </w:numPr>
        <w:ind w:left="142" w:hanging="142"/>
        <w:jc w:val="both"/>
        <w:rPr>
          <w:rFonts w:ascii="Calibri" w:hAnsi="Calibri" w:cs="Calibri"/>
          <w:color w:val="auto"/>
          <w:sz w:val="20"/>
          <w:lang w:val="pl-PL"/>
        </w:rPr>
      </w:pPr>
      <w:r>
        <w:rPr>
          <w:rFonts w:ascii="Calibri" w:hAnsi="Calibri" w:cs="Calibri"/>
          <w:color w:val="auto"/>
          <w:sz w:val="20"/>
          <w:lang w:val="pl-PL"/>
        </w:rPr>
        <w:t>W odniesieniu do odbioru robót zanikających lub ulegających zakryciu:</w:t>
      </w:r>
    </w:p>
    <w:p w:rsidR="0036206A" w:rsidRDefault="00B065D9" w:rsidP="003A4019">
      <w:pPr>
        <w:pStyle w:val="Akapitzlist"/>
        <w:numPr>
          <w:ilvl w:val="1"/>
          <w:numId w:val="93"/>
        </w:numPr>
        <w:ind w:left="700" w:hanging="274"/>
        <w:jc w:val="both"/>
        <w:rPr>
          <w:rFonts w:ascii="Calibri" w:hAnsi="Calibri" w:cs="Calibri"/>
          <w:color w:val="auto"/>
          <w:sz w:val="20"/>
          <w:lang w:val="pl-PL"/>
        </w:rPr>
      </w:pPr>
      <w:r>
        <w:rPr>
          <w:rFonts w:ascii="Calibri" w:hAnsi="Calibri" w:cs="Calibri"/>
          <w:color w:val="auto"/>
          <w:sz w:val="20"/>
          <w:lang w:val="pl-PL"/>
        </w:rPr>
        <w:lastRenderedPageBreak/>
        <w:t>podlegają odbiorowi roboty ulegające zakryciu, których gotowość do odbioru Wykonawca zgłasza pisemnie Inspektorowi nadzoru i Zamawiającemu;</w:t>
      </w:r>
    </w:p>
    <w:p w:rsidR="0036206A" w:rsidRDefault="00B065D9" w:rsidP="003A4019">
      <w:pPr>
        <w:pStyle w:val="Akapitzlist"/>
        <w:numPr>
          <w:ilvl w:val="1"/>
          <w:numId w:val="93"/>
        </w:numPr>
        <w:ind w:left="700" w:hanging="274"/>
        <w:jc w:val="both"/>
        <w:rPr>
          <w:rFonts w:ascii="Calibri" w:hAnsi="Calibri" w:cs="Calibri"/>
          <w:color w:val="auto"/>
          <w:sz w:val="20"/>
          <w:lang w:val="pl-PL"/>
        </w:rPr>
      </w:pPr>
      <w:r>
        <w:rPr>
          <w:rFonts w:ascii="Calibri" w:hAnsi="Calibri" w:cs="Calibri"/>
          <w:color w:val="auto"/>
          <w:sz w:val="20"/>
          <w:lang w:val="pl-PL"/>
        </w:rPr>
        <w:t>Wykonawca ma obowiązek umożliwić Inspektorowi Nadzoru wyznaczonemu przez Zamawiającego sprawdzenie każdej roboty zanikającej lub ulegającej zakryciu.</w:t>
      </w:r>
    </w:p>
    <w:p w:rsidR="0036206A" w:rsidRDefault="00B065D9">
      <w:pPr>
        <w:pStyle w:val="Akapitzlist"/>
        <w:numPr>
          <w:ilvl w:val="0"/>
          <w:numId w:val="93"/>
        </w:numPr>
        <w:ind w:left="284" w:hanging="284"/>
        <w:jc w:val="both"/>
        <w:rPr>
          <w:rFonts w:ascii="Calibri" w:hAnsi="Calibri" w:cs="Calibri"/>
          <w:color w:val="auto"/>
          <w:sz w:val="20"/>
          <w:lang w:val="pl-PL"/>
        </w:rPr>
      </w:pPr>
      <w:r>
        <w:rPr>
          <w:rFonts w:ascii="Calibri" w:hAnsi="Calibri" w:cs="Calibri"/>
          <w:color w:val="auto"/>
          <w:sz w:val="20"/>
          <w:lang w:val="pl-PL"/>
        </w:rPr>
        <w:t>Po zakończeniu robót przeprowadzony zostanie odbiór końcowy. Odbiór końcowy będzie stanowił podstawę do wystawienia końcowej faktury.</w:t>
      </w:r>
    </w:p>
    <w:p w:rsidR="0036206A" w:rsidRDefault="00B065D9">
      <w:pPr>
        <w:pStyle w:val="Akapitzlist"/>
        <w:numPr>
          <w:ilvl w:val="0"/>
          <w:numId w:val="93"/>
        </w:numPr>
        <w:ind w:left="284" w:hanging="284"/>
        <w:jc w:val="both"/>
        <w:rPr>
          <w:rFonts w:ascii="Calibri" w:hAnsi="Calibri" w:cs="Calibri"/>
          <w:color w:val="auto"/>
          <w:sz w:val="20"/>
          <w:lang w:val="pl-PL"/>
        </w:rPr>
      </w:pPr>
      <w:r>
        <w:rPr>
          <w:rFonts w:ascii="Calibri" w:hAnsi="Calibri" w:cs="Calibri"/>
          <w:color w:val="auto"/>
          <w:sz w:val="20"/>
          <w:lang w:val="pl-PL"/>
        </w:rPr>
        <w:t>Zamawiający może odmówić przystąpienia do odbioru, jeżeli Przedmiot Umowy będzie niegotowy do odbioru lub jeżeli nie otrzyma wymaganych dokumentów.</w:t>
      </w:r>
    </w:p>
    <w:p w:rsidR="0036206A" w:rsidRDefault="00B065D9">
      <w:pPr>
        <w:pStyle w:val="Akapitzlist"/>
        <w:numPr>
          <w:ilvl w:val="0"/>
          <w:numId w:val="93"/>
        </w:numPr>
        <w:ind w:left="284" w:hanging="284"/>
        <w:jc w:val="both"/>
        <w:rPr>
          <w:rFonts w:ascii="Calibri" w:hAnsi="Calibri" w:cs="Calibri"/>
          <w:color w:val="auto"/>
          <w:sz w:val="20"/>
          <w:lang w:val="pl-PL"/>
        </w:rPr>
      </w:pPr>
      <w:r>
        <w:rPr>
          <w:rFonts w:ascii="Calibri" w:hAnsi="Calibri" w:cs="Calibri"/>
          <w:color w:val="auto"/>
          <w:sz w:val="20"/>
          <w:lang w:val="pl-PL"/>
        </w:rPr>
        <w:t>Zamawiający wyznaczy termin i rozpocznie odbiór końcowy Przedmiotu Umowy na podstawie pisemnego zgłoszenia przez Wykonawcę gotowości do odbioru - w terminie maksymalnie 7 dni, zawiadamiając o tym Wykonawcę.</w:t>
      </w:r>
    </w:p>
    <w:p w:rsidR="0036206A" w:rsidRDefault="00B065D9">
      <w:pPr>
        <w:pStyle w:val="Akapitzlist"/>
        <w:numPr>
          <w:ilvl w:val="0"/>
          <w:numId w:val="93"/>
        </w:numPr>
        <w:ind w:left="284" w:hanging="284"/>
        <w:jc w:val="both"/>
        <w:rPr>
          <w:rFonts w:ascii="Calibri" w:hAnsi="Calibri" w:cs="Calibri"/>
          <w:color w:val="auto"/>
          <w:sz w:val="20"/>
          <w:lang w:val="pl-PL"/>
        </w:rPr>
      </w:pPr>
      <w:r>
        <w:rPr>
          <w:rFonts w:ascii="Calibri" w:hAnsi="Calibri" w:cs="Calibri"/>
          <w:color w:val="auto"/>
          <w:sz w:val="20"/>
          <w:lang w:val="pl-PL"/>
        </w:rPr>
        <w:t>Wraz z zawiadomieniem o gotowości do odbioru końcowego, Wykonawca przedłoży Zamawiającemu następujące dokumenty:</w:t>
      </w:r>
    </w:p>
    <w:p w:rsidR="0036206A" w:rsidRDefault="00B065D9" w:rsidP="003A4019">
      <w:pPr>
        <w:pStyle w:val="Standard"/>
        <w:numPr>
          <w:ilvl w:val="1"/>
          <w:numId w:val="93"/>
        </w:numPr>
        <w:ind w:left="567" w:hanging="217"/>
        <w:rPr>
          <w:rFonts w:ascii="Calibri" w:hAnsi="Calibri" w:cs="Calibri"/>
          <w:sz w:val="20"/>
          <w:szCs w:val="20"/>
        </w:rPr>
      </w:pPr>
      <w:r>
        <w:rPr>
          <w:rFonts w:ascii="Calibri" w:hAnsi="Calibri" w:cs="Calibri"/>
          <w:sz w:val="20"/>
          <w:szCs w:val="20"/>
        </w:rPr>
        <w:t>dokumentację powykonawczą (w dwóch egzemplarzach w wersji papierowej i w jednym w wersji elektronicznej) sporządzoną zgodnie z przepisami prawa budowlanego ze wszystkimi zmianami dokonanymi w trakcie robót, potwierdzoną przez Kierownika Budowy i Projektanta;</w:t>
      </w:r>
    </w:p>
    <w:p w:rsidR="0036206A" w:rsidRDefault="00B065D9" w:rsidP="003A4019">
      <w:pPr>
        <w:pStyle w:val="Akapitzlist"/>
        <w:numPr>
          <w:ilvl w:val="1"/>
          <w:numId w:val="93"/>
        </w:numPr>
        <w:ind w:left="567" w:hanging="217"/>
        <w:jc w:val="both"/>
        <w:rPr>
          <w:rFonts w:ascii="Calibri" w:hAnsi="Calibri" w:cs="Calibri"/>
          <w:color w:val="auto"/>
          <w:sz w:val="20"/>
          <w:lang w:val="pl-PL"/>
        </w:rPr>
      </w:pPr>
      <w:r>
        <w:rPr>
          <w:rFonts w:ascii="Calibri" w:hAnsi="Calibri" w:cs="Calibri"/>
          <w:color w:val="auto"/>
          <w:sz w:val="20"/>
          <w:lang w:val="pl-PL"/>
        </w:rPr>
        <w:t>oświadczenia Kierownika Budowy, o zgodności wykonania obiektu budowlanego z projektem budowlanym i warunkami pozwolenia na budowę oraz przepisami, o doprowadzeniu do należytego stanu i porządku terenu budowy, o wbudowaniu materiałów budowlanych posiadających, zgodnie z obowiązującymi przepisami, dopuszczenie do obrotu.</w:t>
      </w:r>
    </w:p>
    <w:p w:rsidR="0036206A" w:rsidRDefault="00B065D9">
      <w:pPr>
        <w:pStyle w:val="Akapitzlist"/>
        <w:numPr>
          <w:ilvl w:val="0"/>
          <w:numId w:val="93"/>
        </w:numPr>
        <w:ind w:left="426" w:hanging="426"/>
        <w:jc w:val="both"/>
        <w:rPr>
          <w:rFonts w:ascii="Calibri" w:hAnsi="Calibri" w:cs="Calibri"/>
          <w:color w:val="auto"/>
          <w:sz w:val="20"/>
          <w:lang w:val="pl-PL"/>
        </w:rPr>
      </w:pPr>
      <w:r>
        <w:rPr>
          <w:rFonts w:ascii="Calibri" w:hAnsi="Calibri" w:cs="Calibri"/>
          <w:color w:val="auto"/>
          <w:sz w:val="20"/>
          <w:lang w:val="pl-PL"/>
        </w:rPr>
        <w:t>Strony postanawiają, że z czynności odbiorowych będzie spisany protokół zawierający wszelkie ustalenia dokonane w toku odbioru, jak również terminy wyznaczone przez Zamawiającego na usunięcie ujawnionych wad.</w:t>
      </w:r>
    </w:p>
    <w:p w:rsidR="0036206A" w:rsidRDefault="00B065D9">
      <w:pPr>
        <w:pStyle w:val="Akapitzlist"/>
        <w:numPr>
          <w:ilvl w:val="0"/>
          <w:numId w:val="93"/>
        </w:numPr>
        <w:ind w:left="426" w:hanging="426"/>
        <w:jc w:val="both"/>
        <w:rPr>
          <w:rFonts w:ascii="Calibri" w:hAnsi="Calibri" w:cs="Calibri"/>
          <w:color w:val="auto"/>
          <w:sz w:val="20"/>
          <w:lang w:val="pl-PL"/>
        </w:rPr>
      </w:pPr>
      <w:r>
        <w:rPr>
          <w:rFonts w:ascii="Calibri" w:hAnsi="Calibri" w:cs="Calibri"/>
          <w:color w:val="auto"/>
          <w:sz w:val="20"/>
          <w:lang w:val="pl-PL"/>
        </w:rPr>
        <w:t>Wykonawca zobowiązany jest do zawiadomienia Zamawiającego o usunięciu wad oraz do żądania wyznaczenia kolejnego terminu na odbiór.</w:t>
      </w:r>
    </w:p>
    <w:p w:rsidR="0036206A" w:rsidRDefault="00B065D9">
      <w:pPr>
        <w:pStyle w:val="Akapitzlist"/>
        <w:numPr>
          <w:ilvl w:val="0"/>
          <w:numId w:val="93"/>
        </w:numPr>
        <w:ind w:left="426" w:hanging="426"/>
        <w:jc w:val="both"/>
        <w:rPr>
          <w:rFonts w:ascii="Calibri" w:hAnsi="Calibri" w:cs="Calibri"/>
          <w:color w:val="auto"/>
          <w:sz w:val="20"/>
          <w:lang w:val="pl-PL"/>
        </w:rPr>
      </w:pPr>
      <w:r>
        <w:rPr>
          <w:rFonts w:ascii="Calibri" w:hAnsi="Calibri" w:cs="Calibri"/>
          <w:color w:val="auto"/>
          <w:sz w:val="20"/>
          <w:lang w:val="pl-PL"/>
        </w:rPr>
        <w:t>Jeżeli Przedmiot Umowy przedstawiony do odbioru ma wady, Zamawiający, wg własnego uznania:</w:t>
      </w:r>
    </w:p>
    <w:p w:rsidR="0036206A" w:rsidRDefault="00B065D9" w:rsidP="003A4019">
      <w:pPr>
        <w:pStyle w:val="Standard"/>
        <w:numPr>
          <w:ilvl w:val="1"/>
          <w:numId w:val="93"/>
        </w:numPr>
        <w:ind w:left="709" w:hanging="247"/>
        <w:rPr>
          <w:rFonts w:ascii="Calibri" w:hAnsi="Calibri" w:cs="Calibri"/>
          <w:sz w:val="20"/>
          <w:szCs w:val="20"/>
        </w:rPr>
      </w:pPr>
      <w:r>
        <w:rPr>
          <w:rFonts w:ascii="Calibri" w:hAnsi="Calibri" w:cs="Calibri"/>
          <w:sz w:val="20"/>
          <w:szCs w:val="20"/>
        </w:rPr>
        <w:t>może odmówić odbioru, w szczególności, jeżeli wady są istotne;</w:t>
      </w:r>
    </w:p>
    <w:p w:rsidR="0036206A" w:rsidRDefault="00B065D9" w:rsidP="003A4019">
      <w:pPr>
        <w:pStyle w:val="Standard"/>
        <w:numPr>
          <w:ilvl w:val="1"/>
          <w:numId w:val="93"/>
        </w:numPr>
        <w:ind w:left="709" w:hanging="247"/>
        <w:rPr>
          <w:rFonts w:ascii="Calibri" w:hAnsi="Calibri" w:cs="Calibri"/>
          <w:sz w:val="20"/>
          <w:szCs w:val="20"/>
        </w:rPr>
      </w:pPr>
      <w:r>
        <w:rPr>
          <w:rFonts w:ascii="Calibri" w:hAnsi="Calibri" w:cs="Calibri"/>
          <w:sz w:val="20"/>
          <w:szCs w:val="20"/>
        </w:rPr>
        <w:t>może dokonać odbioru z jednoczesnym wyznaczeniem terminu usunięcia wad w okresie rękojmi.</w:t>
      </w:r>
    </w:p>
    <w:p w:rsidR="0036206A" w:rsidRDefault="00B065D9">
      <w:pPr>
        <w:pStyle w:val="Akapitzlist"/>
        <w:numPr>
          <w:ilvl w:val="0"/>
          <w:numId w:val="93"/>
        </w:numPr>
        <w:ind w:left="436" w:hanging="436"/>
        <w:jc w:val="both"/>
        <w:rPr>
          <w:rFonts w:ascii="Calibri" w:hAnsi="Calibri" w:cs="Calibri"/>
          <w:color w:val="auto"/>
          <w:sz w:val="20"/>
          <w:lang w:val="pl-PL"/>
        </w:rPr>
      </w:pPr>
      <w:r>
        <w:rPr>
          <w:rFonts w:ascii="Calibri" w:hAnsi="Calibri" w:cs="Calibri"/>
          <w:color w:val="auto"/>
          <w:sz w:val="20"/>
          <w:lang w:val="pl-PL"/>
        </w:rPr>
        <w:t>Niezależnie od powyższych postanowień, Zamawiający może odebrać Przedmiot Umowy, jeżeli jest on zasadniczo zgodny z Umową i dokumentacją techniczną, a do wykonania pozostały jedynie drobne i niewielkie prace. W takim przypadku Zamawiający określi termin wykonania tych prac w okresie rękojmi. Postanowienia Umowy dotyczące wykonawstwa zastępczego w razie wad oraz kar umownych stosuje się odpowiednio.</w:t>
      </w:r>
    </w:p>
    <w:p w:rsidR="0036206A" w:rsidRDefault="00B065D9">
      <w:pPr>
        <w:pStyle w:val="Akapitzlist"/>
        <w:numPr>
          <w:ilvl w:val="0"/>
          <w:numId w:val="93"/>
        </w:numPr>
        <w:ind w:left="436" w:hanging="436"/>
        <w:jc w:val="both"/>
        <w:rPr>
          <w:rFonts w:ascii="Calibri" w:hAnsi="Calibri" w:cs="Calibri"/>
          <w:color w:val="auto"/>
          <w:sz w:val="20"/>
          <w:lang w:val="pl-PL"/>
        </w:rPr>
      </w:pPr>
      <w:r>
        <w:rPr>
          <w:rFonts w:ascii="Calibri" w:hAnsi="Calibri" w:cs="Calibri"/>
          <w:color w:val="auto"/>
          <w:sz w:val="20"/>
          <w:lang w:val="pl-PL"/>
        </w:rPr>
        <w:t>Obowiązek pieczy i ryzyko związane z Przedmiotem Umowy przechodzi na Zamawiającego z chwilą podpisania Protokołu Odbioru Końcowego. Dla uchylenia wątpliwości przyjmuje się, że pozostawienie jakiejkolwiek części Przedmiotu Umowy pod dozorem Zamawiającego lub osób trzecich w toku realizacji Umowy nie oznacza przejścia obowiązku pieczy i ryzyka na Zamawiającego.</w:t>
      </w:r>
    </w:p>
    <w:p w:rsidR="0036206A" w:rsidRDefault="00B065D9">
      <w:pPr>
        <w:pStyle w:val="Akapitzlist"/>
        <w:numPr>
          <w:ilvl w:val="0"/>
          <w:numId w:val="93"/>
        </w:numPr>
        <w:ind w:left="436" w:hanging="436"/>
        <w:jc w:val="both"/>
        <w:rPr>
          <w:rFonts w:ascii="Calibri" w:hAnsi="Calibri" w:cs="Calibri"/>
          <w:color w:val="auto"/>
          <w:sz w:val="20"/>
          <w:lang w:val="pl-PL"/>
        </w:rPr>
      </w:pPr>
      <w:r>
        <w:rPr>
          <w:rFonts w:ascii="Calibri" w:hAnsi="Calibri" w:cs="Calibri"/>
          <w:color w:val="auto"/>
          <w:sz w:val="20"/>
          <w:lang w:val="pl-PL"/>
        </w:rPr>
        <w:t>Przed podpisaniem protokołu odbioru końcowego przedmiotu umowy Wykonawca zobowiązany jest również wykonać wszystkie pozostałe świadczenia i obowiązki określone w umowie lub wynikające z powszechnie obowiązujących przepisów prawa, a także zobowiązany jest przekazać Zamawiającemu wszystkie dokumenty, co do których przekazania Zamawiającemu Wykonawca jest zobowiązany, w szczególności kompletnej dokumentacji powykonawczej.</w:t>
      </w:r>
    </w:p>
    <w:p w:rsidR="0036206A" w:rsidRDefault="00B065D9">
      <w:pPr>
        <w:pStyle w:val="Akapitzlist"/>
        <w:numPr>
          <w:ilvl w:val="0"/>
          <w:numId w:val="93"/>
        </w:numPr>
        <w:ind w:left="436" w:hanging="436"/>
        <w:jc w:val="both"/>
        <w:rPr>
          <w:rFonts w:ascii="Calibri" w:hAnsi="Calibri" w:cs="Calibri"/>
          <w:color w:val="auto"/>
          <w:sz w:val="20"/>
          <w:lang w:val="pl-PL"/>
        </w:rPr>
      </w:pPr>
      <w:r>
        <w:rPr>
          <w:rFonts w:ascii="Calibri" w:hAnsi="Calibri" w:cs="Calibri"/>
          <w:color w:val="auto"/>
          <w:sz w:val="20"/>
          <w:lang w:val="pl-PL"/>
        </w:rPr>
        <w:t>W wypadku niedostarczenia kompletnej dokumentacji Zamawiającemu przysługuje prawo odmowy odbioru robót do czasu przekazania w/w dokumentacji.</w:t>
      </w:r>
    </w:p>
    <w:p w:rsidR="0036206A" w:rsidRDefault="00B065D9">
      <w:pPr>
        <w:pStyle w:val="Akapitzlist"/>
        <w:numPr>
          <w:ilvl w:val="0"/>
          <w:numId w:val="93"/>
        </w:numPr>
        <w:ind w:left="436" w:hanging="436"/>
        <w:jc w:val="both"/>
        <w:rPr>
          <w:rFonts w:ascii="Calibri" w:hAnsi="Calibri" w:cs="Calibri"/>
          <w:color w:val="auto"/>
          <w:sz w:val="20"/>
          <w:lang w:val="pl-PL"/>
        </w:rPr>
      </w:pPr>
      <w:r>
        <w:rPr>
          <w:rFonts w:ascii="Calibri" w:hAnsi="Calibri" w:cs="Calibri"/>
          <w:color w:val="auto"/>
          <w:sz w:val="20"/>
          <w:lang w:val="pl-PL"/>
        </w:rPr>
        <w:t>Wykonawca przeprowadzi przed odbiorami na własny koszt przewidziane przepisami i dokumentacją projektową próby i sprawdzenia techniczne.</w:t>
      </w:r>
    </w:p>
    <w:p w:rsidR="0036206A" w:rsidRDefault="00B065D9">
      <w:pPr>
        <w:pStyle w:val="Akapitzlist"/>
        <w:numPr>
          <w:ilvl w:val="0"/>
          <w:numId w:val="93"/>
        </w:numPr>
        <w:ind w:left="436" w:hanging="436"/>
        <w:jc w:val="both"/>
        <w:rPr>
          <w:rFonts w:ascii="Calibri" w:hAnsi="Calibri" w:cs="Calibri"/>
          <w:color w:val="auto"/>
          <w:sz w:val="20"/>
          <w:lang w:val="pl-PL"/>
        </w:rPr>
      </w:pPr>
      <w:r>
        <w:rPr>
          <w:rFonts w:ascii="Calibri" w:hAnsi="Calibri" w:cs="Calibri"/>
          <w:color w:val="auto"/>
          <w:sz w:val="20"/>
          <w:lang w:val="pl-PL"/>
        </w:rPr>
        <w:t>Protokoły z przeprowadzonych z odpowiednich prób i sprawdzeń Wykonawca przekaże Zamawiającemu najpóźniej w dniu odbioru końcowego. O terminach ich przeprowadzenia Wykonawca zawiadomi Zamawiającego oraz jednoczesnym powiadomieniem Inspektora Nadzoru, nie później niż na 3 dni robocze przed terminem wyznaczonym do dokonywania prób i sprawdzeń.</w:t>
      </w:r>
    </w:p>
    <w:p w:rsidR="0036206A" w:rsidRDefault="00B065D9">
      <w:pPr>
        <w:pStyle w:val="Akapitzlist"/>
        <w:numPr>
          <w:ilvl w:val="0"/>
          <w:numId w:val="93"/>
        </w:numPr>
        <w:ind w:left="436" w:hanging="436"/>
        <w:jc w:val="both"/>
        <w:rPr>
          <w:rFonts w:ascii="Calibri" w:hAnsi="Calibri" w:cs="Calibri"/>
          <w:color w:val="auto"/>
          <w:sz w:val="20"/>
          <w:lang w:val="pl-PL"/>
        </w:rPr>
      </w:pPr>
      <w:r>
        <w:rPr>
          <w:rFonts w:ascii="Calibri" w:hAnsi="Calibri" w:cs="Calibri"/>
          <w:color w:val="auto"/>
          <w:sz w:val="20"/>
          <w:lang w:val="pl-PL"/>
        </w:rPr>
        <w:t>W odniesieniu do odbiorów gwarancyjnych:</w:t>
      </w:r>
    </w:p>
    <w:p w:rsidR="0036206A" w:rsidRDefault="00B065D9" w:rsidP="003A4019">
      <w:pPr>
        <w:pStyle w:val="Standard"/>
        <w:numPr>
          <w:ilvl w:val="1"/>
          <w:numId w:val="93"/>
        </w:numPr>
        <w:ind w:left="709" w:hanging="331"/>
        <w:jc w:val="both"/>
        <w:rPr>
          <w:rFonts w:ascii="Calibri" w:hAnsi="Calibri" w:cs="Calibri"/>
          <w:sz w:val="20"/>
          <w:szCs w:val="20"/>
        </w:rPr>
      </w:pPr>
      <w:r>
        <w:rPr>
          <w:rFonts w:ascii="Calibri" w:hAnsi="Calibri" w:cs="Calibri"/>
          <w:sz w:val="20"/>
          <w:szCs w:val="20"/>
        </w:rPr>
        <w:t>odbiory gwarancyjne przeprowadzane są komisyjnie przy udziale upoważnionych przedstawicieli Zamawiającego i Wykonawcy i polegają na ocenie robót związanych z usunięciem wad ujawnionych w okresie rękojmi lub gwarancji jakości;</w:t>
      </w:r>
    </w:p>
    <w:p w:rsidR="0036206A" w:rsidRDefault="00B065D9" w:rsidP="003A4019">
      <w:pPr>
        <w:pStyle w:val="Akapitzlist"/>
        <w:numPr>
          <w:ilvl w:val="1"/>
          <w:numId w:val="93"/>
        </w:numPr>
        <w:ind w:left="709" w:hanging="331"/>
        <w:jc w:val="both"/>
        <w:rPr>
          <w:rFonts w:ascii="Calibri" w:hAnsi="Calibri" w:cs="Calibri"/>
          <w:color w:val="auto"/>
          <w:sz w:val="20"/>
          <w:lang w:val="pl-PL"/>
        </w:rPr>
      </w:pPr>
      <w:r>
        <w:rPr>
          <w:rFonts w:ascii="Calibri" w:hAnsi="Calibri" w:cs="Calibri"/>
          <w:color w:val="auto"/>
          <w:sz w:val="20"/>
          <w:lang w:val="pl-PL"/>
        </w:rPr>
        <w:t>odbiory gwarancyjne potwierdzone są protokołem, sporządzanym w trakcie przeglądu po usunięciu wad ujawnionych w okresie rękojmi lub gwarancji;</w:t>
      </w:r>
    </w:p>
    <w:p w:rsidR="0036206A" w:rsidRDefault="00B065D9" w:rsidP="003A4019">
      <w:pPr>
        <w:pStyle w:val="Akapitzlist"/>
        <w:numPr>
          <w:ilvl w:val="1"/>
          <w:numId w:val="93"/>
        </w:numPr>
        <w:ind w:left="709" w:hanging="331"/>
        <w:jc w:val="both"/>
        <w:rPr>
          <w:rFonts w:ascii="Calibri" w:hAnsi="Calibri" w:cs="Calibri"/>
          <w:color w:val="auto"/>
          <w:sz w:val="20"/>
          <w:lang w:val="pl-PL"/>
        </w:rPr>
      </w:pPr>
      <w:r>
        <w:rPr>
          <w:rFonts w:ascii="Calibri" w:hAnsi="Calibri" w:cs="Calibri"/>
          <w:color w:val="auto"/>
          <w:sz w:val="20"/>
          <w:lang w:val="pl-PL"/>
        </w:rPr>
        <w:t xml:space="preserve">oprócz odbiorów gwarancyjnych związanych z usunięciem wad ujawnionych w okresie rękojmi lub gwarancji jakości, o których mowa w powyżej w </w:t>
      </w:r>
      <w:proofErr w:type="spellStart"/>
      <w:r>
        <w:rPr>
          <w:rFonts w:ascii="Calibri" w:hAnsi="Calibri" w:cs="Calibri"/>
          <w:color w:val="auto"/>
          <w:sz w:val="20"/>
          <w:lang w:val="pl-PL"/>
        </w:rPr>
        <w:t>ppkt</w:t>
      </w:r>
      <w:proofErr w:type="spellEnd"/>
      <w:r>
        <w:rPr>
          <w:rFonts w:ascii="Calibri" w:hAnsi="Calibri" w:cs="Calibri"/>
          <w:color w:val="auto"/>
          <w:sz w:val="20"/>
          <w:lang w:val="pl-PL"/>
        </w:rPr>
        <w:t xml:space="preserve"> 1) i 2), co roku w dniu każdej kolejnej rocznicy odbioru końcowego, przeprowadzane będą przy udziale Wykonawcy i Zamawiającego przeglądy gwarancyjne Przedmiotu umowy, do czasu upływu terminu gwarancji lub rękojmi (w zależności od tego, które zdarzenie wystąpi później), przy czym ostatni przegląd gwarancyjny przeprowadza się nie później niż 30 dni przed upływem terminów gwarancji i rękojmi. Z przeglądu gwarancyjnego strony spisują protokół stwierdzający wady albo ich brak.</w:t>
      </w:r>
    </w:p>
    <w:p w:rsidR="0036206A" w:rsidRDefault="00B065D9">
      <w:pPr>
        <w:pStyle w:val="Akapitzlist"/>
        <w:numPr>
          <w:ilvl w:val="0"/>
          <w:numId w:val="93"/>
        </w:numPr>
        <w:ind w:left="436" w:hanging="436"/>
        <w:jc w:val="both"/>
        <w:rPr>
          <w:rFonts w:ascii="Calibri" w:hAnsi="Calibri" w:cs="Calibri"/>
          <w:color w:val="auto"/>
          <w:sz w:val="20"/>
          <w:lang w:val="pl-PL"/>
        </w:rPr>
      </w:pPr>
      <w:r>
        <w:rPr>
          <w:rFonts w:ascii="Calibri" w:hAnsi="Calibri" w:cs="Calibri"/>
          <w:color w:val="auto"/>
          <w:sz w:val="20"/>
          <w:lang w:val="pl-PL"/>
        </w:rPr>
        <w:t>W odniesieniu do odbioru pogwarancyjnego:</w:t>
      </w:r>
    </w:p>
    <w:p w:rsidR="0036206A" w:rsidRDefault="00B065D9" w:rsidP="003A4019">
      <w:pPr>
        <w:pStyle w:val="Standard"/>
        <w:numPr>
          <w:ilvl w:val="1"/>
          <w:numId w:val="93"/>
        </w:numPr>
        <w:ind w:left="567" w:hanging="331"/>
        <w:jc w:val="both"/>
        <w:rPr>
          <w:rFonts w:ascii="Calibri" w:hAnsi="Calibri" w:cs="Calibri"/>
          <w:sz w:val="20"/>
          <w:szCs w:val="20"/>
        </w:rPr>
      </w:pPr>
      <w:r>
        <w:rPr>
          <w:rFonts w:ascii="Calibri" w:hAnsi="Calibri" w:cs="Calibri"/>
          <w:sz w:val="20"/>
          <w:szCs w:val="20"/>
        </w:rPr>
        <w:lastRenderedPageBreak/>
        <w:t>odbiór pogwarancyjny dokonywany jest po upływie okresu rękojmi i gwarancji i służy potwierdzeniu usunięcia wszystkich wad ujawnionych w toku eksploatacji w okresie rękojmi I gwarancji;</w:t>
      </w:r>
    </w:p>
    <w:p w:rsidR="0036206A" w:rsidRDefault="00B065D9" w:rsidP="003A4019">
      <w:pPr>
        <w:pStyle w:val="Akapitzlist"/>
        <w:numPr>
          <w:ilvl w:val="1"/>
          <w:numId w:val="93"/>
        </w:numPr>
        <w:ind w:left="567" w:hanging="331"/>
        <w:jc w:val="both"/>
        <w:rPr>
          <w:rFonts w:ascii="Calibri" w:hAnsi="Calibri" w:cs="Calibri"/>
          <w:color w:val="auto"/>
          <w:sz w:val="20"/>
          <w:lang w:val="pl-PL"/>
        </w:rPr>
      </w:pPr>
      <w:r>
        <w:rPr>
          <w:rFonts w:ascii="Calibri" w:hAnsi="Calibri" w:cs="Calibri"/>
          <w:color w:val="auto"/>
          <w:sz w:val="20"/>
          <w:lang w:val="pl-PL"/>
        </w:rPr>
        <w:t>odbiór pogwarancyjny odbędzie się w terminie nie dłuższym niż 15 dni po upływie terminu rękojmi i gwarancji. Termin odbioru wyznacza Zamawiający;</w:t>
      </w:r>
    </w:p>
    <w:p w:rsidR="0036206A" w:rsidRDefault="00B065D9" w:rsidP="003A4019">
      <w:pPr>
        <w:pStyle w:val="Akapitzlist"/>
        <w:numPr>
          <w:ilvl w:val="1"/>
          <w:numId w:val="93"/>
        </w:numPr>
        <w:ind w:left="567" w:hanging="331"/>
        <w:jc w:val="both"/>
        <w:rPr>
          <w:rFonts w:ascii="Calibri" w:hAnsi="Calibri" w:cs="Calibri"/>
          <w:color w:val="auto"/>
          <w:sz w:val="20"/>
          <w:lang w:val="pl-PL"/>
        </w:rPr>
      </w:pPr>
      <w:r>
        <w:rPr>
          <w:rFonts w:ascii="Calibri" w:hAnsi="Calibri" w:cs="Calibri"/>
          <w:color w:val="auto"/>
          <w:sz w:val="20"/>
          <w:lang w:val="pl-PL"/>
        </w:rPr>
        <w:t>odbiór pogwarancyjny jest dokonywany przez Zamawiającego przy udziale Wykonawcy. Z odbioru pogwarancyjnego sporządza się protokół odbioru pogwarancyjnego, który jest podpisywany po usunięciu wszystkich wad. Dokonanie odbioru pogwarancyjnego i podpisanie protokołu odbioru pogwarancyjnego zwalnia Wykonawcę z wszystkich zobowiązań wynikających z umowy dotyczących usuwania wad.</w:t>
      </w:r>
    </w:p>
    <w:p w:rsidR="0036206A" w:rsidRDefault="0036206A">
      <w:pPr>
        <w:pStyle w:val="Akapitzlist"/>
        <w:jc w:val="both"/>
        <w:rPr>
          <w:rFonts w:ascii="Calibri" w:hAnsi="Calibri" w:cs="Calibri"/>
          <w:color w:val="auto"/>
          <w:sz w:val="20"/>
          <w:lang w:val="pl-PL"/>
        </w:rPr>
      </w:pPr>
    </w:p>
    <w:p w:rsidR="0036206A" w:rsidRDefault="00B065D9">
      <w:pPr>
        <w:pStyle w:val="Standard"/>
        <w:tabs>
          <w:tab w:val="left" w:pos="828"/>
        </w:tabs>
        <w:spacing w:after="120"/>
        <w:jc w:val="center"/>
        <w:rPr>
          <w:rFonts w:ascii="Calibri" w:hAnsi="Calibri" w:cs="Calibri"/>
          <w:b/>
          <w:bCs/>
          <w:sz w:val="20"/>
          <w:szCs w:val="20"/>
        </w:rPr>
      </w:pPr>
      <w:r>
        <w:rPr>
          <w:rFonts w:ascii="Calibri" w:hAnsi="Calibri" w:cs="Calibri"/>
          <w:b/>
          <w:bCs/>
          <w:sz w:val="20"/>
          <w:szCs w:val="20"/>
        </w:rPr>
        <w:t>§ 18. Odstąpienie od umowy i wykonanie zastępcze</w:t>
      </w:r>
    </w:p>
    <w:p w:rsidR="0036206A" w:rsidRDefault="00B065D9">
      <w:pPr>
        <w:pStyle w:val="Akapitzlist"/>
        <w:numPr>
          <w:ilvl w:val="0"/>
          <w:numId w:val="94"/>
        </w:numPr>
        <w:ind w:left="436" w:hanging="436"/>
        <w:jc w:val="both"/>
        <w:rPr>
          <w:rFonts w:ascii="Calibri" w:hAnsi="Calibri" w:cs="Calibri"/>
          <w:color w:val="auto"/>
          <w:sz w:val="20"/>
          <w:lang w:val="pl-PL"/>
        </w:rPr>
      </w:pPr>
      <w:r>
        <w:rPr>
          <w:rFonts w:ascii="Calibri" w:hAnsi="Calibri" w:cs="Calibri"/>
          <w:color w:val="auto"/>
          <w:sz w:val="20"/>
          <w:lang w:val="pl-PL"/>
        </w:rPr>
        <w:t>W razie wystąpienia istotnej zmiany okoliczności zgodnie z art. 456 ustawy Prawo zamówień publicznych,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w:t>
      </w:r>
    </w:p>
    <w:p w:rsidR="0036206A" w:rsidRDefault="00B065D9">
      <w:pPr>
        <w:pStyle w:val="Akapitzlist"/>
        <w:numPr>
          <w:ilvl w:val="0"/>
          <w:numId w:val="94"/>
        </w:numPr>
        <w:ind w:left="436" w:hanging="436"/>
        <w:jc w:val="both"/>
        <w:rPr>
          <w:rFonts w:ascii="Calibri" w:hAnsi="Calibri" w:cs="Calibri"/>
          <w:color w:val="auto"/>
          <w:sz w:val="20"/>
          <w:lang w:val="pl-PL"/>
        </w:rPr>
      </w:pPr>
      <w:r>
        <w:rPr>
          <w:rFonts w:ascii="Calibri" w:hAnsi="Calibri" w:cs="Calibri"/>
          <w:color w:val="auto"/>
          <w:sz w:val="20"/>
          <w:lang w:val="pl-PL"/>
        </w:rPr>
        <w:t>Zamawiający może również odstąpić od umowy w razie nieprzyznania, cofnięcia lub ograniczenia finansowania dla Przedmiotu Umowy.</w:t>
      </w:r>
    </w:p>
    <w:p w:rsidR="0036206A" w:rsidRDefault="00B065D9">
      <w:pPr>
        <w:pStyle w:val="Akapitzlist"/>
        <w:numPr>
          <w:ilvl w:val="0"/>
          <w:numId w:val="94"/>
        </w:numPr>
        <w:ind w:left="436" w:hanging="436"/>
        <w:jc w:val="both"/>
        <w:rPr>
          <w:rFonts w:ascii="Calibri" w:hAnsi="Calibri" w:cs="Calibri"/>
          <w:color w:val="auto"/>
          <w:sz w:val="20"/>
          <w:lang w:val="pl-PL"/>
        </w:rPr>
      </w:pPr>
      <w:r>
        <w:rPr>
          <w:rFonts w:ascii="Calibri" w:hAnsi="Calibri" w:cs="Calibri"/>
          <w:color w:val="auto"/>
          <w:sz w:val="20"/>
          <w:lang w:val="pl-PL"/>
        </w:rPr>
        <w:t>W przypadkach z ust. 1 i 2 Wykonawca może żądać jedynie wynagrodzenia należnego mu z tytułu wykonania części Umowy. Zamawiający jest obowiązany do odebrania robót wykonanych do dnia ich przerwania.</w:t>
      </w:r>
    </w:p>
    <w:p w:rsidR="0036206A" w:rsidRDefault="00B065D9">
      <w:pPr>
        <w:pStyle w:val="Akapitzlist"/>
        <w:numPr>
          <w:ilvl w:val="0"/>
          <w:numId w:val="94"/>
        </w:numPr>
        <w:ind w:left="436" w:hanging="436"/>
        <w:jc w:val="both"/>
      </w:pPr>
      <w:r>
        <w:rPr>
          <w:rFonts w:ascii="Calibri" w:hAnsi="Calibri" w:cs="Calibri"/>
          <w:color w:val="auto"/>
          <w:sz w:val="20"/>
          <w:lang w:val="pl-PL"/>
        </w:rPr>
        <w:t>Zamawiającemu przysługuje prawo do jednostronnego rozwiązania niniejszej umowy ze skutkiem natychmiastowym, bez wyznaczenia terminu dodatkowego w całości lub w części w następujących sytuacjach:</w:t>
      </w:r>
    </w:p>
    <w:p w:rsidR="0036206A" w:rsidRDefault="00B065D9" w:rsidP="003A4019">
      <w:pPr>
        <w:pStyle w:val="Akapitzlist"/>
        <w:numPr>
          <w:ilvl w:val="1"/>
          <w:numId w:val="94"/>
        </w:numPr>
        <w:ind w:left="709" w:hanging="255"/>
        <w:jc w:val="both"/>
      </w:pPr>
      <w:r>
        <w:rPr>
          <w:rFonts w:ascii="Calibri" w:hAnsi="Calibri" w:cs="Calibri"/>
          <w:color w:val="auto"/>
          <w:sz w:val="20"/>
          <w:lang w:val="pl-PL"/>
        </w:rPr>
        <w:t xml:space="preserve">zwłoki Wykonawcy w wykonaniu całości Przedmiotu Umowy lub w zakresie terminu pośredniego (terminów określonych w Harmonogramie o których mowa w </w:t>
      </w:r>
      <w:r>
        <w:rPr>
          <w:rFonts w:ascii="Calibri" w:hAnsi="Calibri" w:cs="Calibri"/>
          <w:bCs/>
          <w:color w:val="auto"/>
          <w:sz w:val="20"/>
          <w:lang w:val="pl-PL"/>
        </w:rPr>
        <w:t>§ 2 ust. 3</w:t>
      </w:r>
      <w:r>
        <w:rPr>
          <w:rFonts w:ascii="Calibri" w:hAnsi="Calibri" w:cs="Calibri"/>
          <w:color w:val="auto"/>
          <w:sz w:val="20"/>
          <w:lang w:val="pl-PL"/>
        </w:rPr>
        <w:t>) o więcej niż 14 dni, bez wyznaczenia terminu dodatkowego do spełnienia świadczenia;</w:t>
      </w:r>
    </w:p>
    <w:p w:rsidR="0036206A" w:rsidRDefault="00B065D9" w:rsidP="003A4019">
      <w:pPr>
        <w:pStyle w:val="Standard"/>
        <w:numPr>
          <w:ilvl w:val="1"/>
          <w:numId w:val="94"/>
        </w:numPr>
        <w:ind w:left="709" w:hanging="255"/>
        <w:jc w:val="both"/>
        <w:rPr>
          <w:rFonts w:ascii="Calibri" w:hAnsi="Calibri" w:cs="Calibri"/>
          <w:sz w:val="20"/>
          <w:szCs w:val="20"/>
        </w:rPr>
      </w:pPr>
      <w:r>
        <w:rPr>
          <w:rFonts w:ascii="Calibri" w:hAnsi="Calibri" w:cs="Calibri"/>
          <w:sz w:val="20"/>
          <w:szCs w:val="20"/>
        </w:rPr>
        <w:t>Wykonawca realizuje umowę w sposób niezgodny z dokumentacją projektową, specyfikacjami technicznymi wykonania i odbioru robót budowlanych, wskazaniami Zamawiającego, wskazaniami inspektora/inspektorów nadzoru inwestorskiego lub postanowieniami umowy pomimo dwukrotnego wezwania wykonawcy do zaniechania naruszeń i bezskutecznego upływu terminu wskazanego w tych wezwaniach;</w:t>
      </w:r>
    </w:p>
    <w:p w:rsidR="0036206A" w:rsidRDefault="00B065D9" w:rsidP="003A4019">
      <w:pPr>
        <w:pStyle w:val="Akapitzlist"/>
        <w:numPr>
          <w:ilvl w:val="1"/>
          <w:numId w:val="94"/>
        </w:numPr>
        <w:ind w:left="709" w:hanging="255"/>
        <w:jc w:val="both"/>
        <w:rPr>
          <w:rFonts w:ascii="Calibri" w:hAnsi="Calibri" w:cs="Calibri"/>
          <w:color w:val="auto"/>
          <w:sz w:val="20"/>
          <w:lang w:val="pl-PL"/>
        </w:rPr>
      </w:pPr>
      <w:r>
        <w:rPr>
          <w:rFonts w:ascii="Calibri" w:hAnsi="Calibri" w:cs="Calibri"/>
          <w:color w:val="auto"/>
          <w:sz w:val="20"/>
          <w:lang w:val="pl-PL"/>
        </w:rPr>
        <w:t>wstrzymania wykonania robót przez władze nadzoru budowlanego lub inne organy administracji z winy Wykonawcy, trwające dłużej niż 7 dni;</w:t>
      </w:r>
    </w:p>
    <w:p w:rsidR="0036206A" w:rsidRDefault="00B065D9" w:rsidP="003A4019">
      <w:pPr>
        <w:pStyle w:val="Akapitzlist"/>
        <w:numPr>
          <w:ilvl w:val="1"/>
          <w:numId w:val="94"/>
        </w:numPr>
        <w:ind w:left="709" w:hanging="255"/>
        <w:jc w:val="both"/>
        <w:rPr>
          <w:rFonts w:ascii="Calibri" w:hAnsi="Calibri" w:cs="Calibri"/>
          <w:color w:val="auto"/>
          <w:sz w:val="20"/>
          <w:lang w:val="pl-PL"/>
        </w:rPr>
      </w:pPr>
      <w:r>
        <w:rPr>
          <w:rFonts w:ascii="Calibri" w:hAnsi="Calibri" w:cs="Calibri"/>
          <w:color w:val="auto"/>
          <w:sz w:val="20"/>
          <w:lang w:val="pl-PL"/>
        </w:rPr>
        <w:t>w razie rażącego naruszenia innych postanowień Umowy i nie usunięcia stwierdzonych uchybień mimo udzielenia dodatkowego, 14-dniowego terminu;</w:t>
      </w:r>
    </w:p>
    <w:p w:rsidR="0036206A" w:rsidRDefault="00B065D9" w:rsidP="003A4019">
      <w:pPr>
        <w:pStyle w:val="Akapitzlist"/>
        <w:numPr>
          <w:ilvl w:val="1"/>
          <w:numId w:val="94"/>
        </w:numPr>
        <w:ind w:left="709" w:hanging="255"/>
        <w:jc w:val="both"/>
      </w:pPr>
      <w:r>
        <w:rPr>
          <w:rFonts w:ascii="Calibri" w:hAnsi="Calibri" w:cs="Calibri"/>
          <w:color w:val="auto"/>
          <w:sz w:val="20"/>
          <w:lang w:val="pl-PL"/>
        </w:rPr>
        <w:t>jeżeli zostanie wszczęte postępowanie egzekucyjne przeciwko Wykonawcy, zgłoszony zostanie wniosek o otwarcie postępowania likwidacyjnego Wykonawcy lub Wykonawca zakończył działalność;</w:t>
      </w:r>
    </w:p>
    <w:p w:rsidR="0036206A" w:rsidRDefault="00B065D9" w:rsidP="003A4019">
      <w:pPr>
        <w:pStyle w:val="Standard"/>
        <w:numPr>
          <w:ilvl w:val="1"/>
          <w:numId w:val="94"/>
        </w:numPr>
        <w:ind w:left="709" w:hanging="255"/>
        <w:jc w:val="both"/>
        <w:rPr>
          <w:rFonts w:ascii="Calibri" w:hAnsi="Calibri" w:cs="Calibri"/>
          <w:sz w:val="20"/>
          <w:szCs w:val="20"/>
        </w:rPr>
      </w:pPr>
      <w:r>
        <w:rPr>
          <w:rFonts w:ascii="Calibri" w:hAnsi="Calibri" w:cs="Calibri"/>
          <w:sz w:val="20"/>
          <w:szCs w:val="20"/>
        </w:rPr>
        <w:t>nieuzgodnienia Harmonogramu w §2 ust. 3 Umowy;</w:t>
      </w:r>
    </w:p>
    <w:p w:rsidR="0036206A" w:rsidRDefault="00B065D9" w:rsidP="003A4019">
      <w:pPr>
        <w:pStyle w:val="Standard"/>
        <w:numPr>
          <w:ilvl w:val="1"/>
          <w:numId w:val="94"/>
        </w:numPr>
        <w:ind w:left="709" w:hanging="255"/>
        <w:jc w:val="both"/>
        <w:rPr>
          <w:rFonts w:ascii="Calibri" w:hAnsi="Calibri" w:cs="Calibri"/>
          <w:sz w:val="20"/>
          <w:szCs w:val="20"/>
        </w:rPr>
      </w:pPr>
      <w:r>
        <w:rPr>
          <w:rFonts w:ascii="Calibri" w:hAnsi="Calibri" w:cs="Calibri"/>
          <w:sz w:val="20"/>
          <w:szCs w:val="20"/>
        </w:rPr>
        <w:t>stwierdzenia, że Wykonawca nie posiada ubezpieczenia, o którym mowa w § 16 umowy;</w:t>
      </w:r>
    </w:p>
    <w:p w:rsidR="0036206A" w:rsidRDefault="00B065D9" w:rsidP="003A4019">
      <w:pPr>
        <w:pStyle w:val="Standard"/>
        <w:numPr>
          <w:ilvl w:val="1"/>
          <w:numId w:val="94"/>
        </w:numPr>
        <w:ind w:left="709" w:hanging="255"/>
        <w:rPr>
          <w:rFonts w:ascii="Calibri" w:hAnsi="Calibri" w:cs="Calibri"/>
          <w:sz w:val="20"/>
          <w:szCs w:val="20"/>
        </w:rPr>
      </w:pPr>
      <w:r>
        <w:rPr>
          <w:rFonts w:ascii="Calibri" w:hAnsi="Calibri" w:cs="Calibri"/>
          <w:sz w:val="20"/>
          <w:szCs w:val="20"/>
        </w:rPr>
        <w:t>ustalenia, iż wniesione przez Wykonawcę zabezpieczenie należytego wykonania umowy utraciło moc wiążącą;</w:t>
      </w:r>
    </w:p>
    <w:p w:rsidR="0036206A" w:rsidRDefault="00B065D9" w:rsidP="003A4019">
      <w:pPr>
        <w:pStyle w:val="Standard"/>
        <w:numPr>
          <w:ilvl w:val="1"/>
          <w:numId w:val="94"/>
        </w:numPr>
        <w:ind w:left="709" w:hanging="255"/>
        <w:jc w:val="both"/>
        <w:rPr>
          <w:rFonts w:ascii="Calibri" w:hAnsi="Calibri" w:cs="Calibri"/>
          <w:sz w:val="20"/>
          <w:szCs w:val="20"/>
        </w:rPr>
      </w:pPr>
      <w:r>
        <w:rPr>
          <w:rFonts w:ascii="Calibri" w:hAnsi="Calibri" w:cs="Calibri"/>
          <w:sz w:val="20"/>
          <w:szCs w:val="20"/>
        </w:rPr>
        <w:t xml:space="preserve">w przypadku, gdy Wykonawca utraci możliwość realizacji zamówienia przy udziale Podwykonawcy, na którego zasoby Wykonawca powoływał się na zasadach określonych w art. 118 ust. 1 ustawy </w:t>
      </w:r>
      <w:proofErr w:type="spellStart"/>
      <w:r>
        <w:rPr>
          <w:rFonts w:ascii="Calibri" w:hAnsi="Calibri" w:cs="Calibri"/>
          <w:sz w:val="20"/>
          <w:szCs w:val="20"/>
        </w:rPr>
        <w:t>Pzp</w:t>
      </w:r>
      <w:proofErr w:type="spellEnd"/>
      <w:r>
        <w:rPr>
          <w:rFonts w:ascii="Calibri" w:hAnsi="Calibri" w:cs="Calibri"/>
          <w:sz w:val="20"/>
          <w:szCs w:val="20"/>
        </w:rPr>
        <w:t>, w celu wykazania spełniania warunków udziału w postępowaniu - jeżeli w ciągu 7 dni od dnia, w którym Wykonawca utracił możliwość realizacji zamówienia przy udziale tego Podwykonawcy, Wykonawca nie wykaże, że proponowany inny Podwykonawca lub Wykonawca samodzielnie spełnia je w stopniu nie mniejszym niż Podwykonawca, na którego zasoby Wykonawca powoływał się w trakcie postępowania o udzielenie zamówienia;</w:t>
      </w:r>
    </w:p>
    <w:p w:rsidR="0036206A" w:rsidRDefault="00B065D9" w:rsidP="003A4019">
      <w:pPr>
        <w:pStyle w:val="Standard"/>
        <w:numPr>
          <w:ilvl w:val="1"/>
          <w:numId w:val="94"/>
        </w:numPr>
        <w:ind w:left="709" w:hanging="283"/>
        <w:jc w:val="both"/>
        <w:rPr>
          <w:rFonts w:ascii="Calibri" w:hAnsi="Calibri" w:cs="Calibri"/>
          <w:sz w:val="20"/>
          <w:szCs w:val="20"/>
        </w:rPr>
      </w:pPr>
      <w:r>
        <w:rPr>
          <w:rFonts w:ascii="Calibri" w:hAnsi="Calibri" w:cs="Calibri"/>
          <w:sz w:val="20"/>
          <w:szCs w:val="20"/>
        </w:rPr>
        <w:t xml:space="preserve">w przypadku, gdy Wykonawca nie przejmie terenu budowy w wyznaczonym przez Zamawiającego </w:t>
      </w:r>
      <w:r w:rsidR="003A4019">
        <w:rPr>
          <w:rFonts w:ascii="Calibri" w:hAnsi="Calibri" w:cs="Calibri"/>
          <w:sz w:val="20"/>
          <w:szCs w:val="20"/>
        </w:rPr>
        <w:t>t</w:t>
      </w:r>
      <w:r>
        <w:rPr>
          <w:rFonts w:ascii="Calibri" w:hAnsi="Calibri" w:cs="Calibri"/>
          <w:sz w:val="20"/>
          <w:szCs w:val="20"/>
        </w:rPr>
        <w:t>erminie.</w:t>
      </w:r>
    </w:p>
    <w:p w:rsidR="0036206A" w:rsidRDefault="00B065D9">
      <w:pPr>
        <w:pStyle w:val="Akapitzlist"/>
        <w:numPr>
          <w:ilvl w:val="0"/>
          <w:numId w:val="94"/>
        </w:numPr>
        <w:ind w:left="436" w:hanging="436"/>
        <w:jc w:val="both"/>
        <w:rPr>
          <w:rFonts w:ascii="Calibri" w:hAnsi="Calibri" w:cs="Calibri"/>
          <w:color w:val="auto"/>
          <w:sz w:val="20"/>
          <w:lang w:val="pl-PL"/>
        </w:rPr>
      </w:pPr>
      <w:r>
        <w:rPr>
          <w:rFonts w:ascii="Calibri" w:hAnsi="Calibri" w:cs="Calibri"/>
          <w:color w:val="auto"/>
          <w:sz w:val="20"/>
          <w:lang w:val="pl-PL"/>
        </w:rPr>
        <w:t>Zamawiający może wykonać swoje uprawnienie do odstąpienia od Umowy w terminie 30 dni od daty uzyskania informacji o okoliczności stanowiącej podstawę odstąpienia.</w:t>
      </w:r>
    </w:p>
    <w:p w:rsidR="0036206A" w:rsidRDefault="00B065D9">
      <w:pPr>
        <w:pStyle w:val="Akapitzlist"/>
        <w:numPr>
          <w:ilvl w:val="0"/>
          <w:numId w:val="94"/>
        </w:numPr>
        <w:ind w:left="436" w:hanging="436"/>
        <w:jc w:val="both"/>
        <w:rPr>
          <w:rFonts w:ascii="Calibri" w:hAnsi="Calibri" w:cs="Calibri"/>
          <w:color w:val="auto"/>
          <w:sz w:val="20"/>
          <w:lang w:val="pl-PL"/>
        </w:rPr>
      </w:pPr>
      <w:r>
        <w:rPr>
          <w:rFonts w:ascii="Calibri" w:hAnsi="Calibri" w:cs="Calibri"/>
          <w:color w:val="auto"/>
          <w:sz w:val="20"/>
          <w:lang w:val="pl-PL"/>
        </w:rPr>
        <w:t>Zarówno rozwiązanie umowy jak i odstąpienie od umowy wymaga zachowania formy pisemnej pod rygorem nieważności oraz wskazania przyczyny odstąpienia.</w:t>
      </w:r>
    </w:p>
    <w:p w:rsidR="0036206A" w:rsidRDefault="00B065D9">
      <w:pPr>
        <w:pStyle w:val="Akapitzlist"/>
        <w:numPr>
          <w:ilvl w:val="0"/>
          <w:numId w:val="94"/>
        </w:numPr>
        <w:ind w:left="436" w:hanging="436"/>
        <w:jc w:val="both"/>
        <w:rPr>
          <w:rFonts w:ascii="Calibri" w:hAnsi="Calibri" w:cs="Calibri"/>
          <w:color w:val="auto"/>
          <w:sz w:val="20"/>
          <w:lang w:val="pl-PL"/>
        </w:rPr>
      </w:pPr>
      <w:r>
        <w:rPr>
          <w:rFonts w:ascii="Calibri" w:hAnsi="Calibri" w:cs="Calibri"/>
          <w:color w:val="auto"/>
          <w:sz w:val="20"/>
          <w:lang w:val="pl-PL"/>
        </w:rPr>
        <w:t>W przypadku rozwiązania umowy lub odstąpienia od umowy, Zamawiający zachowuje roszczenia z tytułu rękojmi i gwarancji do prac dotychczas wykonanych.</w:t>
      </w:r>
    </w:p>
    <w:p w:rsidR="0036206A" w:rsidRDefault="00B065D9">
      <w:pPr>
        <w:pStyle w:val="Akapitzlist"/>
        <w:numPr>
          <w:ilvl w:val="0"/>
          <w:numId w:val="94"/>
        </w:numPr>
        <w:ind w:left="436" w:hanging="436"/>
        <w:jc w:val="both"/>
        <w:rPr>
          <w:rFonts w:ascii="Calibri" w:hAnsi="Calibri" w:cs="Calibri"/>
          <w:color w:val="auto"/>
          <w:sz w:val="20"/>
          <w:lang w:val="pl-PL"/>
        </w:rPr>
      </w:pPr>
      <w:r>
        <w:rPr>
          <w:rFonts w:ascii="Calibri" w:hAnsi="Calibri" w:cs="Calibri"/>
          <w:color w:val="auto"/>
          <w:sz w:val="20"/>
          <w:lang w:val="pl-PL"/>
        </w:rPr>
        <w:t>W przypadku rozwiązania umowy lub odstąpienia od umowy, Wykonawcę i Zamawiającego obciążają następujące obowiązki szczegółowe:</w:t>
      </w:r>
    </w:p>
    <w:p w:rsidR="0036206A" w:rsidRDefault="00B065D9">
      <w:pPr>
        <w:pStyle w:val="Standard"/>
        <w:numPr>
          <w:ilvl w:val="1"/>
          <w:numId w:val="94"/>
        </w:numPr>
        <w:ind w:left="737" w:hanging="283"/>
        <w:jc w:val="both"/>
        <w:rPr>
          <w:rFonts w:ascii="Calibri" w:hAnsi="Calibri" w:cs="Calibri"/>
          <w:sz w:val="20"/>
          <w:szCs w:val="20"/>
        </w:rPr>
      </w:pPr>
      <w:r>
        <w:rPr>
          <w:rFonts w:ascii="Calibri" w:hAnsi="Calibri" w:cs="Calibri"/>
          <w:sz w:val="20"/>
          <w:szCs w:val="20"/>
        </w:rPr>
        <w:t>w terminie 10 dni od dnia złożenia oświadczenia o rozwiązania umowy lub odstąpienia od umowy Wykonawca przy udziale Zamawiającego sporządzi szczegółowy protokół inwentaryzacji wykonanych robót budowlanych w toku, według stanu na dzień rozwiązania umowy lub odstąpienia od umowy;</w:t>
      </w:r>
    </w:p>
    <w:p w:rsidR="0036206A" w:rsidRDefault="00B065D9">
      <w:pPr>
        <w:pStyle w:val="Standard"/>
        <w:numPr>
          <w:ilvl w:val="1"/>
          <w:numId w:val="94"/>
        </w:numPr>
        <w:ind w:left="737" w:hanging="283"/>
        <w:jc w:val="both"/>
        <w:rPr>
          <w:rFonts w:ascii="Calibri" w:hAnsi="Calibri" w:cs="Calibri"/>
          <w:sz w:val="20"/>
          <w:szCs w:val="20"/>
        </w:rPr>
      </w:pPr>
      <w:r>
        <w:rPr>
          <w:rFonts w:ascii="Calibri" w:hAnsi="Calibri" w:cs="Calibri"/>
          <w:sz w:val="20"/>
          <w:szCs w:val="20"/>
        </w:rPr>
        <w:t xml:space="preserve">Wykonawca zabezpieczy przerwane roboty budowlane w obustronnie uzgodnionym zakresie na swój koszt, za wyjątkiem przypadku określonego w ust. 1 i ust. 2 niniejszego paragrafu, o ile odstąpienie od umowy lub rozwiązanie umowy przez Zamawiającego nastąpiło z powodu okoliczności, za które Wykonawca nie odpowiada, </w:t>
      </w:r>
      <w:r>
        <w:rPr>
          <w:rFonts w:ascii="Calibri" w:hAnsi="Calibri" w:cs="Calibri"/>
          <w:sz w:val="20"/>
          <w:szCs w:val="20"/>
        </w:rPr>
        <w:lastRenderedPageBreak/>
        <w:t>wówczas przedmiotowe koszty poniesie Zamawiający;</w:t>
      </w:r>
    </w:p>
    <w:p w:rsidR="0036206A" w:rsidRDefault="00B065D9">
      <w:pPr>
        <w:pStyle w:val="Standard"/>
        <w:numPr>
          <w:ilvl w:val="1"/>
          <w:numId w:val="94"/>
        </w:numPr>
        <w:ind w:left="737" w:hanging="283"/>
        <w:jc w:val="both"/>
        <w:rPr>
          <w:rFonts w:ascii="Calibri" w:hAnsi="Calibri" w:cs="Calibri"/>
          <w:sz w:val="20"/>
          <w:szCs w:val="20"/>
        </w:rPr>
      </w:pPr>
      <w:r>
        <w:rPr>
          <w:rFonts w:ascii="Calibri" w:hAnsi="Calibri" w:cs="Calibri"/>
          <w:sz w:val="20"/>
          <w:szCs w:val="20"/>
        </w:rPr>
        <w:t>Wykonawca zgłosi do dokonania przez Zamawiającego odbioru robót przerwanych oraz robót zabezpieczających, a Zamawiający dokona ich odbioru w ciągu 15 dni kalendarzowych od zgłoszenia;</w:t>
      </w:r>
    </w:p>
    <w:p w:rsidR="0036206A" w:rsidRDefault="00B065D9">
      <w:pPr>
        <w:pStyle w:val="Akapitzlist"/>
        <w:numPr>
          <w:ilvl w:val="1"/>
          <w:numId w:val="94"/>
        </w:numPr>
        <w:ind w:left="737" w:hanging="283"/>
        <w:jc w:val="both"/>
        <w:rPr>
          <w:rFonts w:ascii="Calibri" w:hAnsi="Calibri" w:cs="Calibri"/>
          <w:color w:val="auto"/>
          <w:sz w:val="20"/>
          <w:lang w:val="pl-PL"/>
        </w:rPr>
      </w:pPr>
      <w:r>
        <w:rPr>
          <w:rFonts w:ascii="Calibri" w:hAnsi="Calibri" w:cs="Calibri"/>
          <w:color w:val="auto"/>
          <w:sz w:val="20"/>
          <w:lang w:val="pl-PL"/>
        </w:rPr>
        <w:t>Wykonawca niezwłocznie, a najpóźniej w terminie 10 dni, usunie z placu budowy urządzenia zaplecza budowy.</w:t>
      </w:r>
    </w:p>
    <w:p w:rsidR="0036206A" w:rsidRDefault="00B065D9">
      <w:pPr>
        <w:pStyle w:val="Akapitzlist"/>
        <w:numPr>
          <w:ilvl w:val="0"/>
          <w:numId w:val="94"/>
        </w:numPr>
        <w:ind w:left="436" w:hanging="436"/>
        <w:jc w:val="both"/>
        <w:rPr>
          <w:rFonts w:ascii="Calibri" w:hAnsi="Calibri" w:cs="Calibri"/>
          <w:color w:val="auto"/>
          <w:sz w:val="20"/>
          <w:lang w:val="pl-PL"/>
        </w:rPr>
      </w:pPr>
      <w:r>
        <w:rPr>
          <w:rFonts w:ascii="Calibri" w:hAnsi="Calibri" w:cs="Calibri"/>
          <w:color w:val="auto"/>
          <w:sz w:val="20"/>
          <w:lang w:val="pl-PL"/>
        </w:rPr>
        <w:t xml:space="preserve">W razie niewywiązania się przez Wykonawcę z obowiązków przewidzianych w ust. 8 niniejszego paragrafu, Zamawiający ma prawo na własną rękę i na koszt Wykonawcy sporządzić inwentaryzację robót oraz dokonać uporządkowania i protokolarnego przejęcia terenu budowy, zawiadamiając o tym na piśmie Wykonawcę, </w:t>
      </w:r>
      <w:r w:rsidR="003A4019">
        <w:rPr>
          <w:rFonts w:ascii="Calibri" w:hAnsi="Calibri" w:cs="Calibri"/>
          <w:color w:val="auto"/>
          <w:sz w:val="20"/>
          <w:lang w:val="pl-PL"/>
        </w:rPr>
        <w:br/>
      </w:r>
      <w:r>
        <w:rPr>
          <w:rFonts w:ascii="Calibri" w:hAnsi="Calibri" w:cs="Calibri"/>
          <w:color w:val="auto"/>
          <w:sz w:val="20"/>
          <w:lang w:val="pl-PL"/>
        </w:rPr>
        <w:t>a następnie wprowadzić nowego Wykonawcę do dalszej realizacji robót.</w:t>
      </w:r>
    </w:p>
    <w:p w:rsidR="0036206A" w:rsidRDefault="0036206A">
      <w:pPr>
        <w:pStyle w:val="Standard"/>
        <w:tabs>
          <w:tab w:val="left" w:pos="828"/>
        </w:tabs>
        <w:jc w:val="both"/>
        <w:rPr>
          <w:rFonts w:ascii="Calibri" w:hAnsi="Calibri" w:cs="Calibri"/>
          <w:b/>
          <w:bCs/>
          <w:sz w:val="20"/>
          <w:szCs w:val="20"/>
        </w:rPr>
      </w:pPr>
    </w:p>
    <w:p w:rsidR="0036206A" w:rsidRDefault="00B065D9">
      <w:pPr>
        <w:pStyle w:val="Standard"/>
        <w:tabs>
          <w:tab w:val="left" w:pos="828"/>
        </w:tabs>
        <w:spacing w:after="120"/>
        <w:jc w:val="center"/>
        <w:rPr>
          <w:rFonts w:ascii="Calibri" w:hAnsi="Calibri" w:cs="Calibri"/>
          <w:b/>
          <w:bCs/>
          <w:sz w:val="20"/>
          <w:szCs w:val="20"/>
        </w:rPr>
      </w:pPr>
      <w:r>
        <w:rPr>
          <w:rFonts w:ascii="Calibri" w:hAnsi="Calibri" w:cs="Calibri"/>
          <w:b/>
          <w:bCs/>
          <w:sz w:val="20"/>
          <w:szCs w:val="20"/>
        </w:rPr>
        <w:t>§ 19. Kary umowne</w:t>
      </w:r>
    </w:p>
    <w:p w:rsidR="0036206A" w:rsidRDefault="00B065D9">
      <w:pPr>
        <w:pStyle w:val="Akapitzlist"/>
        <w:numPr>
          <w:ilvl w:val="0"/>
          <w:numId w:val="95"/>
        </w:numPr>
        <w:ind w:left="436" w:hanging="436"/>
        <w:jc w:val="both"/>
        <w:rPr>
          <w:rFonts w:ascii="Calibri" w:hAnsi="Calibri" w:cs="Calibri"/>
          <w:color w:val="auto"/>
          <w:sz w:val="20"/>
          <w:lang w:val="pl-PL"/>
        </w:rPr>
      </w:pPr>
      <w:r>
        <w:rPr>
          <w:rFonts w:ascii="Calibri" w:hAnsi="Calibri" w:cs="Calibri"/>
          <w:color w:val="auto"/>
          <w:sz w:val="20"/>
          <w:lang w:val="pl-PL"/>
        </w:rPr>
        <w:t>Strony zgodnie ustalają, że Zamawiającemu przysługuje prawo potrącenia kar umownych bezpośrednio z wynagrodzenia należnego za wykonanie przedmiotu umowy.</w:t>
      </w:r>
    </w:p>
    <w:p w:rsidR="0036206A" w:rsidRDefault="00B065D9">
      <w:pPr>
        <w:pStyle w:val="Akapitzlist"/>
        <w:numPr>
          <w:ilvl w:val="0"/>
          <w:numId w:val="95"/>
        </w:numPr>
        <w:ind w:left="436" w:hanging="436"/>
        <w:jc w:val="both"/>
        <w:rPr>
          <w:rFonts w:ascii="Calibri" w:hAnsi="Calibri" w:cs="Calibri"/>
          <w:color w:val="auto"/>
          <w:sz w:val="20"/>
          <w:lang w:val="pl-PL"/>
        </w:rPr>
      </w:pPr>
      <w:r>
        <w:rPr>
          <w:rFonts w:ascii="Calibri" w:hAnsi="Calibri" w:cs="Calibri"/>
          <w:color w:val="auto"/>
          <w:sz w:val="20"/>
          <w:lang w:val="pl-PL"/>
        </w:rPr>
        <w:t>Strony ustalają, że Zamawiający jest uprawniony do żądania następujących kar umownych:</w:t>
      </w:r>
    </w:p>
    <w:p w:rsidR="0036206A" w:rsidRDefault="00B065D9" w:rsidP="003A4019">
      <w:pPr>
        <w:pStyle w:val="Akapitzlist"/>
        <w:numPr>
          <w:ilvl w:val="1"/>
          <w:numId w:val="95"/>
        </w:numPr>
        <w:ind w:left="814" w:hanging="388"/>
        <w:jc w:val="both"/>
        <w:rPr>
          <w:rFonts w:ascii="Calibri" w:hAnsi="Calibri" w:cs="Calibri"/>
          <w:color w:val="auto"/>
          <w:sz w:val="20"/>
          <w:lang w:val="pl-PL"/>
        </w:rPr>
      </w:pPr>
      <w:r>
        <w:rPr>
          <w:rFonts w:ascii="Calibri" w:hAnsi="Calibri" w:cs="Calibri"/>
          <w:color w:val="auto"/>
          <w:sz w:val="20"/>
          <w:lang w:val="pl-PL"/>
        </w:rPr>
        <w:t>za zwłokę w wykonaniu Przedmiotu Umowy w wysokości 0,1% całkowitego wynagrodzenia brutto określonego w § 3 ust. 1 niniejszej umowy za każdy dzień zwłoki w odniesieniu do terminów wskazanych w § 2 ust. 1 i 2 umowy, do maksymalnej wysokości 10% całkowitego wynagrodzenia brutto określonego w § 3 ust. 1;</w:t>
      </w:r>
    </w:p>
    <w:p w:rsidR="0036206A" w:rsidRDefault="00B065D9" w:rsidP="003A4019">
      <w:pPr>
        <w:pStyle w:val="Akapitzlist"/>
        <w:numPr>
          <w:ilvl w:val="1"/>
          <w:numId w:val="95"/>
        </w:numPr>
        <w:ind w:left="814" w:hanging="388"/>
        <w:jc w:val="both"/>
        <w:rPr>
          <w:rFonts w:ascii="Calibri" w:hAnsi="Calibri" w:cs="Calibri"/>
          <w:color w:val="auto"/>
          <w:sz w:val="20"/>
          <w:lang w:val="pl-PL"/>
        </w:rPr>
      </w:pPr>
      <w:r>
        <w:rPr>
          <w:rFonts w:ascii="Calibri" w:hAnsi="Calibri" w:cs="Calibri"/>
          <w:color w:val="auto"/>
          <w:sz w:val="20"/>
          <w:lang w:val="pl-PL"/>
        </w:rPr>
        <w:t>za opóźnienie w usunięciu wad wykrytych w okresie gwarancji lub rękojmi, w wysokości 0,01% całkowitego wynagrodzenia brutto określonego w § 3 ust. 1 za każdy dzień opóźnienia, licząc od ustalonego przez Zamawiającego lub uzgodnionego przez Strony terminu na usunięcie wad;</w:t>
      </w:r>
    </w:p>
    <w:p w:rsidR="0036206A" w:rsidRDefault="00B065D9" w:rsidP="003A4019">
      <w:pPr>
        <w:pStyle w:val="Akapitzlist"/>
        <w:numPr>
          <w:ilvl w:val="1"/>
          <w:numId w:val="95"/>
        </w:numPr>
        <w:ind w:left="814" w:hanging="388"/>
        <w:jc w:val="both"/>
        <w:rPr>
          <w:rFonts w:ascii="Calibri" w:hAnsi="Calibri" w:cs="Calibri"/>
          <w:color w:val="auto"/>
          <w:sz w:val="20"/>
          <w:lang w:val="pl-PL"/>
        </w:rPr>
      </w:pPr>
      <w:r>
        <w:rPr>
          <w:rFonts w:ascii="Calibri" w:hAnsi="Calibri" w:cs="Calibri"/>
          <w:color w:val="auto"/>
          <w:sz w:val="20"/>
          <w:lang w:val="pl-PL"/>
        </w:rPr>
        <w:t>za opóźnienie w przystąpieniu do usunięcia wad o których mowa w § 15 ust. 7 i 8, w wysokości 0,01% całkowitego wynagrodzenia brutto określonego w § 3 ust. 1 za każdy dzień opóźnienia.</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za odstąpienie od umowy przez jedną ze Stron z przyczyn leżących po stronie Wykonawcy w wysokości 20% całkowitego wynagrodzenia brutto określonego w § 3 ust. 1 niniejszej umowy;</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 tytułu braku zapłaty wynagrodzenia należnego podwykonawcom lub dalszym podwykonawcom - w wysokości 2% wartości wynagrodzenia brutto należnego podwykonawcom lub dalszym podwykonawcom (kara będzie nakładana za każdy przypadek braku zapłaty za roboty budowalne, dostawy lub usługi wchodzące w zakres ujęty w fakturze częściowej lub końcowej);</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 tytułu nieterminowej zapłaty wynagrodzenia należnego podwykonawcom lub dalszym podwykonawcom - w wysokości 0,2% wartości wynagrodzenia brutto należnego podwykonawcom lub dalszym podwykonawcom za każdy dzień przekroczenia terminu (kara będzie nakładana za każdy przypadek braku zapłaty za roboty budowlane, dostawy lub usługi wchodzące w zakres ujęty w fakturze częściowej lub końcowej);</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 tytułu nieprzedłożenia do zaakceptowania projektu umowy o podwykonawstwo, której przedmiotem są roboty budowlane, lub projektu jej zmiany w wysokości 1.000,00 PLN za każdy przypadek;</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 tytułu nieprzedłożenia poświadczonej za zgodność z oryginałem kopii umowy o podwykonawstwo lub jej zmiany, w wysokości 1.000,00 PLN za każdy przypadek;</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 tytułu braku zmiany umowy o podwykonawstwo, do której Zamawiający zgłosił pisemny sprzeciw  w zakresie terminu zapłaty – w wysokości 0,1 % wartości wynagrodzenia brutto określonego w umowie o podwykonawstwo (kara będzie nakładana za każdy przypadek braku zmiany umowy o podwykonawstwo, do której Zamawiający zgłosił pisemny sprzeciw w zakresie terminu zapłaty);</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za wykonywanie robót budowlanych przez podwykonawcę lub dalszego podwykonawcę bez zawartej i zaakceptowanej przez Zamawiającego umowy o podwykonawstwo lub dalsze podwykonawstwo, Wykonawca zapłaci Zamawiającemu karę w wysokości 15.000,00 PLN za każde zdarzenie;</w:t>
      </w:r>
    </w:p>
    <w:p w:rsidR="0036206A" w:rsidRDefault="00B065D9" w:rsidP="003A4019">
      <w:pPr>
        <w:pStyle w:val="Akapitzlist"/>
        <w:numPr>
          <w:ilvl w:val="1"/>
          <w:numId w:val="95"/>
        </w:numPr>
        <w:ind w:left="814" w:hanging="388"/>
        <w:jc w:val="both"/>
        <w:rPr>
          <w:rFonts w:ascii="Calibri" w:hAnsi="Calibri" w:cs="Calibri"/>
          <w:color w:val="auto"/>
          <w:sz w:val="20"/>
          <w:lang w:val="pl-PL"/>
        </w:rPr>
      </w:pPr>
      <w:r>
        <w:rPr>
          <w:rFonts w:ascii="Calibri" w:hAnsi="Calibri" w:cs="Calibri"/>
          <w:color w:val="auto"/>
          <w:sz w:val="20"/>
          <w:lang w:val="pl-PL"/>
        </w:rPr>
        <w:t>za naruszenie obowiązku zatrudnienia określonych w umowie osób na podstawie umowy o pracę lub nieprzedstawienie dowodów zatrudnienia - w wysokości 2.000,00 PLN za każdą osobę skierowaną do realizacji zamówienia przez Wykonawcę, podwykonawcę lub dalszego podwykonawcę (kara może być nakładana wielokrotnie wobec tej samej osoby, jeżeli Zamawiający podczas kontroli stwierdzi, że nie jest ona zatrudniona na umowę o pracę);</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za opóźnienie w przedłożeniu harmonogramu lub jego aktualizacji - 500,00 PLN za każdy dzień opóźnienia;</w:t>
      </w:r>
    </w:p>
    <w:p w:rsidR="0036206A" w:rsidRDefault="00B065D9" w:rsidP="003A4019">
      <w:pPr>
        <w:pStyle w:val="Akapitzlist"/>
        <w:numPr>
          <w:ilvl w:val="1"/>
          <w:numId w:val="95"/>
        </w:numPr>
        <w:ind w:left="814" w:hanging="388"/>
        <w:jc w:val="both"/>
        <w:rPr>
          <w:rFonts w:ascii="Calibri" w:hAnsi="Calibri" w:cs="Calibri"/>
          <w:color w:val="auto"/>
          <w:sz w:val="20"/>
          <w:lang w:val="pl-PL"/>
        </w:rPr>
      </w:pPr>
      <w:r>
        <w:rPr>
          <w:rFonts w:ascii="Calibri" w:hAnsi="Calibri" w:cs="Calibri"/>
          <w:color w:val="auto"/>
          <w:sz w:val="20"/>
          <w:lang w:val="pl-PL"/>
        </w:rPr>
        <w:t>za naruszenie obowiązku wynikającego z § 9 ust. 6 - 500,00 PLN za każdy stwierdzony przypadek, przy czym kara może być ponawiana,</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za nieprzestrzeganie przepisów BHP zgodnie z obowiązującymi przepisami oraz planem BIOZ – 1.000,00 PLN za każdy stwierdzony przypadek, przy czym kara może być ponawiana;</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za nieprzedstawienie na żądanie Zamawiającego karty ewidencji oraz karty przekazania odpadów 5.000,00 PLN, przy czym kara może być ponawiana;</w:t>
      </w:r>
    </w:p>
    <w:p w:rsidR="0036206A" w:rsidRDefault="00B065D9" w:rsidP="003A4019">
      <w:pPr>
        <w:pStyle w:val="Standard"/>
        <w:numPr>
          <w:ilvl w:val="1"/>
          <w:numId w:val="95"/>
        </w:numPr>
        <w:ind w:left="814" w:hanging="388"/>
        <w:jc w:val="both"/>
        <w:rPr>
          <w:rFonts w:ascii="Calibri" w:hAnsi="Calibri" w:cs="Calibri"/>
          <w:sz w:val="20"/>
          <w:szCs w:val="20"/>
        </w:rPr>
      </w:pPr>
      <w:r>
        <w:rPr>
          <w:rFonts w:ascii="Calibri" w:hAnsi="Calibri" w:cs="Calibri"/>
          <w:sz w:val="20"/>
          <w:szCs w:val="20"/>
        </w:rPr>
        <w:t>za niewłaściwe zabezpieczenie terenu budowy 1.000,00 PLN za każdy stwierdzony przypadek, przy czym kara może być ponawiana.</w:t>
      </w:r>
    </w:p>
    <w:p w:rsidR="0036206A" w:rsidRDefault="00B065D9">
      <w:pPr>
        <w:pStyle w:val="Akapitzlist"/>
        <w:numPr>
          <w:ilvl w:val="0"/>
          <w:numId w:val="95"/>
        </w:numPr>
        <w:ind w:left="436" w:hanging="436"/>
        <w:jc w:val="both"/>
        <w:rPr>
          <w:rFonts w:ascii="Calibri" w:hAnsi="Calibri" w:cs="Calibri"/>
          <w:color w:val="auto"/>
          <w:sz w:val="20"/>
          <w:lang w:val="pl-PL"/>
        </w:rPr>
      </w:pPr>
      <w:r>
        <w:rPr>
          <w:rFonts w:ascii="Calibri" w:hAnsi="Calibri" w:cs="Calibri"/>
          <w:color w:val="auto"/>
          <w:sz w:val="20"/>
          <w:lang w:val="pl-PL"/>
        </w:rPr>
        <w:t>Strony zastrzegają sobie prawo dochodzenia odszkodowania uzupełniającego na zasadach ogólnych kodeksu cywilnego do wysokości rzeczywiście poniesionej szkody przenoszącej wysokość zastrzeżonych kar umownych.</w:t>
      </w:r>
    </w:p>
    <w:p w:rsidR="0036206A" w:rsidRDefault="00B065D9">
      <w:pPr>
        <w:pStyle w:val="Akapitzlist"/>
        <w:numPr>
          <w:ilvl w:val="0"/>
          <w:numId w:val="95"/>
        </w:numPr>
        <w:ind w:left="436" w:hanging="436"/>
        <w:jc w:val="both"/>
        <w:rPr>
          <w:rFonts w:ascii="Calibri" w:hAnsi="Calibri" w:cs="Calibri"/>
          <w:color w:val="auto"/>
          <w:sz w:val="20"/>
          <w:lang w:val="pl-PL"/>
        </w:rPr>
      </w:pPr>
      <w:r>
        <w:rPr>
          <w:rFonts w:ascii="Calibri" w:hAnsi="Calibri" w:cs="Calibri"/>
          <w:color w:val="auto"/>
          <w:sz w:val="20"/>
          <w:lang w:val="pl-PL"/>
        </w:rPr>
        <w:lastRenderedPageBreak/>
        <w:t>Maksymalna wysokość kar umownych, które mogą dochodzić strony, nie może przewyższać 30% wartości przedmiotu umowy.</w:t>
      </w:r>
    </w:p>
    <w:p w:rsidR="0036206A" w:rsidRDefault="00B065D9">
      <w:pPr>
        <w:pStyle w:val="Akapitzlist"/>
        <w:numPr>
          <w:ilvl w:val="0"/>
          <w:numId w:val="95"/>
        </w:numPr>
        <w:ind w:left="436" w:hanging="436"/>
        <w:jc w:val="both"/>
        <w:rPr>
          <w:rFonts w:ascii="Calibri" w:hAnsi="Calibri" w:cs="Calibri"/>
          <w:color w:val="auto"/>
          <w:sz w:val="20"/>
          <w:lang w:val="pl-PL"/>
        </w:rPr>
      </w:pPr>
      <w:r>
        <w:rPr>
          <w:rFonts w:ascii="Calibri" w:hAnsi="Calibri" w:cs="Calibri"/>
          <w:color w:val="auto"/>
          <w:sz w:val="20"/>
          <w:lang w:val="pl-PL"/>
        </w:rPr>
        <w:t>Zamawiający zapłaci Wykonawcy karę umowną za odstąpienie od umowy z przyczyn zależnych od Zamawiającego, w wysokości 20% wartości wynagrodzenia umownego brutto określonego w § 3 ust. 1, z wyjątkiem sytuacji, gdy wystąpią okoliczności:</w:t>
      </w:r>
    </w:p>
    <w:p w:rsidR="0036206A" w:rsidRDefault="00B065D9">
      <w:pPr>
        <w:pStyle w:val="Standard"/>
        <w:numPr>
          <w:ilvl w:val="1"/>
          <w:numId w:val="95"/>
        </w:numPr>
        <w:ind w:left="814" w:firstLine="0"/>
        <w:rPr>
          <w:rFonts w:ascii="Calibri" w:hAnsi="Calibri" w:cs="Calibri"/>
          <w:sz w:val="20"/>
          <w:szCs w:val="20"/>
        </w:rPr>
      </w:pPr>
      <w:r>
        <w:rPr>
          <w:rFonts w:ascii="Calibri" w:hAnsi="Calibri" w:cs="Calibri"/>
          <w:sz w:val="20"/>
          <w:szCs w:val="20"/>
        </w:rPr>
        <w:t>o których mowa w art. 456 ust. 1 ustawy Prawo zamówień publicznych;</w:t>
      </w:r>
    </w:p>
    <w:p w:rsidR="0036206A" w:rsidRDefault="00B065D9">
      <w:pPr>
        <w:pStyle w:val="Standard"/>
        <w:numPr>
          <w:ilvl w:val="1"/>
          <w:numId w:val="95"/>
        </w:numPr>
        <w:ind w:left="814" w:firstLine="0"/>
        <w:rPr>
          <w:rFonts w:ascii="Calibri" w:hAnsi="Calibri" w:cs="Calibri"/>
          <w:sz w:val="20"/>
          <w:szCs w:val="20"/>
        </w:rPr>
      </w:pPr>
      <w:r>
        <w:rPr>
          <w:rFonts w:ascii="Calibri" w:hAnsi="Calibri" w:cs="Calibri"/>
          <w:sz w:val="20"/>
          <w:szCs w:val="20"/>
        </w:rPr>
        <w:t>przyczyn określonych w §18 ust. 2.</w:t>
      </w:r>
    </w:p>
    <w:p w:rsidR="0036206A" w:rsidRDefault="0036206A">
      <w:pPr>
        <w:pStyle w:val="Standard"/>
        <w:rPr>
          <w:rFonts w:ascii="Calibri" w:hAnsi="Calibri" w:cs="Calibri"/>
          <w:sz w:val="20"/>
          <w:szCs w:val="20"/>
        </w:rPr>
      </w:pPr>
      <w:bookmarkStart w:id="4" w:name="_GoBack"/>
      <w:bookmarkEnd w:id="4"/>
    </w:p>
    <w:p w:rsidR="0036206A" w:rsidRDefault="00B065D9">
      <w:pPr>
        <w:pStyle w:val="Standard"/>
        <w:spacing w:after="120"/>
        <w:jc w:val="center"/>
        <w:rPr>
          <w:rFonts w:ascii="Calibri" w:hAnsi="Calibri" w:cs="Calibri"/>
          <w:b/>
          <w:bCs/>
          <w:sz w:val="20"/>
          <w:szCs w:val="20"/>
        </w:rPr>
      </w:pPr>
      <w:bookmarkStart w:id="5" w:name="_Hlk170740462"/>
      <w:r>
        <w:rPr>
          <w:rFonts w:ascii="Calibri" w:hAnsi="Calibri" w:cs="Calibri"/>
          <w:b/>
          <w:bCs/>
          <w:sz w:val="20"/>
          <w:szCs w:val="20"/>
        </w:rPr>
        <w:t>§ 20. Zmiany Umowy</w:t>
      </w:r>
    </w:p>
    <w:p w:rsidR="0036206A" w:rsidRDefault="00B065D9">
      <w:pPr>
        <w:pStyle w:val="Akapitzlist"/>
        <w:numPr>
          <w:ilvl w:val="0"/>
          <w:numId w:val="96"/>
        </w:numPr>
        <w:ind w:left="436" w:hanging="436"/>
        <w:jc w:val="both"/>
        <w:rPr>
          <w:rFonts w:ascii="Calibri" w:hAnsi="Calibri" w:cs="Calibri"/>
          <w:color w:val="auto"/>
          <w:sz w:val="20"/>
          <w:lang w:val="pl-PL"/>
        </w:rPr>
      </w:pPr>
      <w:r>
        <w:rPr>
          <w:rFonts w:ascii="Calibri" w:hAnsi="Calibri" w:cs="Calibri"/>
          <w:color w:val="auto"/>
          <w:sz w:val="20"/>
          <w:lang w:val="pl-PL"/>
        </w:rPr>
        <w:t>Umowa może ulec zmianie na zasadach określonych w art. 455 Ustawy z dnia 11 września 2019 roku Prawo zamówień publicznych.</w:t>
      </w:r>
    </w:p>
    <w:p w:rsidR="0036206A" w:rsidRDefault="00B065D9">
      <w:pPr>
        <w:pStyle w:val="Akapitzlist"/>
        <w:numPr>
          <w:ilvl w:val="0"/>
          <w:numId w:val="96"/>
        </w:numPr>
        <w:ind w:left="436" w:hanging="436"/>
        <w:jc w:val="both"/>
        <w:rPr>
          <w:rFonts w:ascii="Calibri" w:hAnsi="Calibri" w:cs="Calibri"/>
          <w:color w:val="auto"/>
          <w:sz w:val="20"/>
          <w:lang w:val="pl-PL"/>
        </w:rPr>
      </w:pPr>
      <w:r>
        <w:rPr>
          <w:rFonts w:ascii="Calibri" w:hAnsi="Calibri" w:cs="Calibri"/>
          <w:color w:val="auto"/>
          <w:sz w:val="20"/>
          <w:lang w:val="pl-PL"/>
        </w:rPr>
        <w:t>Zamawiający nadto przewiduje możliwość zmiany umowy w następujących okolicznościach:</w:t>
      </w:r>
    </w:p>
    <w:p w:rsidR="0036206A" w:rsidRDefault="00B065D9">
      <w:pPr>
        <w:pStyle w:val="Akapitzlist"/>
        <w:numPr>
          <w:ilvl w:val="1"/>
          <w:numId w:val="96"/>
        </w:numPr>
        <w:ind w:left="880" w:hanging="426"/>
        <w:jc w:val="both"/>
        <w:rPr>
          <w:rFonts w:ascii="Calibri" w:hAnsi="Calibri" w:cs="Calibri"/>
          <w:color w:val="auto"/>
          <w:sz w:val="20"/>
          <w:lang w:val="pl-PL"/>
        </w:rPr>
      </w:pPr>
      <w:r>
        <w:rPr>
          <w:rFonts w:ascii="Calibri" w:hAnsi="Calibri" w:cs="Calibri"/>
          <w:color w:val="auto"/>
          <w:sz w:val="20"/>
          <w:lang w:val="pl-PL"/>
        </w:rPr>
        <w:t>w zakresie terminu wykonania umowy, o którym mowa w § 2 ust. 1 i 2 przedłużenie terminu wykonania zamówienia może nastąpić w przypadku:</w:t>
      </w:r>
    </w:p>
    <w:p w:rsidR="0036206A" w:rsidRDefault="00B065D9">
      <w:pPr>
        <w:pStyle w:val="Akapitzlist"/>
        <w:numPr>
          <w:ilvl w:val="2"/>
          <w:numId w:val="96"/>
        </w:numPr>
        <w:tabs>
          <w:tab w:val="left" w:pos="1134"/>
        </w:tabs>
        <w:ind w:left="1134" w:hanging="283"/>
        <w:jc w:val="both"/>
        <w:rPr>
          <w:rFonts w:ascii="Calibri" w:hAnsi="Calibri" w:cs="Calibri"/>
          <w:color w:val="auto"/>
          <w:sz w:val="20"/>
          <w:lang w:val="pl-PL"/>
        </w:rPr>
      </w:pPr>
      <w:r>
        <w:rPr>
          <w:rFonts w:ascii="Calibri" w:hAnsi="Calibri" w:cs="Calibri"/>
          <w:color w:val="auto"/>
          <w:sz w:val="20"/>
          <w:lang w:val="pl-PL"/>
        </w:rPr>
        <w:t>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rsidR="0036206A" w:rsidRDefault="00B065D9">
      <w:pPr>
        <w:pStyle w:val="Standard"/>
        <w:numPr>
          <w:ilvl w:val="2"/>
          <w:numId w:val="96"/>
        </w:numPr>
        <w:tabs>
          <w:tab w:val="left" w:pos="1134"/>
        </w:tabs>
        <w:ind w:left="1134" w:hanging="283"/>
        <w:jc w:val="both"/>
        <w:rPr>
          <w:rFonts w:ascii="Calibri" w:hAnsi="Calibri" w:cs="Calibri"/>
          <w:sz w:val="20"/>
          <w:szCs w:val="20"/>
        </w:rPr>
      </w:pPr>
      <w:r>
        <w:rPr>
          <w:rFonts w:ascii="Calibri" w:hAnsi="Calibri" w:cs="Calibri"/>
          <w:sz w:val="20"/>
          <w:szCs w:val="20"/>
        </w:rPr>
        <w:t>przekroczenia przewidzianych przepisami prawa terminów trwania procedur administracyjnych, liczonych zgodnie z zasadami określonymi w odpowiednich przepisach prawa i jeśli nie wynikają one z okoliczności po stronie Wykonawcy o liczbę dni przekroczenia terminów wynikających z przepisów prawa;</w:t>
      </w:r>
    </w:p>
    <w:p w:rsidR="0036206A" w:rsidRDefault="00B065D9">
      <w:pPr>
        <w:pStyle w:val="Standard"/>
        <w:numPr>
          <w:ilvl w:val="2"/>
          <w:numId w:val="96"/>
        </w:numPr>
        <w:tabs>
          <w:tab w:val="left" w:pos="1134"/>
        </w:tabs>
        <w:ind w:left="1134" w:hanging="283"/>
        <w:jc w:val="both"/>
        <w:rPr>
          <w:rFonts w:ascii="Calibri" w:hAnsi="Calibri" w:cs="Calibri"/>
          <w:sz w:val="20"/>
          <w:szCs w:val="20"/>
        </w:rPr>
      </w:pPr>
      <w:r>
        <w:rPr>
          <w:rFonts w:ascii="Calibri" w:hAnsi="Calibri" w:cs="Calibri"/>
          <w:sz w:val="20"/>
          <w:szCs w:val="20"/>
        </w:rPr>
        <w:t>skierowania przez Zamawiającego do Wykonawcy pisemnego żądania wstrzymania robót budowlanych, stanowiących przedmiot zamówienia lub wydania zakazu prowadzenia robót budowlanych, stanowiących przedmiot zamówienia przez inny organ administracji publicznej,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prowadzenie robót budowlanych;</w:t>
      </w:r>
    </w:p>
    <w:p w:rsidR="0036206A" w:rsidRDefault="00B065D9">
      <w:pPr>
        <w:pStyle w:val="Standard"/>
        <w:numPr>
          <w:ilvl w:val="2"/>
          <w:numId w:val="96"/>
        </w:numPr>
        <w:tabs>
          <w:tab w:val="left" w:pos="1134"/>
        </w:tabs>
        <w:ind w:left="1134" w:hanging="283"/>
        <w:jc w:val="both"/>
        <w:rPr>
          <w:rFonts w:ascii="Calibri" w:hAnsi="Calibri" w:cs="Calibri"/>
          <w:sz w:val="20"/>
          <w:szCs w:val="20"/>
        </w:rPr>
      </w:pPr>
      <w:r>
        <w:rPr>
          <w:rFonts w:ascii="Calibri" w:hAnsi="Calibri" w:cs="Calibri"/>
          <w:sz w:val="20"/>
          <w:szCs w:val="20"/>
        </w:rPr>
        <w:t>konieczności wykonania robót w zakresie niezbędnym, o których mowa w art. 455</w:t>
      </w:r>
      <w:r w:rsidR="003A4019">
        <w:rPr>
          <w:rFonts w:ascii="Calibri" w:hAnsi="Calibri" w:cs="Calibri"/>
          <w:sz w:val="20"/>
          <w:szCs w:val="20"/>
        </w:rPr>
        <w:t xml:space="preserve"> </w:t>
      </w:r>
      <w:r>
        <w:rPr>
          <w:rFonts w:ascii="Calibri" w:hAnsi="Calibri" w:cs="Calibri"/>
          <w:sz w:val="20"/>
          <w:szCs w:val="20"/>
        </w:rPr>
        <w:t>ust. 1 pkt 3, 4 oraz ust. 2 ustawy Prawo zamówień publicznych.</w:t>
      </w:r>
    </w:p>
    <w:p w:rsidR="0036206A" w:rsidRDefault="00B065D9">
      <w:pPr>
        <w:pStyle w:val="Akapitzlist"/>
        <w:numPr>
          <w:ilvl w:val="1"/>
          <w:numId w:val="96"/>
        </w:numPr>
        <w:ind w:left="851" w:hanging="284"/>
        <w:jc w:val="both"/>
        <w:rPr>
          <w:rFonts w:ascii="Calibri" w:hAnsi="Calibri" w:cs="Calibri"/>
          <w:color w:val="auto"/>
          <w:sz w:val="20"/>
          <w:lang w:val="pl-PL"/>
        </w:rPr>
      </w:pPr>
      <w:r>
        <w:rPr>
          <w:rFonts w:ascii="Calibri" w:hAnsi="Calibri" w:cs="Calibri"/>
          <w:color w:val="auto"/>
          <w:sz w:val="20"/>
          <w:lang w:val="pl-PL"/>
        </w:rPr>
        <w:t>w pozostałym zakresie związanym z realizacją umowy:</w:t>
      </w:r>
    </w:p>
    <w:p w:rsidR="0036206A" w:rsidRDefault="00B065D9">
      <w:pPr>
        <w:pStyle w:val="Standard"/>
        <w:numPr>
          <w:ilvl w:val="2"/>
          <w:numId w:val="96"/>
        </w:numPr>
        <w:ind w:left="1134" w:hanging="283"/>
        <w:jc w:val="both"/>
        <w:rPr>
          <w:rFonts w:ascii="Calibri" w:hAnsi="Calibri" w:cs="Calibri"/>
          <w:sz w:val="20"/>
          <w:szCs w:val="20"/>
        </w:rPr>
      </w:pPr>
      <w:r>
        <w:rPr>
          <w:rFonts w:ascii="Calibri" w:hAnsi="Calibri" w:cs="Calibri"/>
          <w:sz w:val="20"/>
          <w:szCs w:val="20"/>
        </w:rPr>
        <w:t>zmniejszenie zakresu prac i odpowiednio zmniejszenie wynagrodzenia Wykonawcy w przypadku stwierdzenia, że roboty ujęte w dokumentacji nie są niezbędne do wykonania;</w:t>
      </w:r>
    </w:p>
    <w:p w:rsidR="0036206A" w:rsidRDefault="00B065D9">
      <w:pPr>
        <w:pStyle w:val="Standard"/>
        <w:numPr>
          <w:ilvl w:val="2"/>
          <w:numId w:val="96"/>
        </w:numPr>
        <w:ind w:left="1134" w:hanging="283"/>
        <w:jc w:val="both"/>
        <w:rPr>
          <w:rFonts w:ascii="Calibri" w:hAnsi="Calibri" w:cs="Calibri"/>
          <w:sz w:val="20"/>
          <w:szCs w:val="20"/>
        </w:rPr>
      </w:pPr>
      <w:r>
        <w:rPr>
          <w:rFonts w:ascii="Calibri" w:hAnsi="Calibri" w:cs="Calibri"/>
          <w:sz w:val="20"/>
          <w:szCs w:val="20"/>
        </w:rPr>
        <w:t>zmiany technologii wykonania elementów robót, rozwiązań technicznych lub materiałowych wynikających z SWZ, w trakcie prowadzenia robót na wniosek Wykonawcy lub Zamawiającego, przy czym dopuszcza się je tylko w przypadku, gdy proponowane rozwiązanie jest równoważne lub lepsze funkcjonalnie od tego, jakie przewiduje SWZ;</w:t>
      </w:r>
    </w:p>
    <w:p w:rsidR="0036206A" w:rsidRDefault="00B065D9">
      <w:pPr>
        <w:pStyle w:val="Standard"/>
        <w:numPr>
          <w:ilvl w:val="2"/>
          <w:numId w:val="96"/>
        </w:numPr>
        <w:ind w:left="1134" w:hanging="283"/>
        <w:jc w:val="both"/>
        <w:rPr>
          <w:rFonts w:ascii="Calibri" w:hAnsi="Calibri" w:cs="Calibri"/>
          <w:sz w:val="20"/>
          <w:szCs w:val="20"/>
        </w:rPr>
      </w:pPr>
      <w:r>
        <w:rPr>
          <w:rFonts w:ascii="Calibri" w:hAnsi="Calibri" w:cs="Calibri"/>
          <w:sz w:val="20"/>
          <w:szCs w:val="20"/>
        </w:rPr>
        <w:t>zmiany osób pełniących funkcje wskazane w § 9 pod warunkiem, że nowe osoby będą spełniały warunki udziału i kryteria oceny ofert, jakie były określone dla tej osoby w ramach postępowania o udzielenie zamówienia publicznego;</w:t>
      </w:r>
    </w:p>
    <w:p w:rsidR="0036206A" w:rsidRDefault="00B065D9">
      <w:pPr>
        <w:pStyle w:val="Standard"/>
        <w:numPr>
          <w:ilvl w:val="2"/>
          <w:numId w:val="96"/>
        </w:numPr>
        <w:ind w:left="1134" w:hanging="283"/>
        <w:jc w:val="both"/>
        <w:rPr>
          <w:rFonts w:ascii="Calibri" w:hAnsi="Calibri" w:cs="Calibri"/>
          <w:sz w:val="20"/>
          <w:szCs w:val="20"/>
        </w:rPr>
      </w:pPr>
      <w:r>
        <w:rPr>
          <w:rFonts w:ascii="Calibri" w:hAnsi="Calibri" w:cs="Calibri"/>
          <w:sz w:val="20"/>
          <w:szCs w:val="20"/>
        </w:rPr>
        <w:t>zmiany zasad płatności. Jeżeli przed zakończeniem realizacji zamówienia zmianie ulegną przepisy podatkowe lub Zamawiający otrzyma indywidualną interpretację podatkową dotyczącą podatku od umów zawartych na podstawie niniejszego postępowania, która wskaże na konieczność zastosowania innej stawki podatku VAT lub rozliczenia VAT niż wynikający z oferty i umowy, Zamawiający przewiduje możliwość zmiany umowy z Wykonawcą polegającą na zmianie stawki podatku VAT lub zasad jego rozliczania - do tych części zamówienia, do których będzie to uzasadnione w świetle otrzymanej interpretacji indywidualnej lub nowych przepisów (stała zostaje kwota netto, Wykonawca wystawi faktury z właściwym podatkiem VAT). Dotyczy to części wynagrodzenia za roboty, których w dniu zmiany stawki podatku VAT jeszcze nie wykonano;</w:t>
      </w:r>
      <w:bookmarkStart w:id="6" w:name="_Hlk128556613"/>
    </w:p>
    <w:bookmarkEnd w:id="6"/>
    <w:p w:rsidR="0036206A" w:rsidRDefault="00B065D9">
      <w:pPr>
        <w:pStyle w:val="Standard"/>
        <w:numPr>
          <w:ilvl w:val="2"/>
          <w:numId w:val="96"/>
        </w:numPr>
        <w:ind w:left="1134" w:hanging="283"/>
        <w:jc w:val="both"/>
        <w:rPr>
          <w:rFonts w:ascii="Calibri" w:hAnsi="Calibri" w:cs="Calibri"/>
          <w:sz w:val="20"/>
          <w:szCs w:val="20"/>
        </w:rPr>
      </w:pPr>
      <w:r>
        <w:rPr>
          <w:rFonts w:ascii="Calibri" w:hAnsi="Calibri" w:cs="Calibri"/>
          <w:sz w:val="20"/>
          <w:szCs w:val="20"/>
        </w:rPr>
        <w:t>w przypadku zmiany powszechnie obowiązujących przepisów prawa oraz umowy o dofinansowanie w zakresie mającym bezpośredni wpływ na realizację przedmiotu zamówienia lub świadczenia stron umowy;</w:t>
      </w:r>
    </w:p>
    <w:p w:rsidR="0036206A" w:rsidRDefault="00B065D9">
      <w:pPr>
        <w:pStyle w:val="Akapitzlist"/>
        <w:numPr>
          <w:ilvl w:val="2"/>
          <w:numId w:val="96"/>
        </w:numPr>
        <w:ind w:left="1134" w:hanging="283"/>
        <w:jc w:val="both"/>
        <w:rPr>
          <w:rFonts w:ascii="Calibri" w:hAnsi="Calibri" w:cs="Calibri"/>
          <w:color w:val="auto"/>
          <w:sz w:val="20"/>
          <w:lang w:val="pl-PL"/>
        </w:rPr>
      </w:pPr>
      <w:r>
        <w:rPr>
          <w:rFonts w:ascii="Calibri" w:hAnsi="Calibri" w:cs="Calibri"/>
          <w:color w:val="auto"/>
          <w:sz w:val="20"/>
          <w:lang w:val="pl-PL"/>
        </w:rPr>
        <w:t>zmiany albo rezygnacji z podwykonawcy, na którego zasoby Wykonawca powoływał się, na zasadach określonych w art. 118 ust. 1 ustawy Prawo zamówień publicznych, w celu wykazania spełniania warunków udziału w postępowaniu, o których mowa w art. 118 ust. 1 ustawy Prawo zamówień publicznych. W takim przypadku Wykonawca jest obowiązany wykazać Zamawiającemu, iż proponowany inny podwykonawca lub Wykonawca samodzielnie spełnia warunki udziału w postępowaniu, o których mowa w art. 118 ust. 1 ustawy Prawo zamówień publicznych, w stopniu nie mniejszym niż wymagany w trakcie postępowania o udzielenie zamówienia, poprzez przedstawienie w tym celu odpowiednich dokumentów, potwierdzających spełnianie warunków udziału w postępowaniu;</w:t>
      </w:r>
    </w:p>
    <w:p w:rsidR="0036206A" w:rsidRDefault="00B065D9">
      <w:pPr>
        <w:pStyle w:val="Standard"/>
        <w:numPr>
          <w:ilvl w:val="0"/>
          <w:numId w:val="96"/>
        </w:numPr>
        <w:ind w:left="426" w:hanging="436"/>
        <w:jc w:val="both"/>
        <w:rPr>
          <w:rFonts w:ascii="Calibri" w:hAnsi="Calibri" w:cs="Calibri"/>
          <w:sz w:val="20"/>
          <w:szCs w:val="20"/>
        </w:rPr>
      </w:pPr>
      <w:r>
        <w:rPr>
          <w:rFonts w:ascii="Calibri" w:hAnsi="Calibri" w:cs="Calibri"/>
          <w:sz w:val="20"/>
          <w:szCs w:val="20"/>
        </w:rPr>
        <w:lastRenderedPageBreak/>
        <w:t>Zamawiający dopuszcza zastosowanie innych rozwiązań technicznych, technologicznych, innych materiałów i urządzeń niż przewidziane w SWZ pod warunkiem, że:</w:t>
      </w:r>
    </w:p>
    <w:p w:rsidR="0036206A" w:rsidRDefault="00B065D9">
      <w:pPr>
        <w:numPr>
          <w:ilvl w:val="1"/>
          <w:numId w:val="96"/>
        </w:numPr>
        <w:ind w:left="709" w:hanging="284"/>
        <w:jc w:val="both"/>
        <w:rPr>
          <w:rFonts w:ascii="Calibri" w:hAnsi="Calibri" w:cs="Calibri"/>
          <w:sz w:val="20"/>
          <w:szCs w:val="20"/>
        </w:rPr>
      </w:pPr>
      <w:r>
        <w:rPr>
          <w:rFonts w:ascii="Calibri" w:hAnsi="Calibri" w:cs="Calibri"/>
          <w:sz w:val="20"/>
          <w:szCs w:val="20"/>
        </w:rPr>
        <w:t>wynikać będą z konieczności usunięcia błędów w SWZ lub obiektywnej konieczności realizacji przedmiotu umowy przy zastosowaniu innych rozwiązań technicznych, technologicznych lub materiałowych niż przewidziane w SWZ;</w:t>
      </w:r>
    </w:p>
    <w:p w:rsidR="0036206A" w:rsidRDefault="00B065D9">
      <w:pPr>
        <w:numPr>
          <w:ilvl w:val="1"/>
          <w:numId w:val="96"/>
        </w:numPr>
        <w:ind w:left="709" w:hanging="284"/>
        <w:jc w:val="both"/>
        <w:rPr>
          <w:rFonts w:ascii="Calibri" w:hAnsi="Calibri" w:cs="Calibri"/>
          <w:sz w:val="20"/>
          <w:szCs w:val="20"/>
        </w:rPr>
      </w:pPr>
      <w:r>
        <w:rPr>
          <w:rFonts w:ascii="Calibri" w:hAnsi="Calibri" w:cs="Calibri"/>
          <w:sz w:val="20"/>
          <w:szCs w:val="20"/>
        </w:rPr>
        <w:t>przyjęte w SWZ materiały lub urządzenia są niedostępne na rynku, zostały wycofane z produkcji.</w:t>
      </w:r>
    </w:p>
    <w:p w:rsidR="0036206A" w:rsidRDefault="00B065D9">
      <w:pPr>
        <w:pStyle w:val="Akapitzlist"/>
        <w:numPr>
          <w:ilvl w:val="0"/>
          <w:numId w:val="96"/>
        </w:numPr>
        <w:ind w:left="436" w:hanging="436"/>
        <w:jc w:val="both"/>
        <w:rPr>
          <w:rFonts w:ascii="Calibri" w:hAnsi="Calibri" w:cs="Calibri"/>
          <w:color w:val="auto"/>
          <w:sz w:val="20"/>
          <w:lang w:val="pl-PL"/>
        </w:rPr>
      </w:pPr>
      <w:r>
        <w:rPr>
          <w:rFonts w:ascii="Calibri" w:hAnsi="Calibri" w:cs="Calibri"/>
          <w:color w:val="auto"/>
          <w:sz w:val="20"/>
          <w:lang w:val="pl-PL"/>
        </w:rPr>
        <w:t>Dokonanie zmiany następuje poprzez zawarcie aneksu sporządzonego w formie pisemnej pod rygorem nieważności.</w:t>
      </w:r>
    </w:p>
    <w:p w:rsidR="0036206A" w:rsidRDefault="00B065D9">
      <w:pPr>
        <w:pStyle w:val="Akapitzlist"/>
        <w:numPr>
          <w:ilvl w:val="0"/>
          <w:numId w:val="96"/>
        </w:numPr>
        <w:ind w:left="436" w:hanging="436"/>
        <w:jc w:val="both"/>
        <w:rPr>
          <w:rFonts w:ascii="Calibri" w:hAnsi="Calibri" w:cs="Calibri"/>
          <w:color w:val="auto"/>
          <w:sz w:val="20"/>
          <w:lang w:val="pl-PL"/>
        </w:rPr>
      </w:pPr>
      <w:r>
        <w:rPr>
          <w:rFonts w:ascii="Calibri" w:hAnsi="Calibri" w:cs="Calibri"/>
          <w:color w:val="auto"/>
          <w:sz w:val="20"/>
          <w:lang w:val="pl-PL"/>
        </w:rPr>
        <w:t>Zmiana Harmonogramu, Kierownika Budowy, Kierowników robót wymaga akceptacji Zamawiającego i nie wymaga zawarcia Aneksu do Umowy.</w:t>
      </w:r>
    </w:p>
    <w:p w:rsidR="0036206A" w:rsidRDefault="00B065D9">
      <w:pPr>
        <w:pStyle w:val="Akapitzlist"/>
        <w:numPr>
          <w:ilvl w:val="0"/>
          <w:numId w:val="96"/>
        </w:numPr>
        <w:ind w:left="436" w:hanging="436"/>
        <w:jc w:val="both"/>
        <w:rPr>
          <w:rFonts w:ascii="Calibri" w:hAnsi="Calibri" w:cs="Calibri"/>
          <w:color w:val="auto"/>
          <w:sz w:val="20"/>
          <w:lang w:val="pl-PL"/>
        </w:rPr>
      </w:pPr>
      <w:r>
        <w:rPr>
          <w:rFonts w:ascii="Calibri" w:hAnsi="Calibri" w:cs="Calibri"/>
          <w:color w:val="auto"/>
          <w:sz w:val="20"/>
          <w:lang w:val="pl-PL"/>
        </w:rPr>
        <w:t>Zmiana adresu do doręczeń, osób do kontaktu, Inspektorów nadzoru inwestorskiego wymaga pisemnego powiadomienia stron Umowy i nie wymaga zawarcia Aneksu do Umowy.</w:t>
      </w:r>
    </w:p>
    <w:p w:rsidR="0036206A" w:rsidRDefault="00B065D9">
      <w:pPr>
        <w:pStyle w:val="Akapitzlist"/>
        <w:numPr>
          <w:ilvl w:val="0"/>
          <w:numId w:val="96"/>
        </w:numPr>
        <w:ind w:left="436" w:hanging="436"/>
        <w:jc w:val="both"/>
        <w:rPr>
          <w:rFonts w:ascii="Calibri" w:hAnsi="Calibri" w:cs="Calibri"/>
          <w:color w:val="auto"/>
          <w:sz w:val="20"/>
          <w:lang w:val="pl-PL"/>
        </w:rPr>
      </w:pPr>
      <w:r>
        <w:rPr>
          <w:rFonts w:ascii="Calibri" w:hAnsi="Calibri" w:cs="Calibri"/>
          <w:color w:val="auto"/>
          <w:sz w:val="20"/>
          <w:lang w:val="pl-PL"/>
        </w:rPr>
        <w:t>Zmiany w zakresie zapisów ustępu 2 punkt 2) litery a i b (zmniejszenie lub zmiana zakresu prac) wymagają spisania i podpisania przez obie strony umowy protokołu konieczności.</w:t>
      </w:r>
    </w:p>
    <w:p w:rsidR="0036206A" w:rsidRDefault="00B065D9">
      <w:pPr>
        <w:pStyle w:val="Akapitzlist"/>
        <w:numPr>
          <w:ilvl w:val="0"/>
          <w:numId w:val="96"/>
        </w:numPr>
        <w:ind w:left="436" w:hanging="436"/>
        <w:jc w:val="both"/>
        <w:rPr>
          <w:rFonts w:ascii="Calibri" w:hAnsi="Calibri" w:cs="Calibri"/>
          <w:color w:val="auto"/>
          <w:sz w:val="20"/>
          <w:lang w:val="pl-PL"/>
        </w:rPr>
      </w:pPr>
      <w:r>
        <w:rPr>
          <w:rFonts w:ascii="Calibri" w:hAnsi="Calibri" w:cs="Calibri"/>
          <w:color w:val="auto"/>
          <w:sz w:val="20"/>
          <w:lang w:val="pl-PL"/>
        </w:rPr>
        <w:t>Dokonanie zmiany następuje poprzez zawarcie aneksu sporządzonego w formie pisemnej pod rygorem nieważności.</w:t>
      </w:r>
    </w:p>
    <w:bookmarkEnd w:id="5"/>
    <w:p w:rsidR="0036206A" w:rsidRDefault="0036206A">
      <w:pPr>
        <w:pStyle w:val="Akapitzlist"/>
        <w:ind w:left="436"/>
        <w:jc w:val="both"/>
        <w:rPr>
          <w:rFonts w:ascii="Calibri" w:hAnsi="Calibri" w:cs="Calibri"/>
          <w:color w:val="auto"/>
          <w:sz w:val="20"/>
          <w:lang w:val="pl-PL"/>
        </w:rPr>
      </w:pPr>
    </w:p>
    <w:p w:rsidR="0036206A" w:rsidRDefault="00B065D9">
      <w:pPr>
        <w:pStyle w:val="Nagwek2"/>
        <w:keepNext/>
        <w:keepLines/>
        <w:spacing w:before="0" w:after="120" w:line="240" w:lineRule="auto"/>
        <w:ind w:firstLine="0"/>
      </w:pPr>
      <w:r>
        <w:rPr>
          <w:sz w:val="20"/>
          <w:szCs w:val="20"/>
        </w:rPr>
        <w:t xml:space="preserve">§ 21. </w:t>
      </w:r>
      <w:r>
        <w:rPr>
          <w:rFonts w:eastAsia="SimSun"/>
          <w:sz w:val="20"/>
          <w:szCs w:val="20"/>
          <w:lang w:eastAsia="hi-IN"/>
        </w:rPr>
        <w:t>Przetwarzanie danych osobowych</w:t>
      </w:r>
    </w:p>
    <w:p w:rsidR="0036206A" w:rsidRDefault="00B065D9">
      <w:pPr>
        <w:pStyle w:val="Standard"/>
        <w:widowControl/>
        <w:numPr>
          <w:ilvl w:val="1"/>
          <w:numId w:val="55"/>
        </w:numPr>
        <w:tabs>
          <w:tab w:val="left" w:pos="426"/>
        </w:tabs>
        <w:ind w:left="284" w:hanging="284"/>
        <w:jc w:val="both"/>
        <w:rPr>
          <w:rFonts w:ascii="Calibri" w:eastAsia="Calibri" w:hAnsi="Calibri" w:cs="Calibri"/>
          <w:sz w:val="20"/>
          <w:szCs w:val="20"/>
          <w:lang w:eastAsia="en-US"/>
        </w:rPr>
      </w:pPr>
      <w:r>
        <w:rPr>
          <w:rFonts w:ascii="Calibri" w:eastAsia="Calibri" w:hAnsi="Calibri" w:cs="Calibri"/>
          <w:sz w:val="20"/>
          <w:szCs w:val="20"/>
          <w:lang w:eastAsia="en-US"/>
        </w:rPr>
        <w:t xml:space="preserve">Strony zobowiązują się do przestrzegania przy realizacji przedmiotu Umowy wszystkich postanowień zawartych </w:t>
      </w:r>
      <w:r>
        <w:rPr>
          <w:rFonts w:ascii="Calibri" w:eastAsia="Calibri" w:hAnsi="Calibri" w:cs="Calibri"/>
          <w:sz w:val="20"/>
          <w:szCs w:val="20"/>
          <w:lang w:eastAsia="en-US"/>
        </w:rPr>
        <w:br/>
        <w:t xml:space="preserve">w obowiązujących przepisach prawnych związanych z ochroną danych osobowych, w tym w szczególności </w:t>
      </w:r>
      <w:r>
        <w:rPr>
          <w:rFonts w:ascii="Calibri" w:eastAsia="Calibri" w:hAnsi="Calibri" w:cs="Calibri"/>
          <w:sz w:val="20"/>
          <w:szCs w:val="20"/>
          <w:lang w:eastAsia="en-US"/>
        </w:rPr>
        <w:br/>
        <w:t>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36206A" w:rsidRDefault="00B065D9">
      <w:pPr>
        <w:pStyle w:val="Standard"/>
        <w:widowControl/>
        <w:numPr>
          <w:ilvl w:val="1"/>
          <w:numId w:val="55"/>
        </w:numPr>
        <w:tabs>
          <w:tab w:val="left" w:pos="426"/>
        </w:tabs>
        <w:ind w:left="284" w:hanging="284"/>
        <w:jc w:val="both"/>
        <w:rPr>
          <w:rFonts w:ascii="Calibri" w:eastAsia="Calibri" w:hAnsi="Calibri" w:cs="Calibri"/>
          <w:sz w:val="20"/>
          <w:szCs w:val="20"/>
          <w:lang w:eastAsia="en-US"/>
        </w:rPr>
      </w:pPr>
      <w:r>
        <w:rPr>
          <w:rFonts w:ascii="Calibri" w:eastAsia="Calibri" w:hAnsi="Calibri" w:cs="Calibri"/>
          <w:sz w:val="20"/>
          <w:szCs w:val="20"/>
          <w:lang w:eastAsia="en-US"/>
        </w:rPr>
        <w:t>W przypadku przetwarzania danych osobowych w związku z realizacją niniejszej umowy, w razie zaistnienia konieczności, strony zawrą odrębną umowę o przetwarzanie danych osobowych lub w stosownych przypadkach zostanie nadane upoważnienie do przetwarzania danych osobowych.</w:t>
      </w:r>
    </w:p>
    <w:p w:rsidR="0036206A" w:rsidRDefault="00B065D9">
      <w:pPr>
        <w:pStyle w:val="Standard"/>
        <w:widowControl/>
        <w:numPr>
          <w:ilvl w:val="1"/>
          <w:numId w:val="55"/>
        </w:numPr>
        <w:tabs>
          <w:tab w:val="left" w:pos="426"/>
        </w:tabs>
        <w:ind w:left="284" w:hanging="284"/>
        <w:jc w:val="both"/>
        <w:rPr>
          <w:rFonts w:ascii="Calibri" w:eastAsia="Calibri" w:hAnsi="Calibri" w:cs="Calibri"/>
          <w:sz w:val="20"/>
          <w:szCs w:val="20"/>
          <w:lang w:eastAsia="en-US"/>
        </w:rPr>
      </w:pPr>
      <w:r>
        <w:rPr>
          <w:rFonts w:ascii="Calibri" w:eastAsia="Calibri" w:hAnsi="Calibri" w:cs="Calibri"/>
          <w:sz w:val="20"/>
          <w:szCs w:val="20"/>
          <w:lang w:eastAsia="en-US"/>
        </w:rPr>
        <w:t xml:space="preserve">Strony oświadczają, że dane kontaktowe pracowników, współpracowników i reprezentantów Stron udostępniane wzajemnie w niniejszej Umowie lub udostępnione drugiej Stronie w jakikolwiek sposób w okresie obowiązywania niniejszej Umowy przekazywane są w ramach prawnie uzasadnionego interesu Stron. Udostępnione dane kontaktowe mogą obejmować: imię i nazwisko, adres poczty elektronicznej i numer telefonu, stanowisko. Każda ze Stron będzie administratorem danych osobowych, które zostały jej udostępnione w ramach Umowy. Każda ze Stron zobowiązuje się w związku z tym do przekazania w imieniu drugiej Strony wszystkim osobom, których dane jej udostępniła, informacji, o których mowa w art. 14 Rozporządzenia Parlamentu Europejskiego i Rady (UE) 2016/679 z dnia 27 kwietnia 2016 r. w sprawie ochrony osób fizycznych w związku z przetwarzaniem danych osobowych </w:t>
      </w:r>
      <w:r>
        <w:rPr>
          <w:rFonts w:ascii="Calibri" w:eastAsia="Calibri" w:hAnsi="Calibri" w:cs="Calibri"/>
          <w:sz w:val="20"/>
          <w:szCs w:val="20"/>
          <w:lang w:eastAsia="en-US"/>
        </w:rPr>
        <w:br/>
        <w:t>i w sprawie swobodnego przepływu takich danych oraz uchylenia dyrektywy 95/46/WE.</w:t>
      </w:r>
    </w:p>
    <w:p w:rsidR="0036206A" w:rsidRDefault="00B065D9">
      <w:pPr>
        <w:pStyle w:val="Standard"/>
        <w:widowControl/>
        <w:numPr>
          <w:ilvl w:val="1"/>
          <w:numId w:val="55"/>
        </w:numPr>
        <w:tabs>
          <w:tab w:val="left" w:pos="426"/>
        </w:tabs>
        <w:ind w:left="284" w:hanging="284"/>
        <w:jc w:val="both"/>
      </w:pPr>
      <w:r>
        <w:rPr>
          <w:rFonts w:ascii="Calibri" w:eastAsia="Calibri" w:hAnsi="Calibri" w:cs="Calibri"/>
          <w:iCs/>
          <w:sz w:val="20"/>
          <w:szCs w:val="20"/>
          <w:lang w:eastAsia="en-US"/>
        </w:rPr>
        <w:t>Ponadto,</w:t>
      </w:r>
      <w:r>
        <w:rPr>
          <w:rFonts w:ascii="Calibri" w:eastAsia="Calibri" w:hAnsi="Calibri" w:cs="Calibri"/>
          <w:sz w:val="20"/>
          <w:szCs w:val="20"/>
          <w:lang w:eastAsia="en-US"/>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Strony przyjmują do wiadomości, że:</w:t>
      </w:r>
    </w:p>
    <w:p w:rsidR="0036206A" w:rsidRDefault="00B065D9">
      <w:pPr>
        <w:pStyle w:val="Standard"/>
        <w:widowControl/>
        <w:numPr>
          <w:ilvl w:val="0"/>
          <w:numId w:val="97"/>
        </w:numPr>
        <w:ind w:left="567" w:hanging="283"/>
        <w:jc w:val="both"/>
        <w:rPr>
          <w:rFonts w:ascii="Calibri" w:hAnsi="Calibri" w:cs="Calibri"/>
          <w:sz w:val="20"/>
          <w:szCs w:val="20"/>
        </w:rPr>
      </w:pPr>
      <w:r>
        <w:rPr>
          <w:rFonts w:ascii="Calibri" w:hAnsi="Calibri" w:cs="Calibri"/>
          <w:sz w:val="20"/>
          <w:szCs w:val="20"/>
        </w:rPr>
        <w:t>dane osobowe ich dotyczące przetwarzane będą w celu:</w:t>
      </w:r>
    </w:p>
    <w:p w:rsidR="0036206A" w:rsidRDefault="00B065D9">
      <w:pPr>
        <w:pStyle w:val="Standard"/>
        <w:widowControl/>
        <w:numPr>
          <w:ilvl w:val="0"/>
          <w:numId w:val="98"/>
        </w:numPr>
        <w:ind w:left="851" w:hanging="284"/>
        <w:jc w:val="both"/>
        <w:rPr>
          <w:rFonts w:ascii="Calibri" w:hAnsi="Calibri" w:cs="Calibri"/>
          <w:sz w:val="20"/>
          <w:szCs w:val="20"/>
        </w:rPr>
      </w:pPr>
      <w:r>
        <w:rPr>
          <w:rFonts w:ascii="Calibri" w:hAnsi="Calibri" w:cs="Calibri"/>
          <w:sz w:val="20"/>
          <w:szCs w:val="20"/>
        </w:rPr>
        <w:t>realizacji umowy oraz kontaktu związanego z realizacją umowy, na podstawie art. 6 ust. 1 lit. b RODO;</w:t>
      </w:r>
    </w:p>
    <w:p w:rsidR="0036206A" w:rsidRDefault="00B065D9">
      <w:pPr>
        <w:pStyle w:val="Standard"/>
        <w:widowControl/>
        <w:numPr>
          <w:ilvl w:val="0"/>
          <w:numId w:val="57"/>
        </w:numPr>
        <w:ind w:left="851" w:hanging="284"/>
        <w:jc w:val="both"/>
        <w:rPr>
          <w:rFonts w:ascii="Calibri" w:hAnsi="Calibri" w:cs="Calibri"/>
          <w:sz w:val="20"/>
          <w:szCs w:val="20"/>
        </w:rPr>
      </w:pPr>
      <w:r>
        <w:rPr>
          <w:rFonts w:ascii="Calibri" w:hAnsi="Calibri" w:cs="Calibri"/>
          <w:sz w:val="20"/>
          <w:szCs w:val="20"/>
        </w:rPr>
        <w:t>rachunkowości oraz w celach podatkowych, na podstawie art. 6 ust. 1 lit. c RODO.</w:t>
      </w:r>
    </w:p>
    <w:p w:rsidR="0036206A" w:rsidRDefault="00B065D9">
      <w:pPr>
        <w:pStyle w:val="Standard"/>
        <w:widowControl/>
        <w:numPr>
          <w:ilvl w:val="0"/>
          <w:numId w:val="99"/>
        </w:numPr>
        <w:ind w:left="567" w:hanging="283"/>
        <w:jc w:val="both"/>
        <w:rPr>
          <w:rFonts w:ascii="Calibri" w:hAnsi="Calibri" w:cs="Calibri"/>
          <w:sz w:val="20"/>
          <w:szCs w:val="20"/>
        </w:rPr>
      </w:pPr>
      <w:r>
        <w:rPr>
          <w:rFonts w:ascii="Calibri" w:hAnsi="Calibri" w:cs="Calibri"/>
          <w:sz w:val="20"/>
          <w:szCs w:val="20"/>
        </w:rPr>
        <w:t>odbiorcami danych osobowych ich dotyczących mogą być banki, dostawcy usług pocztowych i kurierskich, dostawcy usług informatycznych, obsługa prawna oraz inne podmioty uprawnione na podstawie przepisów prawa;</w:t>
      </w:r>
    </w:p>
    <w:p w:rsidR="0036206A" w:rsidRDefault="00B065D9">
      <w:pPr>
        <w:pStyle w:val="Standard"/>
        <w:widowControl/>
        <w:numPr>
          <w:ilvl w:val="0"/>
          <w:numId w:val="56"/>
        </w:numPr>
        <w:ind w:left="567" w:hanging="283"/>
        <w:jc w:val="both"/>
        <w:rPr>
          <w:rFonts w:ascii="Calibri" w:hAnsi="Calibri" w:cs="Calibri"/>
          <w:sz w:val="20"/>
          <w:szCs w:val="20"/>
        </w:rPr>
      </w:pPr>
      <w:r>
        <w:rPr>
          <w:rFonts w:ascii="Calibri" w:hAnsi="Calibri" w:cs="Calibri"/>
          <w:sz w:val="20"/>
          <w:szCs w:val="20"/>
        </w:rPr>
        <w:t>dane osobowe ich dotyczące będą przetwarzane przez okres niezbędny do realizacji wyżej określonych celów oraz przez okres wynikający z przepisów prawa;</w:t>
      </w:r>
    </w:p>
    <w:p w:rsidR="0036206A" w:rsidRDefault="00B065D9">
      <w:pPr>
        <w:pStyle w:val="Standard"/>
        <w:widowControl/>
        <w:numPr>
          <w:ilvl w:val="0"/>
          <w:numId w:val="56"/>
        </w:numPr>
        <w:ind w:left="567" w:hanging="283"/>
        <w:jc w:val="both"/>
        <w:rPr>
          <w:rFonts w:ascii="Calibri" w:hAnsi="Calibri" w:cs="Calibri"/>
          <w:sz w:val="20"/>
          <w:szCs w:val="20"/>
        </w:rPr>
      </w:pPr>
      <w:r>
        <w:rPr>
          <w:rFonts w:ascii="Calibri" w:hAnsi="Calibri" w:cs="Calibri"/>
          <w:sz w:val="20"/>
          <w:szCs w:val="20"/>
        </w:rPr>
        <w:t>przysługuje im prawo dostępu do treści swoich danych osobowych, a także prawo do sprostowania, usunięcia oraz ograniczenia przetwarzania danych osobowych ich dotyczących;</w:t>
      </w:r>
    </w:p>
    <w:p w:rsidR="0036206A" w:rsidRDefault="00B065D9">
      <w:pPr>
        <w:pStyle w:val="Standard"/>
        <w:widowControl/>
        <w:numPr>
          <w:ilvl w:val="0"/>
          <w:numId w:val="56"/>
        </w:numPr>
        <w:ind w:left="567" w:hanging="283"/>
        <w:jc w:val="both"/>
        <w:rPr>
          <w:rFonts w:ascii="Calibri" w:hAnsi="Calibri" w:cs="Calibri"/>
          <w:sz w:val="20"/>
          <w:szCs w:val="20"/>
        </w:rPr>
      </w:pPr>
      <w:r>
        <w:rPr>
          <w:rFonts w:ascii="Calibri" w:hAnsi="Calibri" w:cs="Calibri"/>
          <w:sz w:val="20"/>
          <w:szCs w:val="20"/>
        </w:rPr>
        <w:t>przysługuje im prawo do wniesienia skargi do organu nadzorczego – Prezesa Urzędu Ochrony Danych Osobowych;</w:t>
      </w:r>
    </w:p>
    <w:p w:rsidR="0036206A" w:rsidRDefault="00B065D9">
      <w:pPr>
        <w:pStyle w:val="Standard"/>
        <w:widowControl/>
        <w:numPr>
          <w:ilvl w:val="0"/>
          <w:numId w:val="56"/>
        </w:numPr>
        <w:ind w:left="567" w:hanging="283"/>
        <w:jc w:val="both"/>
        <w:rPr>
          <w:rFonts w:ascii="Calibri" w:hAnsi="Calibri" w:cs="Calibri"/>
          <w:sz w:val="20"/>
          <w:szCs w:val="20"/>
        </w:rPr>
      </w:pPr>
      <w:r>
        <w:rPr>
          <w:rFonts w:ascii="Calibri" w:hAnsi="Calibri" w:cs="Calibri"/>
          <w:sz w:val="20"/>
          <w:szCs w:val="20"/>
        </w:rPr>
        <w:t>podanie danych osobowych jest warunkiem zawarcia umowy i Strony są zobowiązane do ich podania. Konsekwencją ich niepodania będzie brak możliwości zawarcia i wykonania umowy.</w:t>
      </w:r>
    </w:p>
    <w:p w:rsidR="0036206A" w:rsidRDefault="00B065D9">
      <w:pPr>
        <w:pStyle w:val="Standard"/>
        <w:widowControl/>
        <w:numPr>
          <w:ilvl w:val="0"/>
          <w:numId w:val="56"/>
        </w:numPr>
        <w:ind w:left="567" w:hanging="283"/>
        <w:jc w:val="both"/>
        <w:rPr>
          <w:rFonts w:ascii="Calibri" w:hAnsi="Calibri" w:cs="Calibri"/>
          <w:sz w:val="20"/>
          <w:szCs w:val="20"/>
        </w:rPr>
      </w:pPr>
      <w:r>
        <w:rPr>
          <w:rFonts w:ascii="Calibri" w:hAnsi="Calibri" w:cs="Calibri"/>
          <w:sz w:val="20"/>
          <w:szCs w:val="20"/>
        </w:rPr>
        <w:t>dane osobowe ich dotyczące nie będą wykorzystywane do zautomatyzowanego podejmowania decyzji ani profilowania, o którym mowa w art. 22.</w:t>
      </w:r>
    </w:p>
    <w:p w:rsidR="0036206A" w:rsidRDefault="00B065D9">
      <w:pPr>
        <w:pStyle w:val="Standard"/>
        <w:widowControl/>
        <w:numPr>
          <w:ilvl w:val="1"/>
          <w:numId w:val="55"/>
        </w:numPr>
        <w:tabs>
          <w:tab w:val="left" w:pos="426"/>
        </w:tabs>
        <w:ind w:left="284" w:hanging="284"/>
        <w:jc w:val="both"/>
      </w:pPr>
      <w:r>
        <w:rPr>
          <w:rFonts w:ascii="Calibri" w:eastAsia="Calibri" w:hAnsi="Calibri" w:cs="Calibri"/>
          <w:sz w:val="20"/>
          <w:szCs w:val="20"/>
          <w:lang w:eastAsia="en-US"/>
        </w:rPr>
        <w:t xml:space="preserve">Zamawiający jako Administrator danych osobowych wyznaczył Inspektora Ochrony Danych, z którym </w:t>
      </w:r>
      <w:r>
        <w:rPr>
          <w:rFonts w:ascii="Calibri" w:eastAsia="Calibri" w:hAnsi="Calibri" w:cs="Calibri"/>
          <w:sz w:val="20"/>
          <w:szCs w:val="20"/>
          <w:lang w:eastAsia="en-US"/>
        </w:rPr>
        <w:br/>
        <w:t>w sprawach związanych z przetwarzaniem danych osobowych, można się kontaktować za pomocą poczty elektronicznej pod adresem: iod@dbajodane.pl.</w:t>
      </w:r>
    </w:p>
    <w:p w:rsidR="0036206A" w:rsidRDefault="0036206A">
      <w:pPr>
        <w:tabs>
          <w:tab w:val="left" w:pos="864"/>
        </w:tabs>
        <w:ind w:left="709"/>
        <w:jc w:val="both"/>
        <w:rPr>
          <w:rFonts w:ascii="Calibri" w:hAnsi="Calibri" w:cs="Calibri"/>
          <w:sz w:val="20"/>
          <w:szCs w:val="20"/>
        </w:rPr>
      </w:pPr>
    </w:p>
    <w:p w:rsidR="0036206A" w:rsidRDefault="00B065D9">
      <w:pPr>
        <w:pStyle w:val="Standard"/>
        <w:spacing w:after="120"/>
        <w:jc w:val="center"/>
        <w:rPr>
          <w:rFonts w:ascii="Calibri" w:hAnsi="Calibri" w:cs="Calibri"/>
          <w:b/>
          <w:sz w:val="20"/>
          <w:szCs w:val="20"/>
          <w:lang w:eastAsia="hi-IN"/>
        </w:rPr>
      </w:pPr>
      <w:r>
        <w:rPr>
          <w:rFonts w:ascii="Calibri" w:hAnsi="Calibri" w:cs="Calibri"/>
          <w:b/>
          <w:sz w:val="20"/>
          <w:szCs w:val="20"/>
          <w:lang w:eastAsia="hi-IN"/>
        </w:rPr>
        <w:t>§ 22. Informacje poufne</w:t>
      </w:r>
    </w:p>
    <w:p w:rsidR="0036206A" w:rsidRDefault="00B065D9">
      <w:pPr>
        <w:pStyle w:val="Standard"/>
        <w:widowControl/>
        <w:numPr>
          <w:ilvl w:val="1"/>
          <w:numId w:val="100"/>
        </w:numPr>
        <w:ind w:left="284" w:hanging="284"/>
        <w:jc w:val="both"/>
      </w:pPr>
      <w:r>
        <w:rPr>
          <w:rFonts w:ascii="Calibri" w:hAnsi="Calibri" w:cs="Calibri"/>
          <w:sz w:val="20"/>
          <w:szCs w:val="20"/>
          <w:lang w:eastAsia="hi-IN"/>
        </w:rPr>
        <w:lastRenderedPageBreak/>
        <w:t>Ilekroć w niniejszej umowie mowa jest o informacjach poufnych (dalej "Informacje Poufne"), rozumie się przez to wszelkie informacje lub dane dotyczące działalności Zamawiającego, w szczególności informacje organizacyjne, finansowe, prawne, zawarte w systemach informatycznych lub zbiorach papierowych, a także informacje pozyskane w wyniku przetworzenia dostarczonych informacji, ujawnione w wykonaniu niniejszej umowy niezależnie od sposobu ich ujawnienia, z wyłączeniem informacji:</w:t>
      </w:r>
    </w:p>
    <w:p w:rsidR="0036206A" w:rsidRDefault="00B065D9">
      <w:pPr>
        <w:pStyle w:val="Standard"/>
        <w:numPr>
          <w:ilvl w:val="0"/>
          <w:numId w:val="101"/>
        </w:numPr>
        <w:ind w:left="709" w:hanging="283"/>
        <w:jc w:val="both"/>
        <w:rPr>
          <w:rFonts w:ascii="Calibri" w:hAnsi="Calibri" w:cs="Calibri"/>
          <w:sz w:val="20"/>
          <w:szCs w:val="20"/>
          <w:lang w:eastAsia="hi-IN"/>
        </w:rPr>
      </w:pPr>
      <w:r>
        <w:rPr>
          <w:rFonts w:ascii="Calibri" w:hAnsi="Calibri" w:cs="Calibri"/>
          <w:sz w:val="20"/>
          <w:szCs w:val="20"/>
          <w:lang w:eastAsia="hi-IN"/>
        </w:rPr>
        <w:t>publicznie dostępnych;</w:t>
      </w:r>
    </w:p>
    <w:p w:rsidR="0036206A" w:rsidRDefault="00B065D9">
      <w:pPr>
        <w:pStyle w:val="Standard"/>
        <w:numPr>
          <w:ilvl w:val="0"/>
          <w:numId w:val="58"/>
        </w:numPr>
        <w:ind w:left="709" w:hanging="283"/>
        <w:jc w:val="both"/>
      </w:pPr>
      <w:r>
        <w:rPr>
          <w:rFonts w:ascii="Calibri" w:hAnsi="Calibri" w:cs="Calibri"/>
          <w:sz w:val="20"/>
          <w:szCs w:val="20"/>
          <w:lang w:eastAsia="hi-IN"/>
        </w:rPr>
        <w:t>do których Wykonawca będzie zobowiązany do ich ujawnienia na podstawie bezwzględnie obowiązujących przepisów prawa - w takim przypadku Wykonawca niezwłocznie zawiadomi Zamawiającego</w:t>
      </w:r>
      <w:r>
        <w:rPr>
          <w:rFonts w:ascii="Calibri" w:eastAsia="Calibri" w:hAnsi="Calibri" w:cs="Calibri"/>
          <w:sz w:val="20"/>
          <w:szCs w:val="20"/>
          <w:lang w:eastAsia="en-US"/>
        </w:rPr>
        <w:t xml:space="preserve"> </w:t>
      </w:r>
      <w:r>
        <w:rPr>
          <w:rFonts w:ascii="Calibri" w:hAnsi="Calibri" w:cs="Calibri"/>
          <w:sz w:val="20"/>
          <w:szCs w:val="20"/>
          <w:lang w:eastAsia="hi-IN"/>
        </w:rPr>
        <w:t>o tym fakcie.</w:t>
      </w:r>
    </w:p>
    <w:p w:rsidR="0036206A" w:rsidRDefault="00B065D9">
      <w:pPr>
        <w:pStyle w:val="Standard"/>
        <w:widowControl/>
        <w:numPr>
          <w:ilvl w:val="1"/>
          <w:numId w:val="100"/>
        </w:numPr>
        <w:ind w:left="284" w:hanging="284"/>
        <w:jc w:val="both"/>
        <w:rPr>
          <w:rFonts w:ascii="Calibri" w:hAnsi="Calibri" w:cs="Calibri"/>
          <w:sz w:val="20"/>
          <w:szCs w:val="20"/>
        </w:rPr>
      </w:pPr>
      <w:r>
        <w:rPr>
          <w:rFonts w:ascii="Calibri" w:hAnsi="Calibri" w:cs="Calibri"/>
          <w:sz w:val="20"/>
          <w:szCs w:val="20"/>
        </w:rPr>
        <w:t>Wykonawca zobowiązuje się podjąć wszelkie środki niezbędne do zachowania niejawności Informacji Poufnych, a w szczególności:</w:t>
      </w:r>
    </w:p>
    <w:p w:rsidR="0036206A" w:rsidRDefault="00B065D9">
      <w:pPr>
        <w:pStyle w:val="Standard"/>
        <w:numPr>
          <w:ilvl w:val="0"/>
          <w:numId w:val="102"/>
        </w:numPr>
        <w:ind w:left="709" w:hanging="279"/>
        <w:jc w:val="both"/>
        <w:rPr>
          <w:rFonts w:ascii="Calibri" w:hAnsi="Calibri" w:cs="Calibri"/>
          <w:sz w:val="20"/>
          <w:szCs w:val="20"/>
          <w:lang w:eastAsia="hi-IN"/>
        </w:rPr>
      </w:pPr>
      <w:r>
        <w:rPr>
          <w:rFonts w:ascii="Calibri" w:hAnsi="Calibri" w:cs="Calibri"/>
          <w:sz w:val="20"/>
          <w:szCs w:val="20"/>
          <w:lang w:eastAsia="hi-IN"/>
        </w:rPr>
        <w:t>zaniechać kopiowania, utrwalania czy też powielania w jakikolwiek sposób lub formie pozyskanych Informacji Poufnych w celach innych niż związane z wykonaniem niniejszej Umowy;</w:t>
      </w:r>
    </w:p>
    <w:p w:rsidR="0036206A" w:rsidRDefault="00B065D9">
      <w:pPr>
        <w:pStyle w:val="Standard"/>
        <w:numPr>
          <w:ilvl w:val="0"/>
          <w:numId w:val="59"/>
        </w:numPr>
        <w:ind w:left="709" w:hanging="279"/>
        <w:jc w:val="both"/>
        <w:rPr>
          <w:rFonts w:ascii="Calibri" w:hAnsi="Calibri" w:cs="Calibri"/>
          <w:sz w:val="20"/>
          <w:szCs w:val="20"/>
          <w:lang w:eastAsia="hi-IN"/>
        </w:rPr>
      </w:pPr>
      <w:r>
        <w:rPr>
          <w:rFonts w:ascii="Calibri" w:hAnsi="Calibri" w:cs="Calibri"/>
          <w:sz w:val="20"/>
          <w:szCs w:val="20"/>
          <w:lang w:eastAsia="hi-IN"/>
        </w:rPr>
        <w:t>nie ujawniać Informacji Poufnych podmiotom nie uczestniczącym bezpośrednio w wykonaniu umowy;</w:t>
      </w:r>
    </w:p>
    <w:p w:rsidR="0036206A" w:rsidRDefault="00B065D9">
      <w:pPr>
        <w:pStyle w:val="Standard"/>
        <w:numPr>
          <w:ilvl w:val="0"/>
          <w:numId w:val="59"/>
        </w:numPr>
        <w:ind w:left="709" w:hanging="279"/>
        <w:jc w:val="both"/>
        <w:rPr>
          <w:rFonts w:ascii="Calibri" w:hAnsi="Calibri" w:cs="Calibri"/>
          <w:sz w:val="20"/>
          <w:szCs w:val="20"/>
          <w:lang w:eastAsia="hi-IN"/>
        </w:rPr>
      </w:pPr>
      <w:r>
        <w:rPr>
          <w:rFonts w:ascii="Calibri" w:hAnsi="Calibri" w:cs="Calibri"/>
          <w:sz w:val="20"/>
          <w:szCs w:val="20"/>
          <w:lang w:eastAsia="hi-IN"/>
        </w:rPr>
        <w:t>opracować instrukcję lub kodeksy określające postępowanie z Informacjami Poufnymi przez pracowników i inne osoby uczestniczące w wykonaniu umowy;</w:t>
      </w:r>
    </w:p>
    <w:p w:rsidR="0036206A" w:rsidRDefault="00B065D9">
      <w:pPr>
        <w:pStyle w:val="Standard"/>
        <w:numPr>
          <w:ilvl w:val="0"/>
          <w:numId w:val="59"/>
        </w:numPr>
        <w:ind w:left="709" w:hanging="279"/>
        <w:jc w:val="both"/>
      </w:pPr>
      <w:r>
        <w:rPr>
          <w:rFonts w:ascii="Calibri" w:hAnsi="Calibri" w:cs="Calibri"/>
          <w:sz w:val="20"/>
          <w:szCs w:val="20"/>
          <w:lang w:eastAsia="hi-IN"/>
        </w:rPr>
        <w:t>w przypadku powierzenia wykonania umowy podwykonawcy lub dalszemu podwykonawcy poinformować niezwłocznie Zamawiającego</w:t>
      </w:r>
      <w:r>
        <w:rPr>
          <w:rFonts w:ascii="Calibri" w:eastAsia="Calibri" w:hAnsi="Calibri" w:cs="Calibri"/>
          <w:sz w:val="20"/>
          <w:szCs w:val="20"/>
          <w:lang w:eastAsia="en-US"/>
        </w:rPr>
        <w:t xml:space="preserve"> </w:t>
      </w:r>
      <w:r>
        <w:rPr>
          <w:rFonts w:ascii="Calibri" w:hAnsi="Calibri" w:cs="Calibri"/>
          <w:sz w:val="20"/>
          <w:szCs w:val="20"/>
          <w:lang w:eastAsia="hi-IN"/>
        </w:rPr>
        <w:t>o tym fakcie oraz wymagać od powyższych zachowania niejawności Informacji Poufnych.</w:t>
      </w:r>
    </w:p>
    <w:p w:rsidR="0036206A" w:rsidRDefault="00B065D9">
      <w:pPr>
        <w:pStyle w:val="Standard"/>
        <w:widowControl/>
        <w:numPr>
          <w:ilvl w:val="1"/>
          <w:numId w:val="100"/>
        </w:numPr>
        <w:ind w:left="284" w:hanging="284"/>
        <w:jc w:val="both"/>
      </w:pPr>
      <w:r>
        <w:rPr>
          <w:rFonts w:ascii="Calibri" w:hAnsi="Calibri" w:cs="Calibri"/>
          <w:sz w:val="20"/>
          <w:szCs w:val="20"/>
          <w:lang w:eastAsia="hi-IN"/>
        </w:rPr>
        <w:t>Po zakończeniu niniejszej umowy Wykonawca wyda Zamawiającemu</w:t>
      </w:r>
      <w:r>
        <w:rPr>
          <w:rFonts w:ascii="Calibri" w:eastAsia="Calibri" w:hAnsi="Calibri" w:cs="Calibri"/>
          <w:sz w:val="20"/>
          <w:szCs w:val="20"/>
          <w:lang w:eastAsia="en-US"/>
        </w:rPr>
        <w:t xml:space="preserve"> </w:t>
      </w:r>
      <w:r>
        <w:rPr>
          <w:rFonts w:ascii="Calibri" w:hAnsi="Calibri" w:cs="Calibri"/>
          <w:sz w:val="20"/>
          <w:szCs w:val="20"/>
          <w:lang w:eastAsia="hi-IN"/>
        </w:rPr>
        <w:t>wszelkie nośniki zawierające Informacje Poufne, w tym ich kopie. W przypadku, gdyby wydanie nośników nie było możliwe Wykonawca usunie Informacje Poufne.</w:t>
      </w:r>
    </w:p>
    <w:p w:rsidR="0036206A" w:rsidRDefault="00B065D9">
      <w:pPr>
        <w:pStyle w:val="Standard"/>
        <w:widowControl/>
        <w:numPr>
          <w:ilvl w:val="1"/>
          <w:numId w:val="100"/>
        </w:numPr>
        <w:ind w:left="284" w:hanging="284"/>
        <w:jc w:val="both"/>
      </w:pPr>
      <w:r>
        <w:rPr>
          <w:rFonts w:ascii="Calibri" w:hAnsi="Calibri" w:cs="Calibri"/>
          <w:sz w:val="20"/>
          <w:szCs w:val="20"/>
        </w:rPr>
        <w:t>Wykonawca przyjmuje na siebie pełną odpowiedzialność za wszelkie szkody spowodowane swoimi działaniami lub zaniechaniami, stanowiącymi naruszenie zobowiązań dotyczących ochrony Informacji Poufnych zawartych w niniejszej umowie. Wykonawca będzie ponosić odpowiedzialność jak za własne działania, za działania swoich dostawców, odbiorców, współpracowników, podwykonawców oraz innych osób, które uzyskają od niego Informacje Poufne. W przypadku niedotrzymania postanowień Umowy przez Wykonawcę w zakresie obowiązku zachowania poufności, Zamawiający może odstąpić od niniejszej umowy ze skutkiem natychmiastowym.</w:t>
      </w:r>
    </w:p>
    <w:p w:rsidR="0036206A" w:rsidRDefault="0036206A">
      <w:pPr>
        <w:pStyle w:val="Standard"/>
        <w:ind w:left="426"/>
        <w:jc w:val="both"/>
        <w:rPr>
          <w:rFonts w:ascii="Calibri" w:hAnsi="Calibri" w:cs="Calibri"/>
          <w:sz w:val="20"/>
          <w:szCs w:val="20"/>
          <w:lang w:eastAsia="hi-IN"/>
        </w:rPr>
      </w:pPr>
    </w:p>
    <w:p w:rsidR="0036206A" w:rsidRDefault="00B065D9">
      <w:pPr>
        <w:pStyle w:val="Nagwek2"/>
        <w:keepNext/>
        <w:keepLines/>
        <w:spacing w:before="0" w:after="120" w:line="240" w:lineRule="auto"/>
        <w:ind w:firstLine="0"/>
      </w:pPr>
      <w:bookmarkStart w:id="7" w:name="bookmark20"/>
      <w:r>
        <w:rPr>
          <w:sz w:val="20"/>
          <w:szCs w:val="20"/>
        </w:rPr>
        <w:t>§ 23.</w:t>
      </w:r>
      <w:bookmarkEnd w:id="7"/>
      <w:r>
        <w:rPr>
          <w:sz w:val="20"/>
          <w:szCs w:val="20"/>
        </w:rPr>
        <w:t xml:space="preserve"> </w:t>
      </w:r>
      <w:r>
        <w:rPr>
          <w:sz w:val="20"/>
          <w:szCs w:val="20"/>
          <w:lang w:eastAsia="hi-IN"/>
        </w:rPr>
        <w:t>Postanowienia Końcowe</w:t>
      </w:r>
    </w:p>
    <w:p w:rsidR="0036206A" w:rsidRDefault="00B065D9">
      <w:pPr>
        <w:pStyle w:val="Standard"/>
        <w:ind w:left="397" w:hanging="397"/>
        <w:jc w:val="both"/>
        <w:rPr>
          <w:rFonts w:ascii="Calibri" w:hAnsi="Calibri" w:cs="Calibri"/>
          <w:sz w:val="20"/>
          <w:szCs w:val="20"/>
        </w:rPr>
      </w:pPr>
      <w:r>
        <w:rPr>
          <w:rFonts w:ascii="Calibri" w:hAnsi="Calibri" w:cs="Calibri"/>
          <w:sz w:val="20"/>
          <w:szCs w:val="20"/>
        </w:rPr>
        <w:t xml:space="preserve">1. </w:t>
      </w:r>
      <w:r>
        <w:rPr>
          <w:rFonts w:ascii="Calibri" w:hAnsi="Calibri" w:cs="Calibri"/>
          <w:sz w:val="20"/>
          <w:szCs w:val="20"/>
        </w:rPr>
        <w:tab/>
        <w:t>Strony ustalają następujące adresy do doręczeń:</w:t>
      </w:r>
    </w:p>
    <w:p w:rsidR="0036206A" w:rsidRDefault="00B065D9">
      <w:pPr>
        <w:pStyle w:val="Standard"/>
        <w:ind w:left="709" w:hanging="142"/>
        <w:jc w:val="both"/>
        <w:rPr>
          <w:rFonts w:ascii="Calibri" w:hAnsi="Calibri" w:cs="Calibri"/>
          <w:sz w:val="20"/>
          <w:szCs w:val="20"/>
        </w:rPr>
      </w:pPr>
      <w:r>
        <w:rPr>
          <w:rFonts w:ascii="Calibri" w:hAnsi="Calibri" w:cs="Calibri"/>
          <w:sz w:val="20"/>
          <w:szCs w:val="20"/>
        </w:rPr>
        <w:t>a) po stronie Zamawiającego: SP ZOZ w Łapach, ul. J. Korczaka 23, 18-100 Łapy,</w:t>
      </w:r>
    </w:p>
    <w:p w:rsidR="0036206A" w:rsidRDefault="00B065D9">
      <w:pPr>
        <w:pStyle w:val="Standard"/>
        <w:ind w:left="709" w:hanging="142"/>
        <w:jc w:val="both"/>
        <w:rPr>
          <w:rFonts w:ascii="Calibri" w:hAnsi="Calibri" w:cs="Calibri"/>
          <w:sz w:val="20"/>
          <w:szCs w:val="20"/>
        </w:rPr>
      </w:pPr>
      <w:r>
        <w:rPr>
          <w:rFonts w:ascii="Calibri" w:hAnsi="Calibri" w:cs="Calibri"/>
          <w:sz w:val="20"/>
          <w:szCs w:val="20"/>
        </w:rPr>
        <w:t>e-mail: ………………………………………………………………………….</w:t>
      </w:r>
    </w:p>
    <w:p w:rsidR="0036206A" w:rsidRDefault="00B065D9">
      <w:pPr>
        <w:pStyle w:val="Standard"/>
        <w:ind w:left="709" w:hanging="142"/>
        <w:jc w:val="both"/>
        <w:rPr>
          <w:rFonts w:ascii="Calibri" w:hAnsi="Calibri" w:cs="Calibri"/>
          <w:sz w:val="20"/>
          <w:szCs w:val="20"/>
        </w:rPr>
      </w:pPr>
      <w:r>
        <w:rPr>
          <w:rFonts w:ascii="Calibri" w:hAnsi="Calibri" w:cs="Calibri"/>
          <w:sz w:val="20"/>
          <w:szCs w:val="20"/>
        </w:rPr>
        <w:t>b) po stronie Wykonawcy: ……………………..……………………………………………</w:t>
      </w:r>
    </w:p>
    <w:p w:rsidR="0036206A" w:rsidRDefault="00B065D9">
      <w:pPr>
        <w:pStyle w:val="Standard"/>
        <w:ind w:left="709" w:hanging="142"/>
        <w:jc w:val="both"/>
        <w:rPr>
          <w:rFonts w:ascii="Calibri" w:hAnsi="Calibri" w:cs="Calibri"/>
          <w:sz w:val="20"/>
          <w:szCs w:val="20"/>
        </w:rPr>
      </w:pPr>
      <w:r>
        <w:rPr>
          <w:rFonts w:ascii="Calibri" w:hAnsi="Calibri" w:cs="Calibri"/>
          <w:sz w:val="20"/>
          <w:szCs w:val="20"/>
        </w:rPr>
        <w:t>e-mail: …………………………………………………………………………..</w:t>
      </w:r>
    </w:p>
    <w:p w:rsidR="0036206A" w:rsidRDefault="00B065D9">
      <w:pPr>
        <w:pStyle w:val="Standard"/>
        <w:ind w:left="397" w:hanging="397"/>
        <w:jc w:val="both"/>
        <w:rPr>
          <w:rFonts w:ascii="Calibri" w:hAnsi="Calibri" w:cs="Calibri"/>
          <w:sz w:val="20"/>
          <w:szCs w:val="20"/>
        </w:rPr>
      </w:pPr>
      <w:r>
        <w:rPr>
          <w:rFonts w:ascii="Calibri" w:hAnsi="Calibri" w:cs="Calibri"/>
          <w:sz w:val="20"/>
          <w:szCs w:val="20"/>
        </w:rPr>
        <w:t xml:space="preserve">2. </w:t>
      </w:r>
      <w:r>
        <w:rPr>
          <w:rFonts w:ascii="Calibri" w:hAnsi="Calibri" w:cs="Calibri"/>
          <w:sz w:val="20"/>
          <w:szCs w:val="20"/>
        </w:rPr>
        <w:tab/>
        <w:t>Wszelką korespondencję wysłaną pod ww. adresy uważa się za skutecznie doręczoną, nawet w przypadku niepodjęcia jej przez adresata. Każda ze stron jest zobowiązana do niezwłocznego poinformowania drugiej strony o zmianie adresu do doręczeń pod rygorem uznania doręczenia na ostatni wskazany adres za skuteczne.</w:t>
      </w:r>
    </w:p>
    <w:p w:rsidR="0036206A" w:rsidRDefault="00B065D9">
      <w:pPr>
        <w:pStyle w:val="Standard"/>
        <w:ind w:left="397" w:hanging="397"/>
        <w:jc w:val="both"/>
        <w:rPr>
          <w:rFonts w:ascii="Calibri" w:hAnsi="Calibri" w:cs="Calibri"/>
          <w:sz w:val="20"/>
          <w:szCs w:val="20"/>
        </w:rPr>
      </w:pPr>
      <w:r>
        <w:rPr>
          <w:rFonts w:ascii="Calibri" w:hAnsi="Calibri" w:cs="Calibri"/>
          <w:sz w:val="20"/>
          <w:szCs w:val="20"/>
        </w:rPr>
        <w:t xml:space="preserve">3. </w:t>
      </w:r>
      <w:r>
        <w:rPr>
          <w:rFonts w:ascii="Calibri" w:hAnsi="Calibri" w:cs="Calibri"/>
          <w:sz w:val="20"/>
          <w:szCs w:val="20"/>
        </w:rPr>
        <w:tab/>
        <w:t>Ustala się następujące osoby do kontaktu:</w:t>
      </w:r>
    </w:p>
    <w:p w:rsidR="0036206A" w:rsidRDefault="00B065D9">
      <w:pPr>
        <w:pStyle w:val="Standard"/>
        <w:ind w:left="851" w:hanging="284"/>
        <w:jc w:val="both"/>
        <w:rPr>
          <w:rFonts w:ascii="Calibri" w:hAnsi="Calibri" w:cs="Calibri"/>
          <w:sz w:val="20"/>
          <w:szCs w:val="20"/>
        </w:rPr>
      </w:pPr>
      <w:r>
        <w:rPr>
          <w:rFonts w:ascii="Calibri" w:hAnsi="Calibri" w:cs="Calibri"/>
          <w:sz w:val="20"/>
          <w:szCs w:val="20"/>
        </w:rPr>
        <w:t>a)</w:t>
      </w:r>
      <w:r>
        <w:rPr>
          <w:rFonts w:ascii="Calibri" w:hAnsi="Calibri" w:cs="Calibri"/>
          <w:sz w:val="20"/>
          <w:szCs w:val="20"/>
        </w:rPr>
        <w:tab/>
        <w:t>po stronie Zamawiającego:……………………………………………….</w:t>
      </w:r>
    </w:p>
    <w:p w:rsidR="0036206A" w:rsidRDefault="00B065D9">
      <w:pPr>
        <w:pStyle w:val="Standard"/>
        <w:ind w:left="851" w:hanging="284"/>
        <w:jc w:val="both"/>
        <w:rPr>
          <w:rFonts w:ascii="Calibri" w:hAnsi="Calibri" w:cs="Calibri"/>
          <w:sz w:val="20"/>
          <w:szCs w:val="20"/>
        </w:rPr>
      </w:pPr>
      <w:proofErr w:type="spellStart"/>
      <w:r>
        <w:rPr>
          <w:rFonts w:ascii="Calibri" w:hAnsi="Calibri" w:cs="Calibri"/>
          <w:sz w:val="20"/>
          <w:szCs w:val="20"/>
        </w:rPr>
        <w:t>tel</w:t>
      </w:r>
      <w:proofErr w:type="spellEnd"/>
      <w:r>
        <w:rPr>
          <w:rFonts w:ascii="Calibri" w:hAnsi="Calibri" w:cs="Calibri"/>
          <w:sz w:val="20"/>
          <w:szCs w:val="20"/>
        </w:rPr>
        <w:t>: …………………………………………………………………………………….……</w:t>
      </w:r>
    </w:p>
    <w:p w:rsidR="0036206A" w:rsidRDefault="00B065D9">
      <w:pPr>
        <w:pStyle w:val="Standard"/>
        <w:ind w:left="851" w:hanging="284"/>
        <w:jc w:val="both"/>
        <w:rPr>
          <w:rFonts w:ascii="Calibri" w:hAnsi="Calibri" w:cs="Calibri"/>
          <w:sz w:val="20"/>
          <w:szCs w:val="20"/>
        </w:rPr>
      </w:pPr>
      <w:r>
        <w:rPr>
          <w:rFonts w:ascii="Calibri" w:hAnsi="Calibri" w:cs="Calibri"/>
          <w:sz w:val="20"/>
          <w:szCs w:val="20"/>
        </w:rPr>
        <w:t>e-mail: ………………………………………………………………………………….…</w:t>
      </w:r>
    </w:p>
    <w:p w:rsidR="0036206A" w:rsidRDefault="00B065D9">
      <w:pPr>
        <w:pStyle w:val="Standard"/>
        <w:ind w:left="851" w:hanging="284"/>
        <w:jc w:val="both"/>
        <w:rPr>
          <w:rFonts w:ascii="Calibri" w:hAnsi="Calibri" w:cs="Calibri"/>
          <w:sz w:val="20"/>
          <w:szCs w:val="20"/>
        </w:rPr>
      </w:pPr>
      <w:r>
        <w:rPr>
          <w:rFonts w:ascii="Calibri" w:hAnsi="Calibri" w:cs="Calibri"/>
          <w:sz w:val="20"/>
          <w:szCs w:val="20"/>
        </w:rPr>
        <w:t>b)</w:t>
      </w:r>
      <w:r>
        <w:rPr>
          <w:rFonts w:ascii="Calibri" w:hAnsi="Calibri" w:cs="Calibri"/>
          <w:sz w:val="20"/>
          <w:szCs w:val="20"/>
        </w:rPr>
        <w:tab/>
        <w:t>po stronie Wykonawcy: ……………………..…………………….….....</w:t>
      </w:r>
    </w:p>
    <w:p w:rsidR="0036206A" w:rsidRDefault="00B065D9">
      <w:pPr>
        <w:pStyle w:val="Standard"/>
        <w:ind w:left="851" w:hanging="284"/>
        <w:jc w:val="both"/>
        <w:rPr>
          <w:rFonts w:ascii="Calibri" w:hAnsi="Calibri" w:cs="Calibri"/>
          <w:sz w:val="20"/>
          <w:szCs w:val="20"/>
        </w:rPr>
      </w:pPr>
      <w:proofErr w:type="spellStart"/>
      <w:r>
        <w:rPr>
          <w:rFonts w:ascii="Calibri" w:hAnsi="Calibri" w:cs="Calibri"/>
          <w:sz w:val="20"/>
          <w:szCs w:val="20"/>
        </w:rPr>
        <w:t>tel</w:t>
      </w:r>
      <w:proofErr w:type="spellEnd"/>
      <w:r>
        <w:rPr>
          <w:rFonts w:ascii="Calibri" w:hAnsi="Calibri" w:cs="Calibri"/>
          <w:sz w:val="20"/>
          <w:szCs w:val="20"/>
        </w:rPr>
        <w:t>: ………………………………………………………………………………………….</w:t>
      </w:r>
    </w:p>
    <w:p w:rsidR="0036206A" w:rsidRDefault="00B065D9">
      <w:pPr>
        <w:pStyle w:val="Standard"/>
        <w:ind w:left="851" w:hanging="284"/>
        <w:jc w:val="both"/>
        <w:rPr>
          <w:rFonts w:ascii="Calibri" w:hAnsi="Calibri" w:cs="Calibri"/>
          <w:sz w:val="20"/>
          <w:szCs w:val="20"/>
        </w:rPr>
      </w:pPr>
      <w:r>
        <w:rPr>
          <w:rFonts w:ascii="Calibri" w:hAnsi="Calibri" w:cs="Calibri"/>
          <w:sz w:val="20"/>
          <w:szCs w:val="20"/>
        </w:rPr>
        <w:t>e-mail: ………………………………………………………………………………..…..</w:t>
      </w:r>
    </w:p>
    <w:p w:rsidR="0036206A" w:rsidRDefault="0036206A">
      <w:pPr>
        <w:pStyle w:val="Standard"/>
        <w:ind w:left="397" w:hanging="397"/>
        <w:jc w:val="both"/>
        <w:rPr>
          <w:rFonts w:ascii="Calibri" w:hAnsi="Calibri" w:cs="Calibri"/>
          <w:b/>
          <w:bCs/>
          <w:sz w:val="20"/>
          <w:szCs w:val="20"/>
        </w:rPr>
      </w:pPr>
    </w:p>
    <w:p w:rsidR="0036206A" w:rsidRDefault="00B065D9">
      <w:pPr>
        <w:pStyle w:val="Standard"/>
        <w:spacing w:after="120"/>
        <w:jc w:val="center"/>
        <w:rPr>
          <w:rFonts w:ascii="Calibri" w:hAnsi="Calibri" w:cs="Calibri"/>
          <w:b/>
          <w:bCs/>
          <w:sz w:val="20"/>
          <w:szCs w:val="20"/>
        </w:rPr>
      </w:pPr>
      <w:r>
        <w:rPr>
          <w:rFonts w:ascii="Calibri" w:hAnsi="Calibri" w:cs="Calibri"/>
          <w:b/>
          <w:bCs/>
          <w:sz w:val="20"/>
          <w:szCs w:val="20"/>
        </w:rPr>
        <w:t>§ 24</w:t>
      </w:r>
    </w:p>
    <w:p w:rsidR="0036206A" w:rsidRDefault="00B065D9">
      <w:pPr>
        <w:pStyle w:val="Standard"/>
        <w:numPr>
          <w:ilvl w:val="0"/>
          <w:numId w:val="103"/>
        </w:numPr>
        <w:ind w:left="284" w:hanging="294"/>
        <w:jc w:val="both"/>
        <w:rPr>
          <w:rFonts w:ascii="Calibri" w:hAnsi="Calibri" w:cs="Calibri"/>
          <w:sz w:val="20"/>
          <w:szCs w:val="20"/>
        </w:rPr>
      </w:pPr>
      <w:r>
        <w:rPr>
          <w:rFonts w:ascii="Calibri" w:hAnsi="Calibri" w:cs="Calibri"/>
          <w:sz w:val="20"/>
          <w:szCs w:val="20"/>
        </w:rPr>
        <w:t>W sprawach nieuregulowanych niniejszą umową stosuje się przepisy ustawy Prawo zamówień publicznych, przepisy ustawy Prawo budowlane wraz z aktami wykonawczymi do ww. ustaw oraz przepisy Kodeksu cywilnego.</w:t>
      </w:r>
    </w:p>
    <w:p w:rsidR="0036206A" w:rsidRDefault="00B065D9">
      <w:pPr>
        <w:pStyle w:val="Standard"/>
        <w:numPr>
          <w:ilvl w:val="0"/>
          <w:numId w:val="103"/>
        </w:numPr>
        <w:ind w:left="284" w:hanging="294"/>
        <w:jc w:val="both"/>
        <w:rPr>
          <w:rFonts w:ascii="Calibri" w:hAnsi="Calibri" w:cs="Calibri"/>
          <w:sz w:val="20"/>
          <w:szCs w:val="20"/>
        </w:rPr>
      </w:pPr>
      <w:r>
        <w:rPr>
          <w:rFonts w:ascii="Calibri" w:hAnsi="Calibri" w:cs="Calibri"/>
          <w:sz w:val="20"/>
          <w:szCs w:val="20"/>
        </w:rPr>
        <w:t>Strony Umowy dążyć będą do polubownego rozstrzygania wszelkich spornych spraw wynikłych na tle realizacji postanowień umowy, a w przypadku braku porozumienia strony uprawnione do wystąpienia na drogę sądową.</w:t>
      </w:r>
    </w:p>
    <w:p w:rsidR="0036206A" w:rsidRDefault="00B065D9">
      <w:pPr>
        <w:pStyle w:val="Standard"/>
        <w:numPr>
          <w:ilvl w:val="0"/>
          <w:numId w:val="103"/>
        </w:numPr>
        <w:ind w:left="284" w:hanging="294"/>
        <w:jc w:val="both"/>
        <w:rPr>
          <w:rFonts w:ascii="Calibri" w:hAnsi="Calibri" w:cs="Calibri"/>
          <w:sz w:val="20"/>
          <w:szCs w:val="20"/>
        </w:rPr>
      </w:pPr>
      <w:r>
        <w:rPr>
          <w:rFonts w:ascii="Calibri" w:hAnsi="Calibri" w:cs="Calibri"/>
          <w:sz w:val="20"/>
          <w:szCs w:val="20"/>
        </w:rPr>
        <w:t>Ewentualne spory wynikające z wykonywania postanowień niniejszej umowy będą rozstrzygane przez sąd właściwy dla Zamawiającego.</w:t>
      </w:r>
    </w:p>
    <w:p w:rsidR="0036206A" w:rsidRDefault="00B065D9">
      <w:pPr>
        <w:pStyle w:val="Standard"/>
        <w:numPr>
          <w:ilvl w:val="0"/>
          <w:numId w:val="103"/>
        </w:numPr>
        <w:ind w:left="284" w:hanging="294"/>
        <w:jc w:val="both"/>
        <w:rPr>
          <w:rFonts w:ascii="Calibri" w:hAnsi="Calibri" w:cs="Calibri"/>
          <w:sz w:val="20"/>
          <w:szCs w:val="20"/>
        </w:rPr>
      </w:pPr>
      <w:r>
        <w:rPr>
          <w:rFonts w:ascii="Calibri" w:hAnsi="Calibri" w:cs="Calibri"/>
          <w:sz w:val="20"/>
          <w:szCs w:val="20"/>
        </w:rPr>
        <w:t>Przeniesienie przez Wykonawcę praw oraz obowiązków, wynikających z niniejszej umowy, w tym wierzytelności, wymaga uprzedniej zgody Organu Tworzącego wyrażonej w formie pisemnej pod rygorem nieważności, udzielonej według wyłącznego uznania Organu Tworzącego, chyba że umowa stanowi inaczej. W przypadku wyrażenia przez Organ Tworzący zgody, o której mowa powyżej, dalsze przeniesienie praw przez każdego z nabywców, w tym kolejnych nabywców, wymaga zgody Organu Tworzącego wyrażonej w formie pisemnej pod rygorem nieważności. Naruszenie powyższych obowiązków przez Wykonawcę traktowane będzie jako przypadek rażącego naruszenia postanowień zawartej umowy, a samo dokonanie przelewu wierzytelności bez pisemnej zgody - skutkować będzie nieważnością takiej czynności.</w:t>
      </w:r>
    </w:p>
    <w:p w:rsidR="0036206A" w:rsidRDefault="00B065D9">
      <w:pPr>
        <w:pStyle w:val="Standard"/>
        <w:numPr>
          <w:ilvl w:val="0"/>
          <w:numId w:val="103"/>
        </w:numPr>
        <w:ind w:left="284" w:hanging="294"/>
        <w:jc w:val="both"/>
        <w:rPr>
          <w:rFonts w:ascii="Calibri" w:hAnsi="Calibri" w:cs="Calibri"/>
          <w:sz w:val="20"/>
          <w:szCs w:val="20"/>
        </w:rPr>
      </w:pPr>
      <w:r>
        <w:rPr>
          <w:rFonts w:ascii="Calibri" w:hAnsi="Calibri" w:cs="Calibri"/>
          <w:sz w:val="20"/>
          <w:szCs w:val="20"/>
        </w:rPr>
        <w:lastRenderedPageBreak/>
        <w:t>Z uwagi na fakt, iż finansowanie przedmiotu Umowy następuje ze środków publicznych i w związku z tym podlega kontrolom wynikającym z przepisów prawa, prowadzonym tak przez instytucję finansującą, jak też inne ustawowo uprawnione organy lub instytucje, Wykonawca zobowiązuje się, iż na żądanie organu lub instytucji upoważnionej na podstawie przepisów prawa do kontroli realizacji przedmiotu Umowy, w tym rozliczeń Zamawiającego i Wykonawcy, Wykonawca udostępni wszystkie wymagane przez kontrolującego dokumenty dotyczące wykonywania umowy oraz pozwoli na przeprowadzenie audytu przez audytorów wyznaczonych przez upoważniony organ lub instytucję.</w:t>
      </w:r>
    </w:p>
    <w:p w:rsidR="0036206A" w:rsidRDefault="0036206A">
      <w:pPr>
        <w:pStyle w:val="Standard"/>
        <w:jc w:val="center"/>
        <w:rPr>
          <w:rFonts w:ascii="Calibri" w:hAnsi="Calibri" w:cs="Calibri"/>
          <w:b/>
          <w:bCs/>
          <w:sz w:val="20"/>
          <w:szCs w:val="20"/>
        </w:rPr>
      </w:pPr>
    </w:p>
    <w:p w:rsidR="0036206A" w:rsidRDefault="00B065D9">
      <w:pPr>
        <w:pStyle w:val="Standard"/>
        <w:spacing w:after="120"/>
        <w:jc w:val="center"/>
        <w:rPr>
          <w:rFonts w:ascii="Calibri" w:hAnsi="Calibri" w:cs="Calibri"/>
          <w:b/>
          <w:bCs/>
          <w:sz w:val="20"/>
          <w:szCs w:val="20"/>
        </w:rPr>
      </w:pPr>
      <w:r>
        <w:rPr>
          <w:rFonts w:ascii="Calibri" w:hAnsi="Calibri" w:cs="Calibri"/>
          <w:b/>
          <w:bCs/>
          <w:sz w:val="20"/>
          <w:szCs w:val="20"/>
        </w:rPr>
        <w:t>§ 25</w:t>
      </w:r>
    </w:p>
    <w:p w:rsidR="0036206A" w:rsidRDefault="00B065D9">
      <w:pPr>
        <w:pStyle w:val="Akapitzlist"/>
        <w:numPr>
          <w:ilvl w:val="0"/>
          <w:numId w:val="104"/>
        </w:numPr>
        <w:tabs>
          <w:tab w:val="left" w:pos="1560"/>
        </w:tabs>
        <w:ind w:left="284" w:hanging="284"/>
        <w:jc w:val="both"/>
        <w:rPr>
          <w:rFonts w:ascii="Calibri" w:hAnsi="Calibri" w:cs="Calibri"/>
          <w:color w:val="auto"/>
          <w:sz w:val="20"/>
          <w:lang w:val="pl-PL"/>
        </w:rPr>
      </w:pPr>
      <w:r>
        <w:rPr>
          <w:rFonts w:ascii="Calibri" w:hAnsi="Calibri" w:cs="Calibri"/>
          <w:color w:val="auto"/>
          <w:sz w:val="20"/>
          <w:lang w:val="pl-PL"/>
        </w:rPr>
        <w:t>Załączniki stanowią integralną część umowy.</w:t>
      </w:r>
    </w:p>
    <w:p w:rsidR="0036206A" w:rsidRDefault="00B065D9">
      <w:pPr>
        <w:pStyle w:val="Akapitzlist"/>
        <w:numPr>
          <w:ilvl w:val="0"/>
          <w:numId w:val="104"/>
        </w:numPr>
        <w:tabs>
          <w:tab w:val="left" w:pos="1560"/>
        </w:tabs>
        <w:ind w:left="284" w:hanging="284"/>
        <w:jc w:val="both"/>
        <w:rPr>
          <w:rFonts w:ascii="Calibri" w:hAnsi="Calibri" w:cs="Calibri"/>
          <w:color w:val="auto"/>
          <w:sz w:val="20"/>
          <w:lang w:val="pl-PL"/>
        </w:rPr>
      </w:pPr>
      <w:r>
        <w:rPr>
          <w:rFonts w:ascii="Calibri" w:hAnsi="Calibri" w:cs="Calibri"/>
          <w:color w:val="auto"/>
          <w:sz w:val="20"/>
          <w:lang w:val="pl-PL"/>
        </w:rPr>
        <w:t>Umowę sporządzono w dwóch jednobrzmiących egzemplarzach (jeden egzemplarz dla Wykonawcy, jeden egzemplarz dla Zamawiającego).</w:t>
      </w:r>
    </w:p>
    <w:p w:rsidR="0036206A" w:rsidRDefault="00B065D9">
      <w:pPr>
        <w:pStyle w:val="Akapitzlist"/>
        <w:numPr>
          <w:ilvl w:val="0"/>
          <w:numId w:val="104"/>
        </w:numPr>
        <w:tabs>
          <w:tab w:val="left" w:pos="1560"/>
        </w:tabs>
        <w:ind w:left="284" w:hanging="284"/>
        <w:jc w:val="both"/>
      </w:pPr>
      <w:r>
        <w:rPr>
          <w:rFonts w:ascii="Calibri" w:hAnsi="Calibri" w:cs="Calibri"/>
          <w:color w:val="auto"/>
          <w:sz w:val="20"/>
          <w:lang w:val="pl-PL"/>
        </w:rPr>
        <w:t>Wskazane poniżej Załączniki 1 - 4 stanowią integralną część niniejszej umowy:</w:t>
      </w:r>
    </w:p>
    <w:p w:rsidR="0036206A" w:rsidRDefault="00B065D9">
      <w:pPr>
        <w:pStyle w:val="Akapitzlist"/>
        <w:numPr>
          <w:ilvl w:val="0"/>
          <w:numId w:val="105"/>
        </w:numPr>
        <w:tabs>
          <w:tab w:val="left" w:pos="-8967"/>
        </w:tabs>
        <w:ind w:left="567" w:hanging="284"/>
        <w:jc w:val="both"/>
        <w:rPr>
          <w:rFonts w:ascii="Calibri" w:hAnsi="Calibri" w:cs="Calibri"/>
          <w:color w:val="auto"/>
          <w:sz w:val="20"/>
          <w:lang w:val="pl-PL"/>
        </w:rPr>
      </w:pPr>
      <w:bookmarkStart w:id="8" w:name="_Hlk128556001"/>
      <w:r>
        <w:rPr>
          <w:rFonts w:ascii="Calibri" w:hAnsi="Calibri" w:cs="Calibri"/>
          <w:color w:val="auto"/>
          <w:sz w:val="20"/>
          <w:lang w:val="pl-PL"/>
        </w:rPr>
        <w:t>Załącznik nr 1 – Oferta Wykonawcy</w:t>
      </w:r>
    </w:p>
    <w:p w:rsidR="0036206A" w:rsidRDefault="00B065D9">
      <w:pPr>
        <w:pStyle w:val="Akapitzlist"/>
        <w:numPr>
          <w:ilvl w:val="0"/>
          <w:numId w:val="105"/>
        </w:numPr>
        <w:tabs>
          <w:tab w:val="left" w:pos="-8967"/>
        </w:tabs>
        <w:ind w:left="567" w:hanging="284"/>
        <w:jc w:val="both"/>
        <w:rPr>
          <w:rFonts w:ascii="Calibri" w:hAnsi="Calibri" w:cs="Calibri"/>
          <w:color w:val="auto"/>
          <w:sz w:val="20"/>
          <w:lang w:val="pl-PL"/>
        </w:rPr>
      </w:pPr>
      <w:r>
        <w:rPr>
          <w:rFonts w:ascii="Calibri" w:hAnsi="Calibri" w:cs="Calibri"/>
          <w:color w:val="auto"/>
          <w:sz w:val="20"/>
          <w:lang w:val="pl-PL"/>
        </w:rPr>
        <w:t>Załącznik nr 2 – Program funkcjonalno-użytkowy</w:t>
      </w:r>
    </w:p>
    <w:p w:rsidR="0036206A" w:rsidRDefault="00B065D9">
      <w:pPr>
        <w:pStyle w:val="Akapitzlist"/>
        <w:numPr>
          <w:ilvl w:val="0"/>
          <w:numId w:val="105"/>
        </w:numPr>
        <w:tabs>
          <w:tab w:val="left" w:pos="-8967"/>
          <w:tab w:val="left" w:leader="underscore" w:pos="-4553"/>
        </w:tabs>
        <w:ind w:left="567" w:hanging="284"/>
        <w:jc w:val="both"/>
      </w:pPr>
      <w:r>
        <w:rPr>
          <w:rFonts w:ascii="Calibri" w:hAnsi="Calibri" w:cs="Calibri"/>
          <w:color w:val="auto"/>
          <w:sz w:val="20"/>
          <w:lang w:val="pl-PL"/>
        </w:rPr>
        <w:t>Załącznik nr 3 – Harmonogram realizacji umowy</w:t>
      </w:r>
    </w:p>
    <w:p w:rsidR="0036206A" w:rsidRDefault="00B065D9">
      <w:pPr>
        <w:pStyle w:val="Akapitzlist"/>
        <w:numPr>
          <w:ilvl w:val="0"/>
          <w:numId w:val="105"/>
        </w:numPr>
        <w:tabs>
          <w:tab w:val="left" w:pos="-8967"/>
          <w:tab w:val="left" w:leader="underscore" w:pos="-4553"/>
        </w:tabs>
        <w:ind w:left="567" w:hanging="284"/>
        <w:jc w:val="both"/>
        <w:rPr>
          <w:rFonts w:ascii="Calibri" w:hAnsi="Calibri" w:cs="Calibri"/>
          <w:color w:val="auto"/>
          <w:sz w:val="20"/>
          <w:lang w:val="pl-PL"/>
        </w:rPr>
      </w:pPr>
      <w:r>
        <w:rPr>
          <w:rFonts w:ascii="Calibri" w:hAnsi="Calibri" w:cs="Calibri"/>
          <w:color w:val="auto"/>
          <w:sz w:val="20"/>
          <w:lang w:val="pl-PL"/>
        </w:rPr>
        <w:t>Załącznik nr 4 – Kserokopia polis/y ubezpieczeniowej/</w:t>
      </w:r>
      <w:proofErr w:type="spellStart"/>
      <w:r>
        <w:rPr>
          <w:rFonts w:ascii="Calibri" w:hAnsi="Calibri" w:cs="Calibri"/>
          <w:color w:val="auto"/>
          <w:sz w:val="20"/>
          <w:lang w:val="pl-PL"/>
        </w:rPr>
        <w:t>ych</w:t>
      </w:r>
      <w:proofErr w:type="spellEnd"/>
      <w:r>
        <w:rPr>
          <w:rFonts w:ascii="Calibri" w:hAnsi="Calibri" w:cs="Calibri"/>
          <w:color w:val="auto"/>
          <w:sz w:val="20"/>
          <w:lang w:val="pl-PL"/>
        </w:rPr>
        <w:t xml:space="preserve"> poświadczona/e za zgodność z oryginałem oraz dowody opłacenia składek</w:t>
      </w:r>
    </w:p>
    <w:bookmarkEnd w:id="8"/>
    <w:p w:rsidR="0036206A" w:rsidRDefault="0036206A">
      <w:pPr>
        <w:pStyle w:val="Standard"/>
        <w:ind w:firstLine="708"/>
        <w:jc w:val="both"/>
        <w:rPr>
          <w:rFonts w:ascii="Calibri" w:hAnsi="Calibri" w:cs="Calibri"/>
          <w:sz w:val="20"/>
          <w:szCs w:val="20"/>
        </w:rPr>
      </w:pPr>
    </w:p>
    <w:p w:rsidR="0036206A" w:rsidRDefault="0036206A">
      <w:pPr>
        <w:pStyle w:val="Standard"/>
        <w:ind w:firstLine="708"/>
        <w:jc w:val="both"/>
        <w:rPr>
          <w:rFonts w:ascii="Calibri" w:hAnsi="Calibri" w:cs="Calibri"/>
          <w:sz w:val="20"/>
          <w:szCs w:val="20"/>
        </w:rPr>
      </w:pPr>
    </w:p>
    <w:p w:rsidR="0036206A" w:rsidRDefault="0036206A">
      <w:pPr>
        <w:pStyle w:val="Standard"/>
        <w:ind w:firstLine="708"/>
        <w:jc w:val="both"/>
        <w:rPr>
          <w:rFonts w:ascii="Calibri" w:hAnsi="Calibri" w:cs="Calibri"/>
          <w:sz w:val="20"/>
          <w:szCs w:val="20"/>
        </w:rPr>
      </w:pPr>
    </w:p>
    <w:p w:rsidR="0036206A" w:rsidRDefault="00B065D9">
      <w:pPr>
        <w:pStyle w:val="Standard"/>
        <w:ind w:firstLine="708"/>
        <w:jc w:val="both"/>
      </w:pPr>
      <w:r>
        <w:rPr>
          <w:rStyle w:val="Domylnaczcionkaakapitu1"/>
          <w:rFonts w:ascii="Calibri" w:hAnsi="Calibri" w:cs="Calibri"/>
          <w:b/>
          <w:sz w:val="20"/>
          <w:szCs w:val="20"/>
        </w:rPr>
        <w:t xml:space="preserve">WYKONAWCA </w:t>
      </w:r>
      <w:r>
        <w:rPr>
          <w:rStyle w:val="Domylnaczcionkaakapitu1"/>
          <w:rFonts w:ascii="Calibri" w:hAnsi="Calibri" w:cs="Calibri"/>
          <w:b/>
          <w:sz w:val="20"/>
          <w:szCs w:val="20"/>
        </w:rPr>
        <w:tab/>
      </w:r>
      <w:r>
        <w:rPr>
          <w:rStyle w:val="Domylnaczcionkaakapitu1"/>
          <w:rFonts w:ascii="Calibri" w:hAnsi="Calibri" w:cs="Calibri"/>
          <w:b/>
          <w:sz w:val="20"/>
          <w:szCs w:val="20"/>
        </w:rPr>
        <w:tab/>
      </w:r>
      <w:r>
        <w:rPr>
          <w:rStyle w:val="Domylnaczcionkaakapitu1"/>
          <w:rFonts w:ascii="Calibri" w:hAnsi="Calibri" w:cs="Calibri"/>
          <w:b/>
          <w:sz w:val="20"/>
          <w:szCs w:val="20"/>
        </w:rPr>
        <w:tab/>
      </w:r>
      <w:r>
        <w:rPr>
          <w:rStyle w:val="Domylnaczcionkaakapitu1"/>
          <w:rFonts w:ascii="Calibri" w:hAnsi="Calibri" w:cs="Calibri"/>
          <w:b/>
          <w:sz w:val="20"/>
          <w:szCs w:val="20"/>
        </w:rPr>
        <w:tab/>
      </w:r>
      <w:r>
        <w:rPr>
          <w:rStyle w:val="Domylnaczcionkaakapitu1"/>
          <w:rFonts w:ascii="Calibri" w:hAnsi="Calibri" w:cs="Calibri"/>
          <w:b/>
          <w:sz w:val="20"/>
          <w:szCs w:val="20"/>
        </w:rPr>
        <w:tab/>
      </w:r>
      <w:r>
        <w:rPr>
          <w:rStyle w:val="Domylnaczcionkaakapitu1"/>
          <w:rFonts w:ascii="Calibri" w:hAnsi="Calibri" w:cs="Calibri"/>
          <w:b/>
          <w:sz w:val="20"/>
          <w:szCs w:val="20"/>
        </w:rPr>
        <w:tab/>
        <w:t>ZAMAWIAJĄCY</w:t>
      </w:r>
    </w:p>
    <w:sectPr w:rsidR="0036206A">
      <w:headerReference w:type="default" r:id="rId7"/>
      <w:footerReference w:type="default" r:id="rId8"/>
      <w:pgSz w:w="11906" w:h="16838"/>
      <w:pgMar w:top="708"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027" w:rsidRDefault="004D1027">
      <w:r>
        <w:separator/>
      </w:r>
    </w:p>
  </w:endnote>
  <w:endnote w:type="continuationSeparator" w:id="0">
    <w:p w:rsidR="004D1027" w:rsidRDefault="004D1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StarSymbol">
    <w:charset w:val="02"/>
    <w:family w:val="auto"/>
    <w:pitch w:val="default"/>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SimSun, 宋体">
    <w:charset w:val="00"/>
    <w:family w:val="auto"/>
    <w:pitch w:val="variable"/>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027" w:rsidRDefault="004D1027">
    <w:pPr>
      <w:pStyle w:val="Stopka"/>
      <w:jc w:val="center"/>
    </w:pPr>
    <w:r>
      <w:rPr>
        <w:rFonts w:ascii="Arial" w:hAnsi="Arial"/>
        <w:sz w:val="20"/>
        <w:szCs w:val="20"/>
      </w:rPr>
      <w:fldChar w:fldCharType="begin"/>
    </w:r>
    <w:r>
      <w:rPr>
        <w:rFonts w:ascii="Arial" w:hAnsi="Arial"/>
        <w:sz w:val="20"/>
        <w:szCs w:val="20"/>
      </w:rPr>
      <w:instrText xml:space="preserve"> PAGE </w:instrText>
    </w:r>
    <w:r>
      <w:rPr>
        <w:rFonts w:ascii="Arial" w:hAnsi="Arial"/>
        <w:sz w:val="20"/>
        <w:szCs w:val="20"/>
      </w:rPr>
      <w:fldChar w:fldCharType="separate"/>
    </w:r>
    <w:r>
      <w:rPr>
        <w:rFonts w:ascii="Arial" w:hAnsi="Arial"/>
        <w:sz w:val="20"/>
        <w:szCs w:val="20"/>
      </w:rPr>
      <w:t>19</w:t>
    </w:r>
    <w:r>
      <w:rPr>
        <w:rFonts w:ascii="Arial" w:hAnsi="Arial"/>
        <w:sz w:val="20"/>
        <w:szCs w:val="20"/>
      </w:rPr>
      <w:fldChar w:fldCharType="end"/>
    </w:r>
    <w:r>
      <w:rPr>
        <w:rFonts w:ascii="Arial" w:hAnsi="Arial"/>
        <w:sz w:val="20"/>
        <w:szCs w:val="20"/>
      </w:rPr>
      <w:t>/</w:t>
    </w:r>
    <w:r>
      <w:rPr>
        <w:rFonts w:ascii="Arial" w:hAnsi="Arial"/>
        <w:sz w:val="20"/>
        <w:szCs w:val="20"/>
      </w:rPr>
      <w:fldChar w:fldCharType="begin"/>
    </w:r>
    <w:r>
      <w:rPr>
        <w:rFonts w:ascii="Arial" w:hAnsi="Arial"/>
        <w:sz w:val="20"/>
        <w:szCs w:val="20"/>
      </w:rPr>
      <w:instrText xml:space="preserve"> NUMPAGES </w:instrText>
    </w:r>
    <w:r>
      <w:rPr>
        <w:rFonts w:ascii="Arial" w:hAnsi="Arial"/>
        <w:sz w:val="20"/>
        <w:szCs w:val="20"/>
      </w:rPr>
      <w:fldChar w:fldCharType="separate"/>
    </w:r>
    <w:r>
      <w:rPr>
        <w:rFonts w:ascii="Arial" w:hAnsi="Arial"/>
        <w:sz w:val="20"/>
        <w:szCs w:val="20"/>
      </w:rPr>
      <w:t>19</w:t>
    </w:r>
    <w:r>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027" w:rsidRDefault="004D1027">
      <w:r>
        <w:rPr>
          <w:color w:val="000000"/>
        </w:rPr>
        <w:separator/>
      </w:r>
    </w:p>
  </w:footnote>
  <w:footnote w:type="continuationSeparator" w:id="0">
    <w:p w:rsidR="004D1027" w:rsidRDefault="004D1027">
      <w:r>
        <w:continuationSeparator/>
      </w:r>
    </w:p>
  </w:footnote>
  <w:footnote w:id="1">
    <w:p w:rsidR="004D1027" w:rsidRDefault="004D1027" w:rsidP="002D5B02">
      <w:pPr>
        <w:pStyle w:val="Stopka1"/>
        <w:ind w:left="160" w:firstLine="0"/>
        <w:jc w:val="both"/>
      </w:pPr>
      <w:r>
        <w:rPr>
          <w:rStyle w:val="Odwoanieprzypisudolnego"/>
        </w:rPr>
        <w:footnoteRef/>
      </w:r>
      <w:r>
        <w:rPr>
          <w:rFonts w:ascii="Arial" w:hAnsi="Arial" w:cs="Arial"/>
        </w:rPr>
        <w:t>Jeżeli z treści oferty Wykonawcy wynikać będzie, iż Wykonawca poszczególne części zamówienia zamierza powierzyć podwykonawcy (podwykonawcom).</w:t>
      </w:r>
    </w:p>
  </w:footnote>
  <w:footnote w:id="2">
    <w:p w:rsidR="004D1027" w:rsidRDefault="004D1027">
      <w:pPr>
        <w:pStyle w:val="Stopka2"/>
        <w:spacing w:line="160" w:lineRule="exact"/>
      </w:pPr>
      <w:r>
        <w:rPr>
          <w:rStyle w:val="Odwoanieprzypisudolnego"/>
        </w:rPr>
        <w:footnoteRef/>
      </w:r>
      <w:r>
        <w:rPr>
          <w:rFonts w:ascii="Arial" w:hAnsi="Arial" w:cs="Arial"/>
        </w:rPr>
        <w:t>Długość gwarancji zgodnie z ofertą Wykonawcy</w:t>
      </w:r>
    </w:p>
    <w:p w:rsidR="004D1027" w:rsidRDefault="004D1027"/>
    <w:p w:rsidR="004D1027" w:rsidRDefault="004D1027"/>
    <w:p w:rsidR="004D1027" w:rsidRDefault="004D1027"/>
    <w:p w:rsidR="004D1027" w:rsidRDefault="004D1027"/>
    <w:p w:rsidR="004D1027" w:rsidRDefault="004D1027"/>
    <w:p w:rsidR="004D1027" w:rsidRDefault="004D1027"/>
    <w:p w:rsidR="004D1027" w:rsidRDefault="004D1027"/>
    <w:p w:rsidR="004D1027" w:rsidRDefault="004D1027"/>
    <w:p w:rsidR="004D1027" w:rsidRDefault="004D10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027" w:rsidRDefault="004D1027">
    <w:pPr>
      <w:pStyle w:val="Heading"/>
      <w:jc w:val="right"/>
      <w:rPr>
        <w:rFonts w:ascii="Arial" w:hAnsi="Arial"/>
        <w:sz w:val="20"/>
        <w:szCs w:val="20"/>
      </w:rPr>
    </w:pPr>
    <w:r>
      <w:rPr>
        <w:rFonts w:ascii="Arial" w:hAnsi="Arial"/>
        <w:sz w:val="20"/>
        <w:szCs w:val="20"/>
      </w:rPr>
      <w:t>Zał.nr 2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758"/>
    <w:multiLevelType w:val="multilevel"/>
    <w:tmpl w:val="9A6492AE"/>
    <w:styleLink w:val="WWNum4"/>
    <w:lvl w:ilvl="0">
      <w:start w:val="4"/>
      <w:numFmt w:val="decimal"/>
      <w:lvlText w:val="%1."/>
      <w:lvlJc w:val="left"/>
      <w:pPr>
        <w:ind w:left="1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lowerLetter"/>
      <w:lvlText w:val="%2"/>
      <w:lvlJc w:val="left"/>
      <w:pPr>
        <w:ind w:left="108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2">
      <w:start w:val="1"/>
      <w:numFmt w:val="lowerRoman"/>
      <w:lvlText w:val="%1.%2.%3"/>
      <w:lvlJc w:val="left"/>
      <w:pPr>
        <w:ind w:left="180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3">
      <w:start w:val="1"/>
      <w:numFmt w:val="decimal"/>
      <w:lvlText w:val="%1.%2.%3.%4"/>
      <w:lvlJc w:val="left"/>
      <w:pPr>
        <w:ind w:left="25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4">
      <w:start w:val="1"/>
      <w:numFmt w:val="lowerLetter"/>
      <w:lvlText w:val="%1.%2.%3.%4.%5"/>
      <w:lvlJc w:val="left"/>
      <w:pPr>
        <w:ind w:left="324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5">
      <w:start w:val="1"/>
      <w:numFmt w:val="lowerRoman"/>
      <w:lvlText w:val="%1.%2.%3.%4.%5.%6"/>
      <w:lvlJc w:val="left"/>
      <w:pPr>
        <w:ind w:left="396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6">
      <w:start w:val="1"/>
      <w:numFmt w:val="decimal"/>
      <w:lvlText w:val="%1.%2.%3.%4.%5.%6.%7"/>
      <w:lvlJc w:val="left"/>
      <w:pPr>
        <w:ind w:left="468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7">
      <w:start w:val="1"/>
      <w:numFmt w:val="lowerLetter"/>
      <w:lvlText w:val="%1.%2.%3.%4.%5.%6.%7.%8"/>
      <w:lvlJc w:val="left"/>
      <w:pPr>
        <w:ind w:left="540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8">
      <w:start w:val="1"/>
      <w:numFmt w:val="lowerRoman"/>
      <w:lvlText w:val="%1.%2.%3.%4.%5.%6.%7.%8.%9"/>
      <w:lvlJc w:val="left"/>
      <w:pPr>
        <w:ind w:left="61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abstractNum>
  <w:abstractNum w:abstractNumId="1" w15:restartNumberingAfterBreak="0">
    <w:nsid w:val="02E83091"/>
    <w:multiLevelType w:val="multilevel"/>
    <w:tmpl w:val="EF8C9506"/>
    <w:lvl w:ilvl="0">
      <w:start w:val="1"/>
      <w:numFmt w:val="decimal"/>
      <w:lvlText w:val="%1."/>
      <w:lvlJc w:val="left"/>
      <w:pPr>
        <w:ind w:left="720" w:hanging="360"/>
      </w:pPr>
      <w:rPr>
        <w:rFonts w:ascii="Calibri" w:hAnsi="Calibri" w:cs="Calibri"/>
        <w:sz w:val="20"/>
        <w:szCs w:val="20"/>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2B35A3"/>
    <w:multiLevelType w:val="multilevel"/>
    <w:tmpl w:val="BFE6795A"/>
    <w:styleLink w:val="WWNum56"/>
    <w:lvl w:ilvl="0">
      <w:start w:val="1"/>
      <w:numFmt w:val="decimal"/>
      <w:lvlText w:val="%1."/>
      <w:lvlJc w:val="left"/>
      <w:pPr>
        <w:ind w:left="1440" w:hanging="360"/>
      </w:pPr>
      <w:rPr>
        <w:rFonts w:cs="Arial"/>
        <w:b w:val="0"/>
        <w:i w:val="0"/>
        <w:sz w:val="20"/>
      </w:rPr>
    </w:lvl>
    <w:lvl w:ilvl="1">
      <w:start w:val="1"/>
      <w:numFmt w:val="decimal"/>
      <w:lvlText w:val="%2)"/>
      <w:lvlJc w:val="left"/>
      <w:pPr>
        <w:ind w:left="1440" w:hanging="360"/>
      </w:pPr>
      <w:rPr>
        <w:rFonts w:eastAsia="Times New Roman" w:cs="Arial"/>
        <w:b w:val="0"/>
        <w:i w:val="0"/>
        <w:strike w:val="0"/>
        <w:dstrike w:val="0"/>
        <w:sz w:val="18"/>
        <w:szCs w:val="18"/>
      </w:rPr>
    </w:lvl>
    <w:lvl w:ilvl="2">
      <w:start w:val="1"/>
      <w:numFmt w:val="lowerLetter"/>
      <w:lvlText w:val="%1.%2.%3)"/>
      <w:lvlJc w:val="left"/>
      <w:pPr>
        <w:ind w:left="2340" w:hanging="360"/>
      </w:pPr>
      <w:rPr>
        <w:rFonts w:cs="Times New Roman"/>
        <w:b w:val="0"/>
        <w:i w:val="0"/>
        <w:sz w:val="18"/>
        <w:szCs w:val="18"/>
      </w:rPr>
    </w:lvl>
    <w:lvl w:ilvl="3">
      <w:start w:val="1"/>
      <w:numFmt w:val="decimal"/>
      <w:lvlText w:val="%1.%2.%3.%4."/>
      <w:lvlJc w:val="left"/>
      <w:pPr>
        <w:ind w:left="1440" w:hanging="360"/>
      </w:pPr>
      <w:rPr>
        <w:rFonts w:cs="Arial"/>
        <w:b w:val="0"/>
        <w:i w:val="0"/>
        <w:sz w:val="20"/>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15:restartNumberingAfterBreak="0">
    <w:nsid w:val="03917C42"/>
    <w:multiLevelType w:val="multilevel"/>
    <w:tmpl w:val="7382AE44"/>
    <w:styleLink w:val="WWNum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4513EA0"/>
    <w:multiLevelType w:val="multilevel"/>
    <w:tmpl w:val="7844615A"/>
    <w:styleLink w:val="WWNum5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decimal"/>
      <w:lvlText w:val="%1.%2.%3)"/>
      <w:lvlJc w:val="left"/>
      <w:pPr>
        <w:ind w:left="3191" w:hanging="360"/>
      </w:pPr>
    </w:lvl>
    <w:lvl w:ilvl="3">
      <w:start w:val="1"/>
      <w:numFmt w:val="decimal"/>
      <w:lvlText w:val="%1.%2.%3.%4."/>
      <w:lvlJc w:val="left"/>
      <w:pPr>
        <w:ind w:left="3731" w:hanging="360"/>
      </w:pPr>
    </w:lvl>
    <w:lvl w:ilvl="4">
      <w:start w:val="1"/>
      <w:numFmt w:val="lowerLetter"/>
      <w:lvlText w:val="%1.%2.%3.%4.%5."/>
      <w:lvlJc w:val="left"/>
      <w:pPr>
        <w:ind w:left="4451" w:hanging="360"/>
      </w:pPr>
    </w:lvl>
    <w:lvl w:ilvl="5">
      <w:start w:val="1"/>
      <w:numFmt w:val="lowerRoman"/>
      <w:lvlText w:val="%1.%2.%3.%4.%5.%6."/>
      <w:lvlJc w:val="right"/>
      <w:pPr>
        <w:ind w:left="5171" w:hanging="180"/>
      </w:pPr>
    </w:lvl>
    <w:lvl w:ilvl="6">
      <w:start w:val="1"/>
      <w:numFmt w:val="decimal"/>
      <w:lvlText w:val="%1.%2.%3.%4.%5.%6.%7."/>
      <w:lvlJc w:val="left"/>
      <w:pPr>
        <w:ind w:left="5891" w:hanging="360"/>
      </w:pPr>
    </w:lvl>
    <w:lvl w:ilvl="7">
      <w:start w:val="1"/>
      <w:numFmt w:val="lowerLetter"/>
      <w:lvlText w:val="%1.%2.%3.%4.%5.%6.%7.%8."/>
      <w:lvlJc w:val="left"/>
      <w:pPr>
        <w:ind w:left="6611" w:hanging="360"/>
      </w:pPr>
    </w:lvl>
    <w:lvl w:ilvl="8">
      <w:start w:val="1"/>
      <w:numFmt w:val="lowerRoman"/>
      <w:lvlText w:val="%1.%2.%3.%4.%5.%6.%7.%8.%9."/>
      <w:lvlJc w:val="right"/>
      <w:pPr>
        <w:ind w:left="7331" w:hanging="180"/>
      </w:pPr>
    </w:lvl>
  </w:abstractNum>
  <w:abstractNum w:abstractNumId="5" w15:restartNumberingAfterBreak="0">
    <w:nsid w:val="04D049B2"/>
    <w:multiLevelType w:val="multilevel"/>
    <w:tmpl w:val="CCDCC7AC"/>
    <w:styleLink w:val="WWNum59"/>
    <w:lvl w:ilvl="0">
      <w:start w:val="1"/>
      <w:numFmt w:val="decimal"/>
      <w:lvlText w:val="%1."/>
      <w:lvlJc w:val="left"/>
      <w:pPr>
        <w:ind w:left="907" w:hanging="907"/>
      </w:pPr>
      <w:rPr>
        <w:b/>
        <w:i w:val="0"/>
        <w:sz w:val="24"/>
        <w:szCs w:val="24"/>
      </w:rPr>
    </w:lvl>
    <w:lvl w:ilvl="1">
      <w:start w:val="1"/>
      <w:numFmt w:val="decimal"/>
      <w:lvlText w:val="%2."/>
      <w:lvlJc w:val="left"/>
      <w:pPr>
        <w:ind w:left="2013" w:hanging="1871"/>
      </w:pPr>
      <w:rPr>
        <w:rFonts w:eastAsia="Times New Roman" w:cs="Times New Roman"/>
        <w:b w:val="0"/>
        <w:i w:val="0"/>
        <w:sz w:val="24"/>
        <w:szCs w:val="24"/>
      </w:r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6" w15:restartNumberingAfterBreak="0">
    <w:nsid w:val="06CC75B9"/>
    <w:multiLevelType w:val="multilevel"/>
    <w:tmpl w:val="AA260CD6"/>
    <w:lvl w:ilvl="0">
      <w:start w:val="1"/>
      <w:numFmt w:val="decimal"/>
      <w:lvlText w:val="%1)"/>
      <w:lvlJc w:val="left"/>
      <w:pPr>
        <w:ind w:left="1080" w:hanging="360"/>
      </w:pPr>
      <w:rPr>
        <w:rFonts w:asciiTheme="minorHAnsi" w:hAnsiTheme="minorHAnsi" w:cs="Arial" w:hint="default"/>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6CE36F7"/>
    <w:multiLevelType w:val="multilevel"/>
    <w:tmpl w:val="E32CC34A"/>
    <w:styleLink w:val="WWNum15"/>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08BC3415"/>
    <w:multiLevelType w:val="multilevel"/>
    <w:tmpl w:val="A3069B5A"/>
    <w:styleLink w:val="WWNum39"/>
    <w:lvl w:ilvl="0">
      <w:numFmt w:val="bullet"/>
      <w:lvlText w:val=""/>
      <w:lvlJc w:val="left"/>
      <w:pPr>
        <w:ind w:left="720" w:hanging="360"/>
      </w:pPr>
      <w:rPr>
        <w:rFonts w:ascii="Symbol" w:hAnsi="Symbol"/>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092F7FC2"/>
    <w:multiLevelType w:val="multilevel"/>
    <w:tmpl w:val="28AE12E0"/>
    <w:styleLink w:val="WWNum29"/>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096D4AE7"/>
    <w:multiLevelType w:val="multilevel"/>
    <w:tmpl w:val="6D56F3A0"/>
    <w:lvl w:ilvl="0">
      <w:start w:val="1"/>
      <w:numFmt w:val="decimal"/>
      <w:lvlText w:val="%1."/>
      <w:lvlJc w:val="left"/>
      <w:pPr>
        <w:ind w:left="720" w:hanging="360"/>
      </w:pPr>
      <w:rPr>
        <w:rFonts w:ascii="Calibri" w:hAnsi="Calibri" w:cs="Calibri"/>
        <w:sz w:val="20"/>
        <w:szCs w:val="20"/>
      </w:rPr>
    </w:lvl>
    <w:lvl w:ilvl="1">
      <w:start w:val="1"/>
      <w:numFmt w:val="decimal"/>
      <w:lvlText w:val="%2)"/>
      <w:lvlJc w:val="left"/>
      <w:pPr>
        <w:ind w:left="1080" w:hanging="360"/>
      </w:pPr>
      <w:rPr>
        <w:rFonts w:ascii="Calibri" w:hAnsi="Calibri" w:cs="Calibri"/>
        <w:sz w:val="20"/>
        <w:szCs w:val="2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9C91B68"/>
    <w:multiLevelType w:val="multilevel"/>
    <w:tmpl w:val="27F68836"/>
    <w:styleLink w:val="WW8Num19"/>
    <w:lvl w:ilvl="0">
      <w:start w:val="1"/>
      <w:numFmt w:val="decimal"/>
      <w:lvlText w:val="%1)"/>
      <w:lvlJc w:val="left"/>
      <w:pPr>
        <w:ind w:left="1152" w:hanging="360"/>
      </w:pPr>
      <w:rPr>
        <w:rFonts w:ascii="Times New Roman" w:hAnsi="Times New Roman" w:cs="Times"/>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2" w15:restartNumberingAfterBreak="0">
    <w:nsid w:val="0D273C8D"/>
    <w:multiLevelType w:val="multilevel"/>
    <w:tmpl w:val="5F04AF78"/>
    <w:styleLink w:val="WWNum38"/>
    <w:lvl w:ilvl="0">
      <w:start w:val="1"/>
      <w:numFmt w:val="lowerLetter"/>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3" w15:restartNumberingAfterBreak="0">
    <w:nsid w:val="0DA65CD6"/>
    <w:multiLevelType w:val="multilevel"/>
    <w:tmpl w:val="6C3E03E2"/>
    <w:styleLink w:val="WWNum8"/>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15:restartNumberingAfterBreak="0">
    <w:nsid w:val="0E1C0365"/>
    <w:multiLevelType w:val="multilevel"/>
    <w:tmpl w:val="E0BE9154"/>
    <w:styleLink w:val="WWNum3"/>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 w15:restartNumberingAfterBreak="0">
    <w:nsid w:val="10182C05"/>
    <w:multiLevelType w:val="multilevel"/>
    <w:tmpl w:val="EDA6B722"/>
    <w:styleLink w:val="WWNum7"/>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11F50AF3"/>
    <w:multiLevelType w:val="multilevel"/>
    <w:tmpl w:val="9754203C"/>
    <w:styleLink w:val="WWNum1"/>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lowerLetter"/>
      <w:lvlText w:val="%2)"/>
      <w:lvlJc w:val="left"/>
      <w:pPr>
        <w:ind w:left="1080" w:hanging="360"/>
      </w:pPr>
      <w:rPr>
        <w:i w:val="0"/>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7" w15:restartNumberingAfterBreak="0">
    <w:nsid w:val="140D7ACF"/>
    <w:multiLevelType w:val="multilevel"/>
    <w:tmpl w:val="59ACA982"/>
    <w:styleLink w:val="WWNum26"/>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8" w15:restartNumberingAfterBreak="0">
    <w:nsid w:val="15EB1C6F"/>
    <w:multiLevelType w:val="multilevel"/>
    <w:tmpl w:val="F4309C34"/>
    <w:styleLink w:val="WWNum12"/>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9" w15:restartNumberingAfterBreak="0">
    <w:nsid w:val="16875ED4"/>
    <w:multiLevelType w:val="multilevel"/>
    <w:tmpl w:val="56FA0926"/>
    <w:styleLink w:val="WWNum57"/>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1.%2.%3."/>
      <w:lvlJc w:val="right"/>
      <w:pPr>
        <w:ind w:left="1800" w:hanging="180"/>
      </w:pPr>
      <w:rPr>
        <w:rFonts w:cs="Times New Roman"/>
      </w:rPr>
    </w:lvl>
    <w:lvl w:ilvl="3">
      <w:start w:val="1"/>
      <w:numFmt w:val="decimal"/>
      <w:lvlText w:val="%1.%2.%3.%4."/>
      <w:lvlJc w:val="left"/>
      <w:pPr>
        <w:ind w:left="2520" w:hanging="360"/>
      </w:pPr>
      <w:rPr>
        <w:rFonts w:cs="Times New Roman"/>
      </w:rPr>
    </w:lvl>
    <w:lvl w:ilvl="4">
      <w:start w:val="1"/>
      <w:numFmt w:val="lowerLetter"/>
      <w:lvlText w:val="%1.%2.%3.%4.%5."/>
      <w:lvlJc w:val="left"/>
      <w:pPr>
        <w:ind w:left="3240" w:hanging="360"/>
      </w:pPr>
      <w:rPr>
        <w:rFonts w:cs="Times New Roman"/>
      </w:rPr>
    </w:lvl>
    <w:lvl w:ilvl="5">
      <w:start w:val="1"/>
      <w:numFmt w:val="lowerRoman"/>
      <w:lvlText w:val="%1.%2.%3.%4.%5.%6."/>
      <w:lvlJc w:val="right"/>
      <w:pPr>
        <w:ind w:left="3960" w:hanging="180"/>
      </w:pPr>
      <w:rPr>
        <w:rFonts w:cs="Times New Roman"/>
      </w:rPr>
    </w:lvl>
    <w:lvl w:ilvl="6">
      <w:start w:val="1"/>
      <w:numFmt w:val="decimal"/>
      <w:lvlText w:val="%1.%2.%3.%4.%5.%6.%7."/>
      <w:lvlJc w:val="left"/>
      <w:pPr>
        <w:ind w:left="4680" w:hanging="360"/>
      </w:pPr>
      <w:rPr>
        <w:rFonts w:cs="Times New Roman"/>
      </w:rPr>
    </w:lvl>
    <w:lvl w:ilvl="7">
      <w:start w:val="1"/>
      <w:numFmt w:val="lowerLetter"/>
      <w:lvlText w:val="%1.%2.%3.%4.%5.%6.%7.%8."/>
      <w:lvlJc w:val="left"/>
      <w:pPr>
        <w:ind w:left="5400" w:hanging="360"/>
      </w:pPr>
      <w:rPr>
        <w:rFonts w:cs="Times New Roman"/>
      </w:rPr>
    </w:lvl>
    <w:lvl w:ilvl="8">
      <w:start w:val="1"/>
      <w:numFmt w:val="lowerRoman"/>
      <w:lvlText w:val="%1.%2.%3.%4.%5.%6.%7.%8.%9."/>
      <w:lvlJc w:val="right"/>
      <w:pPr>
        <w:ind w:left="6120" w:hanging="180"/>
      </w:pPr>
      <w:rPr>
        <w:rFonts w:cs="Times New Roman"/>
      </w:rPr>
    </w:lvl>
  </w:abstractNum>
  <w:abstractNum w:abstractNumId="20" w15:restartNumberingAfterBreak="0">
    <w:nsid w:val="189E099D"/>
    <w:multiLevelType w:val="multilevel"/>
    <w:tmpl w:val="FAD08DB2"/>
    <w:styleLink w:val="WWNum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19C54DF1"/>
    <w:multiLevelType w:val="multilevel"/>
    <w:tmpl w:val="9D962EB6"/>
    <w:lvl w:ilvl="0">
      <w:start w:val="1"/>
      <w:numFmt w:val="decimal"/>
      <w:lvlText w:val="%1."/>
      <w:lvlJc w:val="left"/>
      <w:pPr>
        <w:ind w:left="360" w:hanging="360"/>
      </w:pPr>
      <w:rPr>
        <w:rFonts w:ascii="Calibri" w:hAnsi="Calibri" w:cs="Calibri"/>
        <w:sz w:val="20"/>
        <w:szCs w:val="20"/>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9E34F98"/>
    <w:multiLevelType w:val="multilevel"/>
    <w:tmpl w:val="6DF858D0"/>
    <w:lvl w:ilvl="0">
      <w:start w:val="1"/>
      <w:numFmt w:val="decimal"/>
      <w:lvlText w:val="%1."/>
      <w:lvlJc w:val="left"/>
      <w:pPr>
        <w:ind w:left="720" w:hanging="360"/>
      </w:pPr>
      <w:rPr>
        <w:rFonts w:ascii="Calibri" w:hAnsi="Calibri" w:cs="Calibri"/>
        <w:sz w:val="20"/>
        <w:szCs w:val="16"/>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A3A5866"/>
    <w:multiLevelType w:val="multilevel"/>
    <w:tmpl w:val="188C2FF0"/>
    <w:styleLink w:val="WWNum10"/>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4" w15:restartNumberingAfterBreak="0">
    <w:nsid w:val="21B1415A"/>
    <w:multiLevelType w:val="multilevel"/>
    <w:tmpl w:val="A158516A"/>
    <w:lvl w:ilvl="0">
      <w:start w:val="1"/>
      <w:numFmt w:val="decimal"/>
      <w:lvlText w:val="%1."/>
      <w:lvlJc w:val="left"/>
      <w:pPr>
        <w:ind w:left="907" w:hanging="907"/>
      </w:pPr>
      <w:rPr>
        <w:b/>
        <w:i w:val="0"/>
        <w:sz w:val="24"/>
        <w:szCs w:val="24"/>
      </w:rPr>
    </w:lvl>
    <w:lvl w:ilvl="1">
      <w:start w:val="1"/>
      <w:numFmt w:val="decimal"/>
      <w:lvlText w:val="%2."/>
      <w:lvlJc w:val="left"/>
      <w:pPr>
        <w:ind w:left="2013" w:hanging="1871"/>
      </w:pPr>
      <w:rPr>
        <w:rFonts w:ascii="Calibri" w:eastAsia="Times New Roman" w:hAnsi="Calibri" w:cs="Calibri"/>
        <w:b w:val="0"/>
        <w:i w:val="0"/>
        <w:sz w:val="20"/>
        <w:szCs w:val="20"/>
      </w:r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25" w15:restartNumberingAfterBreak="0">
    <w:nsid w:val="22670CD6"/>
    <w:multiLevelType w:val="multilevel"/>
    <w:tmpl w:val="3068742E"/>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27B7E82"/>
    <w:multiLevelType w:val="multilevel"/>
    <w:tmpl w:val="3E9E8646"/>
    <w:styleLink w:val="WWNum47"/>
    <w:lvl w:ilvl="0">
      <w:start w:val="1"/>
      <w:numFmt w:val="decimal"/>
      <w:lvlText w:val="%1)"/>
      <w:lvlJc w:val="left"/>
      <w:pPr>
        <w:ind w:left="1929" w:hanging="360"/>
      </w:pPr>
      <w:rPr>
        <w:rFonts w:eastAsia="Times New Roman" w:cs="Tahoma"/>
        <w:i w:val="0"/>
      </w:rPr>
    </w:lvl>
    <w:lvl w:ilvl="1">
      <w:numFmt w:val="bullet"/>
      <w:lvlText w:val="o"/>
      <w:lvlJc w:val="left"/>
      <w:pPr>
        <w:ind w:left="2649" w:hanging="360"/>
      </w:pPr>
      <w:rPr>
        <w:rFonts w:ascii="Times New Roman" w:hAnsi="Times New Roman" w:cs="Courier New"/>
      </w:rPr>
    </w:lvl>
    <w:lvl w:ilvl="2">
      <w:numFmt w:val="bullet"/>
      <w:lvlText w:val=""/>
      <w:lvlJc w:val="left"/>
      <w:pPr>
        <w:ind w:left="3369" w:hanging="360"/>
      </w:pPr>
    </w:lvl>
    <w:lvl w:ilvl="3">
      <w:numFmt w:val="bullet"/>
      <w:lvlText w:val=""/>
      <w:lvlJc w:val="left"/>
      <w:pPr>
        <w:ind w:left="4089" w:hanging="360"/>
      </w:pPr>
      <w:rPr>
        <w:rFonts w:ascii="Symbol" w:hAnsi="Symbol"/>
      </w:rPr>
    </w:lvl>
    <w:lvl w:ilvl="4">
      <w:numFmt w:val="bullet"/>
      <w:lvlText w:val="o"/>
      <w:lvlJc w:val="left"/>
      <w:pPr>
        <w:ind w:left="4809" w:hanging="360"/>
      </w:pPr>
      <w:rPr>
        <w:rFonts w:ascii="Times New Roman" w:hAnsi="Times New Roman" w:cs="Courier New"/>
      </w:rPr>
    </w:lvl>
    <w:lvl w:ilvl="5">
      <w:numFmt w:val="bullet"/>
      <w:lvlText w:val=""/>
      <w:lvlJc w:val="left"/>
      <w:pPr>
        <w:ind w:left="5529" w:hanging="360"/>
      </w:pPr>
    </w:lvl>
    <w:lvl w:ilvl="6">
      <w:numFmt w:val="bullet"/>
      <w:lvlText w:val=""/>
      <w:lvlJc w:val="left"/>
      <w:pPr>
        <w:ind w:left="6249" w:hanging="360"/>
      </w:pPr>
      <w:rPr>
        <w:rFonts w:ascii="Symbol" w:hAnsi="Symbol"/>
      </w:rPr>
    </w:lvl>
    <w:lvl w:ilvl="7">
      <w:numFmt w:val="bullet"/>
      <w:lvlText w:val="o"/>
      <w:lvlJc w:val="left"/>
      <w:pPr>
        <w:ind w:left="6969" w:hanging="360"/>
      </w:pPr>
      <w:rPr>
        <w:rFonts w:ascii="Times New Roman" w:hAnsi="Times New Roman" w:cs="Courier New"/>
      </w:rPr>
    </w:lvl>
    <w:lvl w:ilvl="8">
      <w:numFmt w:val="bullet"/>
      <w:lvlText w:val=""/>
      <w:lvlJc w:val="left"/>
      <w:pPr>
        <w:ind w:left="7689" w:hanging="360"/>
      </w:pPr>
    </w:lvl>
  </w:abstractNum>
  <w:abstractNum w:abstractNumId="27" w15:restartNumberingAfterBreak="0">
    <w:nsid w:val="22B70879"/>
    <w:multiLevelType w:val="multilevel"/>
    <w:tmpl w:val="95DCBEFA"/>
    <w:styleLink w:val="WWNum33"/>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8" w15:restartNumberingAfterBreak="0">
    <w:nsid w:val="22FE313E"/>
    <w:multiLevelType w:val="multilevel"/>
    <w:tmpl w:val="84DA07E0"/>
    <w:styleLink w:val="WWNum40"/>
    <w:lvl w:ilvl="0">
      <w:start w:val="2"/>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9" w15:restartNumberingAfterBreak="0">
    <w:nsid w:val="25DE6A2B"/>
    <w:multiLevelType w:val="multilevel"/>
    <w:tmpl w:val="5EFC8134"/>
    <w:styleLink w:val="WWNum41"/>
    <w:lvl w:ilvl="0">
      <w:start w:val="1"/>
      <w:numFmt w:val="lowerLetter"/>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0" w15:restartNumberingAfterBreak="0">
    <w:nsid w:val="27703971"/>
    <w:multiLevelType w:val="multilevel"/>
    <w:tmpl w:val="E936828A"/>
    <w:styleLink w:val="WWNum43"/>
    <w:lvl w:ilvl="0">
      <w:start w:val="1"/>
      <w:numFmt w:val="decimal"/>
      <w:lvlText w:val="%1."/>
      <w:lvlJc w:val="left"/>
      <w:pPr>
        <w:ind w:left="720" w:hanging="360"/>
      </w:pPr>
      <w:rPr>
        <w:rFonts w:eastAsia="Calibri" w:cs="Calibri"/>
        <w:b w:val="0"/>
        <w:bCs w:val="0"/>
        <w:i w:val="0"/>
        <w:iCs w:val="0"/>
        <w:caps w:val="0"/>
        <w:smallCaps w:val="0"/>
        <w:strike w:val="0"/>
        <w:dstrike w:val="0"/>
        <w:color w:val="000000"/>
        <w:spacing w:val="0"/>
        <w:w w:val="100"/>
        <w:position w:val="0"/>
        <w:sz w:val="24"/>
        <w:szCs w:val="24"/>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1" w15:restartNumberingAfterBreak="0">
    <w:nsid w:val="28480D96"/>
    <w:multiLevelType w:val="multilevel"/>
    <w:tmpl w:val="BF56B856"/>
    <w:styleLink w:val="WWNum9"/>
    <w:lvl w:ilvl="0">
      <w:numFmt w:val="bullet"/>
      <w:lvlText w:val="-"/>
      <w:lvlJc w:val="left"/>
      <w:pPr>
        <w:ind w:left="720" w:hanging="360"/>
      </w:pPr>
      <w:rPr>
        <w:rFonts w:ascii="Times New Roman" w:eastAsia="Calibri" w:hAnsi="Times New Roman" w:cs="Calibri"/>
        <w:b w:val="0"/>
        <w:bCs w:val="0"/>
        <w:i w:val="0"/>
        <w:iCs w:val="0"/>
        <w:caps w:val="0"/>
        <w:smallCaps w:val="0"/>
        <w:strike w:val="0"/>
        <w:dstrike w:val="0"/>
        <w:color w:val="000000"/>
        <w:spacing w:val="0"/>
        <w:w w:val="100"/>
        <w:position w:val="0"/>
        <w:sz w:val="24"/>
        <w:szCs w:val="24"/>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2" w15:restartNumberingAfterBreak="0">
    <w:nsid w:val="2A1E7397"/>
    <w:multiLevelType w:val="multilevel"/>
    <w:tmpl w:val="8B245E72"/>
    <w:styleLink w:val="WWNum6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2B2306E9"/>
    <w:multiLevelType w:val="multilevel"/>
    <w:tmpl w:val="A16E7A1A"/>
    <w:styleLink w:val="WW8Num21"/>
    <w:lvl w:ilvl="0">
      <w:start w:val="1"/>
      <w:numFmt w:val="decimal"/>
      <w:lvlText w:val="%1."/>
      <w:lvlJc w:val="left"/>
      <w:pPr>
        <w:ind w:left="720" w:hanging="360"/>
      </w:pPr>
      <w:rPr>
        <w:rFonts w:ascii="Times New Roman" w:hAnsi="Times New Roman" w:cs="Times New Roman"/>
        <w:bCs/>
        <w:i w:val="0"/>
        <w:sz w:val="22"/>
        <w:szCs w:val="22"/>
        <w:shd w:val="clear" w:color="auto" w:fill="auto"/>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2B29751F"/>
    <w:multiLevelType w:val="multilevel"/>
    <w:tmpl w:val="DD6CF8BC"/>
    <w:lvl w:ilvl="0">
      <w:start w:val="1"/>
      <w:numFmt w:val="decimal"/>
      <w:suff w:val="space"/>
      <w:lvlText w:val=" %1."/>
      <w:lvlJc w:val="left"/>
      <w:pPr>
        <w:ind w:left="720" w:hanging="360"/>
      </w:pPr>
    </w:lvl>
    <w:lvl w:ilvl="1">
      <w:start w:val="1"/>
      <w:numFmt w:val="decimal"/>
      <w:lvlText w:val="%2)"/>
      <w:lvlJc w:val="left"/>
      <w:pPr>
        <w:ind w:left="1080" w:hanging="360"/>
      </w:p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35" w15:restartNumberingAfterBreak="0">
    <w:nsid w:val="2C031827"/>
    <w:multiLevelType w:val="multilevel"/>
    <w:tmpl w:val="A8A67430"/>
    <w:lvl w:ilvl="0">
      <w:start w:val="1"/>
      <w:numFmt w:val="decimal"/>
      <w:lvlText w:val="%1."/>
      <w:lvlJc w:val="left"/>
      <w:pPr>
        <w:ind w:left="720" w:hanging="360"/>
      </w:pPr>
      <w:rPr>
        <w:rFonts w:ascii="Calibri" w:hAnsi="Calibri" w:cs="Calibri"/>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2D3F15F2"/>
    <w:multiLevelType w:val="multilevel"/>
    <w:tmpl w:val="578CECEA"/>
    <w:styleLink w:val="WW8Num11"/>
    <w:lvl w:ilvl="0">
      <w:numFmt w:val="bullet"/>
      <w:lvlText w:val="-"/>
      <w:lvlJc w:val="left"/>
      <w:pPr>
        <w:ind w:left="720" w:hanging="360"/>
      </w:pPr>
      <w:rPr>
        <w:rFonts w:ascii="Times New Roman" w:eastAsia="Calibri"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2D4328AB"/>
    <w:multiLevelType w:val="multilevel"/>
    <w:tmpl w:val="A68A9734"/>
    <w:lvl w:ilvl="0">
      <w:start w:val="1"/>
      <w:numFmt w:val="decimal"/>
      <w:lvlText w:val="%1."/>
      <w:lvlJc w:val="left"/>
      <w:pPr>
        <w:ind w:left="720" w:hanging="360"/>
      </w:pPr>
      <w:rPr>
        <w:rFonts w:ascii="Calibri" w:hAnsi="Calibri" w:cs="Calib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2FEE7AD1"/>
    <w:multiLevelType w:val="multilevel"/>
    <w:tmpl w:val="DFE88136"/>
    <w:styleLink w:val="WW8Num5"/>
    <w:lvl w:ilvl="0">
      <w:start w:val="1"/>
      <w:numFmt w:val="decimal"/>
      <w:lvlText w:val="%1)"/>
      <w:lvlJc w:val="left"/>
      <w:pPr>
        <w:ind w:left="720" w:hanging="360"/>
      </w:pPr>
      <w:rPr>
        <w:bCs/>
        <w:strike w:val="0"/>
        <w:dstrike w:val="0"/>
        <w:sz w:val="22"/>
        <w:szCs w:val="22"/>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30986DF7"/>
    <w:multiLevelType w:val="multilevel"/>
    <w:tmpl w:val="E74CED3C"/>
    <w:styleLink w:val="WWNum31"/>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0" w15:restartNumberingAfterBreak="0">
    <w:nsid w:val="315D6F5B"/>
    <w:multiLevelType w:val="multilevel"/>
    <w:tmpl w:val="ACA837CC"/>
    <w:lvl w:ilvl="0">
      <w:start w:val="1"/>
      <w:numFmt w:val="decimal"/>
      <w:lvlText w:val="%1."/>
      <w:lvlJc w:val="left"/>
      <w:pPr>
        <w:ind w:left="720" w:hanging="360"/>
      </w:pPr>
      <w:rPr>
        <w:rFonts w:ascii="Calibri" w:hAnsi="Calibri" w:cs="Calibri"/>
        <w:sz w:val="20"/>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1E154EA"/>
    <w:multiLevelType w:val="multilevel"/>
    <w:tmpl w:val="982EC14E"/>
    <w:styleLink w:val="WW8Num22"/>
    <w:lvl w:ilvl="0">
      <w:start w:val="1"/>
      <w:numFmt w:val="decimal"/>
      <w:lvlText w:val="%1."/>
      <w:lvlJc w:val="left"/>
      <w:pPr>
        <w:ind w:left="720" w:hanging="360"/>
      </w:pPr>
      <w:rPr>
        <w:rFonts w:cs="Times New Roman"/>
        <w:bCs/>
        <w:color w:val="auto"/>
        <w:sz w:val="22"/>
        <w:szCs w:val="22"/>
        <w:lang w:val="pl-PL"/>
      </w:rPr>
    </w:lvl>
    <w:lvl w:ilvl="1">
      <w:start w:val="1"/>
      <w:numFmt w:val="decimal"/>
      <w:lvlText w:val="%2."/>
      <w:lvlJc w:val="left"/>
      <w:pPr>
        <w:ind w:left="1080" w:hanging="360"/>
      </w:pPr>
      <w:rPr>
        <w:bCs/>
        <w:sz w:val="22"/>
        <w:szCs w:val="22"/>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33B61179"/>
    <w:multiLevelType w:val="multilevel"/>
    <w:tmpl w:val="FCAAB0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358E466A"/>
    <w:multiLevelType w:val="multilevel"/>
    <w:tmpl w:val="0218913C"/>
    <w:lvl w:ilvl="0">
      <w:start w:val="1"/>
      <w:numFmt w:val="decimal"/>
      <w:lvlText w:val="%1."/>
      <w:lvlJc w:val="left"/>
      <w:pPr>
        <w:ind w:left="720" w:hanging="360"/>
      </w:pPr>
      <w:rPr>
        <w:rFonts w:ascii="Calibri" w:hAnsi="Calibri" w:cs="Calibri"/>
        <w:sz w:val="20"/>
        <w:szCs w:val="20"/>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8CE71F2"/>
    <w:multiLevelType w:val="multilevel"/>
    <w:tmpl w:val="51AED37E"/>
    <w:styleLink w:val="WWNum11"/>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3B56090A"/>
    <w:multiLevelType w:val="multilevel"/>
    <w:tmpl w:val="0E10CC98"/>
    <w:styleLink w:val="WWNum30"/>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6" w15:restartNumberingAfterBreak="0">
    <w:nsid w:val="3DAE0623"/>
    <w:multiLevelType w:val="multilevel"/>
    <w:tmpl w:val="572CBA34"/>
    <w:styleLink w:val="WWNum51"/>
    <w:lvl w:ilvl="0">
      <w:start w:val="1"/>
      <w:numFmt w:val="decimal"/>
      <w:lvlText w:val="%1."/>
      <w:lvlJc w:val="left"/>
      <w:pPr>
        <w:ind w:left="340" w:hanging="34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DE00B87"/>
    <w:multiLevelType w:val="multilevel"/>
    <w:tmpl w:val="C4D4AA1E"/>
    <w:styleLink w:val="WWNum16"/>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8" w15:restartNumberingAfterBreak="0">
    <w:nsid w:val="3E4352B1"/>
    <w:multiLevelType w:val="multilevel"/>
    <w:tmpl w:val="53FAFE8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3F283259"/>
    <w:multiLevelType w:val="multilevel"/>
    <w:tmpl w:val="82124E50"/>
    <w:styleLink w:val="WWNum50"/>
    <w:lvl w:ilvl="0">
      <w:start w:val="2"/>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0" w15:restartNumberingAfterBreak="0">
    <w:nsid w:val="3F514FEF"/>
    <w:multiLevelType w:val="multilevel"/>
    <w:tmpl w:val="9ABA7B6E"/>
    <w:styleLink w:val="WWNum20"/>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1" w15:restartNumberingAfterBreak="0">
    <w:nsid w:val="404B3B25"/>
    <w:multiLevelType w:val="multilevel"/>
    <w:tmpl w:val="72C67D68"/>
    <w:styleLink w:val="WWNum35"/>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2" w15:restartNumberingAfterBreak="0">
    <w:nsid w:val="40C741B7"/>
    <w:multiLevelType w:val="multilevel"/>
    <w:tmpl w:val="7876AB74"/>
    <w:styleLink w:val="WWNum49"/>
    <w:lvl w:ilvl="0">
      <w:start w:val="1"/>
      <w:numFmt w:val="decimal"/>
      <w:lvlText w:val="%1)"/>
      <w:lvlJc w:val="left"/>
      <w:pPr>
        <w:ind w:left="720" w:hanging="360"/>
      </w:pPr>
      <w:rPr>
        <w:rFonts w:eastAsia="Calibri" w:cs="Calibri"/>
        <w:b w:val="0"/>
        <w:bCs w:val="0"/>
        <w:i w:val="0"/>
        <w:iCs w:val="0"/>
        <w:caps w:val="0"/>
        <w:smallCaps w:val="0"/>
        <w:strike w:val="0"/>
        <w:dstrike w:val="0"/>
        <w:color w:val="000000"/>
        <w:spacing w:val="0"/>
        <w:w w:val="100"/>
        <w:position w:val="0"/>
        <w:sz w:val="22"/>
        <w:szCs w:val="22"/>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3" w15:restartNumberingAfterBreak="0">
    <w:nsid w:val="41A230A3"/>
    <w:multiLevelType w:val="multilevel"/>
    <w:tmpl w:val="1988F4DA"/>
    <w:styleLink w:val="WWNum42"/>
    <w:lvl w:ilvl="0">
      <w:start w:val="1"/>
      <w:numFmt w:val="lowerLetter"/>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4" w15:restartNumberingAfterBreak="0">
    <w:nsid w:val="42A564F9"/>
    <w:multiLevelType w:val="multilevel"/>
    <w:tmpl w:val="BE927D9A"/>
    <w:styleLink w:val="WWNum37"/>
    <w:lvl w:ilvl="0">
      <w:start w:val="1"/>
      <w:numFmt w:val="lowerLetter"/>
      <w:lvlText w:val="%1)"/>
      <w:lvlJc w:val="left"/>
      <w:pPr>
        <w:ind w:left="720" w:hanging="360"/>
      </w:pPr>
      <w:rPr>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5" w15:restartNumberingAfterBreak="0">
    <w:nsid w:val="438516FE"/>
    <w:multiLevelType w:val="multilevel"/>
    <w:tmpl w:val="AB1CC4FA"/>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5644D4F"/>
    <w:multiLevelType w:val="multilevel"/>
    <w:tmpl w:val="49C6B888"/>
    <w:lvl w:ilvl="0">
      <w:start w:val="1"/>
      <w:numFmt w:val="decimal"/>
      <w:lvlText w:val="%1."/>
      <w:lvlJc w:val="left"/>
      <w:pPr>
        <w:ind w:left="2487" w:hanging="360"/>
      </w:pPr>
      <w:rPr>
        <w:rFonts w:ascii="Calibri" w:hAnsi="Calibri" w:cs="Calibri"/>
        <w:sz w:val="20"/>
        <w:szCs w:val="16"/>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57" w15:restartNumberingAfterBreak="0">
    <w:nsid w:val="45970210"/>
    <w:multiLevelType w:val="multilevel"/>
    <w:tmpl w:val="B01CAB2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8" w15:restartNumberingAfterBreak="0">
    <w:nsid w:val="45EF27BC"/>
    <w:multiLevelType w:val="multilevel"/>
    <w:tmpl w:val="4184F396"/>
    <w:styleLink w:val="WWNum27"/>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59" w15:restartNumberingAfterBreak="0">
    <w:nsid w:val="466F5C50"/>
    <w:multiLevelType w:val="multilevel"/>
    <w:tmpl w:val="77022580"/>
    <w:styleLink w:val="WWNum28"/>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0" w15:restartNumberingAfterBreak="0">
    <w:nsid w:val="47461F1C"/>
    <w:multiLevelType w:val="multilevel"/>
    <w:tmpl w:val="51220442"/>
    <w:lvl w:ilvl="0">
      <w:start w:val="1"/>
      <w:numFmt w:val="decimal"/>
      <w:lvlText w:val="%1."/>
      <w:lvlJc w:val="left"/>
      <w:pPr>
        <w:ind w:left="720" w:hanging="360"/>
      </w:pPr>
    </w:lvl>
    <w:lvl w:ilvl="1">
      <w:start w:val="1"/>
      <w:numFmt w:val="decimal"/>
      <w:lvlText w:val="%2)"/>
      <w:lvlJc w:val="left"/>
      <w:pPr>
        <w:ind w:left="1440" w:hanging="360"/>
      </w:pPr>
      <w:rPr>
        <w:rFonts w:cs="Tahom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8B46C0B"/>
    <w:multiLevelType w:val="multilevel"/>
    <w:tmpl w:val="511029B6"/>
    <w:styleLink w:val="WWNum36"/>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2" w15:restartNumberingAfterBreak="0">
    <w:nsid w:val="48CD1CEC"/>
    <w:multiLevelType w:val="multilevel"/>
    <w:tmpl w:val="81565DC8"/>
    <w:styleLink w:val="WWNum46"/>
    <w:lvl w:ilvl="0">
      <w:start w:val="1"/>
      <w:numFmt w:val="decimal"/>
      <w:lvlText w:val="%1)"/>
      <w:lvlJc w:val="left"/>
      <w:pPr>
        <w:ind w:left="3704" w:hanging="360"/>
      </w:pPr>
      <w:rPr>
        <w:lang w:val="pl-PL"/>
      </w:rPr>
    </w:lvl>
    <w:lvl w:ilvl="1">
      <w:start w:val="1"/>
      <w:numFmt w:val="lowerLetter"/>
      <w:lvlText w:val="%2."/>
      <w:lvlJc w:val="left"/>
      <w:pPr>
        <w:ind w:left="4424" w:hanging="360"/>
      </w:pPr>
    </w:lvl>
    <w:lvl w:ilvl="2">
      <w:start w:val="1"/>
      <w:numFmt w:val="lowerRoman"/>
      <w:lvlText w:val="%1.%2.%3."/>
      <w:lvlJc w:val="right"/>
      <w:pPr>
        <w:ind w:left="5144" w:hanging="180"/>
      </w:pPr>
    </w:lvl>
    <w:lvl w:ilvl="3">
      <w:start w:val="1"/>
      <w:numFmt w:val="decimal"/>
      <w:lvlText w:val="%1.%2.%3.%4."/>
      <w:lvlJc w:val="left"/>
      <w:pPr>
        <w:ind w:left="5864" w:hanging="360"/>
      </w:pPr>
    </w:lvl>
    <w:lvl w:ilvl="4">
      <w:start w:val="1"/>
      <w:numFmt w:val="lowerLetter"/>
      <w:lvlText w:val="%1.%2.%3.%4.%5."/>
      <w:lvlJc w:val="left"/>
      <w:pPr>
        <w:ind w:left="6584" w:hanging="360"/>
      </w:pPr>
    </w:lvl>
    <w:lvl w:ilvl="5">
      <w:start w:val="1"/>
      <w:numFmt w:val="lowerRoman"/>
      <w:lvlText w:val="%1.%2.%3.%4.%5.%6."/>
      <w:lvlJc w:val="right"/>
      <w:pPr>
        <w:ind w:left="7304" w:hanging="180"/>
      </w:pPr>
    </w:lvl>
    <w:lvl w:ilvl="6">
      <w:start w:val="1"/>
      <w:numFmt w:val="decimal"/>
      <w:lvlText w:val="%1.%2.%3.%4.%5.%6.%7."/>
      <w:lvlJc w:val="left"/>
      <w:pPr>
        <w:ind w:left="8024" w:hanging="360"/>
      </w:pPr>
    </w:lvl>
    <w:lvl w:ilvl="7">
      <w:start w:val="1"/>
      <w:numFmt w:val="lowerLetter"/>
      <w:lvlText w:val="%1.%2.%3.%4.%5.%6.%7.%8."/>
      <w:lvlJc w:val="left"/>
      <w:pPr>
        <w:ind w:left="8744" w:hanging="360"/>
      </w:pPr>
    </w:lvl>
    <w:lvl w:ilvl="8">
      <w:start w:val="1"/>
      <w:numFmt w:val="lowerRoman"/>
      <w:lvlText w:val="%1.%2.%3.%4.%5.%6.%7.%8.%9."/>
      <w:lvlJc w:val="right"/>
      <w:pPr>
        <w:ind w:left="9464" w:hanging="180"/>
      </w:pPr>
    </w:lvl>
  </w:abstractNum>
  <w:abstractNum w:abstractNumId="63" w15:restartNumberingAfterBreak="0">
    <w:nsid w:val="4AFA10A5"/>
    <w:multiLevelType w:val="multilevel"/>
    <w:tmpl w:val="9B044D3C"/>
    <w:styleLink w:val="WW8Num2"/>
    <w:lvl w:ilvl="0">
      <w:start w:val="1"/>
      <w:numFmt w:val="decimal"/>
      <w:lvlText w:val="%1)"/>
      <w:lvlJc w:val="left"/>
      <w:pPr>
        <w:ind w:left="1080" w:hanging="360"/>
      </w:pPr>
      <w:rPr>
        <w:rFonts w:ascii="Times New Roman" w:hAnsi="Times New Roman" w:cs="Times New Roman"/>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4E0B46A0"/>
    <w:multiLevelType w:val="multilevel"/>
    <w:tmpl w:val="427E6918"/>
    <w:styleLink w:val="WWNum32"/>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5" w15:restartNumberingAfterBreak="0">
    <w:nsid w:val="4EB12CD1"/>
    <w:multiLevelType w:val="multilevel"/>
    <w:tmpl w:val="27FAF322"/>
    <w:styleLink w:val="WWNum14"/>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6" w15:restartNumberingAfterBreak="0">
    <w:nsid w:val="4FBC25EF"/>
    <w:multiLevelType w:val="multilevel"/>
    <w:tmpl w:val="087AAE3A"/>
    <w:styleLink w:val="WWNum19"/>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7" w15:restartNumberingAfterBreak="0">
    <w:nsid w:val="50367551"/>
    <w:multiLevelType w:val="multilevel"/>
    <w:tmpl w:val="C56C62B8"/>
    <w:styleLink w:val="WWNum23"/>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8" w15:restartNumberingAfterBreak="0">
    <w:nsid w:val="51057FE2"/>
    <w:multiLevelType w:val="multilevel"/>
    <w:tmpl w:val="B178C100"/>
    <w:styleLink w:val="WWNum24"/>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9" w15:restartNumberingAfterBreak="0">
    <w:nsid w:val="513F17CD"/>
    <w:multiLevelType w:val="multilevel"/>
    <w:tmpl w:val="9940CF3E"/>
    <w:styleLink w:val="WWNum25"/>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0" w15:restartNumberingAfterBreak="0">
    <w:nsid w:val="519D2B9B"/>
    <w:multiLevelType w:val="multilevel"/>
    <w:tmpl w:val="161CA778"/>
    <w:styleLink w:val="WWNum64"/>
    <w:lvl w:ilvl="0">
      <w:start w:val="1"/>
      <w:numFmt w:val="lowerLetter"/>
      <w:lvlText w:val="%1)"/>
      <w:lvlJc w:val="left"/>
      <w:pPr>
        <w:ind w:left="1069" w:hanging="360"/>
      </w:pPr>
      <w:rPr>
        <w:rFonts w:ascii="Arial" w:hAnsi="Arial" w:cs="Arial"/>
        <w:sz w:val="20"/>
        <w:szCs w:val="20"/>
      </w:r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71" w15:restartNumberingAfterBreak="0">
    <w:nsid w:val="52A42D83"/>
    <w:multiLevelType w:val="multilevel"/>
    <w:tmpl w:val="713C6860"/>
    <w:lvl w:ilvl="0">
      <w:start w:val="1"/>
      <w:numFmt w:val="decimal"/>
      <w:lvlText w:val="%1."/>
      <w:lvlJc w:val="left"/>
      <w:pPr>
        <w:ind w:left="720" w:hanging="360"/>
      </w:pPr>
      <w:rPr>
        <w:rFonts w:ascii="Calibri" w:hAnsi="Calibri" w:cs="Calibri"/>
        <w:sz w:val="20"/>
        <w:szCs w:val="20"/>
      </w:rPr>
    </w:lvl>
    <w:lvl w:ilvl="1">
      <w:start w:val="1"/>
      <w:numFmt w:val="decimal"/>
      <w:lvlText w:val="%2)"/>
      <w:lvlJc w:val="left"/>
      <w:pPr>
        <w:ind w:left="928"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53E96080"/>
    <w:multiLevelType w:val="multilevel"/>
    <w:tmpl w:val="A6EC347C"/>
    <w:styleLink w:val="WWNum17"/>
    <w:lvl w:ilvl="0">
      <w:start w:val="1"/>
      <w:numFmt w:val="decimal"/>
      <w:lvlText w:val="%1."/>
      <w:lvlJc w:val="left"/>
      <w:pPr>
        <w:ind w:left="720" w:hanging="360"/>
      </w:pPr>
      <w:rPr>
        <w:rFonts w:eastAsia="Calibri" w:cs="Calibri"/>
        <w:b w:val="0"/>
        <w:bCs w:val="0"/>
        <w:i w:val="0"/>
        <w:iCs w:val="0"/>
        <w:caps w:val="0"/>
        <w:smallCaps w:val="0"/>
        <w:strike w:val="0"/>
        <w:dstrike w:val="0"/>
        <w:color w:val="000000"/>
        <w:spacing w:val="0"/>
        <w:w w:val="100"/>
        <w:position w:val="0"/>
        <w:sz w:val="24"/>
        <w:szCs w:val="24"/>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3" w15:restartNumberingAfterBreak="0">
    <w:nsid w:val="544E73C0"/>
    <w:multiLevelType w:val="multilevel"/>
    <w:tmpl w:val="D0DAF102"/>
    <w:styleLink w:val="WWNum5"/>
    <w:lvl w:ilvl="0">
      <w:start w:val="1"/>
      <w:numFmt w:val="lowerLetter"/>
      <w:lvlText w:val="%1)"/>
      <w:lvlJc w:val="left"/>
      <w:pPr>
        <w:ind w:left="1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lowerLetter"/>
      <w:lvlText w:val="%2"/>
      <w:lvlJc w:val="left"/>
      <w:pPr>
        <w:ind w:left="108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2">
      <w:start w:val="1"/>
      <w:numFmt w:val="lowerRoman"/>
      <w:lvlText w:val="%1.%2.%3"/>
      <w:lvlJc w:val="left"/>
      <w:pPr>
        <w:ind w:left="180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3">
      <w:start w:val="1"/>
      <w:numFmt w:val="decimal"/>
      <w:lvlText w:val="%1.%2.%3.%4"/>
      <w:lvlJc w:val="left"/>
      <w:pPr>
        <w:ind w:left="25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4">
      <w:start w:val="1"/>
      <w:numFmt w:val="lowerLetter"/>
      <w:lvlText w:val="%1.%2.%3.%4.%5"/>
      <w:lvlJc w:val="left"/>
      <w:pPr>
        <w:ind w:left="324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5">
      <w:start w:val="1"/>
      <w:numFmt w:val="lowerRoman"/>
      <w:lvlText w:val="%1.%2.%3.%4.%5.%6"/>
      <w:lvlJc w:val="left"/>
      <w:pPr>
        <w:ind w:left="396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6">
      <w:start w:val="1"/>
      <w:numFmt w:val="decimal"/>
      <w:lvlText w:val="%1.%2.%3.%4.%5.%6.%7"/>
      <w:lvlJc w:val="left"/>
      <w:pPr>
        <w:ind w:left="468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7">
      <w:start w:val="1"/>
      <w:numFmt w:val="lowerLetter"/>
      <w:lvlText w:val="%1.%2.%3.%4.%5.%6.%7.%8"/>
      <w:lvlJc w:val="left"/>
      <w:pPr>
        <w:ind w:left="540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8">
      <w:start w:val="1"/>
      <w:numFmt w:val="lowerRoman"/>
      <w:lvlText w:val="%1.%2.%3.%4.%5.%6.%7.%8.%9"/>
      <w:lvlJc w:val="left"/>
      <w:pPr>
        <w:ind w:left="61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abstractNum>
  <w:abstractNum w:abstractNumId="74" w15:restartNumberingAfterBreak="0">
    <w:nsid w:val="572872D0"/>
    <w:multiLevelType w:val="multilevel"/>
    <w:tmpl w:val="CA6AFA58"/>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A006E6D"/>
    <w:multiLevelType w:val="multilevel"/>
    <w:tmpl w:val="1B40AC18"/>
    <w:styleLink w:val="WWNum63"/>
    <w:lvl w:ilvl="0">
      <w:start w:val="1"/>
      <w:numFmt w:val="lowerLetter"/>
      <w:lvlText w:val="%1)"/>
      <w:lvlJc w:val="left"/>
      <w:pPr>
        <w:ind w:left="1353" w:hanging="360"/>
      </w:pPr>
      <w:rPr>
        <w:rFonts w:ascii="Arial" w:hAnsi="Arial" w:cs="Arial"/>
        <w:sz w:val="20"/>
        <w:szCs w:val="20"/>
      </w:rPr>
    </w:lvl>
    <w:lvl w:ilvl="1">
      <w:start w:val="1"/>
      <w:numFmt w:val="lowerLetter"/>
      <w:lvlText w:val="%2."/>
      <w:lvlJc w:val="left"/>
      <w:pPr>
        <w:ind w:left="2073" w:hanging="360"/>
      </w:pPr>
    </w:lvl>
    <w:lvl w:ilvl="2">
      <w:start w:val="1"/>
      <w:numFmt w:val="lowerRoman"/>
      <w:lvlText w:val="%1.%2.%3."/>
      <w:lvlJc w:val="right"/>
      <w:pPr>
        <w:ind w:left="2793" w:hanging="180"/>
      </w:pPr>
    </w:lvl>
    <w:lvl w:ilvl="3">
      <w:start w:val="1"/>
      <w:numFmt w:val="decimal"/>
      <w:lvlText w:val="%1.%2.%3.%4."/>
      <w:lvlJc w:val="left"/>
      <w:pPr>
        <w:ind w:left="3513" w:hanging="360"/>
      </w:pPr>
    </w:lvl>
    <w:lvl w:ilvl="4">
      <w:start w:val="1"/>
      <w:numFmt w:val="lowerLetter"/>
      <w:lvlText w:val="%1.%2.%3.%4.%5."/>
      <w:lvlJc w:val="left"/>
      <w:pPr>
        <w:ind w:left="4233" w:hanging="360"/>
      </w:pPr>
    </w:lvl>
    <w:lvl w:ilvl="5">
      <w:start w:val="1"/>
      <w:numFmt w:val="lowerRoman"/>
      <w:lvlText w:val="%1.%2.%3.%4.%5.%6."/>
      <w:lvlJc w:val="right"/>
      <w:pPr>
        <w:ind w:left="4953" w:hanging="180"/>
      </w:pPr>
    </w:lvl>
    <w:lvl w:ilvl="6">
      <w:start w:val="1"/>
      <w:numFmt w:val="decimal"/>
      <w:lvlText w:val="%1.%2.%3.%4.%5.%6.%7."/>
      <w:lvlJc w:val="left"/>
      <w:pPr>
        <w:ind w:left="5673" w:hanging="360"/>
      </w:pPr>
    </w:lvl>
    <w:lvl w:ilvl="7">
      <w:start w:val="1"/>
      <w:numFmt w:val="lowerLetter"/>
      <w:lvlText w:val="%1.%2.%3.%4.%5.%6.%7.%8."/>
      <w:lvlJc w:val="left"/>
      <w:pPr>
        <w:ind w:left="6393" w:hanging="360"/>
      </w:pPr>
    </w:lvl>
    <w:lvl w:ilvl="8">
      <w:start w:val="1"/>
      <w:numFmt w:val="lowerRoman"/>
      <w:lvlText w:val="%1.%2.%3.%4.%5.%6.%7.%8.%9."/>
      <w:lvlJc w:val="right"/>
      <w:pPr>
        <w:ind w:left="7113" w:hanging="180"/>
      </w:pPr>
    </w:lvl>
  </w:abstractNum>
  <w:abstractNum w:abstractNumId="76" w15:restartNumberingAfterBreak="0">
    <w:nsid w:val="5ACD2A2A"/>
    <w:multiLevelType w:val="multilevel"/>
    <w:tmpl w:val="A6C8F69C"/>
    <w:styleLink w:val="WWNum60"/>
    <w:lvl w:ilvl="0">
      <w:start w:val="1"/>
      <w:numFmt w:val="decimal"/>
      <w:lvlText w:val="%1)"/>
      <w:lvlJc w:val="left"/>
      <w:pPr>
        <w:ind w:left="720" w:hanging="360"/>
      </w:pPr>
    </w:lvl>
    <w:lvl w:ilvl="1">
      <w:start w:val="1"/>
      <w:numFmt w:val="lowerLetter"/>
      <w:lvlText w:val="%2."/>
      <w:lvlJc w:val="left"/>
      <w:pPr>
        <w:ind w:left="1211"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7" w15:restartNumberingAfterBreak="0">
    <w:nsid w:val="5CFF6BBC"/>
    <w:multiLevelType w:val="multilevel"/>
    <w:tmpl w:val="CEC03D96"/>
    <w:styleLink w:val="WWNum6"/>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8" w15:restartNumberingAfterBreak="0">
    <w:nsid w:val="5ED01AFD"/>
    <w:multiLevelType w:val="multilevel"/>
    <w:tmpl w:val="1C1265D4"/>
    <w:lvl w:ilvl="0">
      <w:start w:val="1"/>
      <w:numFmt w:val="decimal"/>
      <w:lvlText w:val=" %1."/>
      <w:lvlJc w:val="left"/>
      <w:pPr>
        <w:ind w:left="720" w:hanging="360"/>
      </w:pPr>
    </w:lvl>
    <w:lvl w:ilvl="1">
      <w:start w:val="1"/>
      <w:numFmt w:val="decimal"/>
      <w:lvlText w:val="%2)"/>
      <w:lvlJc w:val="left"/>
      <w:pPr>
        <w:ind w:left="1080" w:hanging="360"/>
      </w:p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79" w15:restartNumberingAfterBreak="0">
    <w:nsid w:val="600278AE"/>
    <w:multiLevelType w:val="multilevel"/>
    <w:tmpl w:val="13924822"/>
    <w:styleLink w:val="WWNum45"/>
    <w:lvl w:ilvl="0">
      <w:start w:val="2"/>
      <w:numFmt w:val="decimal"/>
      <w:lvlText w:val="%1)"/>
      <w:lvlJc w:val="left"/>
      <w:pPr>
        <w:ind w:left="785" w:hanging="360"/>
      </w:pPr>
    </w:lvl>
    <w:lvl w:ilvl="1">
      <w:start w:val="1"/>
      <w:numFmt w:val="lowerLetter"/>
      <w:lvlText w:val="%2)"/>
      <w:lvlJc w:val="left"/>
      <w:pPr>
        <w:ind w:left="1183" w:hanging="360"/>
      </w:pPr>
      <w:rPr>
        <w:rFonts w:eastAsia="Times New Roman" w:cs="Times New Roman"/>
      </w:rPr>
    </w:lvl>
    <w:lvl w:ilvl="2">
      <w:start w:val="1"/>
      <w:numFmt w:val="lowerLetter"/>
      <w:lvlText w:val="%1.%2.%3)"/>
      <w:lvlJc w:val="right"/>
      <w:pPr>
        <w:ind w:left="1363" w:hanging="180"/>
      </w:pPr>
    </w:lvl>
    <w:lvl w:ilvl="3">
      <w:start w:val="1"/>
      <w:numFmt w:val="none"/>
      <w:lvlText w:val="%4 "/>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rPr>
        <w:color w:val="00000A"/>
      </w:r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80" w15:restartNumberingAfterBreak="0">
    <w:nsid w:val="61217415"/>
    <w:multiLevelType w:val="multilevel"/>
    <w:tmpl w:val="2CF4FB1C"/>
    <w:styleLink w:val="WWNum21"/>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1" w15:restartNumberingAfterBreak="0">
    <w:nsid w:val="61EC55E8"/>
    <w:multiLevelType w:val="multilevel"/>
    <w:tmpl w:val="F5626392"/>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47817A9"/>
    <w:multiLevelType w:val="multilevel"/>
    <w:tmpl w:val="B9940BC0"/>
    <w:styleLink w:val="WWNum55"/>
    <w:lvl w:ilvl="0">
      <w:start w:val="3"/>
      <w:numFmt w:val="decimal"/>
      <w:lvlText w:val="%1."/>
      <w:lvlJc w:val="left"/>
      <w:pPr>
        <w:ind w:left="288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3" w15:restartNumberingAfterBreak="0">
    <w:nsid w:val="67560D29"/>
    <w:multiLevelType w:val="multilevel"/>
    <w:tmpl w:val="458679E4"/>
    <w:styleLink w:val="WWNum18"/>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4" w15:restartNumberingAfterBreak="0">
    <w:nsid w:val="6C4E4A38"/>
    <w:multiLevelType w:val="multilevel"/>
    <w:tmpl w:val="1F5694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6D244533"/>
    <w:multiLevelType w:val="multilevel"/>
    <w:tmpl w:val="F400529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713B3B8A"/>
    <w:multiLevelType w:val="multilevel"/>
    <w:tmpl w:val="E07C8286"/>
    <w:styleLink w:val="WWNum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7" w15:restartNumberingAfterBreak="0">
    <w:nsid w:val="71756604"/>
    <w:multiLevelType w:val="multilevel"/>
    <w:tmpl w:val="02A2757E"/>
    <w:styleLink w:val="WWNum44"/>
    <w:lvl w:ilvl="0">
      <w:start w:val="1"/>
      <w:numFmt w:val="decimal"/>
      <w:lvlText w:val="%1)"/>
      <w:lvlJc w:val="left"/>
      <w:pPr>
        <w:ind w:left="785" w:hanging="360"/>
      </w:pPr>
    </w:lvl>
    <w:lvl w:ilvl="1">
      <w:start w:val="1"/>
      <w:numFmt w:val="lowerLetter"/>
      <w:lvlText w:val="%2)"/>
      <w:lvlJc w:val="left"/>
      <w:pPr>
        <w:ind w:left="1183" w:hanging="360"/>
      </w:pPr>
      <w:rPr>
        <w:rFonts w:eastAsia="Times New Roman" w:cs="Tahoma"/>
      </w:rPr>
    </w:lvl>
    <w:lvl w:ilvl="2">
      <w:start w:val="1"/>
      <w:numFmt w:val="lowerLetter"/>
      <w:lvlText w:val="%1.%2.%3)"/>
      <w:lvlJc w:val="right"/>
      <w:pPr>
        <w:ind w:left="1363" w:hanging="180"/>
      </w:pPr>
    </w:lvl>
    <w:lvl w:ilvl="3">
      <w:start w:val="1"/>
      <w:numFmt w:val="none"/>
      <w:lvlText w:val="%4 "/>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88" w15:restartNumberingAfterBreak="0">
    <w:nsid w:val="729177F2"/>
    <w:multiLevelType w:val="multilevel"/>
    <w:tmpl w:val="B4F242A2"/>
    <w:lvl w:ilvl="0">
      <w:start w:val="1"/>
      <w:numFmt w:val="decimal"/>
      <w:lvlText w:val="%1."/>
      <w:lvlJc w:val="left"/>
      <w:pPr>
        <w:ind w:left="720" w:hanging="360"/>
      </w:pPr>
      <w:rPr>
        <w:rFonts w:ascii="Calibri" w:hAnsi="Calibri" w:cs="Calibri"/>
        <w:sz w:val="20"/>
        <w:szCs w:val="16"/>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5271B26"/>
    <w:multiLevelType w:val="multilevel"/>
    <w:tmpl w:val="661EE39C"/>
    <w:styleLink w:val="WW8Num1"/>
    <w:lvl w:ilvl="0">
      <w:start w:val="2"/>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15:restartNumberingAfterBreak="0">
    <w:nsid w:val="767D6FAE"/>
    <w:multiLevelType w:val="multilevel"/>
    <w:tmpl w:val="71F06202"/>
    <w:styleLink w:val="WWNum34"/>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1" w15:restartNumberingAfterBreak="0">
    <w:nsid w:val="7696380E"/>
    <w:multiLevelType w:val="multilevel"/>
    <w:tmpl w:val="45EE0CBC"/>
    <w:lvl w:ilvl="0">
      <w:start w:val="1"/>
      <w:numFmt w:val="decimal"/>
      <w:lvlText w:val="%1)"/>
      <w:lvlJc w:val="left"/>
      <w:pPr>
        <w:ind w:left="720" w:hanging="360"/>
      </w:pPr>
    </w:lvl>
    <w:lvl w:ilvl="1">
      <w:start w:val="1"/>
      <w:numFmt w:val="decimal"/>
      <w:lvlText w:val="%2)"/>
      <w:lvlJc w:val="left"/>
      <w:pPr>
        <w:ind w:left="720" w:hanging="360"/>
      </w:pPr>
      <w:rPr>
        <w:rFonts w:ascii="Calibri" w:hAnsi="Calibri" w:cs="Calibri"/>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8842749"/>
    <w:multiLevelType w:val="multilevel"/>
    <w:tmpl w:val="8DFEB83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3" w15:restartNumberingAfterBreak="0">
    <w:nsid w:val="7ADF0EF8"/>
    <w:multiLevelType w:val="multilevel"/>
    <w:tmpl w:val="058407E0"/>
    <w:styleLink w:val="WWNum22"/>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4" w15:restartNumberingAfterBreak="0">
    <w:nsid w:val="7BD61C27"/>
    <w:multiLevelType w:val="multilevel"/>
    <w:tmpl w:val="5F465CF6"/>
    <w:styleLink w:val="WWNum13"/>
    <w:lvl w:ilvl="0">
      <w:start w:val="1"/>
      <w:numFmt w:val="decimal"/>
      <w:lvlText w:val="%1)"/>
      <w:lvlJc w:val="left"/>
      <w:pPr>
        <w:ind w:left="720" w:hanging="360"/>
      </w:pPr>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5" w15:restartNumberingAfterBreak="0">
    <w:nsid w:val="7EC219E5"/>
    <w:multiLevelType w:val="multilevel"/>
    <w:tmpl w:val="7F0EAD30"/>
    <w:lvl w:ilvl="0">
      <w:start w:val="1"/>
      <w:numFmt w:val="decimal"/>
      <w:lvlText w:val="%1."/>
      <w:lvlJc w:val="left"/>
      <w:pPr>
        <w:ind w:left="720" w:hanging="360"/>
      </w:pPr>
      <w:rPr>
        <w:rFonts w:ascii="Calibri" w:hAnsi="Calibri" w:cs="Calibri"/>
        <w:sz w:val="20"/>
        <w:szCs w:val="20"/>
      </w:rPr>
    </w:lvl>
    <w:lvl w:ilvl="1">
      <w:start w:val="1"/>
      <w:numFmt w:val="decimal"/>
      <w:lvlText w:val="%2)"/>
      <w:lvlJc w:val="left"/>
      <w:pPr>
        <w:ind w:left="1080" w:hanging="360"/>
      </w:pPr>
      <w:rPr>
        <w:rFonts w:asciiTheme="minorHAnsi" w:hAnsiTheme="minorHAnsi" w:hint="default"/>
        <w:sz w:val="2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15:restartNumberingAfterBreak="0">
    <w:nsid w:val="7FA83796"/>
    <w:multiLevelType w:val="multilevel"/>
    <w:tmpl w:val="42D440BE"/>
    <w:styleLink w:val="WW8Num3"/>
    <w:lvl w:ilvl="0">
      <w:start w:val="1"/>
      <w:numFmt w:val="decimal"/>
      <w:lvlText w:val="%1."/>
      <w:lvlJc w:val="left"/>
      <w:pPr>
        <w:ind w:left="360" w:hanging="360"/>
      </w:pPr>
      <w:rPr>
        <w:rFonts w:ascii="Calibri" w:hAnsi="Calibri" w:cs="Calibri"/>
        <w:b/>
        <w:bCs/>
        <w:color w:val="000000"/>
        <w:sz w:val="22"/>
        <w:szCs w:val="22"/>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7" w15:restartNumberingAfterBreak="0">
    <w:nsid w:val="7FE1382C"/>
    <w:multiLevelType w:val="multilevel"/>
    <w:tmpl w:val="636A4DA8"/>
    <w:lvl w:ilvl="0">
      <w:start w:val="1"/>
      <w:numFmt w:val="decimal"/>
      <w:lvlText w:val="%1."/>
      <w:lvlJc w:val="left"/>
      <w:pPr>
        <w:ind w:left="720" w:hanging="360"/>
      </w:pPr>
      <w:rPr>
        <w:rFonts w:ascii="Calibri" w:hAnsi="Calibri" w:cs="Calibri"/>
        <w:sz w:val="20"/>
        <w:szCs w:val="20"/>
      </w:rPr>
    </w:lvl>
    <w:lvl w:ilvl="1">
      <w:start w:val="1"/>
      <w:numFmt w:val="decimal"/>
      <w:lvlText w:val="%2)"/>
      <w:lvlJc w:val="left"/>
      <w:pPr>
        <w:ind w:left="928"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6"/>
  </w:num>
  <w:num w:numId="2">
    <w:abstractNumId w:val="96"/>
  </w:num>
  <w:num w:numId="3">
    <w:abstractNumId w:val="14"/>
  </w:num>
  <w:num w:numId="4">
    <w:abstractNumId w:val="89"/>
  </w:num>
  <w:num w:numId="5">
    <w:abstractNumId w:val="49"/>
  </w:num>
  <w:num w:numId="6">
    <w:abstractNumId w:val="77"/>
  </w:num>
  <w:num w:numId="7">
    <w:abstractNumId w:val="15"/>
  </w:num>
  <w:num w:numId="8">
    <w:abstractNumId w:val="13"/>
  </w:num>
  <w:num w:numId="9">
    <w:abstractNumId w:val="31"/>
  </w:num>
  <w:num w:numId="10">
    <w:abstractNumId w:val="23"/>
  </w:num>
  <w:num w:numId="11">
    <w:abstractNumId w:val="44"/>
  </w:num>
  <w:num w:numId="12">
    <w:abstractNumId w:val="18"/>
  </w:num>
  <w:num w:numId="13">
    <w:abstractNumId w:val="94"/>
  </w:num>
  <w:num w:numId="14">
    <w:abstractNumId w:val="65"/>
  </w:num>
  <w:num w:numId="15">
    <w:abstractNumId w:val="7"/>
  </w:num>
  <w:num w:numId="16">
    <w:abstractNumId w:val="47"/>
  </w:num>
  <w:num w:numId="17">
    <w:abstractNumId w:val="79"/>
  </w:num>
  <w:num w:numId="18">
    <w:abstractNumId w:val="72"/>
  </w:num>
  <w:num w:numId="19">
    <w:abstractNumId w:val="87"/>
  </w:num>
  <w:num w:numId="20">
    <w:abstractNumId w:val="83"/>
  </w:num>
  <w:num w:numId="21">
    <w:abstractNumId w:val="50"/>
  </w:num>
  <w:num w:numId="22">
    <w:abstractNumId w:val="66"/>
  </w:num>
  <w:num w:numId="23">
    <w:abstractNumId w:val="62"/>
  </w:num>
  <w:num w:numId="24">
    <w:abstractNumId w:val="26"/>
  </w:num>
  <w:num w:numId="25">
    <w:abstractNumId w:val="80"/>
  </w:num>
  <w:num w:numId="26">
    <w:abstractNumId w:val="93"/>
  </w:num>
  <w:num w:numId="27">
    <w:abstractNumId w:val="67"/>
  </w:num>
  <w:num w:numId="28">
    <w:abstractNumId w:val="68"/>
  </w:num>
  <w:num w:numId="29">
    <w:abstractNumId w:val="69"/>
  </w:num>
  <w:num w:numId="30">
    <w:abstractNumId w:val="17"/>
  </w:num>
  <w:num w:numId="31">
    <w:abstractNumId w:val="58"/>
  </w:num>
  <w:num w:numId="32">
    <w:abstractNumId w:val="59"/>
  </w:num>
  <w:num w:numId="33">
    <w:abstractNumId w:val="9"/>
  </w:num>
  <w:num w:numId="34">
    <w:abstractNumId w:val="45"/>
  </w:num>
  <w:num w:numId="35">
    <w:abstractNumId w:val="39"/>
  </w:num>
  <w:num w:numId="36">
    <w:abstractNumId w:val="64"/>
  </w:num>
  <w:num w:numId="37">
    <w:abstractNumId w:val="27"/>
  </w:num>
  <w:num w:numId="38">
    <w:abstractNumId w:val="90"/>
  </w:num>
  <w:num w:numId="39">
    <w:abstractNumId w:val="51"/>
  </w:num>
  <w:num w:numId="40">
    <w:abstractNumId w:val="61"/>
  </w:num>
  <w:num w:numId="41">
    <w:abstractNumId w:val="54"/>
  </w:num>
  <w:num w:numId="42">
    <w:abstractNumId w:val="12"/>
  </w:num>
  <w:num w:numId="43">
    <w:abstractNumId w:val="8"/>
  </w:num>
  <w:num w:numId="44">
    <w:abstractNumId w:val="20"/>
  </w:num>
  <w:num w:numId="45">
    <w:abstractNumId w:val="29"/>
  </w:num>
  <w:num w:numId="46">
    <w:abstractNumId w:val="28"/>
  </w:num>
  <w:num w:numId="47">
    <w:abstractNumId w:val="53"/>
  </w:num>
  <w:num w:numId="48">
    <w:abstractNumId w:val="4"/>
  </w:num>
  <w:num w:numId="49">
    <w:abstractNumId w:val="19"/>
  </w:num>
  <w:num w:numId="50">
    <w:abstractNumId w:val="46"/>
  </w:num>
  <w:num w:numId="51">
    <w:abstractNumId w:val="86"/>
  </w:num>
  <w:num w:numId="52">
    <w:abstractNumId w:val="82"/>
  </w:num>
  <w:num w:numId="53">
    <w:abstractNumId w:val="2"/>
  </w:num>
  <w:num w:numId="54">
    <w:abstractNumId w:val="3"/>
  </w:num>
  <w:num w:numId="55">
    <w:abstractNumId w:val="5"/>
  </w:num>
  <w:num w:numId="56">
    <w:abstractNumId w:val="76"/>
  </w:num>
  <w:num w:numId="57">
    <w:abstractNumId w:val="32"/>
  </w:num>
  <w:num w:numId="58">
    <w:abstractNumId w:val="75"/>
  </w:num>
  <w:num w:numId="59">
    <w:abstractNumId w:val="70"/>
  </w:num>
  <w:num w:numId="60">
    <w:abstractNumId w:val="30"/>
  </w:num>
  <w:num w:numId="61">
    <w:abstractNumId w:val="52"/>
  </w:num>
  <w:num w:numId="62">
    <w:abstractNumId w:val="11"/>
  </w:num>
  <w:num w:numId="63">
    <w:abstractNumId w:val="0"/>
  </w:num>
  <w:num w:numId="64">
    <w:abstractNumId w:val="73"/>
  </w:num>
  <w:num w:numId="65">
    <w:abstractNumId w:val="63"/>
  </w:num>
  <w:num w:numId="66">
    <w:abstractNumId w:val="38"/>
  </w:num>
  <w:num w:numId="67">
    <w:abstractNumId w:val="41"/>
  </w:num>
  <w:num w:numId="68">
    <w:abstractNumId w:val="36"/>
  </w:num>
  <w:num w:numId="69">
    <w:abstractNumId w:val="33"/>
  </w:num>
  <w:num w:numId="70">
    <w:abstractNumId w:val="95"/>
  </w:num>
  <w:num w:numId="71">
    <w:abstractNumId w:val="71"/>
  </w:num>
  <w:num w:numId="72">
    <w:abstractNumId w:val="97"/>
  </w:num>
  <w:num w:numId="73">
    <w:abstractNumId w:val="1"/>
  </w:num>
  <w:num w:numId="74">
    <w:abstractNumId w:val="81"/>
  </w:num>
  <w:num w:numId="75">
    <w:abstractNumId w:val="55"/>
  </w:num>
  <w:num w:numId="76">
    <w:abstractNumId w:val="21"/>
  </w:num>
  <w:num w:numId="77">
    <w:abstractNumId w:val="84"/>
  </w:num>
  <w:num w:numId="78">
    <w:abstractNumId w:val="48"/>
  </w:num>
  <w:num w:numId="79">
    <w:abstractNumId w:val="60"/>
  </w:num>
  <w:num w:numId="80">
    <w:abstractNumId w:val="25"/>
  </w:num>
  <w:num w:numId="81">
    <w:abstractNumId w:val="43"/>
  </w:num>
  <w:num w:numId="82">
    <w:abstractNumId w:val="22"/>
  </w:num>
  <w:num w:numId="83">
    <w:abstractNumId w:val="88"/>
  </w:num>
  <w:num w:numId="84">
    <w:abstractNumId w:val="78"/>
  </w:num>
  <w:num w:numId="85">
    <w:abstractNumId w:val="35"/>
  </w:num>
  <w:num w:numId="86">
    <w:abstractNumId w:val="74"/>
  </w:num>
  <w:num w:numId="87">
    <w:abstractNumId w:val="35"/>
    <w:lvlOverride w:ilvl="0">
      <w:startOverride w:val="1"/>
    </w:lvlOverride>
  </w:num>
  <w:num w:numId="88">
    <w:abstractNumId w:val="91"/>
  </w:num>
  <w:num w:numId="89">
    <w:abstractNumId w:val="35"/>
    <w:lvlOverride w:ilvl="0">
      <w:startOverride w:val="1"/>
    </w:lvlOverride>
  </w:num>
  <w:num w:numId="90">
    <w:abstractNumId w:val="56"/>
  </w:num>
  <w:num w:numId="91">
    <w:abstractNumId w:val="92"/>
  </w:num>
  <w:num w:numId="92">
    <w:abstractNumId w:val="40"/>
  </w:num>
  <w:num w:numId="93">
    <w:abstractNumId w:val="34"/>
  </w:num>
  <w:num w:numId="94">
    <w:abstractNumId w:val="10"/>
  </w:num>
  <w:num w:numId="95">
    <w:abstractNumId w:val="37"/>
  </w:num>
  <w:num w:numId="96">
    <w:abstractNumId w:val="85"/>
  </w:num>
  <w:num w:numId="97">
    <w:abstractNumId w:val="76"/>
    <w:lvlOverride w:ilvl="0">
      <w:startOverride w:val="1"/>
    </w:lvlOverride>
  </w:num>
  <w:num w:numId="98">
    <w:abstractNumId w:val="32"/>
    <w:lvlOverride w:ilvl="0">
      <w:startOverride w:val="1"/>
    </w:lvlOverride>
  </w:num>
  <w:num w:numId="99">
    <w:abstractNumId w:val="76"/>
    <w:lvlOverride w:ilvl="0">
      <w:startOverride w:val="1"/>
    </w:lvlOverride>
  </w:num>
  <w:num w:numId="100">
    <w:abstractNumId w:val="24"/>
  </w:num>
  <w:num w:numId="101">
    <w:abstractNumId w:val="75"/>
    <w:lvlOverride w:ilvl="0">
      <w:startOverride w:val="1"/>
    </w:lvlOverride>
  </w:num>
  <w:num w:numId="102">
    <w:abstractNumId w:val="70"/>
    <w:lvlOverride w:ilvl="0">
      <w:startOverride w:val="1"/>
    </w:lvlOverride>
  </w:num>
  <w:num w:numId="103">
    <w:abstractNumId w:val="42"/>
  </w:num>
  <w:num w:numId="104">
    <w:abstractNumId w:val="57"/>
  </w:num>
  <w:num w:numId="105">
    <w:abstractNumId w:val="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06A"/>
    <w:rsid w:val="000C2854"/>
    <w:rsid w:val="000D5A52"/>
    <w:rsid w:val="002409A9"/>
    <w:rsid w:val="0024742D"/>
    <w:rsid w:val="002D5B02"/>
    <w:rsid w:val="00310224"/>
    <w:rsid w:val="0036206A"/>
    <w:rsid w:val="00376E68"/>
    <w:rsid w:val="00381EC9"/>
    <w:rsid w:val="00383A7F"/>
    <w:rsid w:val="00385583"/>
    <w:rsid w:val="003927F5"/>
    <w:rsid w:val="003A4019"/>
    <w:rsid w:val="004D1027"/>
    <w:rsid w:val="004E309B"/>
    <w:rsid w:val="0062333E"/>
    <w:rsid w:val="006B47C9"/>
    <w:rsid w:val="006F2F45"/>
    <w:rsid w:val="00762107"/>
    <w:rsid w:val="00987B28"/>
    <w:rsid w:val="00B065D9"/>
    <w:rsid w:val="00B55C79"/>
    <w:rsid w:val="00BC6433"/>
    <w:rsid w:val="00BF246A"/>
    <w:rsid w:val="00BF7777"/>
    <w:rsid w:val="00D14C76"/>
    <w:rsid w:val="00D16485"/>
    <w:rsid w:val="00D73E3A"/>
    <w:rsid w:val="00DA549D"/>
    <w:rsid w:val="00EC5B8B"/>
    <w:rsid w:val="00F312B4"/>
    <w:rsid w:val="00FF2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FF4C"/>
  <w15:docId w15:val="{4AE02445-5CA2-43C1-9BED-F80C15E9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Ari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widowControl/>
      <w:outlineLvl w:val="0"/>
    </w:pPr>
    <w:rPr>
      <w:rFonts w:eastAsia="Times New Roman" w:cs="Times New Roman"/>
      <w:color w:val="00000A"/>
      <w:szCs w:val="20"/>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pPr>
      <w:suppressLineNumbers/>
      <w:tabs>
        <w:tab w:val="center" w:pos="4819"/>
        <w:tab w:val="right" w:pos="9638"/>
      </w:tabs>
    </w:p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kapitzlist">
    <w:name w:val="List Paragraph"/>
    <w:basedOn w:val="Standard"/>
    <w:pPr>
      <w:widowControl/>
      <w:ind w:left="708"/>
    </w:pPr>
    <w:rPr>
      <w:rFonts w:eastAsia="Times New Roman" w:cs="Times New Roman"/>
      <w:color w:val="00000A"/>
      <w:szCs w:val="20"/>
      <w:lang w:val="en-US" w:eastAsia="en-US" w:bidi="ar-SA"/>
    </w:rPr>
  </w:style>
  <w:style w:type="paragraph" w:customStyle="1" w:styleId="Teksttreci4">
    <w:name w:val="Tekst treści (4)"/>
    <w:basedOn w:val="Standard"/>
    <w:pPr>
      <w:shd w:val="clear" w:color="auto" w:fill="FFFFFF"/>
      <w:spacing w:before="60" w:after="420" w:line="0" w:lineRule="atLeast"/>
      <w:ind w:hanging="460"/>
      <w:jc w:val="both"/>
    </w:pPr>
    <w:rPr>
      <w:rFonts w:ascii="Calibri" w:eastAsia="Calibri" w:hAnsi="Calibri" w:cs="Calibri"/>
      <w:i/>
      <w:iCs/>
    </w:rPr>
  </w:style>
  <w:style w:type="paragraph" w:customStyle="1" w:styleId="Nagwek2">
    <w:name w:val="Nagłówek #2"/>
    <w:basedOn w:val="Standard"/>
    <w:pPr>
      <w:shd w:val="clear" w:color="auto" w:fill="FFFFFF"/>
      <w:spacing w:before="300" w:after="180" w:line="0" w:lineRule="atLeast"/>
      <w:ind w:hanging="600"/>
      <w:jc w:val="center"/>
      <w:outlineLvl w:val="1"/>
    </w:pPr>
    <w:rPr>
      <w:rFonts w:ascii="Calibri" w:eastAsia="Calibri" w:hAnsi="Calibri" w:cs="Calibri"/>
      <w:b/>
      <w:bCs/>
    </w:rPr>
  </w:style>
  <w:style w:type="paragraph" w:customStyle="1" w:styleId="Footnote">
    <w:name w:val="Footnote"/>
    <w:basedOn w:val="Standard"/>
    <w:pPr>
      <w:suppressLineNumbers/>
      <w:ind w:left="283" w:hanging="283"/>
    </w:pPr>
    <w:rPr>
      <w:sz w:val="20"/>
      <w:szCs w:val="20"/>
    </w:rPr>
  </w:style>
  <w:style w:type="paragraph" w:customStyle="1" w:styleId="Stopka1">
    <w:name w:val="Stopka1"/>
    <w:basedOn w:val="Standard"/>
    <w:pPr>
      <w:shd w:val="clear" w:color="auto" w:fill="FFFFFF"/>
      <w:spacing w:line="211" w:lineRule="exact"/>
      <w:ind w:hanging="160"/>
    </w:pPr>
    <w:rPr>
      <w:rFonts w:ascii="Palatino Linotype" w:eastAsia="Palatino Linotype" w:hAnsi="Palatino Linotype" w:cs="Palatino Linotype"/>
      <w:sz w:val="17"/>
      <w:szCs w:val="17"/>
    </w:rPr>
  </w:style>
  <w:style w:type="paragraph" w:customStyle="1" w:styleId="Stopka2">
    <w:name w:val="Stopka (2)"/>
    <w:basedOn w:val="Standard"/>
    <w:pPr>
      <w:shd w:val="clear" w:color="auto" w:fill="FFFFFF"/>
      <w:spacing w:line="0" w:lineRule="atLeast"/>
    </w:pPr>
    <w:rPr>
      <w:rFonts w:ascii="Calibri" w:eastAsia="Calibri" w:hAnsi="Calibri" w:cs="Calibri"/>
      <w:sz w:val="16"/>
      <w:szCs w:val="16"/>
    </w:rPr>
  </w:style>
  <w:style w:type="paragraph" w:customStyle="1" w:styleId="Textbodyindent">
    <w:name w:val="Text body indent"/>
    <w:basedOn w:val="Standard"/>
    <w:pPr>
      <w:tabs>
        <w:tab w:val="right" w:pos="1100"/>
        <w:tab w:val="left" w:pos="1224"/>
      </w:tabs>
      <w:ind w:left="408" w:hanging="408"/>
      <w:jc w:val="both"/>
    </w:pPr>
    <w:rPr>
      <w:rFonts w:ascii="Tahoma" w:eastAsia="Tahoma" w:hAnsi="Tahoma" w:cs="Tahoma"/>
      <w:i/>
      <w:iCs/>
    </w:rPr>
  </w:style>
  <w:style w:type="paragraph" w:customStyle="1" w:styleId="Teksttreci3">
    <w:name w:val="Tekst treści (3)"/>
    <w:basedOn w:val="Standard"/>
    <w:pPr>
      <w:shd w:val="clear" w:color="auto" w:fill="FFFFFF"/>
      <w:spacing w:line="293" w:lineRule="exact"/>
      <w:jc w:val="both"/>
    </w:pPr>
    <w:rPr>
      <w:rFonts w:ascii="Calibri" w:eastAsia="Calibri" w:hAnsi="Calibri" w:cs="Calibri"/>
      <w:b/>
      <w:bCs/>
    </w:rPr>
  </w:style>
  <w:style w:type="paragraph" w:styleId="Stopka">
    <w:name w:val="footer"/>
    <w:basedOn w:val="HeaderandFooter"/>
  </w:style>
  <w:style w:type="paragraph" w:customStyle="1" w:styleId="Normalny1">
    <w:name w:val="Normalny1"/>
    <w:pPr>
      <w:suppressAutoHyphens/>
      <w:spacing w:after="160" w:line="100" w:lineRule="atLeast"/>
    </w:pPr>
    <w:rPr>
      <w:rFonts w:ascii="Calibri" w:eastAsia="SimSun, 宋体" w:hAnsi="Calibri" w:cs="Calibri"/>
      <w:color w:val="000000"/>
      <w:sz w:val="22"/>
      <w:szCs w:val="22"/>
      <w:lang w:bidi="ar-SA"/>
    </w:rPr>
  </w:style>
  <w:style w:type="paragraph" w:styleId="Tekstdymka">
    <w:name w:val="Balloon Text"/>
    <w:basedOn w:val="Normalny"/>
    <w:rPr>
      <w:rFonts w:ascii="Segoe UI" w:eastAsia="Segoe UI" w:hAnsi="Segoe UI" w:cs="Mangal"/>
      <w:sz w:val="18"/>
      <w:szCs w:val="16"/>
    </w:rPr>
  </w:style>
  <w:style w:type="paragraph" w:styleId="Tekstkomentarza">
    <w:name w:val="annotation text"/>
    <w:basedOn w:val="Normalny"/>
    <w:rPr>
      <w:rFonts w:cs="Mangal"/>
      <w:sz w:val="20"/>
      <w:szCs w:val="18"/>
    </w:rPr>
  </w:style>
  <w:style w:type="paragraph" w:styleId="Tematkomentarza">
    <w:name w:val="annotation subject"/>
    <w:basedOn w:val="Tekstkomentarza"/>
    <w:next w:val="Tekstkomentarza"/>
    <w:rPr>
      <w:b/>
      <w:bCs/>
    </w:rPr>
  </w:style>
  <w:style w:type="paragraph" w:styleId="NormalnyWeb">
    <w:name w:val="Normal (Web)"/>
    <w:basedOn w:val="Normalny"/>
    <w:pPr>
      <w:widowControl/>
      <w:suppressAutoHyphens w:val="0"/>
      <w:spacing w:before="100" w:after="119"/>
      <w:textAlignment w:val="auto"/>
    </w:pPr>
    <w:rPr>
      <w:rFonts w:eastAsia="Times New Roman" w:cs="Times New Roman"/>
      <w:kern w:val="0"/>
      <w:lang w:eastAsia="pl-PL" w:bidi="ar-SA"/>
    </w:rPr>
  </w:style>
  <w:style w:type="paragraph" w:styleId="Nagwek">
    <w:name w:val="header"/>
    <w:basedOn w:val="HeaderandFooter"/>
  </w:style>
  <w:style w:type="paragraph" w:customStyle="1" w:styleId="HeaderandFooter">
    <w:name w:val="Header and Footer"/>
    <w:basedOn w:val="Standard"/>
    <w:pPr>
      <w:suppressLineNumbers/>
      <w:tabs>
        <w:tab w:val="center" w:pos="4819"/>
        <w:tab w:val="right" w:pos="9638"/>
      </w:tabs>
    </w:pPr>
  </w:style>
  <w:style w:type="character" w:customStyle="1" w:styleId="Domylnaczcionkaakapitu1">
    <w:name w:val="Domyślna czcionka akapitu1"/>
  </w:style>
  <w:style w:type="character" w:customStyle="1" w:styleId="NumberingSymbols">
    <w:name w:val="Numbering Symbols"/>
  </w:style>
  <w:style w:type="character" w:customStyle="1" w:styleId="ListLabel1">
    <w:name w:val="ListLabel 1"/>
    <w:rPr>
      <w:rFonts w:eastAsia="Calibri" w:cs="Tahoma"/>
      <w:b w:val="0"/>
      <w:bCs w:val="0"/>
      <w:i w:val="0"/>
      <w:iCs w:val="0"/>
      <w:caps w:val="0"/>
      <w:smallCaps w:val="0"/>
      <w:strike w:val="0"/>
      <w:dstrike w:val="0"/>
      <w:color w:val="000000"/>
      <w:spacing w:val="0"/>
      <w:w w:val="100"/>
      <w:position w:val="0"/>
      <w:sz w:val="20"/>
      <w:szCs w:val="20"/>
      <w:u w:val="none"/>
      <w:vertAlign w:val="subscript"/>
      <w:lang w:val="pl-PL" w:eastAsia="pl-PL" w:bidi="pl-PL"/>
    </w:rPr>
  </w:style>
  <w:style w:type="character" w:customStyle="1" w:styleId="ListLabel2">
    <w:name w:val="ListLabel 2"/>
    <w:rPr>
      <w:i w:val="0"/>
    </w:rPr>
  </w:style>
  <w:style w:type="character" w:customStyle="1" w:styleId="WW8Num3z0">
    <w:name w:val="WW8Num3z0"/>
    <w:rPr>
      <w:rFonts w:ascii="Calibri" w:eastAsia="Calibri" w:hAnsi="Calibri" w:cs="Calibri"/>
      <w:b/>
      <w:bCs/>
      <w:color w:val="000000"/>
      <w:sz w:val="22"/>
      <w:szCs w:val="22"/>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0">
    <w:name w:val="WW8Num1z0"/>
    <w:rPr>
      <w:b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eksttreci2">
    <w:name w:val="Tekst treści (2)_"/>
    <w:basedOn w:val="Domylnaczcionkaakapitu"/>
    <w:rPr>
      <w:rFonts w:ascii="Calibri" w:eastAsia="Calibri" w:hAnsi="Calibri" w:cs="Calibri"/>
      <w:b w:val="0"/>
      <w:bCs w:val="0"/>
      <w:i w:val="0"/>
      <w:iCs w:val="0"/>
      <w:caps w:val="0"/>
      <w:smallCaps w:val="0"/>
      <w:strike w:val="0"/>
      <w:dstrike w:val="0"/>
      <w:sz w:val="24"/>
      <w:szCs w:val="24"/>
      <w:u w:val="none"/>
    </w:rPr>
  </w:style>
  <w:style w:type="character" w:customStyle="1" w:styleId="Teksttreci2Pogrubienie">
    <w:name w:val="Tekst treści (2) + Pogrubienie"/>
    <w:basedOn w:val="Teksttreci2"/>
    <w:rPr>
      <w:rFonts w:ascii="Calibri" w:eastAsia="Calibri" w:hAnsi="Calibri" w:cs="Calibri"/>
      <w:b/>
      <w:bCs/>
      <w:i w:val="0"/>
      <w:iCs w:val="0"/>
      <w:caps w:val="0"/>
      <w:smallCaps w:val="0"/>
      <w:strike w:val="0"/>
      <w:dstrike w:val="0"/>
      <w:color w:val="000000"/>
      <w:spacing w:val="0"/>
      <w:w w:val="100"/>
      <w:position w:val="0"/>
      <w:sz w:val="24"/>
      <w:szCs w:val="24"/>
      <w:u w:val="single"/>
      <w:vertAlign w:val="subscript"/>
      <w:lang w:val="pl-PL" w:eastAsia="pl-PL" w:bidi="pl-PL"/>
    </w:rPr>
  </w:style>
  <w:style w:type="character" w:customStyle="1" w:styleId="BulletSymbols">
    <w:name w:val="Bullet Symbols"/>
    <w:rPr>
      <w:rFonts w:ascii="OpenSymbol" w:eastAsia="OpenSymbol" w:hAnsi="OpenSymbol" w:cs="OpenSymbol"/>
    </w:rPr>
  </w:style>
  <w:style w:type="character" w:customStyle="1" w:styleId="ListLabel3">
    <w:name w:val="ListLabel 3"/>
    <w:rPr>
      <w:rFonts w:eastAsia="Calibri" w:cs="Calibri"/>
      <w:b w:val="0"/>
      <w:bCs w:val="0"/>
      <w:i w:val="0"/>
      <w:iCs w:val="0"/>
      <w:caps w:val="0"/>
      <w:smallCaps w:val="0"/>
      <w:strike w:val="0"/>
      <w:dstrike w:val="0"/>
      <w:color w:val="000000"/>
      <w:spacing w:val="0"/>
      <w:w w:val="100"/>
      <w:position w:val="0"/>
      <w:sz w:val="24"/>
      <w:szCs w:val="24"/>
      <w:u w:val="none"/>
      <w:vertAlign w:val="subscript"/>
      <w:lang w:val="pl-PL" w:eastAsia="pl-PL" w:bidi="pl-PL"/>
    </w:rPr>
  </w:style>
  <w:style w:type="character" w:customStyle="1" w:styleId="Teksttreci20">
    <w:name w:val="Tekst treści (2)"/>
    <w:basedOn w:val="Teksttreci2"/>
    <w:rPr>
      <w:rFonts w:ascii="Calibri" w:eastAsia="Calibri" w:hAnsi="Calibri" w:cs="Calibri"/>
      <w:b w:val="0"/>
      <w:bCs w:val="0"/>
      <w:i w:val="0"/>
      <w:iCs w:val="0"/>
      <w:caps w:val="0"/>
      <w:smallCaps w:val="0"/>
      <w:strike w:val="0"/>
      <w:dstrike w:val="0"/>
      <w:color w:val="000000"/>
      <w:spacing w:val="0"/>
      <w:w w:val="100"/>
      <w:position w:val="0"/>
      <w:sz w:val="24"/>
      <w:szCs w:val="24"/>
      <w:u w:val="single"/>
      <w:vertAlign w:val="subscript"/>
      <w:lang w:val="en-US" w:eastAsia="en-US" w:bidi="en-US"/>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ListLabel6">
    <w:name w:val="ListLabel 6"/>
    <w:rPr>
      <w:rFonts w:eastAsia="Times New Roman" w:cs="Times New Roman"/>
    </w:rPr>
  </w:style>
  <w:style w:type="character" w:customStyle="1" w:styleId="ListLabel7">
    <w:name w:val="ListLabel 7"/>
    <w:rPr>
      <w:color w:val="00000A"/>
    </w:rPr>
  </w:style>
  <w:style w:type="character" w:customStyle="1" w:styleId="ListLabel5">
    <w:name w:val="ListLabel 5"/>
    <w:rPr>
      <w:rFonts w:eastAsia="Times New Roman" w:cs="Tahoma"/>
    </w:rPr>
  </w:style>
  <w:style w:type="character" w:customStyle="1" w:styleId="StrongEmphasis">
    <w:name w:val="Strong Emphasis"/>
    <w:rPr>
      <w:b/>
      <w:bCs/>
    </w:rPr>
  </w:style>
  <w:style w:type="character" w:customStyle="1" w:styleId="ListLabel8">
    <w:name w:val="ListLabel 8"/>
    <w:rPr>
      <w:lang w:val="pl-PL"/>
    </w:rPr>
  </w:style>
  <w:style w:type="character" w:customStyle="1" w:styleId="ListLabel9">
    <w:name w:val="ListLabel 9"/>
    <w:rPr>
      <w:rFonts w:eastAsia="Times New Roman" w:cs="Tahoma"/>
      <w:i w:val="0"/>
    </w:rPr>
  </w:style>
  <w:style w:type="character" w:customStyle="1" w:styleId="ListLabel10">
    <w:name w:val="ListLabel 10"/>
    <w:rPr>
      <w:rFonts w:cs="Courier New"/>
    </w:rPr>
  </w:style>
  <w:style w:type="character" w:customStyle="1" w:styleId="ListLabel4">
    <w:name w:val="ListLabel 4"/>
    <w:rPr>
      <w:b w:val="0"/>
      <w:bCs w:val="0"/>
      <w:i w:val="0"/>
      <w:iCs w:val="0"/>
      <w:caps w:val="0"/>
      <w:smallCaps w:val="0"/>
      <w:strike w:val="0"/>
      <w:dstrike w:val="0"/>
      <w:color w:val="000000"/>
      <w:spacing w:val="0"/>
      <w:w w:val="100"/>
      <w:position w:val="0"/>
      <w:sz w:val="20"/>
      <w:szCs w:val="20"/>
      <w:u w:val="none"/>
      <w:vertAlign w:val="subscript"/>
      <w:lang w:val="pl-PL" w:eastAsia="pl-PL" w:bidi="pl-PL"/>
    </w:rPr>
  </w:style>
  <w:style w:type="character" w:customStyle="1" w:styleId="ListLabel12">
    <w:name w:val="ListLabel 12"/>
    <w:rPr>
      <w:rFonts w:cs="Times New Roman"/>
    </w:rPr>
  </w:style>
  <w:style w:type="character" w:customStyle="1" w:styleId="Internetlink">
    <w:name w:val="Internet link"/>
    <w:rPr>
      <w:color w:val="000080"/>
      <w:u w:val="single"/>
    </w:rPr>
  </w:style>
  <w:style w:type="character" w:customStyle="1" w:styleId="ListLabel14">
    <w:name w:val="ListLabel 14"/>
    <w:rPr>
      <w:rFonts w:cs="Arial"/>
      <w:b w:val="0"/>
      <w:i w:val="0"/>
      <w:sz w:val="20"/>
    </w:rPr>
  </w:style>
  <w:style w:type="character" w:customStyle="1" w:styleId="ListLabel15">
    <w:name w:val="ListLabel 15"/>
    <w:rPr>
      <w:rFonts w:eastAsia="Times New Roman" w:cs="Arial"/>
      <w:b w:val="0"/>
      <w:i w:val="0"/>
      <w:strike w:val="0"/>
      <w:dstrike w:val="0"/>
      <w:sz w:val="18"/>
      <w:szCs w:val="18"/>
    </w:rPr>
  </w:style>
  <w:style w:type="character" w:customStyle="1" w:styleId="ListLabel16">
    <w:name w:val="ListLabel 16"/>
    <w:rPr>
      <w:rFonts w:cs="Times New Roman"/>
      <w:b w:val="0"/>
      <w:i w:val="0"/>
      <w:sz w:val="18"/>
      <w:szCs w:val="18"/>
    </w:rPr>
  </w:style>
  <w:style w:type="character" w:customStyle="1" w:styleId="ListLabel18">
    <w:name w:val="ListLabel 18"/>
    <w:rPr>
      <w:b/>
      <w:i w:val="0"/>
      <w:sz w:val="24"/>
      <w:szCs w:val="24"/>
    </w:rPr>
  </w:style>
  <w:style w:type="character" w:customStyle="1" w:styleId="ListLabel19">
    <w:name w:val="ListLabel 19"/>
    <w:rPr>
      <w:rFonts w:eastAsia="Times New Roman" w:cs="Times New Roman"/>
      <w:b w:val="0"/>
      <w:i w:val="0"/>
      <w:sz w:val="24"/>
      <w:szCs w:val="24"/>
    </w:rPr>
  </w:style>
  <w:style w:type="character" w:customStyle="1" w:styleId="ListLabel11">
    <w:name w:val="ListLabel 11"/>
    <w:rPr>
      <w:rFonts w:eastAsia="Calibri" w:cs="Calibri"/>
      <w:b w:val="0"/>
      <w:bCs w:val="0"/>
      <w:i w:val="0"/>
      <w:iCs w:val="0"/>
      <w:caps w:val="0"/>
      <w:smallCaps w:val="0"/>
      <w:strike w:val="0"/>
      <w:dstrike w:val="0"/>
      <w:color w:val="000000"/>
      <w:spacing w:val="0"/>
      <w:w w:val="100"/>
      <w:position w:val="0"/>
      <w:sz w:val="22"/>
      <w:szCs w:val="22"/>
      <w:u w:val="none"/>
      <w:vertAlign w:val="subscript"/>
      <w:lang w:val="pl-PL" w:eastAsia="pl-PL" w:bidi="pl-PL"/>
    </w:rPr>
  </w:style>
  <w:style w:type="character" w:customStyle="1" w:styleId="NagwekZnak">
    <w:name w:val="Nagłówek Znak"/>
    <w:basedOn w:val="Domylnaczcionkaakapitu"/>
    <w:rPr>
      <w:rFonts w:cs="Mangal"/>
      <w:szCs w:val="21"/>
    </w:rPr>
  </w:style>
  <w:style w:type="character" w:styleId="Odwoanieprzypisudolnego">
    <w:name w:val="footnote reference"/>
    <w:basedOn w:val="Domylnaczcionkaakapitu"/>
    <w:rPr>
      <w:position w:val="0"/>
      <w:vertAlign w:val="superscript"/>
    </w:rPr>
  </w:style>
  <w:style w:type="character" w:customStyle="1" w:styleId="WW8Num19z0">
    <w:name w:val="WW8Num19z0"/>
    <w:rPr>
      <w:rFonts w:ascii="Times New Roman" w:eastAsia="Times New Roman" w:hAnsi="Times New Roman" w:cs="Time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z0">
    <w:name w:val="WW8Num2z0"/>
    <w:rPr>
      <w:rFonts w:ascii="Times New Roman" w:eastAsia="Times New Roman" w:hAnsi="Times New Roman" w:cs="Times New Roman"/>
      <w:sz w:val="22"/>
      <w:szCs w:val="22"/>
    </w:rPr>
  </w:style>
  <w:style w:type="character" w:customStyle="1" w:styleId="WW8Num5z0">
    <w:name w:val="WW8Num5z0"/>
    <w:rPr>
      <w:bCs/>
      <w:strike w:val="0"/>
      <w:dstrike w:val="0"/>
      <w:sz w:val="22"/>
      <w:szCs w:val="22"/>
      <w:lang w:val="pl-PL"/>
    </w:rPr>
  </w:style>
  <w:style w:type="character" w:customStyle="1" w:styleId="WW8Num22z0">
    <w:name w:val="WW8Num22z0"/>
    <w:rPr>
      <w:rFonts w:cs="Times New Roman"/>
      <w:bCs/>
      <w:color w:val="auto"/>
      <w:sz w:val="22"/>
      <w:szCs w:val="22"/>
      <w:lang w:val="pl-PL"/>
    </w:rPr>
  </w:style>
  <w:style w:type="character" w:customStyle="1" w:styleId="WW8Num22z1">
    <w:name w:val="WW8Num22z1"/>
    <w:rPr>
      <w:bCs/>
      <w:sz w:val="22"/>
      <w:szCs w:val="22"/>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11z0">
    <w:name w:val="WW8Num11z0"/>
    <w:rPr>
      <w:rFonts w:ascii="Times New Roman" w:eastAsia="Calibri" w:hAnsi="Times New Roman" w:cs="Times New Roman"/>
      <w:b/>
      <w:sz w:val="22"/>
      <w:szCs w:val="22"/>
    </w:rPr>
  </w:style>
  <w:style w:type="character" w:customStyle="1" w:styleId="WW8Num21z0">
    <w:name w:val="WW8Num21z0"/>
    <w:rPr>
      <w:rFonts w:ascii="Times New Roman" w:eastAsia="Times New Roman" w:hAnsi="Times New Roman" w:cs="Times New Roman"/>
      <w:bCs/>
      <w:i w:val="0"/>
      <w:sz w:val="22"/>
      <w:szCs w:val="22"/>
      <w:shd w:val="clear" w:color="auto" w:fill="auto"/>
      <w:lang w:val="pl-P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TekstdymkaZnak">
    <w:name w:val="Tekst dymka Znak"/>
    <w:basedOn w:val="Domylnaczcionkaakapitu"/>
    <w:rPr>
      <w:rFonts w:ascii="Segoe UI" w:eastAsia="Segoe UI" w:hAnsi="Segoe UI" w:cs="Mangal"/>
      <w:sz w:val="18"/>
      <w:szCs w:val="16"/>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rFonts w:cs="Mangal"/>
      <w:sz w:val="20"/>
      <w:szCs w:val="18"/>
    </w:rPr>
  </w:style>
  <w:style w:type="character" w:customStyle="1" w:styleId="TematkomentarzaZnak">
    <w:name w:val="Temat komentarza Znak"/>
    <w:basedOn w:val="TekstkomentarzaZnak"/>
    <w:rPr>
      <w:rFonts w:cs="Mangal"/>
      <w:b/>
      <w:bCs/>
      <w:sz w:val="20"/>
      <w:szCs w:val="18"/>
    </w:rPr>
  </w:style>
  <w:style w:type="numbering" w:customStyle="1" w:styleId="WWNum1">
    <w:name w:val="WWNum1"/>
    <w:basedOn w:val="Bezlisty"/>
    <w:pPr>
      <w:numPr>
        <w:numId w:val="1"/>
      </w:numPr>
    </w:pPr>
  </w:style>
  <w:style w:type="numbering" w:customStyle="1" w:styleId="WW8Num3">
    <w:name w:val="WW8Num3"/>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Num50">
    <w:name w:val="WWNum50"/>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45">
    <w:name w:val="WWNum45"/>
    <w:basedOn w:val="Bezlisty"/>
    <w:pPr>
      <w:numPr>
        <w:numId w:val="17"/>
      </w:numPr>
    </w:pPr>
  </w:style>
  <w:style w:type="numbering" w:customStyle="1" w:styleId="WWNum17">
    <w:name w:val="WWNum17"/>
    <w:basedOn w:val="Bezlisty"/>
    <w:pPr>
      <w:numPr>
        <w:numId w:val="18"/>
      </w:numPr>
    </w:pPr>
  </w:style>
  <w:style w:type="numbering" w:customStyle="1" w:styleId="WWNum44">
    <w:name w:val="WWNum44"/>
    <w:basedOn w:val="Bezlisty"/>
    <w:pPr>
      <w:numPr>
        <w:numId w:val="19"/>
      </w:numPr>
    </w:pPr>
  </w:style>
  <w:style w:type="numbering" w:customStyle="1" w:styleId="WWNum18">
    <w:name w:val="WWNum18"/>
    <w:basedOn w:val="Bezlisty"/>
    <w:pPr>
      <w:numPr>
        <w:numId w:val="20"/>
      </w:numPr>
    </w:pPr>
  </w:style>
  <w:style w:type="numbering" w:customStyle="1" w:styleId="WWNum20">
    <w:name w:val="WWNum20"/>
    <w:basedOn w:val="Bezlisty"/>
    <w:pPr>
      <w:numPr>
        <w:numId w:val="21"/>
      </w:numPr>
    </w:pPr>
  </w:style>
  <w:style w:type="numbering" w:customStyle="1" w:styleId="WWNum19">
    <w:name w:val="WWNum19"/>
    <w:basedOn w:val="Bezlisty"/>
    <w:pPr>
      <w:numPr>
        <w:numId w:val="22"/>
      </w:numPr>
    </w:pPr>
  </w:style>
  <w:style w:type="numbering" w:customStyle="1" w:styleId="WWNum46">
    <w:name w:val="WWNum46"/>
    <w:basedOn w:val="Bezlisty"/>
    <w:pPr>
      <w:numPr>
        <w:numId w:val="23"/>
      </w:numPr>
    </w:pPr>
  </w:style>
  <w:style w:type="numbering" w:customStyle="1" w:styleId="WWNum47">
    <w:name w:val="WWNum47"/>
    <w:basedOn w:val="Bezlisty"/>
    <w:pPr>
      <w:numPr>
        <w:numId w:val="24"/>
      </w:numPr>
    </w:pPr>
  </w:style>
  <w:style w:type="numbering" w:customStyle="1" w:styleId="WWNum21">
    <w:name w:val="WWNum21"/>
    <w:basedOn w:val="Bezlisty"/>
    <w:pPr>
      <w:numPr>
        <w:numId w:val="25"/>
      </w:numPr>
    </w:pPr>
  </w:style>
  <w:style w:type="numbering" w:customStyle="1" w:styleId="WWNum22">
    <w:name w:val="WWNum22"/>
    <w:basedOn w:val="Bezlisty"/>
    <w:pPr>
      <w:numPr>
        <w:numId w:val="26"/>
      </w:numPr>
    </w:pPr>
  </w:style>
  <w:style w:type="numbering" w:customStyle="1" w:styleId="WWNum23">
    <w:name w:val="WWNum23"/>
    <w:basedOn w:val="Bezlisty"/>
    <w:pPr>
      <w:numPr>
        <w:numId w:val="27"/>
      </w:numPr>
    </w:pPr>
  </w:style>
  <w:style w:type="numbering" w:customStyle="1" w:styleId="WWNum24">
    <w:name w:val="WWNum24"/>
    <w:basedOn w:val="Bezlisty"/>
    <w:pPr>
      <w:numPr>
        <w:numId w:val="28"/>
      </w:numPr>
    </w:pPr>
  </w:style>
  <w:style w:type="numbering" w:customStyle="1" w:styleId="WWNum25">
    <w:name w:val="WWNum25"/>
    <w:basedOn w:val="Bezlisty"/>
    <w:pPr>
      <w:numPr>
        <w:numId w:val="29"/>
      </w:numPr>
    </w:pPr>
  </w:style>
  <w:style w:type="numbering" w:customStyle="1" w:styleId="WWNum26">
    <w:name w:val="WWNum26"/>
    <w:basedOn w:val="Bezlisty"/>
    <w:pPr>
      <w:numPr>
        <w:numId w:val="30"/>
      </w:numPr>
    </w:pPr>
  </w:style>
  <w:style w:type="numbering" w:customStyle="1" w:styleId="WWNum27">
    <w:name w:val="WWNum27"/>
    <w:basedOn w:val="Bezlisty"/>
    <w:pPr>
      <w:numPr>
        <w:numId w:val="31"/>
      </w:numPr>
    </w:pPr>
  </w:style>
  <w:style w:type="numbering" w:customStyle="1" w:styleId="WWNum28">
    <w:name w:val="WWNum28"/>
    <w:basedOn w:val="Bezlisty"/>
    <w:pPr>
      <w:numPr>
        <w:numId w:val="32"/>
      </w:numPr>
    </w:pPr>
  </w:style>
  <w:style w:type="numbering" w:customStyle="1" w:styleId="WWNum29">
    <w:name w:val="WWNum29"/>
    <w:basedOn w:val="Bezlisty"/>
    <w:pPr>
      <w:numPr>
        <w:numId w:val="33"/>
      </w:numPr>
    </w:pPr>
  </w:style>
  <w:style w:type="numbering" w:customStyle="1" w:styleId="WWNum30">
    <w:name w:val="WWNum30"/>
    <w:basedOn w:val="Bezlisty"/>
    <w:pPr>
      <w:numPr>
        <w:numId w:val="34"/>
      </w:numPr>
    </w:pPr>
  </w:style>
  <w:style w:type="numbering" w:customStyle="1" w:styleId="WWNum31">
    <w:name w:val="WWNum31"/>
    <w:basedOn w:val="Bezlisty"/>
    <w:pPr>
      <w:numPr>
        <w:numId w:val="35"/>
      </w:numPr>
    </w:pPr>
  </w:style>
  <w:style w:type="numbering" w:customStyle="1" w:styleId="WWNum32">
    <w:name w:val="WWNum32"/>
    <w:basedOn w:val="Bezlisty"/>
    <w:pPr>
      <w:numPr>
        <w:numId w:val="36"/>
      </w:numPr>
    </w:pPr>
  </w:style>
  <w:style w:type="numbering" w:customStyle="1" w:styleId="WWNum33">
    <w:name w:val="WWNum33"/>
    <w:basedOn w:val="Bezlisty"/>
    <w:pPr>
      <w:numPr>
        <w:numId w:val="37"/>
      </w:numPr>
    </w:pPr>
  </w:style>
  <w:style w:type="numbering" w:customStyle="1" w:styleId="WWNum34">
    <w:name w:val="WWNum34"/>
    <w:basedOn w:val="Bezlisty"/>
    <w:pPr>
      <w:numPr>
        <w:numId w:val="38"/>
      </w:numPr>
    </w:pPr>
  </w:style>
  <w:style w:type="numbering" w:customStyle="1" w:styleId="WWNum35">
    <w:name w:val="WWNum35"/>
    <w:basedOn w:val="Bezlisty"/>
    <w:pPr>
      <w:numPr>
        <w:numId w:val="39"/>
      </w:numPr>
    </w:pPr>
  </w:style>
  <w:style w:type="numbering" w:customStyle="1" w:styleId="WWNum36">
    <w:name w:val="WWNum36"/>
    <w:basedOn w:val="Bezlisty"/>
    <w:pPr>
      <w:numPr>
        <w:numId w:val="40"/>
      </w:numPr>
    </w:pPr>
  </w:style>
  <w:style w:type="numbering" w:customStyle="1" w:styleId="WWNum37">
    <w:name w:val="WWNum37"/>
    <w:basedOn w:val="Bezlisty"/>
    <w:pPr>
      <w:numPr>
        <w:numId w:val="41"/>
      </w:numPr>
    </w:pPr>
  </w:style>
  <w:style w:type="numbering" w:customStyle="1" w:styleId="WWNum38">
    <w:name w:val="WWNum38"/>
    <w:basedOn w:val="Bezlisty"/>
    <w:pPr>
      <w:numPr>
        <w:numId w:val="42"/>
      </w:numPr>
    </w:pPr>
  </w:style>
  <w:style w:type="numbering" w:customStyle="1" w:styleId="WWNum39">
    <w:name w:val="WWNum39"/>
    <w:basedOn w:val="Bezlisty"/>
    <w:pPr>
      <w:numPr>
        <w:numId w:val="43"/>
      </w:numPr>
    </w:pPr>
  </w:style>
  <w:style w:type="numbering" w:customStyle="1" w:styleId="WWNum48">
    <w:name w:val="WWNum48"/>
    <w:basedOn w:val="Bezlisty"/>
    <w:pPr>
      <w:numPr>
        <w:numId w:val="44"/>
      </w:numPr>
    </w:pPr>
  </w:style>
  <w:style w:type="numbering" w:customStyle="1" w:styleId="WWNum41">
    <w:name w:val="WWNum41"/>
    <w:basedOn w:val="Bezlisty"/>
    <w:pPr>
      <w:numPr>
        <w:numId w:val="45"/>
      </w:numPr>
    </w:pPr>
  </w:style>
  <w:style w:type="numbering" w:customStyle="1" w:styleId="WWNum40">
    <w:name w:val="WWNum40"/>
    <w:basedOn w:val="Bezlisty"/>
    <w:pPr>
      <w:numPr>
        <w:numId w:val="46"/>
      </w:numPr>
    </w:pPr>
  </w:style>
  <w:style w:type="numbering" w:customStyle="1" w:styleId="WWNum42">
    <w:name w:val="WWNum42"/>
    <w:basedOn w:val="Bezlisty"/>
    <w:pPr>
      <w:numPr>
        <w:numId w:val="47"/>
      </w:numPr>
    </w:pPr>
  </w:style>
  <w:style w:type="numbering" w:customStyle="1" w:styleId="WWNum54">
    <w:name w:val="WWNum54"/>
    <w:basedOn w:val="Bezlisty"/>
    <w:pPr>
      <w:numPr>
        <w:numId w:val="48"/>
      </w:numPr>
    </w:pPr>
  </w:style>
  <w:style w:type="numbering" w:customStyle="1" w:styleId="WWNum57">
    <w:name w:val="WWNum57"/>
    <w:basedOn w:val="Bezlisty"/>
    <w:pPr>
      <w:numPr>
        <w:numId w:val="49"/>
      </w:numPr>
    </w:pPr>
  </w:style>
  <w:style w:type="numbering" w:customStyle="1" w:styleId="WWNum51">
    <w:name w:val="WWNum51"/>
    <w:basedOn w:val="Bezlisty"/>
    <w:pPr>
      <w:numPr>
        <w:numId w:val="50"/>
      </w:numPr>
    </w:pPr>
  </w:style>
  <w:style w:type="numbering" w:customStyle="1" w:styleId="WWNum52">
    <w:name w:val="WWNum52"/>
    <w:basedOn w:val="Bezlisty"/>
    <w:pPr>
      <w:numPr>
        <w:numId w:val="51"/>
      </w:numPr>
    </w:pPr>
  </w:style>
  <w:style w:type="numbering" w:customStyle="1" w:styleId="WWNum55">
    <w:name w:val="WWNum55"/>
    <w:basedOn w:val="Bezlisty"/>
    <w:pPr>
      <w:numPr>
        <w:numId w:val="52"/>
      </w:numPr>
    </w:pPr>
  </w:style>
  <w:style w:type="numbering" w:customStyle="1" w:styleId="WWNum56">
    <w:name w:val="WWNum56"/>
    <w:basedOn w:val="Bezlisty"/>
    <w:pPr>
      <w:numPr>
        <w:numId w:val="53"/>
      </w:numPr>
    </w:pPr>
  </w:style>
  <w:style w:type="numbering" w:customStyle="1" w:styleId="WWNum62">
    <w:name w:val="WWNum62"/>
    <w:basedOn w:val="Bezlisty"/>
    <w:pPr>
      <w:numPr>
        <w:numId w:val="54"/>
      </w:numPr>
    </w:pPr>
  </w:style>
  <w:style w:type="numbering" w:customStyle="1" w:styleId="WWNum59">
    <w:name w:val="WWNum59"/>
    <w:basedOn w:val="Bezlisty"/>
    <w:pPr>
      <w:numPr>
        <w:numId w:val="55"/>
      </w:numPr>
    </w:pPr>
  </w:style>
  <w:style w:type="numbering" w:customStyle="1" w:styleId="WWNum60">
    <w:name w:val="WWNum60"/>
    <w:basedOn w:val="Bezlisty"/>
    <w:pPr>
      <w:numPr>
        <w:numId w:val="56"/>
      </w:numPr>
    </w:pPr>
  </w:style>
  <w:style w:type="numbering" w:customStyle="1" w:styleId="WWNum61">
    <w:name w:val="WWNum61"/>
    <w:basedOn w:val="Bezlisty"/>
    <w:pPr>
      <w:numPr>
        <w:numId w:val="57"/>
      </w:numPr>
    </w:pPr>
  </w:style>
  <w:style w:type="numbering" w:customStyle="1" w:styleId="WWNum63">
    <w:name w:val="WWNum63"/>
    <w:basedOn w:val="Bezlisty"/>
    <w:pPr>
      <w:numPr>
        <w:numId w:val="58"/>
      </w:numPr>
    </w:pPr>
  </w:style>
  <w:style w:type="numbering" w:customStyle="1" w:styleId="WWNum64">
    <w:name w:val="WWNum64"/>
    <w:basedOn w:val="Bezlisty"/>
    <w:pPr>
      <w:numPr>
        <w:numId w:val="59"/>
      </w:numPr>
    </w:pPr>
  </w:style>
  <w:style w:type="numbering" w:customStyle="1" w:styleId="WWNum43">
    <w:name w:val="WWNum43"/>
    <w:basedOn w:val="Bezlisty"/>
    <w:pPr>
      <w:numPr>
        <w:numId w:val="60"/>
      </w:numPr>
    </w:pPr>
  </w:style>
  <w:style w:type="numbering" w:customStyle="1" w:styleId="WWNum49">
    <w:name w:val="WWNum49"/>
    <w:basedOn w:val="Bezlisty"/>
    <w:pPr>
      <w:numPr>
        <w:numId w:val="61"/>
      </w:numPr>
    </w:pPr>
  </w:style>
  <w:style w:type="numbering" w:customStyle="1" w:styleId="WW8Num19">
    <w:name w:val="WW8Num19"/>
    <w:basedOn w:val="Bezlisty"/>
    <w:pPr>
      <w:numPr>
        <w:numId w:val="62"/>
      </w:numPr>
    </w:pPr>
  </w:style>
  <w:style w:type="numbering" w:customStyle="1" w:styleId="WWNum4">
    <w:name w:val="WWNum4"/>
    <w:basedOn w:val="Bezlisty"/>
    <w:pPr>
      <w:numPr>
        <w:numId w:val="63"/>
      </w:numPr>
    </w:pPr>
  </w:style>
  <w:style w:type="numbering" w:customStyle="1" w:styleId="WWNum5">
    <w:name w:val="WWNum5"/>
    <w:basedOn w:val="Bezlisty"/>
    <w:pPr>
      <w:numPr>
        <w:numId w:val="64"/>
      </w:numPr>
    </w:pPr>
  </w:style>
  <w:style w:type="numbering" w:customStyle="1" w:styleId="WW8Num2">
    <w:name w:val="WW8Num2"/>
    <w:basedOn w:val="Bezlisty"/>
    <w:pPr>
      <w:numPr>
        <w:numId w:val="65"/>
      </w:numPr>
    </w:pPr>
  </w:style>
  <w:style w:type="numbering" w:customStyle="1" w:styleId="WW8Num5">
    <w:name w:val="WW8Num5"/>
    <w:basedOn w:val="Bezlisty"/>
    <w:pPr>
      <w:numPr>
        <w:numId w:val="66"/>
      </w:numPr>
    </w:pPr>
  </w:style>
  <w:style w:type="numbering" w:customStyle="1" w:styleId="WW8Num22">
    <w:name w:val="WW8Num22"/>
    <w:basedOn w:val="Bezlisty"/>
    <w:pPr>
      <w:numPr>
        <w:numId w:val="67"/>
      </w:numPr>
    </w:pPr>
  </w:style>
  <w:style w:type="numbering" w:customStyle="1" w:styleId="WW8Num11">
    <w:name w:val="WW8Num11"/>
    <w:basedOn w:val="Bezlisty"/>
    <w:pPr>
      <w:numPr>
        <w:numId w:val="68"/>
      </w:numPr>
    </w:pPr>
  </w:style>
  <w:style w:type="numbering" w:customStyle="1" w:styleId="WW8Num21">
    <w:name w:val="WW8Num21"/>
    <w:basedOn w:val="Bezlisty"/>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eredynski\Documents\Nor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Template>
  <TotalTime>44</TotalTime>
  <Pages>19</Pages>
  <Words>11998</Words>
  <Characters>71989</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Wioletta Zajkowska</dc:creator>
  <cp:lastModifiedBy>edpiszczatowska@szpital2.local</cp:lastModifiedBy>
  <cp:revision>6</cp:revision>
  <cp:lastPrinted>2026-03-13T11:56:00Z</cp:lastPrinted>
  <dcterms:created xsi:type="dcterms:W3CDTF">2026-07-24T08:07:00Z</dcterms:created>
  <dcterms:modified xsi:type="dcterms:W3CDTF">2026-07-28T07:27:00Z</dcterms:modified>
</cp:coreProperties>
</file>