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1406C0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1406C0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1F0681A2" w:rsidR="007A6A5D" w:rsidRPr="001406C0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………………  dn</w:t>
      </w:r>
      <w:r w:rsidR="007A6A5D" w:rsidRPr="001406C0">
        <w:rPr>
          <w:rFonts w:ascii="Calibri" w:hAnsi="Calibri" w:cs="Calibri"/>
          <w:sz w:val="20"/>
          <w:szCs w:val="20"/>
        </w:rPr>
        <w:t xml:space="preserve">. </w:t>
      </w:r>
      <w:r w:rsidRPr="001406C0">
        <w:rPr>
          <w:rFonts w:ascii="Calibri" w:hAnsi="Calibri" w:cs="Calibri"/>
          <w:sz w:val="20"/>
          <w:szCs w:val="20"/>
        </w:rPr>
        <w:t>………202</w:t>
      </w:r>
      <w:r w:rsidR="002710EB">
        <w:rPr>
          <w:rFonts w:ascii="Calibri" w:hAnsi="Calibri" w:cs="Calibri"/>
          <w:sz w:val="20"/>
          <w:szCs w:val="20"/>
        </w:rPr>
        <w:t>6</w:t>
      </w:r>
      <w:r w:rsidR="007A6A5D" w:rsidRPr="001406C0">
        <w:rPr>
          <w:rFonts w:ascii="Calibri" w:hAnsi="Calibri" w:cs="Calibri"/>
          <w:sz w:val="20"/>
          <w:szCs w:val="20"/>
        </w:rPr>
        <w:t xml:space="preserve"> </w:t>
      </w:r>
      <w:r w:rsidRPr="001406C0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1406C0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07DF33BE" w:rsidR="00E72C57" w:rsidRPr="001406C0" w:rsidRDefault="00E72C57" w:rsidP="001406C0">
      <w:pPr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……........................................</w:t>
      </w:r>
    </w:p>
    <w:p w14:paraId="1DA9B627" w14:textId="77777777" w:rsidR="00E72C57" w:rsidRPr="001406C0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5211AC20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1406C0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1406C0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  <w:r w:rsidR="00453E03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1406C0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1406C0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36DECFDC" w:rsidR="00E72C57" w:rsidRPr="00234107" w:rsidRDefault="001F5751" w:rsidP="005C5ACB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234107">
        <w:rPr>
          <w:rFonts w:ascii="Calibri" w:hAnsi="Calibri" w:cs="Calibri"/>
          <w:b/>
          <w:sz w:val="20"/>
          <w:szCs w:val="20"/>
        </w:rPr>
        <w:t>„</w:t>
      </w:r>
      <w:r w:rsidR="00234107" w:rsidRPr="00234107">
        <w:rPr>
          <w:rFonts w:ascii="Calibri" w:hAnsi="Calibri" w:cs="Calibri"/>
          <w:b/>
          <w:sz w:val="20"/>
          <w:szCs w:val="20"/>
        </w:rPr>
        <w:t>Przebudowa stacji uzdatniania wody w Kraszkowicach gmina Wierzchlas polegająca na przebudowie budynku stacji uzdatniania wody, budowie dwóch zbiorników retencyjnych wody pitnej V=155 m3 każdy, wraz z niezbędną infrastrukturą techniczną</w:t>
      </w:r>
      <w:r w:rsidRPr="00234107">
        <w:rPr>
          <w:rFonts w:ascii="Calibri" w:hAnsi="Calibri" w:cs="Calibri"/>
          <w:b/>
          <w:sz w:val="20"/>
          <w:szCs w:val="20"/>
        </w:rPr>
        <w:t>”</w:t>
      </w:r>
    </w:p>
    <w:p w14:paraId="128BE84F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1406C0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1406C0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406C0" w14:paraId="0EE296EC" w14:textId="77777777" w:rsidTr="00DC23BC">
        <w:trPr>
          <w:trHeight w:val="2137"/>
        </w:trPr>
        <w:tc>
          <w:tcPr>
            <w:tcW w:w="8759" w:type="dxa"/>
          </w:tcPr>
          <w:p w14:paraId="4DABD5C9" w14:textId="77777777" w:rsidR="001A24D8" w:rsidRDefault="001A24D8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FA3F7B0" w14:textId="34A6E80F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061E126" w14:textId="43EC34A2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73704F"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0729D9" w14:textId="77777777" w:rsidR="0079287F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5458C78C" w14:textId="22709163" w:rsidR="00522E4D" w:rsidRPr="001406C0" w:rsidRDefault="00522E4D" w:rsidP="00522E4D">
            <w:pPr>
              <w:spacing w:after="120" w:line="360" w:lineRule="auto"/>
              <w:ind w:left="146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Oferujemy:</w:t>
            </w:r>
          </w:p>
          <w:p w14:paraId="30538358" w14:textId="210BEEC1" w:rsidR="00ED198F" w:rsidRPr="00234107" w:rsidRDefault="0079287F" w:rsidP="00234107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ind w:left="429" w:hanging="283"/>
              <w:jc w:val="both"/>
              <w:rPr>
                <w:snapToGrid w:val="0"/>
                <w:sz w:val="20"/>
                <w:szCs w:val="20"/>
              </w:rPr>
            </w:pPr>
            <w:r w:rsidRPr="00522E4D">
              <w:rPr>
                <w:snapToGrid w:val="0"/>
                <w:sz w:val="20"/>
                <w:szCs w:val="20"/>
              </w:rPr>
              <w:t xml:space="preserve">Okres gwarancji jakości - </w:t>
            </w:r>
            <w:r w:rsidRPr="00522E4D">
              <w:rPr>
                <w:b/>
                <w:bCs/>
                <w:sz w:val="20"/>
                <w:szCs w:val="20"/>
              </w:rPr>
              <w:t>………….. miesięcy</w:t>
            </w:r>
            <w:r w:rsidRPr="00522E4D">
              <w:rPr>
                <w:snapToGrid w:val="0"/>
                <w:sz w:val="20"/>
                <w:szCs w:val="20"/>
              </w:rPr>
              <w:t>. (W przypadku nie określenia okresu gwarancji przyjmuje się okres 36 miesięcy).</w:t>
            </w:r>
          </w:p>
        </w:tc>
      </w:tr>
    </w:tbl>
    <w:p w14:paraId="58B83B18" w14:textId="77777777" w:rsidR="00E72C57" w:rsidRPr="001406C0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1406C0">
        <w:rPr>
          <w:rFonts w:ascii="Calibri" w:eastAsia="Arial Unicode MS" w:hAnsi="Calibri" w:cs="Calibri"/>
          <w:b/>
          <w:sz w:val="20"/>
          <w:szCs w:val="20"/>
        </w:rPr>
        <w:t>4</w:t>
      </w: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1406C0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1406C0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1406C0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1406C0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1406C0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telefonu:</w:t>
      </w:r>
      <w:r w:rsidRPr="001406C0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REGON:</w:t>
      </w:r>
      <w:r w:rsidRPr="001406C0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F70E6">
      <w:pPr>
        <w:tabs>
          <w:tab w:val="left" w:pos="993"/>
        </w:tabs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350E193B" w14:textId="58677D60" w:rsidR="00EF70E6" w:rsidRPr="00EF70E6" w:rsidRDefault="00EF70E6" w:rsidP="00EF70E6">
      <w:pPr>
        <w:tabs>
          <w:tab w:val="left" w:pos="993"/>
        </w:tabs>
        <w:spacing w:after="6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Adres e-mail Gwaranta do zwrotu wadium: …………………… (wypełnić w przypadku wnoszenia wadium w formie gwarancji)</w:t>
      </w:r>
    </w:p>
    <w:p w14:paraId="78EAC54C" w14:textId="77777777" w:rsidR="00EF70E6" w:rsidRPr="00EF70E6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3FDFD177" w14:textId="619FDEC8" w:rsidR="00EF70E6" w:rsidRPr="001406C0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5DEFF1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1406C0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lastRenderedPageBreak/>
        <w:t xml:space="preserve">Warunki płatności </w:t>
      </w:r>
      <w:r w:rsidRPr="001406C0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1406C0">
        <w:rPr>
          <w:rFonts w:ascii="Calibri" w:hAnsi="Calibri" w:cs="Calibri"/>
          <w:sz w:val="20"/>
          <w:szCs w:val="20"/>
          <w:vertAlign w:val="superscript"/>
        </w:rPr>
        <w:t>1)</w:t>
      </w:r>
      <w:r w:rsidRPr="001406C0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7D6AD02C" w14:textId="5BD4E655" w:rsidR="00983A51" w:rsidRPr="001406C0" w:rsidRDefault="00983A51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Oświadczam, że </w:t>
      </w:r>
      <w:r w:rsidRPr="0096270C">
        <w:rPr>
          <w:rFonts w:ascii="Calibri" w:hAnsi="Calibri" w:cs="Calibri"/>
          <w:b/>
          <w:sz w:val="20"/>
          <w:szCs w:val="20"/>
        </w:rPr>
        <w:t>zobowiąz</w:t>
      </w:r>
      <w:r>
        <w:rPr>
          <w:rFonts w:ascii="Calibri" w:hAnsi="Calibri" w:cs="Calibri"/>
          <w:b/>
          <w:sz w:val="20"/>
          <w:szCs w:val="20"/>
        </w:rPr>
        <w:t xml:space="preserve">uję się </w:t>
      </w:r>
      <w:r w:rsidRPr="0096270C">
        <w:rPr>
          <w:rFonts w:ascii="Calibri" w:hAnsi="Calibri" w:cs="Calibri"/>
          <w:b/>
          <w:sz w:val="20"/>
          <w:szCs w:val="20"/>
        </w:rPr>
        <w:t xml:space="preserve">do realizacji przedmiotu zamówienia zgodnie z zasadą DNSH („Do No </w:t>
      </w:r>
      <w:proofErr w:type="spellStart"/>
      <w:r w:rsidRPr="0096270C">
        <w:rPr>
          <w:rFonts w:ascii="Calibri" w:hAnsi="Calibri" w:cs="Calibri"/>
          <w:b/>
          <w:sz w:val="20"/>
          <w:szCs w:val="20"/>
        </w:rPr>
        <w:t>Significant</w:t>
      </w:r>
      <w:proofErr w:type="spellEnd"/>
      <w:r w:rsidRPr="0096270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96270C">
        <w:rPr>
          <w:rFonts w:ascii="Calibri" w:hAnsi="Calibri" w:cs="Calibri"/>
          <w:b/>
          <w:sz w:val="20"/>
          <w:szCs w:val="20"/>
        </w:rPr>
        <w:t>Harm</w:t>
      </w:r>
      <w:proofErr w:type="spellEnd"/>
      <w:r w:rsidRPr="0096270C">
        <w:rPr>
          <w:rFonts w:ascii="Calibri" w:hAnsi="Calibri" w:cs="Calibri"/>
          <w:b/>
          <w:sz w:val="20"/>
          <w:szCs w:val="20"/>
        </w:rPr>
        <w:t>”), tj. w sposób, który nie powoduje poważnych szkód dla środowiska, zgodnie z art. 17 rozporządzenia Parlamentu Europejskiego i Rady (UE) 2020</w:t>
      </w:r>
      <w:r w:rsidRPr="00195356">
        <w:rPr>
          <w:rFonts w:ascii="Calibri" w:hAnsi="Calibri" w:cs="Calibri"/>
          <w:b/>
          <w:sz w:val="20"/>
          <w:szCs w:val="20"/>
        </w:rPr>
        <w:t>/852 z dnia 18 czerwca 2020 r.</w:t>
      </w:r>
    </w:p>
    <w:p w14:paraId="095511A4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F926C90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D71C9F9" w14:textId="77777777" w:rsidR="006918B7" w:rsidRPr="001406C0" w:rsidRDefault="006918B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</w:p>
    <w:p w14:paraId="6E1F69F6" w14:textId="77777777" w:rsidR="00E72C57" w:rsidRPr="001406C0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1406C0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1406C0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1406C0">
        <w:rPr>
          <w:rFonts w:ascii="Calibri" w:hAnsi="Calibri" w:cs="Calibri"/>
          <w:b/>
          <w:sz w:val="20"/>
          <w:vertAlign w:val="superscript"/>
        </w:rPr>
        <w:t>1)</w:t>
      </w:r>
      <w:r w:rsidRPr="001406C0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1406C0" w:rsidRDefault="005A18B0">
      <w:pPr>
        <w:rPr>
          <w:rFonts w:ascii="Calibri" w:hAnsi="Calibri" w:cs="Calibri"/>
        </w:rPr>
      </w:pPr>
    </w:p>
    <w:sectPr w:rsidR="005A18B0" w:rsidRPr="001406C0" w:rsidSect="00563C5D">
      <w:headerReference w:type="default" r:id="rId10"/>
      <w:footerReference w:type="default" r:id="rId11"/>
      <w:pgSz w:w="11906" w:h="16838"/>
      <w:pgMar w:top="1417" w:right="1417" w:bottom="1417" w:left="1417" w:header="142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66427" w14:textId="77777777" w:rsidR="0093577E" w:rsidRDefault="0093577E" w:rsidP="00E72C57">
      <w:r>
        <w:separator/>
      </w:r>
    </w:p>
  </w:endnote>
  <w:endnote w:type="continuationSeparator" w:id="0">
    <w:p w14:paraId="54B521EC" w14:textId="77777777" w:rsidR="0093577E" w:rsidRDefault="0093577E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66C7" w14:textId="022CB65A" w:rsidR="00AF29B8" w:rsidRDefault="00AF29B8">
    <w:pPr>
      <w:pStyle w:val="Stopka"/>
      <w:jc w:val="center"/>
      <w:rPr>
        <w:rFonts w:ascii="Calibri" w:hAnsi="Calibri" w:cs="Calibri"/>
        <w:sz w:val="18"/>
        <w:szCs w:val="18"/>
      </w:rPr>
    </w:pPr>
  </w:p>
  <w:sdt>
    <w:sdtPr>
      <w:rPr>
        <w:rFonts w:ascii="Calibri" w:hAnsi="Calibri" w:cs="Calibri"/>
        <w:sz w:val="18"/>
        <w:szCs w:val="18"/>
      </w:rPr>
      <w:id w:val="1666129254"/>
      <w:docPartObj>
        <w:docPartGallery w:val="Page Numbers (Bottom of Page)"/>
        <w:docPartUnique/>
      </w:docPartObj>
    </w:sdtPr>
    <w:sdtEndPr/>
    <w:sdtContent>
      <w:p w14:paraId="1771D103" w14:textId="1B2FF3D1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11CE4">
          <w:rPr>
            <w:rFonts w:ascii="Calibri" w:hAnsi="Calibri" w:cs="Calibri"/>
            <w:sz w:val="18"/>
            <w:szCs w:val="18"/>
          </w:rPr>
          <w:fldChar w:fldCharType="begin"/>
        </w:r>
        <w:r w:rsidRPr="00F11CE4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11CE4">
          <w:rPr>
            <w:rFonts w:ascii="Calibri" w:hAnsi="Calibri" w:cs="Calibri"/>
            <w:sz w:val="18"/>
            <w:szCs w:val="18"/>
          </w:rPr>
          <w:fldChar w:fldCharType="separate"/>
        </w:r>
        <w:r w:rsidRPr="00F11CE4">
          <w:rPr>
            <w:rFonts w:ascii="Calibri" w:hAnsi="Calibri" w:cs="Calibri"/>
            <w:sz w:val="18"/>
            <w:szCs w:val="18"/>
          </w:rPr>
          <w:t>2</w:t>
        </w:r>
        <w:r w:rsidRPr="00F11CE4">
          <w:rPr>
            <w:rFonts w:ascii="Calibri" w:hAnsi="Calibri" w:cs="Calibri"/>
            <w:sz w:val="18"/>
            <w:szCs w:val="18"/>
          </w:rPr>
          <w:fldChar w:fldCharType="end"/>
        </w:r>
      </w:p>
      <w:p w14:paraId="1B8A9734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  <w:p w14:paraId="3089A442" w14:textId="317C675B" w:rsidR="001F3D4E" w:rsidRPr="00F11CE4" w:rsidRDefault="00F11CE4" w:rsidP="00AF29B8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18"/>
            <w:szCs w:val="18"/>
          </w:rPr>
        </w:pPr>
        <w:bookmarkStart w:id="0" w:name="_Hlk67762522"/>
        <w:r w:rsidRPr="00F11CE4">
          <w:rPr>
            <w:rFonts w:ascii="Calibri" w:hAnsi="Calibri" w:cs="Calibri"/>
            <w:b/>
            <w:sz w:val="18"/>
            <w:szCs w:val="18"/>
          </w:rPr>
          <w:t xml:space="preserve">Dokument musi być </w:t>
        </w:r>
        <w:bookmarkStart w:id="1" w:name="_Hlk67762173"/>
        <w:r w:rsidRPr="00F11CE4">
          <w:rPr>
            <w:rFonts w:ascii="Calibri" w:hAnsi="Calibri" w:cs="Calibri"/>
            <w:b/>
            <w:sz w:val="18"/>
            <w:szCs w:val="18"/>
          </w:rPr>
          <w:t xml:space="preserve">podpisany </w:t>
        </w:r>
        <w:bookmarkStart w:id="2" w:name="_Hlk67762143"/>
        <w:r w:rsidRPr="00F11CE4">
          <w:rPr>
            <w:rFonts w:ascii="Calibri" w:hAnsi="Calibri" w:cs="Calibri"/>
            <w:b/>
            <w:sz w:val="18"/>
            <w:szCs w:val="18"/>
          </w:rPr>
          <w:t>kwalifikowanym podpisem elektronicznym lub podpisem zaufanym lub podpisem osobistym</w:t>
        </w:r>
        <w:r w:rsidRPr="00F11CE4">
          <w:rPr>
            <w:rFonts w:ascii="Calibri" w:hAnsi="Calibri" w:cs="Calibri"/>
            <w:sz w:val="18"/>
            <w:szCs w:val="18"/>
          </w:rPr>
          <w:t>.</w:t>
        </w:r>
      </w:p>
      <w:bookmarkEnd w:id="2" w:displacedByCustomXml="next"/>
      <w:bookmarkEnd w:id="1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46780" w14:textId="77777777" w:rsidR="0093577E" w:rsidRDefault="0093577E" w:rsidP="00E72C57">
      <w:r>
        <w:separator/>
      </w:r>
    </w:p>
  </w:footnote>
  <w:footnote w:type="continuationSeparator" w:id="0">
    <w:p w14:paraId="6F86AC9F" w14:textId="77777777" w:rsidR="0093577E" w:rsidRDefault="0093577E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A5B3" w14:textId="77777777" w:rsidR="00563C5D" w:rsidRPr="00D56BE0" w:rsidRDefault="00563C5D" w:rsidP="00563C5D">
    <w:pPr>
      <w:pStyle w:val="Nagwek"/>
      <w:tabs>
        <w:tab w:val="clear" w:pos="4536"/>
        <w:tab w:val="clear" w:pos="9072"/>
        <w:tab w:val="left" w:pos="6663"/>
      </w:tabs>
      <w:ind w:right="-286"/>
      <w:jc w:val="center"/>
      <w:rPr>
        <w:rFonts w:ascii="Arial" w:hAnsi="Arial" w:cs="Arial"/>
        <w:b/>
        <w:sz w:val="16"/>
      </w:rPr>
    </w:pPr>
    <w:r w:rsidRPr="002128E2">
      <w:rPr>
        <w:noProof/>
      </w:rPr>
      <w:drawing>
        <wp:inline distT="0" distB="0" distL="0" distR="0" wp14:anchorId="794DF2EB" wp14:editId="3E6D1FC7">
          <wp:extent cx="5760720" cy="496964"/>
          <wp:effectExtent l="0" t="0" r="0" b="0"/>
          <wp:docPr id="1802855837" name="Obraz 180285583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9DAF2C" w14:textId="77777777" w:rsidR="00563C5D" w:rsidRPr="00A13E8A" w:rsidRDefault="00563C5D" w:rsidP="00563C5D">
    <w:pPr>
      <w:pStyle w:val="Nagwek"/>
    </w:pPr>
  </w:p>
  <w:p w14:paraId="789A2FB6" w14:textId="78F3F04F" w:rsidR="00E72C57" w:rsidRPr="00563C5D" w:rsidRDefault="00563C5D" w:rsidP="00563C5D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C7087B" w:rsidRPr="00C7087B">
      <w:rPr>
        <w:rFonts w:asciiTheme="minorHAnsi" w:hAnsiTheme="minorHAnsi" w:cstheme="minorHAnsi"/>
        <w:sz w:val="18"/>
        <w:szCs w:val="18"/>
      </w:rPr>
      <w:t>ZP.271.9.2026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5E75D6"/>
    <w:multiLevelType w:val="hybridMultilevel"/>
    <w:tmpl w:val="0742E4E4"/>
    <w:lvl w:ilvl="0" w:tplc="9C4ED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614B6"/>
    <w:multiLevelType w:val="hybridMultilevel"/>
    <w:tmpl w:val="7B56F9D0"/>
    <w:lvl w:ilvl="0" w:tplc="04150011">
      <w:start w:val="1"/>
      <w:numFmt w:val="decimal"/>
      <w:lvlText w:val="%1)"/>
      <w:lvlJc w:val="left"/>
      <w:pPr>
        <w:ind w:left="1149" w:hanging="360"/>
      </w:pPr>
    </w:lvl>
    <w:lvl w:ilvl="1" w:tplc="04150019" w:tentative="1">
      <w:start w:val="1"/>
      <w:numFmt w:val="lowerLetter"/>
      <w:lvlText w:val="%2."/>
      <w:lvlJc w:val="left"/>
      <w:pPr>
        <w:ind w:left="1869" w:hanging="360"/>
      </w:pPr>
    </w:lvl>
    <w:lvl w:ilvl="2" w:tplc="0415001B" w:tentative="1">
      <w:start w:val="1"/>
      <w:numFmt w:val="lowerRoman"/>
      <w:lvlText w:val="%3."/>
      <w:lvlJc w:val="right"/>
      <w:pPr>
        <w:ind w:left="2589" w:hanging="180"/>
      </w:pPr>
    </w:lvl>
    <w:lvl w:ilvl="3" w:tplc="0415000F" w:tentative="1">
      <w:start w:val="1"/>
      <w:numFmt w:val="decimal"/>
      <w:lvlText w:val="%4."/>
      <w:lvlJc w:val="left"/>
      <w:pPr>
        <w:ind w:left="3309" w:hanging="360"/>
      </w:pPr>
    </w:lvl>
    <w:lvl w:ilvl="4" w:tplc="04150019" w:tentative="1">
      <w:start w:val="1"/>
      <w:numFmt w:val="lowerLetter"/>
      <w:lvlText w:val="%5."/>
      <w:lvlJc w:val="left"/>
      <w:pPr>
        <w:ind w:left="4029" w:hanging="360"/>
      </w:pPr>
    </w:lvl>
    <w:lvl w:ilvl="5" w:tplc="0415001B" w:tentative="1">
      <w:start w:val="1"/>
      <w:numFmt w:val="lowerRoman"/>
      <w:lvlText w:val="%6."/>
      <w:lvlJc w:val="right"/>
      <w:pPr>
        <w:ind w:left="4749" w:hanging="180"/>
      </w:pPr>
    </w:lvl>
    <w:lvl w:ilvl="6" w:tplc="0415000F" w:tentative="1">
      <w:start w:val="1"/>
      <w:numFmt w:val="decimal"/>
      <w:lvlText w:val="%7."/>
      <w:lvlJc w:val="left"/>
      <w:pPr>
        <w:ind w:left="5469" w:hanging="360"/>
      </w:pPr>
    </w:lvl>
    <w:lvl w:ilvl="7" w:tplc="04150019" w:tentative="1">
      <w:start w:val="1"/>
      <w:numFmt w:val="lowerLetter"/>
      <w:lvlText w:val="%8."/>
      <w:lvlJc w:val="left"/>
      <w:pPr>
        <w:ind w:left="6189" w:hanging="360"/>
      </w:pPr>
    </w:lvl>
    <w:lvl w:ilvl="8" w:tplc="0415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" w15:restartNumberingAfterBreak="0">
    <w:nsid w:val="5616569C"/>
    <w:multiLevelType w:val="hybridMultilevel"/>
    <w:tmpl w:val="7B56F9D0"/>
    <w:lvl w:ilvl="0" w:tplc="FFFFFFFF">
      <w:start w:val="1"/>
      <w:numFmt w:val="decimal"/>
      <w:lvlText w:val="%1)"/>
      <w:lvlJc w:val="left"/>
      <w:pPr>
        <w:ind w:left="1149" w:hanging="360"/>
      </w:pPr>
    </w:lvl>
    <w:lvl w:ilvl="1" w:tplc="FFFFFFFF" w:tentative="1">
      <w:start w:val="1"/>
      <w:numFmt w:val="lowerLetter"/>
      <w:lvlText w:val="%2."/>
      <w:lvlJc w:val="left"/>
      <w:pPr>
        <w:ind w:left="1869" w:hanging="360"/>
      </w:pPr>
    </w:lvl>
    <w:lvl w:ilvl="2" w:tplc="FFFFFFFF" w:tentative="1">
      <w:start w:val="1"/>
      <w:numFmt w:val="lowerRoman"/>
      <w:lvlText w:val="%3."/>
      <w:lvlJc w:val="right"/>
      <w:pPr>
        <w:ind w:left="2589" w:hanging="180"/>
      </w:pPr>
    </w:lvl>
    <w:lvl w:ilvl="3" w:tplc="FFFFFFFF" w:tentative="1">
      <w:start w:val="1"/>
      <w:numFmt w:val="decimal"/>
      <w:lvlText w:val="%4."/>
      <w:lvlJc w:val="left"/>
      <w:pPr>
        <w:ind w:left="3309" w:hanging="360"/>
      </w:pPr>
    </w:lvl>
    <w:lvl w:ilvl="4" w:tplc="FFFFFFFF" w:tentative="1">
      <w:start w:val="1"/>
      <w:numFmt w:val="lowerLetter"/>
      <w:lvlText w:val="%5."/>
      <w:lvlJc w:val="left"/>
      <w:pPr>
        <w:ind w:left="4029" w:hanging="360"/>
      </w:pPr>
    </w:lvl>
    <w:lvl w:ilvl="5" w:tplc="FFFFFFFF" w:tentative="1">
      <w:start w:val="1"/>
      <w:numFmt w:val="lowerRoman"/>
      <w:lvlText w:val="%6."/>
      <w:lvlJc w:val="right"/>
      <w:pPr>
        <w:ind w:left="4749" w:hanging="180"/>
      </w:pPr>
    </w:lvl>
    <w:lvl w:ilvl="6" w:tplc="FFFFFFFF" w:tentative="1">
      <w:start w:val="1"/>
      <w:numFmt w:val="decimal"/>
      <w:lvlText w:val="%7."/>
      <w:lvlJc w:val="left"/>
      <w:pPr>
        <w:ind w:left="5469" w:hanging="360"/>
      </w:pPr>
    </w:lvl>
    <w:lvl w:ilvl="7" w:tplc="FFFFFFFF" w:tentative="1">
      <w:start w:val="1"/>
      <w:numFmt w:val="lowerLetter"/>
      <w:lvlText w:val="%8."/>
      <w:lvlJc w:val="left"/>
      <w:pPr>
        <w:ind w:left="6189" w:hanging="360"/>
      </w:pPr>
    </w:lvl>
    <w:lvl w:ilvl="8" w:tplc="FFFFFFFF" w:tentative="1">
      <w:start w:val="1"/>
      <w:numFmt w:val="lowerRoman"/>
      <w:lvlText w:val="%9."/>
      <w:lvlJc w:val="right"/>
      <w:pPr>
        <w:ind w:left="6909" w:hanging="180"/>
      </w:pPr>
    </w:lvl>
  </w:abstractNum>
  <w:num w:numId="1" w16cid:durableId="1588809248">
    <w:abstractNumId w:val="0"/>
  </w:num>
  <w:num w:numId="2" w16cid:durableId="897781751">
    <w:abstractNumId w:val="1"/>
  </w:num>
  <w:num w:numId="3" w16cid:durableId="2061585588">
    <w:abstractNumId w:val="2"/>
  </w:num>
  <w:num w:numId="4" w16cid:durableId="764957312">
    <w:abstractNumId w:val="3"/>
  </w:num>
  <w:num w:numId="5" w16cid:durableId="1881624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33E76"/>
    <w:rsid w:val="000529C6"/>
    <w:rsid w:val="000B4C0D"/>
    <w:rsid w:val="000E4512"/>
    <w:rsid w:val="00135201"/>
    <w:rsid w:val="001406C0"/>
    <w:rsid w:val="00167A44"/>
    <w:rsid w:val="001A24D8"/>
    <w:rsid w:val="001A5C6F"/>
    <w:rsid w:val="001B10A0"/>
    <w:rsid w:val="001F3D4E"/>
    <w:rsid w:val="001F5751"/>
    <w:rsid w:val="0022454E"/>
    <w:rsid w:val="002257AB"/>
    <w:rsid w:val="00234107"/>
    <w:rsid w:val="00257594"/>
    <w:rsid w:val="002710EB"/>
    <w:rsid w:val="00273503"/>
    <w:rsid w:val="00284414"/>
    <w:rsid w:val="002E04A1"/>
    <w:rsid w:val="002E3CDD"/>
    <w:rsid w:val="002E3FC2"/>
    <w:rsid w:val="00311A2F"/>
    <w:rsid w:val="003317DB"/>
    <w:rsid w:val="003F48F8"/>
    <w:rsid w:val="00453E03"/>
    <w:rsid w:val="00497C66"/>
    <w:rsid w:val="00497D53"/>
    <w:rsid w:val="004D7953"/>
    <w:rsid w:val="0052188E"/>
    <w:rsid w:val="00522E4D"/>
    <w:rsid w:val="00563C5D"/>
    <w:rsid w:val="005875AF"/>
    <w:rsid w:val="0058798E"/>
    <w:rsid w:val="005A18B0"/>
    <w:rsid w:val="005B3D99"/>
    <w:rsid w:val="005C5ACB"/>
    <w:rsid w:val="006213B1"/>
    <w:rsid w:val="006301B2"/>
    <w:rsid w:val="006918B7"/>
    <w:rsid w:val="006D045C"/>
    <w:rsid w:val="006E28A2"/>
    <w:rsid w:val="006F61C2"/>
    <w:rsid w:val="007351E2"/>
    <w:rsid w:val="0073704F"/>
    <w:rsid w:val="00776EAD"/>
    <w:rsid w:val="0079287F"/>
    <w:rsid w:val="007A6A5D"/>
    <w:rsid w:val="007D1AE2"/>
    <w:rsid w:val="007E29E3"/>
    <w:rsid w:val="008347CE"/>
    <w:rsid w:val="00862E30"/>
    <w:rsid w:val="00863E14"/>
    <w:rsid w:val="008B1A18"/>
    <w:rsid w:val="008D1585"/>
    <w:rsid w:val="008E2987"/>
    <w:rsid w:val="008F5792"/>
    <w:rsid w:val="00930DBF"/>
    <w:rsid w:val="0093577E"/>
    <w:rsid w:val="009678DD"/>
    <w:rsid w:val="00983A51"/>
    <w:rsid w:val="009C6987"/>
    <w:rsid w:val="00A04EBD"/>
    <w:rsid w:val="00A15C96"/>
    <w:rsid w:val="00A87912"/>
    <w:rsid w:val="00A9572B"/>
    <w:rsid w:val="00AF29B8"/>
    <w:rsid w:val="00B37108"/>
    <w:rsid w:val="00B4037E"/>
    <w:rsid w:val="00B671AF"/>
    <w:rsid w:val="00BB3620"/>
    <w:rsid w:val="00BC60CF"/>
    <w:rsid w:val="00BF327C"/>
    <w:rsid w:val="00C129C5"/>
    <w:rsid w:val="00C41542"/>
    <w:rsid w:val="00C7087B"/>
    <w:rsid w:val="00CB6C59"/>
    <w:rsid w:val="00CC6EE5"/>
    <w:rsid w:val="00CE6039"/>
    <w:rsid w:val="00CF3D01"/>
    <w:rsid w:val="00D034D3"/>
    <w:rsid w:val="00D23210"/>
    <w:rsid w:val="00D65832"/>
    <w:rsid w:val="00E17F28"/>
    <w:rsid w:val="00E539D6"/>
    <w:rsid w:val="00E545C7"/>
    <w:rsid w:val="00E72C57"/>
    <w:rsid w:val="00EB48EB"/>
    <w:rsid w:val="00EC1051"/>
    <w:rsid w:val="00ED198F"/>
    <w:rsid w:val="00EE3CD7"/>
    <w:rsid w:val="00EF70E6"/>
    <w:rsid w:val="00F076FC"/>
    <w:rsid w:val="00F11CE4"/>
    <w:rsid w:val="00F536BD"/>
    <w:rsid w:val="00F816FE"/>
    <w:rsid w:val="00FA35F7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FA35F7"/>
    <w:pPr>
      <w:spacing w:before="100" w:beforeAutospacing="1" w:after="119"/>
    </w:p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F29B8"/>
  </w:style>
  <w:style w:type="character" w:styleId="Odwoaniedokomentarza">
    <w:name w:val="annotation reference"/>
    <w:basedOn w:val="Domylnaczcionkaakapitu"/>
    <w:uiPriority w:val="99"/>
    <w:semiHidden/>
    <w:unhideWhenUsed/>
    <w:rsid w:val="00A879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79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79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9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91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19CAF94B-B095-41B3-B1A1-54787853C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609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</cp:lastModifiedBy>
  <cp:revision>45</cp:revision>
  <dcterms:created xsi:type="dcterms:W3CDTF">2023-09-08T11:47:00Z</dcterms:created>
  <dcterms:modified xsi:type="dcterms:W3CDTF">2026-07-28T07:29:00Z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