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AEE8" w14:textId="1303B75A" w:rsidR="00F33AF1" w:rsidRPr="001524C4" w:rsidRDefault="00B20082" w:rsidP="008F56AC">
      <w:pPr>
        <w:widowControl/>
        <w:jc w:val="center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>SZCZEGÓŁOWY OPIS PRZEDMIOTU ZAMÓWIENIA.</w:t>
      </w:r>
      <w:r w:rsidR="00F33AF1" w:rsidRPr="001524C4">
        <w:rPr>
          <w:rFonts w:ascii="Cambria" w:eastAsia="Arial Narrow" w:hAnsi="Cambria" w:cs="Arial"/>
          <w:sz w:val="24"/>
          <w:szCs w:val="24"/>
        </w:rPr>
        <w:br/>
        <w:t xml:space="preserve">Dostawa oleju napędowego na potrzeby </w:t>
      </w:r>
      <w:r w:rsidR="0069758D">
        <w:rPr>
          <w:rFonts w:ascii="Cambria" w:eastAsia="Arial Narrow" w:hAnsi="Cambria" w:cs="Arial"/>
          <w:sz w:val="24"/>
          <w:szCs w:val="24"/>
        </w:rPr>
        <w:t>Gminy Nielisz</w:t>
      </w:r>
    </w:p>
    <w:p w14:paraId="2D59D2F2" w14:textId="6A9AA844" w:rsidR="00B20082" w:rsidRPr="001524C4" w:rsidRDefault="0069758D" w:rsidP="0069758D">
      <w:pPr>
        <w:widowControl/>
        <w:jc w:val="center"/>
        <w:rPr>
          <w:rFonts w:ascii="Cambria" w:eastAsia="Arial Narrow" w:hAnsi="Cambria" w:cs="Arial"/>
          <w:sz w:val="24"/>
          <w:szCs w:val="24"/>
        </w:rPr>
      </w:pPr>
      <w:r>
        <w:rPr>
          <w:rFonts w:ascii="Cambria" w:eastAsia="Arial Narrow" w:hAnsi="Cambria" w:cs="Arial"/>
          <w:sz w:val="24"/>
          <w:szCs w:val="24"/>
        </w:rPr>
        <w:t>WOP 2710/1/2026</w:t>
      </w:r>
      <w:r w:rsidR="005449CF" w:rsidRPr="005449CF">
        <w:rPr>
          <w:rFonts w:ascii="Cambria" w:eastAsia="Arial Narrow" w:hAnsi="Cambria" w:cs="Arial"/>
          <w:sz w:val="24"/>
          <w:szCs w:val="24"/>
        </w:rPr>
        <w:t> </w:t>
      </w:r>
      <w:r w:rsidR="00F33AF1" w:rsidRPr="001524C4">
        <w:rPr>
          <w:rFonts w:ascii="Cambria" w:eastAsia="Arial Narrow" w:hAnsi="Cambria" w:cs="Arial"/>
          <w:sz w:val="24"/>
          <w:szCs w:val="24"/>
        </w:rPr>
        <w:br/>
      </w:r>
    </w:p>
    <w:p w14:paraId="69FE5BB0" w14:textId="20366E3E" w:rsidR="00B20082" w:rsidRPr="001524C4" w:rsidRDefault="00B20082" w:rsidP="009B1696">
      <w:pPr>
        <w:pStyle w:val="Akapitzlist"/>
        <w:widowControl/>
        <w:ind w:left="284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b/>
          <w:bCs/>
          <w:sz w:val="24"/>
          <w:szCs w:val="24"/>
        </w:rPr>
        <w:t>Dostawa oleju napędowego</w:t>
      </w:r>
      <w:r w:rsidR="003F31A6" w:rsidRPr="001524C4">
        <w:rPr>
          <w:rFonts w:ascii="Cambria" w:eastAsia="Arial Narrow" w:hAnsi="Cambria" w:cs="Arial"/>
          <w:b/>
          <w:bCs/>
          <w:sz w:val="24"/>
          <w:szCs w:val="24"/>
        </w:rPr>
        <w:t>.</w:t>
      </w:r>
    </w:p>
    <w:p w14:paraId="5E105D9B" w14:textId="2819FCFE" w:rsidR="00B20082" w:rsidRPr="00E952F7" w:rsidRDefault="00B20082" w:rsidP="0069758D">
      <w:pPr>
        <w:spacing w:before="240" w:line="276" w:lineRule="auto"/>
        <w:jc w:val="both"/>
        <w:outlineLvl w:val="3"/>
        <w:rPr>
          <w:rFonts w:asciiTheme="majorHAnsi" w:hAnsiTheme="majorHAnsi" w:cs="Arial"/>
          <w:bCs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Przedmiotem zamówienia jest </w:t>
      </w:r>
      <w:bookmarkStart w:id="0" w:name="_Hlk74981555"/>
      <w:r w:rsidRPr="001524C4">
        <w:rPr>
          <w:rFonts w:ascii="Cambria" w:eastAsia="Arial Narrow" w:hAnsi="Cambria" w:cs="Arial"/>
          <w:sz w:val="24"/>
          <w:szCs w:val="24"/>
        </w:rPr>
        <w:t>sukcesywn</w:t>
      </w:r>
      <w:r w:rsidR="001524C4">
        <w:rPr>
          <w:rFonts w:ascii="Cambria" w:eastAsia="Arial Narrow" w:hAnsi="Cambria" w:cs="Arial"/>
          <w:sz w:val="24"/>
          <w:szCs w:val="24"/>
        </w:rPr>
        <w:t>ą</w:t>
      </w:r>
      <w:r w:rsidRPr="001524C4">
        <w:rPr>
          <w:rFonts w:ascii="Cambria" w:eastAsia="Arial Narrow" w:hAnsi="Cambria" w:cs="Arial"/>
          <w:sz w:val="24"/>
          <w:szCs w:val="24"/>
        </w:rPr>
        <w:t xml:space="preserve"> dostaw</w:t>
      </w:r>
      <w:r w:rsidR="001524C4">
        <w:rPr>
          <w:rFonts w:ascii="Cambria" w:eastAsia="Arial Narrow" w:hAnsi="Cambria" w:cs="Arial"/>
          <w:sz w:val="24"/>
          <w:szCs w:val="24"/>
        </w:rPr>
        <w:t>ę</w:t>
      </w:r>
      <w:r w:rsidRPr="001524C4">
        <w:rPr>
          <w:rFonts w:ascii="Cambria" w:eastAsia="Arial Narrow" w:hAnsi="Cambria" w:cs="Arial"/>
          <w:sz w:val="24"/>
          <w:szCs w:val="24"/>
        </w:rPr>
        <w:t xml:space="preserve"> oleju napędowego do silników diesla na potrzeby </w:t>
      </w:r>
      <w:r w:rsidR="0069758D">
        <w:rPr>
          <w:rFonts w:ascii="Cambria" w:eastAsia="Arial Narrow" w:hAnsi="Cambria" w:cs="Arial"/>
          <w:sz w:val="24"/>
          <w:szCs w:val="24"/>
        </w:rPr>
        <w:t>Gminy Nielisz</w:t>
      </w:r>
      <w:r w:rsidRPr="001524C4">
        <w:rPr>
          <w:rFonts w:ascii="Cambria" w:eastAsia="Arial Narrow" w:hAnsi="Cambria" w:cs="Arial"/>
          <w:sz w:val="24"/>
          <w:szCs w:val="24"/>
        </w:rPr>
        <w:t xml:space="preserve"> w ogólnej w ilości </w:t>
      </w:r>
      <w:r w:rsidRPr="008345FA">
        <w:rPr>
          <w:rFonts w:ascii="Cambria" w:eastAsia="Arial Narrow" w:hAnsi="Cambria" w:cs="Arial"/>
          <w:sz w:val="24"/>
          <w:szCs w:val="24"/>
        </w:rPr>
        <w:t xml:space="preserve">szacunkowej </w:t>
      </w:r>
      <w:r w:rsidR="00251946">
        <w:rPr>
          <w:rFonts w:ascii="Cambria" w:eastAsia="Arial Narrow" w:hAnsi="Cambria" w:cs="Arial"/>
          <w:sz w:val="24"/>
          <w:szCs w:val="24"/>
        </w:rPr>
        <w:t xml:space="preserve">60 </w:t>
      </w:r>
      <w:r w:rsidRPr="008345FA">
        <w:rPr>
          <w:rFonts w:ascii="Cambria" w:eastAsia="Arial Narrow" w:hAnsi="Cambria" w:cs="Arial"/>
          <w:sz w:val="24"/>
          <w:szCs w:val="24"/>
        </w:rPr>
        <w:t xml:space="preserve"> m</w:t>
      </w:r>
      <w:r w:rsidRPr="00E952F7">
        <w:rPr>
          <w:rFonts w:ascii="Cambria" w:eastAsia="Arial Narrow" w:hAnsi="Cambria" w:cs="Arial"/>
          <w:sz w:val="24"/>
          <w:szCs w:val="24"/>
        </w:rPr>
        <w:t>3</w:t>
      </w:r>
      <w:r w:rsidRPr="008345FA">
        <w:rPr>
          <w:rFonts w:ascii="Cambria" w:eastAsia="Arial Narrow" w:hAnsi="Cambria" w:cs="Arial"/>
          <w:sz w:val="24"/>
          <w:szCs w:val="24"/>
        </w:rPr>
        <w:t>.  przez</w:t>
      </w:r>
      <w:r w:rsidRPr="001524C4">
        <w:rPr>
          <w:rFonts w:ascii="Cambria" w:eastAsia="Arial Narrow" w:hAnsi="Cambria" w:cs="Arial"/>
          <w:sz w:val="24"/>
          <w:szCs w:val="24"/>
        </w:rPr>
        <w:t xml:space="preserve"> okres </w:t>
      </w:r>
      <w:r w:rsidR="0069758D">
        <w:rPr>
          <w:rFonts w:ascii="Cambria" w:eastAsia="Arial Narrow" w:hAnsi="Cambria" w:cs="Arial"/>
          <w:sz w:val="24"/>
          <w:szCs w:val="24"/>
        </w:rPr>
        <w:t>do 31.12.2027</w:t>
      </w:r>
      <w:r w:rsidRPr="001524C4">
        <w:rPr>
          <w:rFonts w:ascii="Cambria" w:eastAsia="Arial Narrow" w:hAnsi="Cambria" w:cs="Arial"/>
          <w:sz w:val="24"/>
          <w:szCs w:val="24"/>
        </w:rPr>
        <w:t xml:space="preserve"> </w:t>
      </w:r>
      <w:r w:rsidR="005506A2">
        <w:rPr>
          <w:rFonts w:ascii="Cambria" w:eastAsia="Arial Narrow" w:hAnsi="Cambria" w:cs="Arial"/>
          <w:sz w:val="24"/>
          <w:szCs w:val="24"/>
        </w:rPr>
        <w:t>lub do wyczerpani</w:t>
      </w:r>
      <w:r w:rsidR="00E952F7">
        <w:rPr>
          <w:rFonts w:ascii="Cambria" w:eastAsia="Arial Narrow" w:hAnsi="Cambria" w:cs="Arial"/>
          <w:sz w:val="24"/>
          <w:szCs w:val="24"/>
        </w:rPr>
        <w:t>a</w:t>
      </w:r>
      <w:r w:rsidR="005506A2" w:rsidRPr="00E952F7">
        <w:rPr>
          <w:rFonts w:ascii="Cambria" w:eastAsia="Arial Narrow" w:hAnsi="Cambria" w:cs="Arial"/>
          <w:sz w:val="24"/>
          <w:szCs w:val="24"/>
        </w:rPr>
        <w:t xml:space="preserve"> maksymalnego zakresu– cokolwiek nastąpi wcześniej</w:t>
      </w:r>
      <w:r w:rsidR="00E952F7" w:rsidRPr="00E952F7">
        <w:rPr>
          <w:rFonts w:ascii="Cambria" w:eastAsia="Arial Narrow" w:hAnsi="Cambria" w:cs="Arial"/>
          <w:sz w:val="24"/>
          <w:szCs w:val="24"/>
        </w:rPr>
        <w:t xml:space="preserve">, </w:t>
      </w:r>
      <w:r w:rsidRPr="001524C4">
        <w:rPr>
          <w:rFonts w:ascii="Cambria" w:eastAsia="Arial Narrow" w:hAnsi="Cambria" w:cs="Arial"/>
          <w:sz w:val="24"/>
          <w:szCs w:val="24"/>
        </w:rPr>
        <w:t xml:space="preserve">do miejsca dostawy wskazanego poniżej i wg poniższych zasad: </w:t>
      </w:r>
    </w:p>
    <w:p w14:paraId="34E3E803" w14:textId="13889354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jednorazowa 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dostawa do </w:t>
      </w:r>
      <w:r w:rsidR="0069758D">
        <w:rPr>
          <w:rFonts w:ascii="Cambria" w:eastAsia="Arial Narrow" w:hAnsi="Cambria" w:cs="Arial"/>
          <w:sz w:val="24"/>
          <w:szCs w:val="24"/>
        </w:rPr>
        <w:t>Urzędu Gminy w Nieliszu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, </w:t>
      </w:r>
      <w:r w:rsidR="0069758D">
        <w:rPr>
          <w:rFonts w:ascii="Cambria" w:eastAsia="Arial Narrow" w:hAnsi="Cambria" w:cs="Arial"/>
          <w:sz w:val="24"/>
          <w:szCs w:val="24"/>
        </w:rPr>
        <w:t>Nielisz 279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, </w:t>
      </w:r>
      <w:r w:rsidR="0069758D">
        <w:rPr>
          <w:rFonts w:ascii="Cambria" w:eastAsia="Arial Narrow" w:hAnsi="Cambria" w:cs="Arial"/>
          <w:sz w:val="24"/>
          <w:szCs w:val="24"/>
        </w:rPr>
        <w:t>22-413 Nielisz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 ok. </w:t>
      </w:r>
      <w:r w:rsidR="003F1D41">
        <w:rPr>
          <w:rFonts w:ascii="Cambria" w:eastAsia="Arial Narrow" w:hAnsi="Cambria" w:cs="Arial"/>
          <w:sz w:val="24"/>
          <w:szCs w:val="24"/>
        </w:rPr>
        <w:t>3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 000 – </w:t>
      </w:r>
      <w:r w:rsidR="005A6352">
        <w:rPr>
          <w:rFonts w:ascii="Cambria" w:eastAsia="Arial Narrow" w:hAnsi="Cambria" w:cs="Arial"/>
          <w:sz w:val="24"/>
          <w:szCs w:val="24"/>
        </w:rPr>
        <w:t>5 0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00 </w:t>
      </w:r>
      <w:r w:rsidR="008571B2" w:rsidRPr="001524C4">
        <w:rPr>
          <w:rFonts w:ascii="Cambria" w:eastAsia="Arial Narrow" w:hAnsi="Cambria" w:cs="Arial"/>
          <w:sz w:val="24"/>
          <w:szCs w:val="24"/>
        </w:rPr>
        <w:t>dm</w:t>
      </w:r>
      <w:r w:rsidR="008571B2" w:rsidRPr="001524C4">
        <w:rPr>
          <w:rFonts w:ascii="Cambria" w:eastAsia="Arial Narrow" w:hAnsi="Cambria" w:cs="Arial"/>
          <w:sz w:val="24"/>
          <w:szCs w:val="24"/>
          <w:vertAlign w:val="superscript"/>
        </w:rPr>
        <w:t>3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 do zbiornika z dystrybutorem. </w:t>
      </w:r>
    </w:p>
    <w:p w14:paraId="264899BA" w14:textId="188DF1EC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>dostawa</w:t>
      </w:r>
      <w:r w:rsidR="00B20082" w:rsidRPr="001524C4">
        <w:rPr>
          <w:rFonts w:ascii="Cambria" w:eastAsia="Arial Narrow" w:hAnsi="Cambria" w:cs="Arial"/>
          <w:sz w:val="24"/>
          <w:szCs w:val="24"/>
        </w:rPr>
        <w:t>: co najmniej 1 raz w miesiącu na zgłoszenie pocztą e-mail</w:t>
      </w:r>
      <w:r w:rsidR="003F1D41">
        <w:rPr>
          <w:rFonts w:ascii="Cambria" w:eastAsia="Arial Narrow" w:hAnsi="Cambria" w:cs="Arial"/>
          <w:sz w:val="24"/>
          <w:szCs w:val="24"/>
        </w:rPr>
        <w:t xml:space="preserve"> w kolejnym dniu roboczym po zgłoszeniu.</w:t>
      </w:r>
    </w:p>
    <w:p w14:paraId="4A3E37DB" w14:textId="58D0F4E5" w:rsidR="00B20082" w:rsidRPr="001524C4" w:rsidRDefault="001524C4" w:rsidP="0069758D">
      <w:pPr>
        <w:pStyle w:val="Akapitzlist"/>
        <w:widowControl/>
        <w:numPr>
          <w:ilvl w:val="0"/>
          <w:numId w:val="3"/>
        </w:numPr>
        <w:tabs>
          <w:tab w:val="left" w:pos="3544"/>
        </w:tabs>
        <w:spacing w:before="240"/>
        <w:jc w:val="both"/>
        <w:rPr>
          <w:rFonts w:ascii="Cambria" w:eastAsia="Arial Narrow" w:hAnsi="Cambria" w:cs="Arial"/>
          <w:color w:val="auto"/>
          <w:sz w:val="24"/>
          <w:szCs w:val="24"/>
        </w:rPr>
      </w:pPr>
      <w:r w:rsidRPr="001524C4">
        <w:rPr>
          <w:rFonts w:ascii="Cambria" w:eastAsia="Arial Narrow" w:hAnsi="Cambria" w:cs="Arial"/>
          <w:color w:val="auto"/>
          <w:sz w:val="24"/>
          <w:szCs w:val="24"/>
        </w:rPr>
        <w:t xml:space="preserve">dostawa   </w:t>
      </w:r>
      <w:r w:rsidR="00B20082" w:rsidRPr="001524C4">
        <w:rPr>
          <w:rFonts w:ascii="Cambria" w:eastAsia="Arial Narrow" w:hAnsi="Cambria" w:cs="Arial"/>
          <w:color w:val="auto"/>
          <w:sz w:val="24"/>
          <w:szCs w:val="24"/>
        </w:rPr>
        <w:t>będzie się     odbywała     specjalistycznymi      autocysternami     wyposażonymi w zalegalizowane urządzenia – liczydła ilości wydanego paliwa posiadającego funkcję przeliczania objętości ilości wydanego produktu na temperaturę referencyjną</w:t>
      </w:r>
      <w:r w:rsidR="003F1D41">
        <w:rPr>
          <w:rFonts w:ascii="Cambria" w:eastAsia="Arial Narrow" w:hAnsi="Cambria" w:cs="Arial"/>
          <w:color w:val="auto"/>
          <w:sz w:val="24"/>
          <w:szCs w:val="24"/>
        </w:rPr>
        <w:t xml:space="preserve"> </w:t>
      </w:r>
      <w:r w:rsidR="00B20082" w:rsidRPr="001524C4">
        <w:rPr>
          <w:rFonts w:ascii="Cambria" w:eastAsia="Arial Narrow" w:hAnsi="Cambria" w:cs="Arial"/>
          <w:color w:val="auto"/>
          <w:sz w:val="24"/>
          <w:szCs w:val="24"/>
        </w:rPr>
        <w:t>1</w:t>
      </w:r>
      <w:r>
        <w:rPr>
          <w:rFonts w:ascii="Cambria" w:eastAsia="Arial Narrow" w:hAnsi="Cambria" w:cs="Arial"/>
          <w:color w:val="auto"/>
          <w:sz w:val="24"/>
          <w:szCs w:val="24"/>
        </w:rPr>
        <w:t>5</w:t>
      </w:r>
      <w:r>
        <w:rPr>
          <w:rFonts w:ascii="Cambria" w:eastAsia="Arial Narrow" w:hAnsi="Cambria" w:cs="Arial"/>
          <w:sz w:val="24"/>
          <w:szCs w:val="24"/>
        </w:rPr>
        <w:t>°</w:t>
      </w:r>
      <w:r w:rsidRPr="001524C4">
        <w:rPr>
          <w:rFonts w:ascii="Cambria" w:eastAsia="Arial Narrow" w:hAnsi="Cambria" w:cs="Arial"/>
          <w:sz w:val="24"/>
          <w:szCs w:val="24"/>
        </w:rPr>
        <w:t>C</w:t>
      </w:r>
      <w:r w:rsidR="00B20082" w:rsidRPr="001524C4">
        <w:rPr>
          <w:rFonts w:ascii="Cambria" w:eastAsia="Arial Narrow" w:hAnsi="Cambria" w:cs="Arial"/>
          <w:color w:val="auto"/>
          <w:sz w:val="24"/>
          <w:szCs w:val="24"/>
        </w:rPr>
        <w:t>.</w:t>
      </w:r>
    </w:p>
    <w:p w14:paraId="4FF1AABE" w14:textId="230C6917" w:rsidR="00B20082" w:rsidRPr="001524C4" w:rsidRDefault="00B20082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Zamawiający ma prawo żądać okazania aktualnego świadectwa legalizacji licznika autocysterny o numerze zgodnym z numerem seryjnym licznika zainstalowanego na pojeździe dostawczym. </w:t>
      </w:r>
    </w:p>
    <w:p w14:paraId="0530213B" w14:textId="407FB8F4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dostarczany </w:t>
      </w:r>
      <w:r w:rsidR="00B20082" w:rsidRPr="001524C4">
        <w:rPr>
          <w:rFonts w:ascii="Cambria" w:eastAsia="Arial Narrow" w:hAnsi="Cambria" w:cs="Arial"/>
          <w:sz w:val="24"/>
          <w:szCs w:val="24"/>
        </w:rPr>
        <w:t>olej napędowy spełniać musi wymagania określone w</w:t>
      </w:r>
      <w:r w:rsidR="005A6352">
        <w:rPr>
          <w:rFonts w:ascii="Cambria" w:eastAsia="Arial Narrow" w:hAnsi="Cambria" w:cs="Arial"/>
          <w:sz w:val="24"/>
          <w:szCs w:val="24"/>
        </w:rPr>
        <w:t> </w:t>
      </w:r>
      <w:r w:rsidR="00B20082" w:rsidRPr="001524C4">
        <w:rPr>
          <w:rFonts w:ascii="Cambria" w:eastAsia="Arial Narrow" w:hAnsi="Cambria" w:cs="Arial"/>
          <w:sz w:val="24"/>
          <w:szCs w:val="24"/>
        </w:rPr>
        <w:t>rozporządzeniu Ministra Gospodarki z dnia 9 grudnia 2008 r. w sprawie wymagań jakościowych dla paliw ciekłych ( Dz. U. z 2013 poz. 1058 ) i wymogi określone w normie PN-EN 590</w:t>
      </w:r>
      <w:bookmarkStart w:id="1" w:name="_Hlk75180862"/>
      <w:r w:rsidR="00B20082" w:rsidRPr="001524C4">
        <w:rPr>
          <w:rFonts w:ascii="Cambria" w:eastAsia="Arial Narrow" w:hAnsi="Cambria" w:cs="Arial"/>
          <w:sz w:val="24"/>
          <w:szCs w:val="24"/>
        </w:rPr>
        <w:t>:2013-12</w:t>
      </w:r>
      <w:r w:rsidR="008F56AC">
        <w:rPr>
          <w:rFonts w:ascii="Cambria" w:eastAsia="Arial Narrow" w:hAnsi="Cambria" w:cs="Arial"/>
          <w:sz w:val="24"/>
          <w:szCs w:val="24"/>
        </w:rPr>
        <w:t xml:space="preserve"> lub równoważnej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 </w:t>
      </w:r>
      <w:bookmarkEnd w:id="1"/>
      <w:r w:rsidR="00B20082" w:rsidRPr="001524C4">
        <w:rPr>
          <w:rFonts w:ascii="Cambria" w:eastAsia="Arial Narrow" w:hAnsi="Cambria" w:cs="Arial"/>
          <w:sz w:val="24"/>
          <w:szCs w:val="24"/>
        </w:rPr>
        <w:t>( wg objętości w  temperaturze referencyjnej +</w:t>
      </w:r>
      <w:r w:rsidR="003F1D41">
        <w:rPr>
          <w:rFonts w:ascii="Cambria" w:eastAsia="Arial Narrow" w:hAnsi="Cambria" w:cs="Arial"/>
          <w:sz w:val="24"/>
          <w:szCs w:val="24"/>
        </w:rPr>
        <w:t xml:space="preserve"> </w:t>
      </w:r>
      <w:r w:rsidR="00B20082" w:rsidRPr="001524C4">
        <w:rPr>
          <w:rFonts w:ascii="Cambria" w:eastAsia="Arial Narrow" w:hAnsi="Cambria" w:cs="Arial"/>
          <w:sz w:val="24"/>
          <w:szCs w:val="24"/>
        </w:rPr>
        <w:t>15</w:t>
      </w:r>
      <w:r>
        <w:rPr>
          <w:rFonts w:ascii="Cambria" w:eastAsia="Arial Narrow" w:hAnsi="Cambria" w:cs="Arial"/>
          <w:sz w:val="24"/>
          <w:szCs w:val="24"/>
        </w:rPr>
        <w:t>°</w:t>
      </w:r>
      <w:r w:rsidRPr="001524C4">
        <w:rPr>
          <w:rFonts w:ascii="Cambria" w:eastAsia="Arial Narrow" w:hAnsi="Cambria" w:cs="Arial"/>
          <w:sz w:val="24"/>
          <w:szCs w:val="24"/>
        </w:rPr>
        <w:t>C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 );</w:t>
      </w:r>
    </w:p>
    <w:p w14:paraId="22777E9F" w14:textId="15C0E3A4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dostarczany 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olej napędowy, umożliwiać będzie eksploatację pojazdów zamawiającego, a punktem odniesienia będzie temperatura blokowania zimnego filtra: </w:t>
      </w:r>
    </w:p>
    <w:p w14:paraId="5D41575A" w14:textId="1E1B61FA" w:rsidR="00B20082" w:rsidRPr="001524C4" w:rsidRDefault="00B20082" w:rsidP="0069758D">
      <w:pPr>
        <w:pStyle w:val="Akapitzlist"/>
        <w:widowControl/>
        <w:numPr>
          <w:ilvl w:val="0"/>
          <w:numId w:val="3"/>
        </w:numPr>
        <w:spacing w:before="240"/>
        <w:ind w:left="1064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>w  okresie  letnim  tj.   od   16   kwietnia   do   30   września   należy   dostarczać   olej   napędowy o   temperaturze zablokowania zimnego filtra 0 stopni C,</w:t>
      </w:r>
    </w:p>
    <w:p w14:paraId="2EC0FD60" w14:textId="2B24B831" w:rsidR="00B20082" w:rsidRPr="001524C4" w:rsidRDefault="00B20082" w:rsidP="0069758D">
      <w:pPr>
        <w:pStyle w:val="Akapitzlist"/>
        <w:widowControl/>
        <w:numPr>
          <w:ilvl w:val="0"/>
          <w:numId w:val="3"/>
        </w:numPr>
        <w:spacing w:before="240"/>
        <w:ind w:left="1064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w okresie przejściowym tj. od 01 marca do 15 kwietnia oraz od 01 października do 15 listopada o temperaturze zablokowania zimnego filtra  - 10 stopni C, </w:t>
      </w:r>
    </w:p>
    <w:p w14:paraId="3CC51202" w14:textId="634FDF5D" w:rsidR="00B20082" w:rsidRPr="001524C4" w:rsidRDefault="00B20082" w:rsidP="0069758D">
      <w:pPr>
        <w:pStyle w:val="Akapitzlist"/>
        <w:widowControl/>
        <w:numPr>
          <w:ilvl w:val="0"/>
          <w:numId w:val="3"/>
        </w:numPr>
        <w:spacing w:before="240"/>
        <w:ind w:left="1064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>w okresie zimowym tj. od</w:t>
      </w:r>
      <w:r w:rsidR="003F1D41">
        <w:rPr>
          <w:rFonts w:ascii="Cambria" w:eastAsia="Arial Narrow" w:hAnsi="Cambria" w:cs="Arial"/>
          <w:sz w:val="24"/>
          <w:szCs w:val="24"/>
        </w:rPr>
        <w:t xml:space="preserve"> </w:t>
      </w:r>
      <w:r w:rsidRPr="001524C4">
        <w:rPr>
          <w:rFonts w:ascii="Cambria" w:eastAsia="Arial Narrow" w:hAnsi="Cambria" w:cs="Arial"/>
          <w:sz w:val="24"/>
          <w:szCs w:val="24"/>
        </w:rPr>
        <w:t xml:space="preserve">16 listopada do końca lutego o temperaturze zablokowania zimnego filtra - 32 stopni C. </w:t>
      </w:r>
    </w:p>
    <w:p w14:paraId="6F50B12A" w14:textId="585D77B6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przy </w:t>
      </w:r>
      <w:r w:rsidR="00B20082" w:rsidRPr="001524C4">
        <w:rPr>
          <w:rFonts w:ascii="Cambria" w:eastAsia="Arial Narrow" w:hAnsi="Cambria" w:cs="Arial"/>
          <w:sz w:val="24"/>
          <w:szCs w:val="24"/>
        </w:rPr>
        <w:t>rozpoczęciu dostawy partii paliwa jednorazowo winien być dostarczony atest jakościowy oleju napędowego wystawiony przez producenta paliwa z</w:t>
      </w:r>
      <w:r w:rsidR="005A6352">
        <w:rPr>
          <w:rFonts w:ascii="Cambria" w:eastAsia="Arial Narrow" w:hAnsi="Cambria" w:cs="Arial"/>
          <w:sz w:val="24"/>
          <w:szCs w:val="24"/>
        </w:rPr>
        <w:t> 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wyszczególnionymi parametrami: gęstość, temperatura zablokowania zimnego filtra, zawartość siarki, temperatura mętnienia oraz  dokument wydania. </w:t>
      </w:r>
    </w:p>
    <w:p w14:paraId="05A97B51" w14:textId="0F64AAA2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przyjęcie 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oleju napędowego odbywać się na terenie </w:t>
      </w:r>
      <w:r w:rsidR="0069758D">
        <w:rPr>
          <w:rFonts w:ascii="Cambria" w:eastAsia="Arial Narrow" w:hAnsi="Cambria" w:cs="Arial"/>
          <w:sz w:val="24"/>
          <w:szCs w:val="24"/>
        </w:rPr>
        <w:t>Urzędu Gminy w Nieliszu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, rzeczywista ilość dostarczonego paliwa będzie każdorazowo potwierdzona przez pracownika odbierającego dostawę. </w:t>
      </w:r>
    </w:p>
    <w:p w14:paraId="51EC8AFF" w14:textId="0D8E6C1F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 w:rsidRPr="001524C4">
        <w:rPr>
          <w:rFonts w:ascii="Cambria" w:eastAsia="Arial Narrow" w:hAnsi="Cambria" w:cs="Arial"/>
          <w:sz w:val="24"/>
          <w:szCs w:val="24"/>
        </w:rPr>
        <w:t xml:space="preserve">realizacja </w:t>
      </w:r>
      <w:r w:rsidR="00B20082" w:rsidRPr="001524C4">
        <w:rPr>
          <w:rFonts w:ascii="Cambria" w:eastAsia="Arial Narrow" w:hAnsi="Cambria" w:cs="Arial"/>
          <w:sz w:val="24"/>
          <w:szCs w:val="24"/>
        </w:rPr>
        <w:t>dostaw odbywać się będzie sukcesywnie do potrzeb Zamawiającego w</w:t>
      </w:r>
      <w:r w:rsidR="005A6352">
        <w:rPr>
          <w:rFonts w:ascii="Cambria" w:eastAsia="Arial Narrow" w:hAnsi="Cambria" w:cs="Arial"/>
          <w:sz w:val="24"/>
          <w:szCs w:val="24"/>
        </w:rPr>
        <w:t> 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dni robocze od poniedziałku do piątku w godz. </w:t>
      </w:r>
      <w:r w:rsidR="0069758D">
        <w:rPr>
          <w:rFonts w:ascii="Cambria" w:eastAsia="Arial Narrow" w:hAnsi="Cambria" w:cs="Arial"/>
          <w:sz w:val="24"/>
          <w:szCs w:val="24"/>
        </w:rPr>
        <w:t>7</w:t>
      </w:r>
      <w:r w:rsidR="00B20082" w:rsidRPr="001524C4">
        <w:rPr>
          <w:rFonts w:ascii="Cambria" w:eastAsia="Arial Narrow" w:hAnsi="Cambria" w:cs="Arial"/>
          <w:sz w:val="24"/>
          <w:szCs w:val="24"/>
          <w:vertAlign w:val="superscript"/>
        </w:rPr>
        <w:t>00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 – 1</w:t>
      </w:r>
      <w:r w:rsidR="0069758D">
        <w:rPr>
          <w:rFonts w:ascii="Cambria" w:eastAsia="Arial Narrow" w:hAnsi="Cambria" w:cs="Arial"/>
          <w:sz w:val="24"/>
          <w:szCs w:val="24"/>
        </w:rPr>
        <w:t>4</w:t>
      </w:r>
      <w:r w:rsidR="00B20082" w:rsidRPr="001524C4">
        <w:rPr>
          <w:rFonts w:ascii="Cambria" w:eastAsia="Arial Narrow" w:hAnsi="Cambria" w:cs="Arial"/>
          <w:sz w:val="24"/>
          <w:szCs w:val="24"/>
          <w:vertAlign w:val="superscript"/>
        </w:rPr>
        <w:t>00</w:t>
      </w:r>
      <w:r w:rsidR="00B20082" w:rsidRPr="001524C4">
        <w:rPr>
          <w:rFonts w:ascii="Cambria" w:eastAsia="Arial Narrow" w:hAnsi="Cambria" w:cs="Arial"/>
          <w:sz w:val="24"/>
          <w:szCs w:val="24"/>
        </w:rPr>
        <w:t xml:space="preserve">. </w:t>
      </w:r>
    </w:p>
    <w:p w14:paraId="7A9D37CB" w14:textId="0DACF5B4" w:rsidR="00B20082" w:rsidRPr="001524C4" w:rsidRDefault="001524C4" w:rsidP="0069758D">
      <w:pPr>
        <w:pStyle w:val="Akapitzlist"/>
        <w:widowControl/>
        <w:numPr>
          <w:ilvl w:val="0"/>
          <w:numId w:val="3"/>
        </w:numPr>
        <w:spacing w:before="240"/>
        <w:jc w:val="both"/>
        <w:rPr>
          <w:rFonts w:ascii="Cambria" w:eastAsia="Arial Narrow" w:hAnsi="Cambria" w:cs="Arial"/>
          <w:sz w:val="24"/>
          <w:szCs w:val="24"/>
        </w:rPr>
      </w:pPr>
      <w:r>
        <w:rPr>
          <w:rFonts w:ascii="Cambria" w:eastAsia="Arial Narrow" w:hAnsi="Cambria" w:cs="Arial"/>
          <w:sz w:val="24"/>
          <w:szCs w:val="24"/>
        </w:rPr>
        <w:t xml:space="preserve">w </w:t>
      </w:r>
      <w:r w:rsidR="00B20082" w:rsidRPr="001524C4">
        <w:rPr>
          <w:rFonts w:ascii="Cambria" w:eastAsia="Arial Narrow" w:hAnsi="Cambria" w:cs="Arial"/>
          <w:sz w:val="24"/>
          <w:szCs w:val="24"/>
        </w:rPr>
        <w:t>zależności od swoich potrzeb bieżących zamawiający w trakcie trwania umowy będzie składał jednostkowe zamówienia na dostawę przedmiotu zamówienia.</w:t>
      </w:r>
    </w:p>
    <w:bookmarkEnd w:id="0"/>
    <w:p w14:paraId="186BCD5C" w14:textId="77777777" w:rsidR="00FC37B3" w:rsidRDefault="00FC37B3">
      <w:pPr>
        <w:rPr>
          <w:rFonts w:ascii="Cambria" w:hAnsi="Cambria" w:cs="Arial"/>
          <w:sz w:val="24"/>
          <w:szCs w:val="24"/>
        </w:rPr>
      </w:pPr>
    </w:p>
    <w:p w14:paraId="4712D34D" w14:textId="3A408DE6" w:rsidR="009B1696" w:rsidRPr="009B1696" w:rsidRDefault="009B1696" w:rsidP="009B1696">
      <w:pPr>
        <w:widowControl/>
        <w:ind w:left="284"/>
        <w:jc w:val="both"/>
        <w:rPr>
          <w:rFonts w:ascii="Cambria" w:eastAsia="Arial Narrow" w:hAnsi="Cambria" w:cs="Arial"/>
          <w:color w:val="auto"/>
          <w:sz w:val="24"/>
          <w:szCs w:val="24"/>
        </w:rPr>
      </w:pPr>
      <w:r w:rsidRPr="009B1696">
        <w:rPr>
          <w:rFonts w:ascii="Cambria" w:eastAsia="Arial Narrow" w:hAnsi="Cambria" w:cs="Arial"/>
          <w:color w:val="auto"/>
          <w:sz w:val="24"/>
          <w:szCs w:val="24"/>
        </w:rPr>
        <w:t>Zamawiający zastrzega, iż podana ilość przedmiotu zamówienia (</w:t>
      </w:r>
      <w:r w:rsidR="00251946">
        <w:rPr>
          <w:rFonts w:ascii="Cambria" w:eastAsia="Arial Narrow" w:hAnsi="Cambria" w:cs="Arial"/>
          <w:color w:val="auto"/>
          <w:sz w:val="24"/>
          <w:szCs w:val="24"/>
        </w:rPr>
        <w:t xml:space="preserve">60 </w:t>
      </w:r>
      <w:r w:rsidRPr="009B1696">
        <w:rPr>
          <w:rFonts w:ascii="Cambria" w:eastAsia="Arial Narrow" w:hAnsi="Cambria" w:cs="Arial"/>
          <w:color w:val="auto"/>
          <w:sz w:val="24"/>
          <w:szCs w:val="24"/>
        </w:rPr>
        <w:t xml:space="preserve"> m</w:t>
      </w:r>
      <w:r w:rsidRPr="009B1696">
        <w:rPr>
          <w:rFonts w:ascii="Cambria" w:eastAsia="Arial Narrow" w:hAnsi="Cambria" w:cs="Arial"/>
          <w:color w:val="auto"/>
          <w:sz w:val="24"/>
          <w:szCs w:val="24"/>
          <w:vertAlign w:val="superscript"/>
        </w:rPr>
        <w:t>3</w:t>
      </w:r>
      <w:r w:rsidRPr="009B1696">
        <w:rPr>
          <w:rFonts w:ascii="Cambria" w:eastAsia="Arial Narrow" w:hAnsi="Cambria" w:cs="Arial"/>
          <w:color w:val="auto"/>
          <w:sz w:val="24"/>
          <w:szCs w:val="24"/>
        </w:rPr>
        <w:t>) jest wielkością szacunkową i w zależności od potrzeb Zamawiającego. Prognozowana ilość zużycia przedmiotu zamówienia jest ilością szacunkową służącą do określenia wartości przedmiotu zamówienia oraz porównania złożonych ofert i nie odzwierciedla realnego bądź deklarowanego wykorzystania przedmiotu zamówienia w czasie trwania umowy. Wykonawcy nie będzie przysługiwało jakiekolwiek roszczenie wobec Zamawiającego z rozbieżności pomiędzy szacunkową ilością przedmiotu zamówienia, a rzeczywistą ilością.</w:t>
      </w:r>
    </w:p>
    <w:p w14:paraId="30945F25" w14:textId="77777777" w:rsidR="009B1696" w:rsidRDefault="009B1696" w:rsidP="009B1696">
      <w:pPr>
        <w:rPr>
          <w:rFonts w:ascii="Cambria" w:hAnsi="Cambria" w:cs="Arial"/>
          <w:sz w:val="24"/>
          <w:szCs w:val="24"/>
        </w:rPr>
      </w:pPr>
    </w:p>
    <w:p w14:paraId="50AAC698" w14:textId="782C0245" w:rsidR="006D34B6" w:rsidRPr="006D34B6" w:rsidRDefault="006D34B6" w:rsidP="0069758D">
      <w:pPr>
        <w:widowControl/>
        <w:ind w:left="284"/>
        <w:jc w:val="both"/>
        <w:rPr>
          <w:rFonts w:ascii="Cambria" w:eastAsia="Arial Narrow" w:hAnsi="Cambria" w:cs="Arial"/>
          <w:color w:val="auto"/>
          <w:sz w:val="24"/>
          <w:szCs w:val="24"/>
        </w:rPr>
      </w:pPr>
      <w:r w:rsidRPr="006D34B6">
        <w:rPr>
          <w:rFonts w:ascii="Cambria" w:eastAsia="Arial Narrow" w:hAnsi="Cambria" w:cs="Arial"/>
          <w:color w:val="auto"/>
          <w:sz w:val="24"/>
          <w:szCs w:val="24"/>
        </w:rPr>
        <w:t>Kod wg CPV:</w:t>
      </w:r>
    </w:p>
    <w:p w14:paraId="429186BE" w14:textId="562E496A" w:rsidR="006D34B6" w:rsidRPr="006D34B6" w:rsidRDefault="006D34B6" w:rsidP="006D34B6">
      <w:pPr>
        <w:widowControl/>
        <w:ind w:left="284"/>
        <w:jc w:val="both"/>
        <w:rPr>
          <w:rFonts w:ascii="Cambria" w:eastAsia="Arial Narrow" w:hAnsi="Cambria" w:cs="Arial"/>
          <w:color w:val="auto"/>
          <w:sz w:val="24"/>
          <w:szCs w:val="24"/>
        </w:rPr>
      </w:pPr>
      <w:r w:rsidRPr="006D34B6">
        <w:rPr>
          <w:rFonts w:ascii="Cambria" w:eastAsia="Arial Narrow" w:hAnsi="Cambria" w:cs="Arial"/>
          <w:color w:val="auto"/>
          <w:sz w:val="24"/>
          <w:szCs w:val="24"/>
        </w:rPr>
        <w:t>09134100-8 Olej napędowy</w:t>
      </w:r>
    </w:p>
    <w:p w14:paraId="7F19475A" w14:textId="77777777" w:rsidR="006D34B6" w:rsidRPr="001524C4" w:rsidRDefault="006D34B6" w:rsidP="009B1696">
      <w:pPr>
        <w:rPr>
          <w:rFonts w:ascii="Cambria" w:hAnsi="Cambria" w:cs="Arial"/>
          <w:sz w:val="24"/>
          <w:szCs w:val="24"/>
        </w:rPr>
      </w:pPr>
    </w:p>
    <w:sectPr w:rsidR="006D34B6" w:rsidRPr="001524C4" w:rsidSect="0069758D">
      <w:pgSz w:w="11906" w:h="16838"/>
      <w:pgMar w:top="567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34996"/>
    <w:multiLevelType w:val="hybridMultilevel"/>
    <w:tmpl w:val="867CE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64D0E"/>
    <w:multiLevelType w:val="hybridMultilevel"/>
    <w:tmpl w:val="A0DCB01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D1333"/>
    <w:multiLevelType w:val="multilevel"/>
    <w:tmpl w:val="7E1093DC"/>
    <w:lvl w:ilvl="0">
      <w:start w:val="2"/>
      <w:numFmt w:val="decimal"/>
      <w:lvlText w:val="%1."/>
      <w:lvlJc w:val="left"/>
      <w:pPr>
        <w:ind w:left="360" w:firstLine="72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74" w:firstLine="7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48" w:firstLine="1523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62" w:firstLine="1566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136" w:firstLine="2327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150" w:firstLine="237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164" w:firstLine="2412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538" w:firstLine="317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552" w:firstLine="3214"/>
      </w:pPr>
      <w:rPr>
        <w:vertAlign w:val="baseline"/>
      </w:rPr>
    </w:lvl>
  </w:abstractNum>
  <w:num w:numId="1" w16cid:durableId="1705011355">
    <w:abstractNumId w:val="2"/>
  </w:num>
  <w:num w:numId="2" w16cid:durableId="825753911">
    <w:abstractNumId w:val="0"/>
  </w:num>
  <w:num w:numId="3" w16cid:durableId="30377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82"/>
    <w:rsid w:val="00060326"/>
    <w:rsid w:val="001524C4"/>
    <w:rsid w:val="00232BFC"/>
    <w:rsid w:val="00242E49"/>
    <w:rsid w:val="00251946"/>
    <w:rsid w:val="003B34C2"/>
    <w:rsid w:val="003F1D41"/>
    <w:rsid w:val="003F31A6"/>
    <w:rsid w:val="00406D2F"/>
    <w:rsid w:val="005449CF"/>
    <w:rsid w:val="005506A2"/>
    <w:rsid w:val="005A6352"/>
    <w:rsid w:val="005C3739"/>
    <w:rsid w:val="0069758D"/>
    <w:rsid w:val="006D34B6"/>
    <w:rsid w:val="006D736B"/>
    <w:rsid w:val="0075145F"/>
    <w:rsid w:val="00763F43"/>
    <w:rsid w:val="007F12B8"/>
    <w:rsid w:val="008345FA"/>
    <w:rsid w:val="008571B2"/>
    <w:rsid w:val="008F56AC"/>
    <w:rsid w:val="00990CF9"/>
    <w:rsid w:val="009B1696"/>
    <w:rsid w:val="009B66C6"/>
    <w:rsid w:val="00A816E3"/>
    <w:rsid w:val="00B20082"/>
    <w:rsid w:val="00B540AC"/>
    <w:rsid w:val="00BA483F"/>
    <w:rsid w:val="00BF5727"/>
    <w:rsid w:val="00C16117"/>
    <w:rsid w:val="00C86011"/>
    <w:rsid w:val="00E50CCF"/>
    <w:rsid w:val="00E56D7A"/>
    <w:rsid w:val="00E952F7"/>
    <w:rsid w:val="00EF5395"/>
    <w:rsid w:val="00F33AF1"/>
    <w:rsid w:val="00FC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00C8"/>
  <w15:chartTrackingRefBased/>
  <w15:docId w15:val="{27611ED8-765A-46B7-A64F-255FF3C9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20082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00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42E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42E49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42E4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E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E49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bkulikowski</dc:creator>
  <cp:keywords/>
  <dc:description/>
  <cp:lastModifiedBy>Adam Niemiec</cp:lastModifiedBy>
  <cp:revision>2</cp:revision>
  <cp:lastPrinted>2026-07-28T07:07:00Z</cp:lastPrinted>
  <dcterms:created xsi:type="dcterms:W3CDTF">2026-07-28T07:07:00Z</dcterms:created>
  <dcterms:modified xsi:type="dcterms:W3CDTF">2026-07-28T07:07:00Z</dcterms:modified>
</cp:coreProperties>
</file>