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C6" w:rsidRPr="00DC04BC" w:rsidRDefault="00327EC6" w:rsidP="00327EC6">
      <w:pPr>
        <w:spacing w:line="276" w:lineRule="auto"/>
        <w:jc w:val="right"/>
        <w:rPr>
          <w:rFonts w:ascii="Cambria" w:eastAsia="Calibri" w:hAnsi="Cambria" w:cs="Times New Roman"/>
          <w:sz w:val="24"/>
          <w:szCs w:val="24"/>
        </w:rPr>
      </w:pPr>
      <w:bookmarkStart w:id="0" w:name="_Hlk168045113"/>
      <w:r w:rsidRPr="00DC04BC">
        <w:rPr>
          <w:rFonts w:ascii="Cambria" w:eastAsia="Calibri" w:hAnsi="Cambria" w:cs="Times New Roman"/>
          <w:sz w:val="24"/>
          <w:szCs w:val="24"/>
        </w:rPr>
        <w:t xml:space="preserve">Gorzków-Osada, dnia </w:t>
      </w:r>
      <w:r w:rsidR="009A1AFB">
        <w:rPr>
          <w:rFonts w:ascii="Cambria" w:hAnsi="Cambria" w:cs="Times New Roman"/>
          <w:sz w:val="24"/>
          <w:szCs w:val="24"/>
        </w:rPr>
        <w:t>6</w:t>
      </w:r>
      <w:r w:rsidRPr="00DC04BC">
        <w:rPr>
          <w:rFonts w:ascii="Cambria" w:eastAsia="Calibri" w:hAnsi="Cambria" w:cs="Times New Roman"/>
          <w:sz w:val="24"/>
          <w:szCs w:val="24"/>
        </w:rPr>
        <w:t xml:space="preserve"> </w:t>
      </w:r>
      <w:r w:rsidR="009A1AFB">
        <w:rPr>
          <w:rFonts w:ascii="Cambria" w:hAnsi="Cambria" w:cs="Times New Roman"/>
          <w:sz w:val="24"/>
          <w:szCs w:val="24"/>
        </w:rPr>
        <w:t>sierpnia</w:t>
      </w:r>
      <w:r w:rsidRPr="00DC04BC">
        <w:rPr>
          <w:rFonts w:ascii="Cambria" w:eastAsia="Calibri" w:hAnsi="Cambria" w:cs="Times New Roman"/>
          <w:sz w:val="24"/>
          <w:szCs w:val="24"/>
        </w:rPr>
        <w:t xml:space="preserve"> 2026 r.</w:t>
      </w:r>
    </w:p>
    <w:p w:rsidR="00327EC6" w:rsidRPr="00DC04BC" w:rsidRDefault="004614E4" w:rsidP="00327EC6">
      <w:p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DC04BC">
        <w:rPr>
          <w:rFonts w:ascii="Cambria" w:eastAsia="Calibri" w:hAnsi="Cambria" w:cs="Times New Roman"/>
          <w:sz w:val="24"/>
          <w:szCs w:val="24"/>
        </w:rPr>
        <w:t>ZP</w:t>
      </w:r>
      <w:r w:rsidR="00310974" w:rsidRPr="00DC04BC">
        <w:rPr>
          <w:rFonts w:ascii="Cambria" w:eastAsia="Calibri" w:hAnsi="Cambria" w:cs="Times New Roman"/>
          <w:sz w:val="24"/>
          <w:szCs w:val="24"/>
        </w:rPr>
        <w:t>.</w:t>
      </w:r>
      <w:r w:rsidR="009A1AFB">
        <w:rPr>
          <w:rFonts w:ascii="Cambria" w:hAnsi="Cambria" w:cs="Times New Roman"/>
          <w:sz w:val="24"/>
          <w:szCs w:val="24"/>
        </w:rPr>
        <w:t>2</w:t>
      </w:r>
      <w:r w:rsidRPr="00DC04BC">
        <w:rPr>
          <w:rFonts w:ascii="Cambria" w:eastAsia="Calibri" w:hAnsi="Cambria" w:cs="Times New Roman"/>
          <w:sz w:val="24"/>
          <w:szCs w:val="24"/>
        </w:rPr>
        <w:t>.2026</w:t>
      </w:r>
      <w:r w:rsidR="00310974" w:rsidRPr="00DC04BC">
        <w:rPr>
          <w:rFonts w:ascii="Cambria" w:eastAsia="Calibri" w:hAnsi="Cambria" w:cs="Times New Roman"/>
          <w:sz w:val="24"/>
          <w:szCs w:val="24"/>
        </w:rPr>
        <w:t xml:space="preserve"> </w:t>
      </w:r>
    </w:p>
    <w:bookmarkEnd w:id="0"/>
    <w:p w:rsidR="00327EC6" w:rsidRPr="00DC04BC" w:rsidRDefault="00327EC6" w:rsidP="00327EC6">
      <w:pPr>
        <w:pStyle w:val="Nagwek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DC04BC">
        <w:rPr>
          <w:rFonts w:ascii="Cambria" w:eastAsia="Calibri" w:hAnsi="Cambria" w:cs="Times New Roman"/>
          <w:b/>
          <w:bCs/>
          <w:sz w:val="24"/>
          <w:szCs w:val="24"/>
        </w:rPr>
        <w:t>Wyjaśnienie treści SWZ</w:t>
      </w:r>
    </w:p>
    <w:p w:rsidR="00A878E1" w:rsidRPr="00DC04BC" w:rsidRDefault="00A878E1" w:rsidP="00327EC6">
      <w:pPr>
        <w:pStyle w:val="Nagwek"/>
        <w:spacing w:line="276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A878E1" w:rsidRPr="005D43AC" w:rsidRDefault="00327EC6" w:rsidP="005D43AC">
      <w:pPr>
        <w:pStyle w:val="Nagwek2"/>
        <w:spacing w:before="0"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DC04BC">
        <w:rPr>
          <w:rFonts w:ascii="Cambria" w:eastAsia="Times New Roman" w:hAnsi="Cambria" w:cs="Times New Roman"/>
          <w:color w:val="2F5496"/>
          <w:sz w:val="24"/>
          <w:szCs w:val="24"/>
        </w:rPr>
        <w:tab/>
      </w:r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 xml:space="preserve">W związku z prowadzonym </w:t>
      </w:r>
      <w:bookmarkStart w:id="1" w:name="_Hlk168045165"/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>postępowaniem pn.</w:t>
      </w:r>
      <w:bookmarkEnd w:id="1"/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DC04BC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“</w:t>
      </w:r>
      <w:r w:rsidR="004614E4" w:rsidRPr="00DC04BC">
        <w:rPr>
          <w:rFonts w:ascii="Cambria" w:hAnsi="Cambria"/>
          <w:b/>
          <w:i/>
          <w:color w:val="000000" w:themeColor="text1"/>
          <w:sz w:val="24"/>
          <w:szCs w:val="24"/>
        </w:rPr>
        <w:t>Zakup i dostawa fabrycznie nowego lekkiego samochodu mikrobus (</w:t>
      </w:r>
      <w:proofErr w:type="spellStart"/>
      <w:r w:rsidR="004614E4" w:rsidRPr="00DC04BC">
        <w:rPr>
          <w:rFonts w:ascii="Cambria" w:hAnsi="Cambria"/>
          <w:b/>
          <w:i/>
          <w:color w:val="000000" w:themeColor="text1"/>
          <w:sz w:val="24"/>
          <w:szCs w:val="24"/>
        </w:rPr>
        <w:t>SLBus</w:t>
      </w:r>
      <w:proofErr w:type="spellEnd"/>
      <w:r w:rsidR="004614E4" w:rsidRPr="00DC04BC">
        <w:rPr>
          <w:rFonts w:ascii="Cambria" w:hAnsi="Cambria"/>
          <w:b/>
          <w:i/>
          <w:color w:val="000000" w:themeColor="text1"/>
          <w:sz w:val="24"/>
          <w:szCs w:val="24"/>
        </w:rPr>
        <w:t>) do przewozu osób dla Ochotniczej Straży Pożarnej w Gorzkowie</w:t>
      </w:r>
      <w:r w:rsidR="009B5A6F" w:rsidRPr="00DC04BC">
        <w:rPr>
          <w:rFonts w:ascii="Cambria" w:eastAsia="Times New Roman" w:hAnsi="Cambria" w:cs="Times New Roman"/>
          <w:b/>
          <w:bCs/>
          <w:i/>
          <w:color w:val="000000"/>
          <w:sz w:val="24"/>
          <w:szCs w:val="24"/>
        </w:rPr>
        <w:t>”</w:t>
      </w:r>
      <w:r w:rsidRPr="00DC04BC">
        <w:rPr>
          <w:rFonts w:ascii="Cambria" w:hAnsi="Cambria" w:cs="Times New Roman"/>
          <w:color w:val="000000" w:themeColor="text1"/>
          <w:sz w:val="24"/>
          <w:szCs w:val="24"/>
        </w:rPr>
        <w:t>,</w:t>
      </w:r>
      <w:r w:rsidRPr="00DC04BC">
        <w:rPr>
          <w:rFonts w:ascii="Cambria" w:eastAsia="Times New Roman" w:hAnsi="Cambria" w:cs="Times New Roman"/>
          <w:i/>
          <w:color w:val="000000"/>
          <w:sz w:val="24"/>
          <w:szCs w:val="24"/>
        </w:rPr>
        <w:t xml:space="preserve"> </w:t>
      </w:r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>Zamawiający na pod</w:t>
      </w:r>
      <w:r w:rsidR="00A878E1" w:rsidRPr="00DC04BC">
        <w:rPr>
          <w:rFonts w:ascii="Cambria" w:eastAsia="Times New Roman" w:hAnsi="Cambria" w:cs="Times New Roman"/>
          <w:color w:val="000000"/>
          <w:sz w:val="24"/>
          <w:szCs w:val="24"/>
        </w:rPr>
        <w:t>stawie art. 284 ust. 2 ustawy z </w:t>
      </w:r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>dnia 11 września 2019 r. Prawo zam</w:t>
      </w:r>
      <w:r w:rsidR="009B5A6F" w:rsidRPr="00DC04BC">
        <w:rPr>
          <w:rFonts w:ascii="Cambria" w:eastAsia="Times New Roman" w:hAnsi="Cambria" w:cs="Times New Roman"/>
          <w:color w:val="000000"/>
          <w:sz w:val="24"/>
          <w:szCs w:val="24"/>
        </w:rPr>
        <w:t>ówień publicznych (Dz. U. z 2026, poz. 793</w:t>
      </w:r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DC04BC">
        <w:rPr>
          <w:rFonts w:ascii="Cambria" w:hAnsi="Cambria" w:cs="Times New Roman"/>
          <w:color w:val="000000" w:themeColor="text1"/>
          <w:sz w:val="24"/>
          <w:szCs w:val="24"/>
        </w:rPr>
        <w:t>z </w:t>
      </w:r>
      <w:proofErr w:type="spellStart"/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>późn</w:t>
      </w:r>
      <w:proofErr w:type="spellEnd"/>
      <w:r w:rsidRPr="00DC04BC">
        <w:rPr>
          <w:rFonts w:ascii="Cambria" w:eastAsia="Times New Roman" w:hAnsi="Cambria" w:cs="Times New Roman"/>
          <w:color w:val="000000"/>
          <w:sz w:val="24"/>
          <w:szCs w:val="24"/>
        </w:rPr>
        <w:t xml:space="preserve">. zm.) udziela wyjaśnień treści SWZ: </w:t>
      </w:r>
    </w:p>
    <w:p w:rsidR="005D43AC" w:rsidRDefault="005D43AC" w:rsidP="00A878E1">
      <w:pPr>
        <w:spacing w:after="0" w:line="276" w:lineRule="auto"/>
        <w:jc w:val="both"/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</w:pPr>
    </w:p>
    <w:p w:rsidR="00327EC6" w:rsidRPr="00DC04BC" w:rsidRDefault="009A1AFB" w:rsidP="00A878E1">
      <w:pPr>
        <w:spacing w:after="0" w:line="276" w:lineRule="auto"/>
        <w:jc w:val="both"/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>Pytania z dnia 03.08</w:t>
      </w:r>
      <w:r w:rsidR="00327EC6" w:rsidRPr="00DC04BC">
        <w:rPr>
          <w:rFonts w:ascii="Cambria" w:hAnsi="Cambria" w:cs="Times New Roman"/>
          <w:b/>
          <w:bCs/>
          <w:color w:val="0070C0"/>
          <w:sz w:val="24"/>
          <w:szCs w:val="24"/>
          <w:u w:val="single"/>
        </w:rPr>
        <w:t xml:space="preserve">.2026 r.: </w:t>
      </w:r>
      <w:bookmarkStart w:id="2" w:name="_GoBack"/>
      <w:bookmarkEnd w:id="2"/>
    </w:p>
    <w:p w:rsidR="009A1AFB" w:rsidRPr="009A1AFB" w:rsidRDefault="009A1AFB" w:rsidP="005D43AC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9A1AFB">
        <w:rPr>
          <w:rFonts w:ascii="Cambria" w:hAnsi="Cambria"/>
          <w:i/>
        </w:rPr>
        <w:t>Czy Zamawiający dopuści pojazd wyposażony w minimum 4 poduszki powietrzne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dla kierowcy i pasażera?</w:t>
      </w:r>
    </w:p>
    <w:p w:rsidR="00467DBA" w:rsidRPr="00DC04BC" w:rsidRDefault="00327EC6" w:rsidP="005D43AC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  <w:b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9A1AFB" w:rsidRPr="005D43AC">
        <w:rPr>
          <w:rFonts w:ascii="Cambria" w:hAnsi="Cambria"/>
          <w:bCs/>
        </w:rPr>
        <w:t>Zamawiający nie wyraża zgody na proponowaną zmianę i podtrzymuje wymagania określone w SWZ. Wymagania dotyczące wyposażenia pojazdu zostały ustalone z uwzględnieniem potrzeb Zamawiającego oraz planowanego sposobu użytkowania pojazdu.</w:t>
      </w:r>
    </w:p>
    <w:p w:rsidR="009A1AFB" w:rsidRPr="009A1AFB" w:rsidRDefault="009A1AFB" w:rsidP="005D43AC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9A1AFB">
        <w:rPr>
          <w:rFonts w:ascii="Cambria" w:hAnsi="Cambria"/>
          <w:i/>
        </w:rPr>
        <w:t>Czy Zamawiający dopuści pojazd wyposażony w klimatyzację fabryczną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półautomatyczną, rozbudowaną o dodatkowy parownik dla części pasażerskiej?</w:t>
      </w:r>
    </w:p>
    <w:p w:rsidR="00467DBA" w:rsidRPr="00DC04BC" w:rsidRDefault="00310974" w:rsidP="005D43AC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</w:rPr>
      </w:pPr>
      <w:r w:rsidRPr="00DC04BC">
        <w:rPr>
          <w:rFonts w:ascii="Cambria" w:hAnsi="Cambria"/>
          <w:b/>
        </w:rPr>
        <w:t>Odpowiedź:</w:t>
      </w:r>
      <w:r w:rsidRPr="00DC04BC">
        <w:rPr>
          <w:rFonts w:ascii="Cambria" w:hAnsi="Cambria"/>
        </w:rPr>
        <w:t xml:space="preserve"> </w:t>
      </w:r>
      <w:r w:rsidR="005D43AC" w:rsidRPr="005D43AC">
        <w:rPr>
          <w:rFonts w:ascii="Cambria" w:hAnsi="Cambria"/>
        </w:rPr>
        <w:t>Zamawiający nie wyraża zgody na proponowaną zmianę i podtrzymuje wymagania określone w SWZ. Wymagania dotyczące wyposażenia pojazdu zostały określone z uwzględnieniem potrzeb Zamawiającego oraz oczekiwanego standardu użytkowego pojazdu.</w:t>
      </w:r>
    </w:p>
    <w:p w:rsidR="009A1AFB" w:rsidRPr="009A1AFB" w:rsidRDefault="009A1AFB" w:rsidP="005D43A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9A1AFB">
        <w:rPr>
          <w:rFonts w:ascii="Cambria" w:hAnsi="Cambria"/>
          <w:i/>
        </w:rPr>
        <w:t>Czy Zamawiający dopuści pojazd wyposażony w światła mijania, drogowe oraz do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jazdy dziennej z żarówkami halogenowymi?</w:t>
      </w:r>
    </w:p>
    <w:p w:rsidR="005D43AC" w:rsidRPr="005D43AC" w:rsidRDefault="00FB52B3" w:rsidP="005D43AC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5D43AC" w:rsidRPr="005D43AC">
        <w:rPr>
          <w:rFonts w:ascii="Cambria" w:hAnsi="Cambria"/>
          <w:bCs/>
        </w:rPr>
        <w:t>Zamawiający nie wyraża zgody na proponowaną zmianę. Wymóg zastosowania świateł wykonanych w technologii LED został określony w celu zapewnienia wyższej skuteczności oświetlenia, większej trwałości oraz niższych kosztów eksploatacji pojazdu.</w:t>
      </w:r>
      <w:r w:rsidR="005D43AC" w:rsidRPr="005D43A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 </w:t>
      </w:r>
      <w:r w:rsidR="005D43AC" w:rsidRPr="005D43AC">
        <w:rPr>
          <w:rFonts w:ascii="Cambria" w:hAnsi="Cambria"/>
          <w:bCs/>
        </w:rPr>
        <w:t>Zamawiający po</w:t>
      </w:r>
      <w:r w:rsidR="005D43AC">
        <w:rPr>
          <w:rFonts w:ascii="Cambria" w:hAnsi="Cambria"/>
          <w:bCs/>
        </w:rPr>
        <w:t>dtrzymuje wymagania określone w </w:t>
      </w:r>
      <w:r w:rsidR="005D43AC" w:rsidRPr="005D43AC">
        <w:rPr>
          <w:rFonts w:ascii="Cambria" w:hAnsi="Cambria"/>
          <w:bCs/>
        </w:rPr>
        <w:t>SWZ.</w:t>
      </w:r>
    </w:p>
    <w:p w:rsidR="009A1AFB" w:rsidRPr="009A1AFB" w:rsidRDefault="009A1AFB" w:rsidP="005D43AC">
      <w:pPr>
        <w:pStyle w:val="pdq2pgselectionanchorcontainer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9A1AFB">
        <w:rPr>
          <w:rFonts w:ascii="Cambria" w:hAnsi="Cambria"/>
          <w:i/>
        </w:rPr>
        <w:t>Czy Zamawiający dopuści pojazd bez przedniego orurowania i dodatkowej belki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świetlnej (LED BAR)? Montaż dodatkowego osprzętu może wpłynąć na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umiejscowione z przodu pojazdu czujniki i kamery odpowiedzialne za wymagane</w:t>
      </w:r>
      <w:r>
        <w:rPr>
          <w:rFonts w:ascii="Cambria" w:hAnsi="Cambria"/>
          <w:i/>
        </w:rPr>
        <w:t xml:space="preserve"> </w:t>
      </w:r>
      <w:r w:rsidRPr="009A1AFB">
        <w:rPr>
          <w:rFonts w:ascii="Cambria" w:hAnsi="Cambria"/>
          <w:i/>
        </w:rPr>
        <w:t>przepisami systemy bezpieczeństwa.</w:t>
      </w:r>
    </w:p>
    <w:p w:rsidR="00AF5E87" w:rsidRPr="005D43AC" w:rsidRDefault="00FB52B3" w:rsidP="005D43AC">
      <w:pPr>
        <w:pStyle w:val="pdq2pgselectionanchorcontainer"/>
        <w:spacing w:before="0" w:beforeAutospacing="0" w:after="0" w:afterAutospacing="0" w:line="276" w:lineRule="auto"/>
        <w:ind w:left="357"/>
        <w:jc w:val="both"/>
        <w:rPr>
          <w:rFonts w:ascii="Cambria" w:hAnsi="Cambria"/>
          <w:b/>
          <w:bCs/>
        </w:rPr>
      </w:pPr>
      <w:r w:rsidRPr="00DC04BC">
        <w:rPr>
          <w:rFonts w:ascii="Cambria" w:hAnsi="Cambria"/>
          <w:b/>
          <w:bCs/>
        </w:rPr>
        <w:t xml:space="preserve">Odpowiedź: </w:t>
      </w:r>
      <w:r w:rsidR="005D43AC" w:rsidRPr="005D43AC">
        <w:rPr>
          <w:rFonts w:ascii="Cambria" w:hAnsi="Cambria"/>
          <w:bCs/>
        </w:rPr>
        <w:t>Zamawiający nie wyraża zgody na proponowaną zmianę. Zamawiający wymaga dostawy pojazdu wyposażonego w prze</w:t>
      </w:r>
      <w:r w:rsidR="005D43AC">
        <w:rPr>
          <w:rFonts w:ascii="Cambria" w:hAnsi="Cambria"/>
          <w:bCs/>
        </w:rPr>
        <w:t>dnie orurowanie ochronne wraz z </w:t>
      </w:r>
      <w:r w:rsidR="005D43AC" w:rsidRPr="005D43AC">
        <w:rPr>
          <w:rFonts w:ascii="Cambria" w:hAnsi="Cambria"/>
          <w:bCs/>
        </w:rPr>
        <w:t>lampą typu LED BAR, zgodnie z wymaganiami określonymi w SWZ.</w:t>
      </w:r>
      <w:r w:rsidR="005D43AC" w:rsidRPr="005D43A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 </w:t>
      </w:r>
      <w:r w:rsidR="005D43AC" w:rsidRPr="005D43AC">
        <w:rPr>
          <w:rFonts w:ascii="Cambria" w:hAnsi="Cambria"/>
          <w:bCs/>
        </w:rPr>
        <w:t>Jednocześnie Zamawiający wskazuje, że montaż wyposażenia powinien zostać wykonany zgodnie z zaleceniami producenta pojazdu oraz w sposób zapewniający pełną funkcjonalność fabrycznych systemów bezpieczeństwa, bez utraty lub ograniczenia uprawnień wynikających z gwarancji producenta.</w:t>
      </w:r>
    </w:p>
    <w:p w:rsidR="005D43AC" w:rsidRDefault="005D43AC" w:rsidP="00A63830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</w:p>
    <w:p w:rsidR="00DC04BC" w:rsidRDefault="00467DBA" w:rsidP="00A63830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lastRenderedPageBreak/>
        <w:t xml:space="preserve">Prezes Ochotniczej Straży Pożarnej </w:t>
      </w:r>
    </w:p>
    <w:p w:rsidR="00583F1F" w:rsidRPr="00DC04BC" w:rsidRDefault="00467DBA" w:rsidP="00A63830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>w Gorzkowie</w:t>
      </w:r>
    </w:p>
    <w:p w:rsidR="00A63830" w:rsidRPr="00DC04BC" w:rsidRDefault="003A7A76" w:rsidP="00A63830">
      <w:pPr>
        <w:shd w:val="clear" w:color="auto" w:fill="FFFFFF"/>
        <w:spacing w:after="0" w:line="276" w:lineRule="auto"/>
        <w:jc w:val="right"/>
        <w:rPr>
          <w:rFonts w:ascii="Cambria" w:eastAsia="Times New Roman" w:hAnsi="Cambria" w:cs="Arial"/>
          <w:kern w:val="0"/>
          <w:sz w:val="24"/>
          <w:szCs w:val="24"/>
          <w:lang w:eastAsia="pl-PL"/>
        </w:rPr>
      </w:pPr>
      <w:r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 xml:space="preserve">/-/ </w:t>
      </w:r>
      <w:r w:rsidR="00467DBA" w:rsidRPr="00DC04BC">
        <w:rPr>
          <w:rFonts w:ascii="Cambria" w:eastAsia="Times New Roman" w:hAnsi="Cambria" w:cs="Arial"/>
          <w:kern w:val="0"/>
          <w:sz w:val="24"/>
          <w:szCs w:val="24"/>
          <w:lang w:eastAsia="pl-PL"/>
        </w:rPr>
        <w:t>Przemysław Żuk</w:t>
      </w:r>
    </w:p>
    <w:sectPr w:rsidR="00A63830" w:rsidRPr="00DC04BC" w:rsidSect="00675F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88B" w:rsidRDefault="0060488B" w:rsidP="00327EC6">
      <w:pPr>
        <w:spacing w:after="0" w:line="240" w:lineRule="auto"/>
      </w:pPr>
      <w:r>
        <w:separator/>
      </w:r>
    </w:p>
  </w:endnote>
  <w:endnote w:type="continuationSeparator" w:id="0">
    <w:p w:rsidR="0060488B" w:rsidRDefault="0060488B" w:rsidP="0032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88079"/>
      <w:docPartObj>
        <w:docPartGallery w:val="Page Numbers (Bottom of Page)"/>
        <w:docPartUnique/>
      </w:docPartObj>
    </w:sdtPr>
    <w:sdtEndPr/>
    <w:sdtContent>
      <w:p w:rsidR="007E2FD4" w:rsidRDefault="00CF383B">
        <w:pPr>
          <w:pStyle w:val="Stopka"/>
          <w:jc w:val="right"/>
        </w:pPr>
        <w:r w:rsidRPr="007E2FD4">
          <w:rPr>
            <w:rFonts w:ascii="Cambria" w:hAnsi="Cambria"/>
            <w:sz w:val="24"/>
            <w:szCs w:val="24"/>
          </w:rPr>
          <w:fldChar w:fldCharType="begin"/>
        </w:r>
        <w:r w:rsidR="007E2FD4" w:rsidRPr="007E2FD4">
          <w:rPr>
            <w:rFonts w:ascii="Cambria" w:hAnsi="Cambria"/>
            <w:sz w:val="24"/>
            <w:szCs w:val="24"/>
          </w:rPr>
          <w:instrText xml:space="preserve"> PAGE   \* MERGEFORMAT </w:instrText>
        </w:r>
        <w:r w:rsidRPr="007E2FD4">
          <w:rPr>
            <w:rFonts w:ascii="Cambria" w:hAnsi="Cambria"/>
            <w:sz w:val="24"/>
            <w:szCs w:val="24"/>
          </w:rPr>
          <w:fldChar w:fldCharType="separate"/>
        </w:r>
        <w:r w:rsidR="005D43AC">
          <w:rPr>
            <w:rFonts w:ascii="Cambria" w:hAnsi="Cambria"/>
            <w:noProof/>
            <w:sz w:val="24"/>
            <w:szCs w:val="24"/>
          </w:rPr>
          <w:t>1</w:t>
        </w:r>
        <w:r w:rsidRPr="007E2FD4">
          <w:rPr>
            <w:rFonts w:ascii="Cambria" w:hAnsi="Cambria"/>
            <w:sz w:val="24"/>
            <w:szCs w:val="24"/>
          </w:rPr>
          <w:fldChar w:fldCharType="end"/>
        </w:r>
      </w:p>
    </w:sdtContent>
  </w:sdt>
  <w:p w:rsidR="007E2FD4" w:rsidRDefault="007E2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88B" w:rsidRDefault="0060488B" w:rsidP="00327EC6">
      <w:pPr>
        <w:spacing w:after="0" w:line="240" w:lineRule="auto"/>
      </w:pPr>
      <w:r>
        <w:separator/>
      </w:r>
    </w:p>
  </w:footnote>
  <w:footnote w:type="continuationSeparator" w:id="0">
    <w:p w:rsidR="0060488B" w:rsidRDefault="0060488B" w:rsidP="0032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55C1"/>
    <w:multiLevelType w:val="hybridMultilevel"/>
    <w:tmpl w:val="C0587382"/>
    <w:lvl w:ilvl="0" w:tplc="B24223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7B09EC"/>
    <w:multiLevelType w:val="multilevel"/>
    <w:tmpl w:val="A2AC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55291"/>
    <w:multiLevelType w:val="multilevel"/>
    <w:tmpl w:val="B790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9494D"/>
    <w:multiLevelType w:val="hybridMultilevel"/>
    <w:tmpl w:val="AE08F9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F00D11"/>
    <w:multiLevelType w:val="hybridMultilevel"/>
    <w:tmpl w:val="F402B1F0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77F2E"/>
    <w:multiLevelType w:val="hybridMultilevel"/>
    <w:tmpl w:val="C0587382"/>
    <w:lvl w:ilvl="0" w:tplc="B24223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9C2413"/>
    <w:multiLevelType w:val="hybridMultilevel"/>
    <w:tmpl w:val="DFAC4A66"/>
    <w:lvl w:ilvl="0" w:tplc="3E1E82D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DD16E1"/>
    <w:multiLevelType w:val="hybridMultilevel"/>
    <w:tmpl w:val="E7D67992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C04D0"/>
    <w:multiLevelType w:val="hybridMultilevel"/>
    <w:tmpl w:val="402E7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14E98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E35907"/>
    <w:multiLevelType w:val="hybridMultilevel"/>
    <w:tmpl w:val="62EEA2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0D4A19"/>
    <w:multiLevelType w:val="multilevel"/>
    <w:tmpl w:val="CB66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53FD0"/>
    <w:multiLevelType w:val="hybridMultilevel"/>
    <w:tmpl w:val="6E5C2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C5FAA"/>
    <w:multiLevelType w:val="multilevel"/>
    <w:tmpl w:val="875E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3290E"/>
    <w:multiLevelType w:val="multilevel"/>
    <w:tmpl w:val="5462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F7F93"/>
    <w:multiLevelType w:val="hybridMultilevel"/>
    <w:tmpl w:val="0DA0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93FD0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AE63EF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02724B"/>
    <w:multiLevelType w:val="hybridMultilevel"/>
    <w:tmpl w:val="DE8639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2210DBD"/>
    <w:multiLevelType w:val="hybridMultilevel"/>
    <w:tmpl w:val="83F23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E111C"/>
    <w:multiLevelType w:val="multilevel"/>
    <w:tmpl w:val="3860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D5F54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E73B8E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EF1666"/>
    <w:multiLevelType w:val="hybridMultilevel"/>
    <w:tmpl w:val="F68CE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76C4C"/>
    <w:multiLevelType w:val="hybridMultilevel"/>
    <w:tmpl w:val="E64C7B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D14B6B"/>
    <w:multiLevelType w:val="hybridMultilevel"/>
    <w:tmpl w:val="3E6C0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B4BA2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24"/>
  </w:num>
  <w:num w:numId="5">
    <w:abstractNumId w:val="4"/>
  </w:num>
  <w:num w:numId="6">
    <w:abstractNumId w:val="7"/>
  </w:num>
  <w:num w:numId="7">
    <w:abstractNumId w:val="2"/>
  </w:num>
  <w:num w:numId="8">
    <w:abstractNumId w:val="20"/>
  </w:num>
  <w:num w:numId="9">
    <w:abstractNumId w:val="3"/>
  </w:num>
  <w:num w:numId="10">
    <w:abstractNumId w:val="10"/>
  </w:num>
  <w:num w:numId="11">
    <w:abstractNumId w:val="18"/>
  </w:num>
  <w:num w:numId="12">
    <w:abstractNumId w:val="2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26"/>
  </w:num>
  <w:num w:numId="18">
    <w:abstractNumId w:val="17"/>
  </w:num>
  <w:num w:numId="19">
    <w:abstractNumId w:val="19"/>
  </w:num>
  <w:num w:numId="20">
    <w:abstractNumId w:val="6"/>
  </w:num>
  <w:num w:numId="21">
    <w:abstractNumId w:val="22"/>
  </w:num>
  <w:num w:numId="22">
    <w:abstractNumId w:val="25"/>
  </w:num>
  <w:num w:numId="23">
    <w:abstractNumId w:val="13"/>
  </w:num>
  <w:num w:numId="24">
    <w:abstractNumId w:val="14"/>
  </w:num>
  <w:num w:numId="25">
    <w:abstractNumId w:val="1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11"/>
    <w:rsid w:val="00043D7A"/>
    <w:rsid w:val="00074A21"/>
    <w:rsid w:val="000A5764"/>
    <w:rsid w:val="000D6709"/>
    <w:rsid w:val="001430DC"/>
    <w:rsid w:val="00165DAC"/>
    <w:rsid w:val="00176CBB"/>
    <w:rsid w:val="00186E45"/>
    <w:rsid w:val="001D44FA"/>
    <w:rsid w:val="001E4E06"/>
    <w:rsid w:val="00204477"/>
    <w:rsid w:val="00217411"/>
    <w:rsid w:val="00220C21"/>
    <w:rsid w:val="00244495"/>
    <w:rsid w:val="00246C03"/>
    <w:rsid w:val="00256CE1"/>
    <w:rsid w:val="002B5D7E"/>
    <w:rsid w:val="002F743F"/>
    <w:rsid w:val="00310974"/>
    <w:rsid w:val="00327EC6"/>
    <w:rsid w:val="00360848"/>
    <w:rsid w:val="003A7A76"/>
    <w:rsid w:val="003B22FD"/>
    <w:rsid w:val="004614E4"/>
    <w:rsid w:val="00467DBA"/>
    <w:rsid w:val="00481BA9"/>
    <w:rsid w:val="00490E34"/>
    <w:rsid w:val="004B425C"/>
    <w:rsid w:val="004C0086"/>
    <w:rsid w:val="004C0DF5"/>
    <w:rsid w:val="00502D22"/>
    <w:rsid w:val="00510232"/>
    <w:rsid w:val="00583F1F"/>
    <w:rsid w:val="00584EC7"/>
    <w:rsid w:val="005C1F96"/>
    <w:rsid w:val="005D43AC"/>
    <w:rsid w:val="005F22C0"/>
    <w:rsid w:val="0060488B"/>
    <w:rsid w:val="006411A2"/>
    <w:rsid w:val="00675F3E"/>
    <w:rsid w:val="006907F9"/>
    <w:rsid w:val="006C5B6F"/>
    <w:rsid w:val="006E3DED"/>
    <w:rsid w:val="006E7504"/>
    <w:rsid w:val="006F32C4"/>
    <w:rsid w:val="007101DC"/>
    <w:rsid w:val="0076241B"/>
    <w:rsid w:val="007B3A83"/>
    <w:rsid w:val="007C6CF5"/>
    <w:rsid w:val="007D072E"/>
    <w:rsid w:val="007E2FD4"/>
    <w:rsid w:val="00822843"/>
    <w:rsid w:val="00831DC2"/>
    <w:rsid w:val="00876A65"/>
    <w:rsid w:val="008C68BB"/>
    <w:rsid w:val="008F35F4"/>
    <w:rsid w:val="00912AD9"/>
    <w:rsid w:val="00955AF7"/>
    <w:rsid w:val="00970AB9"/>
    <w:rsid w:val="009A1AFB"/>
    <w:rsid w:val="009B5A6F"/>
    <w:rsid w:val="009E5CE5"/>
    <w:rsid w:val="00A15E82"/>
    <w:rsid w:val="00A4124E"/>
    <w:rsid w:val="00A63830"/>
    <w:rsid w:val="00A878E1"/>
    <w:rsid w:val="00AA7076"/>
    <w:rsid w:val="00AE5E1C"/>
    <w:rsid w:val="00AF5E87"/>
    <w:rsid w:val="00B110A1"/>
    <w:rsid w:val="00B7071E"/>
    <w:rsid w:val="00B96853"/>
    <w:rsid w:val="00BC650D"/>
    <w:rsid w:val="00BE5538"/>
    <w:rsid w:val="00C02BC4"/>
    <w:rsid w:val="00C27DFC"/>
    <w:rsid w:val="00C35B5E"/>
    <w:rsid w:val="00C657D3"/>
    <w:rsid w:val="00C71204"/>
    <w:rsid w:val="00CE62B5"/>
    <w:rsid w:val="00CF383B"/>
    <w:rsid w:val="00D045A0"/>
    <w:rsid w:val="00D17291"/>
    <w:rsid w:val="00DC04BC"/>
    <w:rsid w:val="00DE6376"/>
    <w:rsid w:val="00E06C14"/>
    <w:rsid w:val="00E83B2B"/>
    <w:rsid w:val="00EA29A9"/>
    <w:rsid w:val="00EE2E2E"/>
    <w:rsid w:val="00F24D4C"/>
    <w:rsid w:val="00F25325"/>
    <w:rsid w:val="00F81A9C"/>
    <w:rsid w:val="00FB52B3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ny"/>
    <w:rsid w:val="009B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ny"/>
    <w:rsid w:val="009B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64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7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5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9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2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08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7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0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1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3EC1E-C89B-44D1-8F90-99615333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AK. Kowalik</dc:creator>
  <cp:lastModifiedBy>KASIA</cp:lastModifiedBy>
  <cp:revision>2</cp:revision>
  <cp:lastPrinted>2026-04-24T10:14:00Z</cp:lastPrinted>
  <dcterms:created xsi:type="dcterms:W3CDTF">2026-08-06T06:52:00Z</dcterms:created>
  <dcterms:modified xsi:type="dcterms:W3CDTF">2026-08-06T06:52:00Z</dcterms:modified>
</cp:coreProperties>
</file>