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AC" w:rsidRPr="00FD1481" w:rsidRDefault="00FD1481" w:rsidP="004743AC">
      <w:pPr>
        <w:spacing w:after="0"/>
        <w:ind w:left="10" w:right="55" w:hanging="10"/>
        <w:jc w:val="right"/>
        <w:rPr>
          <w:rFonts w:ascii="Cambria" w:hAnsi="Cambria"/>
          <w:sz w:val="24"/>
          <w:szCs w:val="24"/>
        </w:rPr>
      </w:pPr>
      <w:r w:rsidRPr="00FD1481">
        <w:rPr>
          <w:rFonts w:ascii="Cambria" w:hAnsi="Cambria"/>
          <w:sz w:val="24"/>
          <w:szCs w:val="24"/>
        </w:rPr>
        <w:t>Załą</w:t>
      </w:r>
      <w:r w:rsidR="004743AC" w:rsidRPr="00FD1481">
        <w:rPr>
          <w:rFonts w:ascii="Cambria" w:hAnsi="Cambria"/>
          <w:sz w:val="24"/>
          <w:szCs w:val="24"/>
        </w:rPr>
        <w:t>cznik nr 1</w:t>
      </w:r>
      <w:r w:rsidRPr="00FD1481">
        <w:rPr>
          <w:rFonts w:ascii="Cambria" w:hAnsi="Cambria"/>
          <w:sz w:val="24"/>
          <w:szCs w:val="24"/>
        </w:rPr>
        <w:t xml:space="preserve"> do SWZ</w:t>
      </w:r>
      <w:r w:rsidR="004743AC" w:rsidRPr="00FD1481">
        <w:rPr>
          <w:rFonts w:ascii="Cambria" w:hAnsi="Cambria"/>
          <w:sz w:val="24"/>
          <w:szCs w:val="24"/>
        </w:rPr>
        <w:t xml:space="preserve"> </w:t>
      </w:r>
    </w:p>
    <w:p w:rsidR="004743AC" w:rsidRPr="00FD1481" w:rsidRDefault="004743AC" w:rsidP="004743AC">
      <w:pPr>
        <w:spacing w:after="20"/>
        <w:ind w:left="0" w:right="0" w:firstLine="0"/>
        <w:jc w:val="left"/>
        <w:rPr>
          <w:rFonts w:ascii="Cambria" w:hAnsi="Cambria"/>
          <w:sz w:val="22"/>
        </w:rPr>
      </w:pPr>
    </w:p>
    <w:p w:rsidR="004743AC" w:rsidRPr="00FD1481" w:rsidRDefault="004743AC" w:rsidP="005A35D3">
      <w:pPr>
        <w:pStyle w:val="Nagwek1"/>
        <w:ind w:left="0" w:right="63"/>
        <w:jc w:val="center"/>
        <w:rPr>
          <w:rFonts w:ascii="Cambria" w:hAnsi="Cambria"/>
        </w:rPr>
      </w:pPr>
      <w:r w:rsidRPr="00FD1481">
        <w:rPr>
          <w:rFonts w:ascii="Cambria" w:hAnsi="Cambria"/>
        </w:rPr>
        <w:t xml:space="preserve">Opis przedmiotu zamówienia – </w:t>
      </w:r>
      <w:r w:rsidR="00B649AD" w:rsidRPr="00FD1481">
        <w:rPr>
          <w:rFonts w:ascii="Cambria" w:hAnsi="Cambria"/>
        </w:rPr>
        <w:t>s</w:t>
      </w:r>
      <w:r w:rsidR="00497CB6" w:rsidRPr="00FD1481">
        <w:rPr>
          <w:rFonts w:ascii="Cambria" w:hAnsi="Cambria"/>
        </w:rPr>
        <w:t>amochód do</w:t>
      </w:r>
      <w:r w:rsidR="00B649AD" w:rsidRPr="00FD1481">
        <w:rPr>
          <w:rFonts w:ascii="Cambria" w:hAnsi="Cambria"/>
        </w:rPr>
        <w:t xml:space="preserve"> </w:t>
      </w:r>
      <w:r w:rsidR="005A35D3" w:rsidRPr="00FD1481">
        <w:rPr>
          <w:rFonts w:ascii="Cambria" w:hAnsi="Cambria"/>
        </w:rPr>
        <w:t>transportu osób typu bus 8 osobowy z wyposażeniem</w:t>
      </w:r>
    </w:p>
    <w:tbl>
      <w:tblPr>
        <w:tblStyle w:val="TableGrid"/>
        <w:tblW w:w="9594" w:type="dxa"/>
        <w:tblInd w:w="0" w:type="dxa"/>
        <w:tblCellMar>
          <w:top w:w="12" w:type="dxa"/>
          <w:left w:w="41" w:type="dxa"/>
        </w:tblCellMar>
        <w:tblLook w:val="04A0"/>
      </w:tblPr>
      <w:tblGrid>
        <w:gridCol w:w="452"/>
        <w:gridCol w:w="9142"/>
      </w:tblGrid>
      <w:tr w:rsidR="004743AC" w:rsidRPr="00FD1481" w:rsidTr="004022AF">
        <w:trPr>
          <w:trHeight w:val="24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b/>
                <w:sz w:val="22"/>
              </w:rPr>
              <w:t xml:space="preserve">Lp. 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b/>
                <w:sz w:val="22"/>
              </w:rPr>
              <w:t xml:space="preserve">Wyszczególnienie </w:t>
            </w:r>
          </w:p>
        </w:tc>
      </w:tr>
      <w:tr w:rsidR="004743AC" w:rsidRPr="00FD1481" w:rsidTr="004022AF">
        <w:trPr>
          <w:trHeight w:val="49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b/>
                <w:sz w:val="22"/>
              </w:rPr>
              <w:t xml:space="preserve">1. 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b/>
                <w:sz w:val="22"/>
              </w:rPr>
              <w:t xml:space="preserve">Warunki ogólne: </w:t>
            </w:r>
          </w:p>
        </w:tc>
      </w:tr>
      <w:tr w:rsidR="004743AC" w:rsidRPr="00FD1481" w:rsidTr="004022AF">
        <w:trPr>
          <w:trHeight w:val="92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1.1 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0C" w:rsidRPr="00FD1481" w:rsidRDefault="00961C0C" w:rsidP="00961C0C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="ArialMT" w:hAnsi="Cambria" w:cs="ArialMT"/>
                <w:color w:val="auto"/>
                <w:sz w:val="22"/>
                <w:lang w:eastAsia="en-US"/>
              </w:rPr>
            </w:pPr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>Pojazd musi spełniać wymagania polskich przepisów o ruchu drogowym, z uwzględnieniem wymagań dotyczących pojazdów uprzywilejowanych, zgodnie z ustawą</w:t>
            </w:r>
          </w:p>
          <w:p w:rsidR="004743AC" w:rsidRPr="00FD1481" w:rsidRDefault="00961C0C" w:rsidP="00961C0C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="ArialMT" w:hAnsi="Cambria" w:cs="ArialMT"/>
                <w:color w:val="auto"/>
                <w:sz w:val="22"/>
                <w:lang w:eastAsia="en-US"/>
              </w:rPr>
            </w:pPr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 xml:space="preserve">„Prawo o ruchu drogowym” (tj. Dz. U. z 2024 r., poz. 1251 ze zm.), oraz wymagania zawarte w Rozporządzeniu Ministra Infrastruktury z dnia 31 grudnia 2002 r. w sprawie warunków technicznych pojazdów oraz zakresu niezbędnego wyposażenia (Dz. U. z 2024 r. </w:t>
            </w:r>
            <w:proofErr w:type="spellStart"/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>poz</w:t>
            </w:r>
            <w:proofErr w:type="spellEnd"/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 xml:space="preserve"> 502)</w:t>
            </w:r>
          </w:p>
        </w:tc>
      </w:tr>
      <w:tr w:rsidR="004743AC" w:rsidRPr="00FD1481" w:rsidTr="00961C0C">
        <w:trPr>
          <w:trHeight w:val="68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1.2 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0C" w:rsidRPr="00FD1481" w:rsidRDefault="00961C0C" w:rsidP="00961C0C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="ArialMT" w:hAnsi="Cambria" w:cs="ArialMT"/>
                <w:color w:val="auto"/>
                <w:sz w:val="22"/>
                <w:lang w:eastAsia="en-US"/>
              </w:rPr>
            </w:pPr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>Zmiany adaptacyjne pojazdu dotyczące montażu wyposażenia nie mogą powodować utraty ani ograniczenia uprawnień wynikających z fabrycznej gwarancji</w:t>
            </w:r>
          </w:p>
          <w:p w:rsidR="004743AC" w:rsidRPr="00FD1481" w:rsidRDefault="00961C0C" w:rsidP="00961C0C">
            <w:pPr>
              <w:spacing w:after="0" w:line="260" w:lineRule="auto"/>
              <w:ind w:left="62" w:right="95" w:firstLine="0"/>
              <w:rPr>
                <w:rFonts w:ascii="Cambria" w:hAnsi="Cambria"/>
                <w:sz w:val="22"/>
              </w:rPr>
            </w:pPr>
            <w:r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>mechanicznej producenta</w:t>
            </w:r>
          </w:p>
        </w:tc>
      </w:tr>
      <w:tr w:rsidR="004743AC" w:rsidRPr="00FD1481" w:rsidTr="00706EB5">
        <w:trPr>
          <w:trHeight w:val="122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1.3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0C" w:rsidRPr="00FD1481" w:rsidRDefault="004743AC" w:rsidP="007B6F85">
            <w:pPr>
              <w:spacing w:after="0" w:line="261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Pojazd musi być oznakowany numerami operacyjnymi Państwowej Straży Pożarnej </w:t>
            </w:r>
            <w:r w:rsidR="00093B64" w:rsidRPr="00FD1481">
              <w:rPr>
                <w:rFonts w:ascii="Cambria" w:hAnsi="Cambria"/>
                <w:sz w:val="22"/>
              </w:rPr>
              <w:t xml:space="preserve">oraz poziomym pasem i napisem „STRAŻ” </w:t>
            </w:r>
            <w:r w:rsidRPr="00FD1481">
              <w:rPr>
                <w:rFonts w:ascii="Cambria" w:hAnsi="Cambria"/>
                <w:sz w:val="22"/>
              </w:rPr>
              <w:t xml:space="preserve">zgodnie z zarządzeniem nr 6 Komendanta Głównego Państwowej Straży Pożarnej z dnia 8 maja 2025 r. w sprawie gospodarki transportowej w jednostkach organizacyjnych Państwowej Straży Pożarnej (Dz. Urz. KG PSP, poz. 9). </w:t>
            </w:r>
          </w:p>
          <w:p w:rsidR="004743AC" w:rsidRPr="00FD1481" w:rsidRDefault="00961C0C" w:rsidP="00461879">
            <w:pPr>
              <w:pStyle w:val="Default"/>
              <w:rPr>
                <w:rFonts w:ascii="Cambria" w:hAnsi="Cambria"/>
                <w:sz w:val="22"/>
                <w:szCs w:val="22"/>
              </w:rPr>
            </w:pPr>
            <w:r w:rsidRPr="00FD1481">
              <w:rPr>
                <w:rFonts w:ascii="Cambria" w:hAnsi="Cambria"/>
                <w:color w:val="000009"/>
                <w:sz w:val="22"/>
                <w:szCs w:val="22"/>
              </w:rPr>
              <w:t xml:space="preserve">Numer operacyjny pojazdu </w:t>
            </w:r>
            <w:r w:rsidRPr="00FD148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43</w:t>
            </w:r>
            <w:r w:rsidR="00461879" w:rsidRPr="00FD148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9</w:t>
            </w:r>
            <w:r w:rsidRPr="00FD148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L </w:t>
            </w:r>
            <w:r w:rsidR="00461879" w:rsidRPr="00FD1481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26</w:t>
            </w:r>
          </w:p>
        </w:tc>
      </w:tr>
      <w:tr w:rsidR="004743AC" w:rsidRPr="00FD1481" w:rsidTr="00961C0C">
        <w:trPr>
          <w:trHeight w:val="51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1.4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4743AC" w:rsidP="00961C0C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Podwozie pojazdu musi posiadać świadectwo homologacji wydane przez właściwego Ministra lub świadectwo WE. </w:t>
            </w:r>
          </w:p>
        </w:tc>
      </w:tr>
      <w:tr w:rsidR="004743AC" w:rsidRPr="00FD1481" w:rsidTr="004022AF">
        <w:trPr>
          <w:trHeight w:val="445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1.5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9EB" w:rsidRPr="00FD1481" w:rsidRDefault="002A69EB" w:rsidP="00706EB5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Wymagania minimalne pojazdu:</w:t>
            </w:r>
          </w:p>
          <w:p w:rsidR="00FD1481" w:rsidRDefault="002A69EB" w:rsidP="00FD14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06EB5" w:rsidRPr="00FD1481">
              <w:rPr>
                <w:rFonts w:ascii="Cambria" w:hAnsi="Cambria"/>
                <w:color w:val="auto"/>
                <w:sz w:val="22"/>
              </w:rPr>
              <w:t>Pojazd fabrycznie nowy</w:t>
            </w:r>
            <w:r w:rsidR="00961C0C" w:rsidRPr="00FD1481">
              <w:rPr>
                <w:rFonts w:ascii="Cambria" w:hAnsi="Cambria"/>
                <w:color w:val="auto"/>
                <w:sz w:val="22"/>
              </w:rPr>
              <w:t xml:space="preserve"> typu BUS do przewozu 8</w:t>
            </w:r>
            <w:r w:rsidR="00645860" w:rsidRPr="00FD1481">
              <w:rPr>
                <w:rFonts w:ascii="Cambria" w:hAnsi="Cambria"/>
                <w:color w:val="auto"/>
                <w:sz w:val="22"/>
              </w:rPr>
              <w:t xml:space="preserve"> osób</w:t>
            </w:r>
            <w:r w:rsidR="00706EB5" w:rsidRPr="00FD1481">
              <w:rPr>
                <w:rFonts w:ascii="Cambria" w:hAnsi="Cambria"/>
                <w:color w:val="auto"/>
                <w:sz w:val="22"/>
              </w:rPr>
              <w:t xml:space="preserve">, rok produkcji </w:t>
            </w:r>
            <w:r w:rsidR="00961C0C" w:rsidRPr="00FD1481">
              <w:rPr>
                <w:rFonts w:ascii="Cambria" w:hAnsi="Cambria"/>
                <w:color w:val="auto"/>
                <w:sz w:val="22"/>
              </w:rPr>
              <w:t>min.</w:t>
            </w:r>
            <w:r w:rsidR="00706EB5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r w:rsidR="00706EB5" w:rsidRPr="00FD1481">
              <w:rPr>
                <w:rFonts w:ascii="Cambria" w:hAnsi="Cambria"/>
                <w:color w:val="000000" w:themeColor="text1"/>
                <w:sz w:val="22"/>
              </w:rPr>
              <w:t>2025</w:t>
            </w:r>
            <w:r w:rsidR="00645860" w:rsidRPr="00FD1481">
              <w:rPr>
                <w:rFonts w:ascii="Cambria" w:hAnsi="Cambria"/>
                <w:color w:val="000000" w:themeColor="text1"/>
                <w:sz w:val="22"/>
              </w:rPr>
              <w:t> </w:t>
            </w:r>
            <w:r w:rsidR="00706EB5" w:rsidRPr="00FD1481">
              <w:rPr>
                <w:rFonts w:ascii="Cambria" w:hAnsi="Cambria"/>
                <w:color w:val="000000" w:themeColor="text1"/>
                <w:sz w:val="22"/>
              </w:rPr>
              <w:t>r</w:t>
            </w:r>
            <w:r w:rsidR="00FD1481">
              <w:rPr>
                <w:rFonts w:ascii="Cambria" w:hAnsi="Cambria"/>
                <w:color w:val="auto"/>
                <w:sz w:val="22"/>
              </w:rPr>
              <w:t>.:</w:t>
            </w:r>
          </w:p>
          <w:p w:rsidR="00100D81" w:rsidRPr="00FD1481" w:rsidRDefault="00FD1481" w:rsidP="00FD14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22620A" w:rsidRPr="00FD1481">
              <w:rPr>
                <w:rFonts w:ascii="Cambria" w:hAnsi="Cambria"/>
                <w:color w:val="auto"/>
                <w:sz w:val="22"/>
              </w:rPr>
              <w:t>kierownica po lewej stronie,</w:t>
            </w:r>
          </w:p>
          <w:p w:rsidR="007C6150" w:rsidRPr="00FD1481" w:rsidRDefault="007C6150" w:rsidP="00706EB5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kolor pojazdu: srebrny </w:t>
            </w:r>
            <w:r w:rsidR="00FE19EE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r w:rsidRPr="00FD1481">
              <w:rPr>
                <w:rFonts w:ascii="Cambria" w:hAnsi="Cambria"/>
                <w:color w:val="auto"/>
                <w:sz w:val="22"/>
              </w:rPr>
              <w:t>zgodny z</w:t>
            </w:r>
            <w:r w:rsidRPr="00FD1481">
              <w:rPr>
                <w:rFonts w:ascii="Cambria" w:hAnsi="Cambria"/>
                <w:color w:val="FF0000"/>
                <w:sz w:val="22"/>
              </w:rPr>
              <w:t xml:space="preserve"> </w:t>
            </w:r>
            <w:r w:rsidR="004B0D0B"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 xml:space="preserve">Rozporządzeniem Ministra Infrastruktury z dnia 31 grudnia 2002 r. w sprawie warunków technicznych pojazdów oraz zakresu niezbędnego wyposażenia (Dz. U. z 2024 r. </w:t>
            </w:r>
            <w:proofErr w:type="spellStart"/>
            <w:r w:rsidR="004B0D0B"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>poz</w:t>
            </w:r>
            <w:proofErr w:type="spellEnd"/>
            <w:r w:rsidR="004B0D0B" w:rsidRPr="00FD1481">
              <w:rPr>
                <w:rFonts w:ascii="Cambria" w:eastAsia="ArialMT" w:hAnsi="Cambria" w:cs="ArialMT"/>
                <w:color w:val="auto"/>
                <w:sz w:val="22"/>
                <w:lang w:eastAsia="en-US"/>
              </w:rPr>
              <w:t xml:space="preserve"> 502)</w:t>
            </w:r>
          </w:p>
          <w:p w:rsidR="006A598D" w:rsidRPr="00FD1481" w:rsidRDefault="006A598D" w:rsidP="00706EB5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DMC pojazdu </w:t>
            </w:r>
            <w:r w:rsidR="00961C0C" w:rsidRPr="00FD1481">
              <w:rPr>
                <w:rFonts w:ascii="Cambria" w:hAnsi="Cambria"/>
                <w:color w:val="auto"/>
                <w:sz w:val="22"/>
              </w:rPr>
              <w:t xml:space="preserve">max. </w:t>
            </w:r>
            <w:r w:rsidRPr="00FD1481">
              <w:rPr>
                <w:rFonts w:ascii="Cambria" w:hAnsi="Cambria"/>
                <w:color w:val="auto"/>
                <w:sz w:val="22"/>
              </w:rPr>
              <w:t>3,5 t</w:t>
            </w:r>
            <w:r w:rsidR="00A2416F" w:rsidRPr="00FD1481">
              <w:rPr>
                <w:rFonts w:ascii="Cambria" w:hAnsi="Cambria"/>
                <w:color w:val="auto"/>
                <w:sz w:val="22"/>
              </w:rPr>
              <w:t>, długość całkowita min. 53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00</w:t>
            </w:r>
            <w:r w:rsidR="00534BBA" w:rsidRPr="00FD1481">
              <w:rPr>
                <w:rFonts w:ascii="Cambria" w:hAnsi="Cambria"/>
                <w:color w:val="auto"/>
                <w:sz w:val="22"/>
              </w:rPr>
              <w:t xml:space="preserve"> mm, wys</w:t>
            </w:r>
            <w:r w:rsidR="00A2416F" w:rsidRPr="00FD1481">
              <w:rPr>
                <w:rFonts w:ascii="Cambria" w:hAnsi="Cambria"/>
                <w:color w:val="auto"/>
                <w:sz w:val="22"/>
              </w:rPr>
              <w:t xml:space="preserve">okość całkowita 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 xml:space="preserve">min. 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2200</w:t>
            </w:r>
            <w:r w:rsidR="00534BBA" w:rsidRPr="00FD1481">
              <w:rPr>
                <w:rFonts w:ascii="Cambria" w:hAnsi="Cambria"/>
                <w:color w:val="auto"/>
                <w:sz w:val="22"/>
              </w:rPr>
              <w:t xml:space="preserve"> mm, roz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>staw osi min. 320</w:t>
            </w:r>
            <w:r w:rsidR="00534BBA" w:rsidRPr="00FD1481">
              <w:rPr>
                <w:rFonts w:ascii="Cambria" w:hAnsi="Cambria"/>
                <w:color w:val="auto"/>
                <w:sz w:val="22"/>
              </w:rPr>
              <w:t>0 mm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>.</w:t>
            </w:r>
          </w:p>
          <w:p w:rsidR="00645860" w:rsidRPr="00FD1481" w:rsidRDefault="00645860" w:rsidP="00706EB5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Ilość miejsc siedzących min. 1 + 1 w części kabiny kierowcy oraz dwa rz</w:t>
            </w:r>
            <w:r w:rsidR="004B0D0B" w:rsidRPr="00FD1481">
              <w:rPr>
                <w:rFonts w:ascii="Cambria" w:hAnsi="Cambria"/>
                <w:color w:val="auto"/>
                <w:sz w:val="22"/>
              </w:rPr>
              <w:t>ę</w:t>
            </w:r>
            <w:r w:rsidRPr="00FD1481">
              <w:rPr>
                <w:rFonts w:ascii="Cambria" w:hAnsi="Cambria"/>
                <w:color w:val="auto"/>
                <w:sz w:val="22"/>
              </w:rPr>
              <w:t>dy</w:t>
            </w:r>
            <w:r w:rsidR="009375FB" w:rsidRPr="00FD1481">
              <w:rPr>
                <w:rFonts w:ascii="Cambria" w:hAnsi="Cambria"/>
                <w:color w:val="auto"/>
                <w:sz w:val="22"/>
              </w:rPr>
              <w:t xml:space="preserve"> łatwo</w:t>
            </w:r>
            <w:r w:rsidR="004B0D0B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proofErr w:type="spellStart"/>
            <w:r w:rsidRPr="00FD1481">
              <w:rPr>
                <w:rFonts w:ascii="Cambria" w:hAnsi="Cambria"/>
                <w:color w:val="auto"/>
                <w:sz w:val="22"/>
              </w:rPr>
              <w:t>demontowalnych</w:t>
            </w:r>
            <w:proofErr w:type="spellEnd"/>
            <w:r w:rsidRPr="00FD1481">
              <w:rPr>
                <w:rFonts w:ascii="Cambria" w:hAnsi="Cambria"/>
                <w:color w:val="auto"/>
                <w:sz w:val="22"/>
              </w:rPr>
              <w:t xml:space="preserve"> siedzeń w układzie 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>2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+ 1 wyposażone w pasy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 xml:space="preserve"> bezpieczeństwa i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regulowane zagłówki,</w:t>
            </w:r>
            <w:r w:rsidR="0003316D" w:rsidRPr="00FD1481">
              <w:rPr>
                <w:rFonts w:ascii="Cambria" w:hAnsi="Cambria"/>
                <w:color w:val="auto"/>
                <w:sz w:val="22"/>
              </w:rPr>
              <w:t xml:space="preserve"> oraz dodatkowe pokrowce na komplet siedzeń.</w:t>
            </w:r>
          </w:p>
          <w:p w:rsidR="004743AC" w:rsidRPr="00FD1481" w:rsidRDefault="00706EB5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silnik o zapłonie samoczynnym o mocy min</w:t>
            </w:r>
            <w:r w:rsidR="00100D81" w:rsidRPr="00FD1481">
              <w:rPr>
                <w:rFonts w:ascii="Cambria" w:hAnsi="Cambria"/>
                <w:color w:val="auto"/>
                <w:sz w:val="22"/>
              </w:rPr>
              <w:t>.</w:t>
            </w:r>
            <w:r w:rsidR="008A015C" w:rsidRPr="00FD1481">
              <w:rPr>
                <w:rFonts w:ascii="Cambria" w:hAnsi="Cambria"/>
                <w:color w:val="auto"/>
                <w:sz w:val="22"/>
              </w:rPr>
              <w:t>15</w:t>
            </w:r>
            <w:r w:rsidR="00100D81" w:rsidRPr="00FD1481">
              <w:rPr>
                <w:rFonts w:ascii="Cambria" w:hAnsi="Cambria"/>
                <w:color w:val="auto"/>
                <w:sz w:val="22"/>
              </w:rPr>
              <w:t>0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KM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r w:rsidR="003B1972" w:rsidRPr="00FD1481">
              <w:rPr>
                <w:rFonts w:ascii="Cambria" w:hAnsi="Cambria"/>
                <w:color w:val="auto"/>
                <w:sz w:val="22"/>
              </w:rPr>
              <w:t>(</w:t>
            </w:r>
            <w:r w:rsidR="003B1972" w:rsidRPr="00FD1481">
              <w:rPr>
                <w:rFonts w:ascii="Cambria" w:hAnsi="Cambria"/>
                <w:b/>
                <w:i/>
                <w:color w:val="auto"/>
                <w:sz w:val="22"/>
              </w:rPr>
              <w:t>kryterium oceny ofert</w:t>
            </w:r>
            <w:r w:rsidR="003B1972" w:rsidRPr="00FD1481">
              <w:rPr>
                <w:rFonts w:ascii="Cambria" w:hAnsi="Cambria"/>
                <w:color w:val="auto"/>
                <w:sz w:val="22"/>
              </w:rPr>
              <w:t>)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>, pojemność min. 19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50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proofErr w:type="spellStart"/>
            <w:r w:rsidR="007C6150" w:rsidRPr="00FD1481">
              <w:rPr>
                <w:rFonts w:ascii="Cambria" w:hAnsi="Cambria"/>
                <w:color w:val="auto"/>
                <w:sz w:val="22"/>
              </w:rPr>
              <w:t>cm³</w:t>
            </w:r>
            <w:proofErr w:type="spellEnd"/>
            <w:r w:rsidR="007C6150" w:rsidRPr="00FD1481">
              <w:rPr>
                <w:rFonts w:ascii="Cambria" w:hAnsi="Cambria"/>
                <w:color w:val="auto"/>
                <w:sz w:val="22"/>
              </w:rPr>
              <w:t xml:space="preserve"> i maks. 3000 cm³</w:t>
            </w:r>
            <w:r w:rsidRPr="00FD1481">
              <w:rPr>
                <w:rFonts w:ascii="Cambria" w:hAnsi="Cambria"/>
                <w:color w:val="auto"/>
                <w:sz w:val="22"/>
              </w:rPr>
              <w:t>,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 xml:space="preserve"> liczba cylindrów min. 4,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silnik spełniający aktualnie obowiązujące normy ochrony środowiska (czystość spalin), normę emisji spalin i zanieczyszczeń (tlenków azotu, cząstek stałych or</w:t>
            </w:r>
            <w:r w:rsidR="00645860" w:rsidRPr="00FD1481">
              <w:rPr>
                <w:rFonts w:ascii="Cambria" w:hAnsi="Cambria"/>
                <w:color w:val="auto"/>
                <w:sz w:val="22"/>
              </w:rPr>
              <w:t>az węglowodorów) obowiązującą w </w:t>
            </w:r>
            <w:r w:rsidRPr="00FD1481">
              <w:rPr>
                <w:rFonts w:ascii="Cambria" w:hAnsi="Cambria"/>
                <w:color w:val="auto"/>
                <w:sz w:val="22"/>
              </w:rPr>
              <w:t>dniu odbioru pojazdu, umożliwiającą rejestrację pojazdu.</w:t>
            </w:r>
          </w:p>
          <w:p w:rsidR="00100D81" w:rsidRPr="00FD1481" w:rsidRDefault="00100D81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skrzynia bi</w:t>
            </w:r>
            <w:r w:rsidR="00B03DA0" w:rsidRPr="00FD1481">
              <w:rPr>
                <w:rFonts w:ascii="Cambria" w:hAnsi="Cambria"/>
                <w:color w:val="auto"/>
                <w:sz w:val="22"/>
              </w:rPr>
              <w:t xml:space="preserve">egów: manualna lub automatyczna </w:t>
            </w:r>
            <w:r w:rsidRPr="00FD1481">
              <w:rPr>
                <w:rFonts w:ascii="Cambria" w:hAnsi="Cambria"/>
                <w:color w:val="auto"/>
                <w:sz w:val="22"/>
              </w:rPr>
              <w:t>(</w:t>
            </w:r>
            <w:r w:rsidRPr="00FD1481">
              <w:rPr>
                <w:rFonts w:ascii="Cambria" w:hAnsi="Cambria"/>
                <w:b/>
                <w:i/>
                <w:color w:val="auto"/>
                <w:sz w:val="22"/>
              </w:rPr>
              <w:t>kryterium oceny ofert</w:t>
            </w:r>
            <w:r w:rsidRPr="00FD1481">
              <w:rPr>
                <w:rFonts w:ascii="Cambria" w:hAnsi="Cambria"/>
                <w:color w:val="auto"/>
                <w:sz w:val="22"/>
              </w:rPr>
              <w:t>)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>opony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 całoroczne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w rozmiarze </w:t>
            </w:r>
            <w:r w:rsidR="006A598D" w:rsidRPr="00FD1481">
              <w:rPr>
                <w:rFonts w:ascii="Cambria" w:hAnsi="Cambria"/>
                <w:color w:val="auto"/>
                <w:sz w:val="22"/>
              </w:rPr>
              <w:t xml:space="preserve">min. </w:t>
            </w:r>
            <w:r w:rsidRPr="00FD1481">
              <w:rPr>
                <w:rFonts w:ascii="Cambria" w:hAnsi="Cambria"/>
                <w:color w:val="auto"/>
                <w:sz w:val="22"/>
              </w:rPr>
              <w:t>16”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proofErr w:type="spellStart"/>
            <w:r w:rsidR="00B03DA0" w:rsidRPr="00FD1481">
              <w:rPr>
                <w:rFonts w:ascii="Cambria" w:hAnsi="Cambria"/>
                <w:color w:val="auto"/>
                <w:sz w:val="22"/>
              </w:rPr>
              <w:t>max</w:t>
            </w:r>
            <w:proofErr w:type="spellEnd"/>
            <w:r w:rsidR="00B03DA0" w:rsidRPr="00FD1481">
              <w:rPr>
                <w:rFonts w:ascii="Cambria" w:hAnsi="Cambria"/>
                <w:color w:val="auto"/>
                <w:sz w:val="22"/>
              </w:rPr>
              <w:t xml:space="preserve">. 18” 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na felgach aluminiowych 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>o nośności dostosowanej do nacisku koła oraz do max. prędkości pojazdu</w:t>
            </w:r>
            <w:r w:rsidRPr="00FD1481">
              <w:rPr>
                <w:rFonts w:ascii="Cambria" w:hAnsi="Cambria"/>
                <w:color w:val="auto"/>
                <w:sz w:val="22"/>
              </w:rPr>
              <w:t>,</w:t>
            </w:r>
            <w:r w:rsidR="006A598D" w:rsidRPr="00FD1481">
              <w:rPr>
                <w:rFonts w:ascii="Cambria" w:hAnsi="Cambria"/>
                <w:color w:val="auto"/>
                <w:sz w:val="22"/>
              </w:rPr>
              <w:t xml:space="preserve"> pełnowymiarowe koło zapasowe,</w:t>
            </w:r>
          </w:p>
          <w:p w:rsidR="006A598D" w:rsidRPr="00FD1481" w:rsidRDefault="006A598D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pojazd wyposażony w min. 6 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>podusz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>e</w:t>
            </w:r>
            <w:r w:rsidR="007C6150" w:rsidRPr="00FD1481">
              <w:rPr>
                <w:rFonts w:ascii="Cambria" w:hAnsi="Cambria"/>
                <w:color w:val="auto"/>
                <w:sz w:val="22"/>
              </w:rPr>
              <w:t>k powietrzn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>ych</w:t>
            </w:r>
            <w:r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6A598D" w:rsidRPr="00FD1481" w:rsidRDefault="006A598D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centralny zamek sterowany pilotem,</w:t>
            </w:r>
          </w:p>
          <w:p w:rsidR="006A598D" w:rsidRPr="00FD1481" w:rsidRDefault="006A598D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zewnętrzne lusterka regulowane elektrycznie i podgrzewane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pojazd wyposażony w 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wypinany 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hak holowniczy z gniazdem 13 </w:t>
            </w:r>
            <w:proofErr w:type="spellStart"/>
            <w:r w:rsidR="007279A0" w:rsidRPr="00FD1481">
              <w:rPr>
                <w:rFonts w:ascii="Cambria" w:hAnsi="Cambria"/>
                <w:color w:val="auto"/>
                <w:sz w:val="22"/>
              </w:rPr>
              <w:t>pinowym</w:t>
            </w:r>
            <w:proofErr w:type="spellEnd"/>
            <w:r w:rsidR="007279A0"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elektrycznie opuszczane szyby </w:t>
            </w:r>
            <w:r w:rsidR="007E698D" w:rsidRPr="00FD1481">
              <w:rPr>
                <w:rFonts w:ascii="Cambria" w:hAnsi="Cambria"/>
                <w:color w:val="auto"/>
                <w:sz w:val="22"/>
              </w:rPr>
              <w:t>drzwi przednich</w:t>
            </w:r>
            <w:r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kierownica wielofunkcyjna,</w:t>
            </w:r>
          </w:p>
          <w:p w:rsidR="0084461E" w:rsidRPr="00FD1481" w:rsidRDefault="0084461E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lastRenderedPageBreak/>
              <w:t>- fabrycznie m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>ontowane radio z systemem min. 6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 głośników oraz nawigacją</w:t>
            </w:r>
          </w:p>
          <w:p w:rsidR="0084461E" w:rsidRPr="00FD1481" w:rsidRDefault="0084461E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>gniazdo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12 V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 w przestrzeni bagażowej i </w:t>
            </w:r>
            <w:r w:rsidR="00270BCB" w:rsidRPr="00FD1481">
              <w:rPr>
                <w:rFonts w:ascii="Cambria" w:hAnsi="Cambria"/>
                <w:color w:val="auto"/>
                <w:sz w:val="22"/>
              </w:rPr>
              <w:t>kabinie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 xml:space="preserve"> kierowcy</w:t>
            </w:r>
            <w:r w:rsidRPr="00FD1481">
              <w:rPr>
                <w:rFonts w:ascii="Cambria" w:hAnsi="Cambria"/>
                <w:color w:val="auto"/>
                <w:sz w:val="22"/>
              </w:rPr>
              <w:t>, port USB typu C</w:t>
            </w:r>
            <w:r w:rsidR="007E698D" w:rsidRPr="00FD1481">
              <w:rPr>
                <w:rFonts w:ascii="Cambria" w:hAnsi="Cambria"/>
                <w:color w:val="auto"/>
                <w:sz w:val="22"/>
              </w:rPr>
              <w:t xml:space="preserve"> w kabinie kierowcy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s</w:t>
            </w:r>
            <w:r w:rsidRPr="00FD1481">
              <w:rPr>
                <w:rFonts w:ascii="Cambria" w:hAnsi="Cambria"/>
                <w:color w:val="auto"/>
                <w:sz w:val="22"/>
              </w:rPr>
              <w:t>ystem Start-Stop,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2A69EB" w:rsidRPr="00FD1481">
              <w:rPr>
                <w:rFonts w:ascii="Cambria" w:hAnsi="Cambria"/>
                <w:color w:val="auto"/>
                <w:sz w:val="22"/>
              </w:rPr>
              <w:t>system monitorowania martwego pola w lusterkach,</w:t>
            </w:r>
          </w:p>
          <w:p w:rsidR="002A69EB" w:rsidRPr="00FD1481" w:rsidRDefault="002A69E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system wykrywania pieszych</w:t>
            </w:r>
          </w:p>
          <w:p w:rsidR="009375FB" w:rsidRPr="00FD1481" w:rsidRDefault="004B0D0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9375FB" w:rsidRPr="00FD1481">
              <w:rPr>
                <w:rFonts w:ascii="Cambria" w:hAnsi="Cambria"/>
                <w:color w:val="auto"/>
                <w:sz w:val="22"/>
              </w:rPr>
              <w:t>system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  <w:r w:rsidR="009375FB" w:rsidRPr="00FD1481">
              <w:rPr>
                <w:rFonts w:ascii="Cambria" w:hAnsi="Cambria"/>
                <w:color w:val="auto"/>
                <w:sz w:val="22"/>
              </w:rPr>
              <w:t>zapobiegający blokowaniu się kół podczas hamowania</w:t>
            </w:r>
            <w:r w:rsidR="006A598D"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9375FB" w:rsidRPr="00FD1481" w:rsidRDefault="009375F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system stabilizacji toru jazdy,</w:t>
            </w:r>
          </w:p>
          <w:p w:rsidR="009375FB" w:rsidRPr="00FD1481" w:rsidRDefault="009375F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wspomaganie układu kierowniczego,</w:t>
            </w:r>
          </w:p>
          <w:p w:rsidR="009375FB" w:rsidRPr="00FD1481" w:rsidRDefault="009375F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światła mijania oraz drogowe w technologii LED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światła do jazdy dziennej w technologii LED,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>k</w:t>
            </w:r>
            <w:r w:rsidRPr="00FD1481">
              <w:rPr>
                <w:rFonts w:ascii="Cambria" w:hAnsi="Cambria"/>
                <w:color w:val="auto"/>
                <w:sz w:val="22"/>
              </w:rPr>
              <w:t>amera cofania,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pojazd wyposażony w przednie i tylne czujniki parkowania,</w:t>
            </w:r>
          </w:p>
          <w:p w:rsidR="00270BCB" w:rsidRPr="00FD1481" w:rsidRDefault="007279A0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proofErr w:type="spellStart"/>
            <w:r w:rsidR="00270BCB" w:rsidRPr="00FD1481">
              <w:rPr>
                <w:rFonts w:ascii="Cambria" w:hAnsi="Cambria"/>
                <w:color w:val="auto"/>
                <w:sz w:val="22"/>
              </w:rPr>
              <w:t>tempomat</w:t>
            </w:r>
            <w:proofErr w:type="spellEnd"/>
            <w:r w:rsidR="00270BCB"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tapicerka materiałowa w ciemnym kolorze,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279A0" w:rsidRPr="00FD1481">
              <w:rPr>
                <w:rFonts w:ascii="Cambria" w:hAnsi="Cambria"/>
                <w:color w:val="auto"/>
                <w:sz w:val="22"/>
              </w:rPr>
              <w:t xml:space="preserve">dywaniki gumowe w przestrzeni pasażerskiej oraz </w:t>
            </w:r>
            <w:r w:rsidRPr="00FD1481">
              <w:rPr>
                <w:rFonts w:ascii="Cambria" w:hAnsi="Cambria"/>
                <w:color w:val="auto"/>
                <w:sz w:val="22"/>
              </w:rPr>
              <w:t>gumowa wykładzina bagażnika,</w:t>
            </w:r>
          </w:p>
          <w:p w:rsidR="00BA176E" w:rsidRPr="00FD1481" w:rsidRDefault="00FF0EEA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przyciemniane szyby przedziału pasażerskiego,</w:t>
            </w:r>
          </w:p>
          <w:p w:rsidR="00270BCB" w:rsidRPr="00FD1481" w:rsidRDefault="00270BCB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młotek bezpieczeństwa do awaryjnego przecięcia pasów i zbicia szyby – 2 szt.,</w:t>
            </w:r>
          </w:p>
          <w:p w:rsidR="00270BCB" w:rsidRPr="00FD1481" w:rsidRDefault="00100D81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</w:t>
            </w:r>
            <w:r w:rsidR="007E698D" w:rsidRPr="00FD1481">
              <w:rPr>
                <w:rFonts w:ascii="Cambria" w:hAnsi="Cambria"/>
                <w:color w:val="auto"/>
                <w:sz w:val="22"/>
              </w:rPr>
              <w:t>drzwi przesuwne z prawej i lewej strony w przedziale pasażerskim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. </w:t>
            </w:r>
            <w:r w:rsidR="00E30D04" w:rsidRPr="00FD1481">
              <w:rPr>
                <w:rFonts w:ascii="Cambria" w:hAnsi="Cambria"/>
                <w:color w:val="auto"/>
                <w:sz w:val="22"/>
              </w:rPr>
              <w:t>Drzwi z szybami po obu stronach,</w:t>
            </w:r>
            <w:r w:rsidRPr="00FD1481">
              <w:rPr>
                <w:rFonts w:ascii="Cambria" w:hAnsi="Cambria"/>
                <w:color w:val="auto"/>
                <w:sz w:val="22"/>
              </w:rPr>
              <w:t xml:space="preserve"> </w:t>
            </w:r>
          </w:p>
          <w:p w:rsidR="00100D81" w:rsidRPr="00FD1481" w:rsidRDefault="007E698D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 xml:space="preserve">- tylne </w:t>
            </w:r>
            <w:r w:rsidR="00100D81" w:rsidRPr="00FD1481">
              <w:rPr>
                <w:rFonts w:ascii="Cambria" w:hAnsi="Cambria"/>
                <w:color w:val="auto"/>
                <w:sz w:val="22"/>
              </w:rPr>
              <w:t>drzwi podwójne</w:t>
            </w:r>
            <w:r w:rsidR="00270BCB" w:rsidRPr="00FD1481">
              <w:rPr>
                <w:rFonts w:ascii="Cambria" w:hAnsi="Cambria"/>
                <w:color w:val="auto"/>
                <w:sz w:val="22"/>
              </w:rPr>
              <w:t>,</w:t>
            </w:r>
            <w:r w:rsidR="00E30D04" w:rsidRPr="00FD1481">
              <w:rPr>
                <w:rFonts w:ascii="Cambria" w:hAnsi="Cambria"/>
                <w:color w:val="auto"/>
                <w:sz w:val="22"/>
              </w:rPr>
              <w:t xml:space="preserve"> przeszklone,</w:t>
            </w:r>
          </w:p>
          <w:p w:rsidR="00EB015F" w:rsidRPr="00FD1481" w:rsidRDefault="00EB015F" w:rsidP="00100D81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pojazd wyposażony fabr</w:t>
            </w:r>
            <w:r w:rsidR="00270BCB" w:rsidRPr="00FD1481">
              <w:rPr>
                <w:rFonts w:ascii="Cambria" w:hAnsi="Cambria"/>
                <w:color w:val="auto"/>
                <w:sz w:val="22"/>
              </w:rPr>
              <w:t>ycznie zamontowaną klimatyzację</w:t>
            </w:r>
            <w:r w:rsidR="00FF0EEA" w:rsidRPr="00FD1481">
              <w:rPr>
                <w:rFonts w:ascii="Cambria" w:hAnsi="Cambria"/>
                <w:color w:val="auto"/>
                <w:sz w:val="22"/>
              </w:rPr>
              <w:t xml:space="preserve"> automatyczną</w:t>
            </w:r>
            <w:r w:rsidR="00E30D04" w:rsidRPr="00FD1481">
              <w:rPr>
                <w:rFonts w:ascii="Cambria" w:hAnsi="Cambria"/>
                <w:color w:val="auto"/>
                <w:sz w:val="22"/>
              </w:rPr>
              <w:t>,</w:t>
            </w:r>
          </w:p>
          <w:p w:rsidR="000C409F" w:rsidRPr="00FD1481" w:rsidRDefault="007279A0" w:rsidP="000C409F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p</w:t>
            </w:r>
            <w:r w:rsidR="000C409F" w:rsidRPr="00FD1481">
              <w:rPr>
                <w:rFonts w:ascii="Cambria" w:hAnsi="Cambria"/>
                <w:color w:val="auto"/>
                <w:sz w:val="22"/>
              </w:rPr>
              <w:t>rzedział załogi wyposażony w oświetlenie,  wyłącznik oświetlenia zainstalowany w kabinie załogi.</w:t>
            </w:r>
          </w:p>
          <w:p w:rsidR="0084461E" w:rsidRPr="00FD1481" w:rsidRDefault="007279A0" w:rsidP="000C409F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hAnsi="Cambria"/>
                <w:color w:val="auto"/>
                <w:sz w:val="22"/>
              </w:rPr>
              <w:t>- a</w:t>
            </w:r>
            <w:r w:rsidR="0084461E" w:rsidRPr="00FD1481">
              <w:rPr>
                <w:rFonts w:ascii="Cambria" w:hAnsi="Cambria"/>
                <w:color w:val="auto"/>
                <w:sz w:val="22"/>
              </w:rPr>
              <w:t xml:space="preserve">pteczka, trójkąt ostrzegawczy, </w:t>
            </w:r>
            <w:r w:rsidR="00E30D04" w:rsidRPr="00FD1481">
              <w:rPr>
                <w:rFonts w:ascii="Cambria" w:hAnsi="Cambria"/>
                <w:color w:val="auto"/>
                <w:sz w:val="22"/>
              </w:rPr>
              <w:t xml:space="preserve">gaśnica, </w:t>
            </w:r>
            <w:r w:rsidR="0084461E" w:rsidRPr="00FD1481">
              <w:rPr>
                <w:rFonts w:ascii="Cambria" w:hAnsi="Cambria"/>
                <w:color w:val="auto"/>
                <w:sz w:val="22"/>
              </w:rPr>
              <w:t>kamizelka odblaskowa, zestaw narzędzi i podnośnik samochodowy.</w:t>
            </w:r>
          </w:p>
        </w:tc>
      </w:tr>
      <w:tr w:rsidR="004743AC" w:rsidRPr="00FD1481" w:rsidTr="004022AF">
        <w:trPr>
          <w:trHeight w:val="92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lastRenderedPageBreak/>
              <w:t>1.6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5FB" w:rsidRPr="00FD1481" w:rsidRDefault="009375FB" w:rsidP="009375FB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Theme="minorHAnsi" w:hAnsi="Cambria" w:cs="ArialMT"/>
                <w:sz w:val="22"/>
                <w:lang w:eastAsia="en-US"/>
              </w:rPr>
            </w:pP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Pojazd wyposażony w wymagane dla uprzywilejowanego w ruchu pojazdu straży pożarnej urządzenia sygnalizacyjno-ostrzegawcze, akustyczne i świetlne:</w:t>
            </w:r>
          </w:p>
          <w:p w:rsidR="009375FB" w:rsidRPr="00FD1481" w:rsidRDefault="009375FB" w:rsidP="009375FB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Theme="minorHAnsi" w:hAnsi="Cambria" w:cs="ArialMT"/>
                <w:sz w:val="22"/>
                <w:lang w:eastAsia="en-US"/>
              </w:rPr>
            </w:pP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Belka sygnalizacyjna nisko profilowa (max. grubość 60 mm) LED koloru niebieskiego z podświetlanym czerwonym napisem STRAŻ na białym tle, zamontowana na dachu</w:t>
            </w:r>
            <w:r w:rsidR="00E30D04"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pojazdu. D</w:t>
            </w: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ługość belki dopasowana do szerokości pojazdu nie krótsza niż 1300 mm (belka nie może wystawać poza obrys pojazdu).</w:t>
            </w:r>
          </w:p>
          <w:p w:rsidR="009375FB" w:rsidRPr="00FD1481" w:rsidRDefault="009375FB" w:rsidP="009375FB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Theme="minorHAnsi" w:hAnsi="Cambria" w:cs="ArialMT"/>
                <w:sz w:val="22"/>
                <w:lang w:eastAsia="en-US"/>
              </w:rPr>
            </w:pP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Dwie lampy LED koloru niebieskiego zamontowane z przodu pojazdu w grillu lub za grillem pojazdu (nie mogą wystawać poza obrys pojazdu) uruchamiane jednocześnie</w:t>
            </w:r>
            <w:r w:rsidR="00E30D04"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</w:t>
            </w: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z belką sygnalizacyjną.</w:t>
            </w:r>
          </w:p>
          <w:p w:rsidR="004743AC" w:rsidRPr="00FD1481" w:rsidRDefault="009375FB" w:rsidP="0090649C">
            <w:pPr>
              <w:autoSpaceDE w:val="0"/>
              <w:autoSpaceDN w:val="0"/>
              <w:adjustRightInd w:val="0"/>
              <w:spacing w:after="0"/>
              <w:ind w:left="0" w:right="0" w:firstLine="0"/>
              <w:jc w:val="left"/>
              <w:rPr>
                <w:rFonts w:ascii="Cambria" w:eastAsiaTheme="minorHAnsi" w:hAnsi="Cambria" w:cs="ArialMT"/>
                <w:sz w:val="22"/>
                <w:lang w:eastAsia="en-US"/>
              </w:rPr>
            </w:pP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Generator sygnałów dźwiękowych o mocy wzmacniacza 200 W lub 2x100 W umożliwiający emitowanie modulowanych sygnałów dźwiękowych (min. 3 modulacje)</w:t>
            </w:r>
            <w:r w:rsidR="00E30D04"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</w:t>
            </w: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i nadawanie komunikatów głosowych na zewnątrz pojazdu, zamontowany pod maską lub ukryty w przestrzeni pod deską rozdzielczą, ewentualnie inne rozwiązanie</w:t>
            </w:r>
            <w:r w:rsidR="00E30D04"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</w:t>
            </w: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>umiejscowienia ustalone na etapie produkcji pojazdu (wewnątrz w samochodzie znajduje się tylko mikrofon ze zintegrowanymi przyciskami sterującymi modulacją dźwięku,</w:t>
            </w:r>
            <w:r w:rsidR="00E30D04"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</w:t>
            </w:r>
            <w:r w:rsidR="00FF0EEA" w:rsidRPr="00FD1481">
              <w:rPr>
                <w:rFonts w:ascii="Cambria" w:eastAsiaTheme="minorHAnsi" w:hAnsi="Cambria" w:cs="ArialMT"/>
                <w:sz w:val="22"/>
                <w:lang w:eastAsia="en-US"/>
              </w:rPr>
              <w:t>światłami błyskowymi na dachu i</w:t>
            </w:r>
            <w:r w:rsidRPr="00FD1481">
              <w:rPr>
                <w:rFonts w:ascii="Cambria" w:eastAsiaTheme="minorHAnsi" w:hAnsi="Cambria" w:cs="ArialMT"/>
                <w:sz w:val="22"/>
                <w:lang w:eastAsia="en-US"/>
              </w:rPr>
              <w:t xml:space="preserve"> z przodu pojazdu) , głośnik urządzenia zamontowany z przodu pojazdu w przestrzeni silnikowej, skierowany do przodu pojazdu.</w:t>
            </w:r>
          </w:p>
        </w:tc>
      </w:tr>
      <w:tr w:rsidR="004743AC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7B6F85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1.7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84461E" w:rsidP="004743AC">
            <w:pPr>
              <w:spacing w:after="0"/>
              <w:ind w:left="0" w:right="0" w:firstLine="0"/>
              <w:jc w:val="left"/>
              <w:rPr>
                <w:rFonts w:ascii="Cambria" w:hAnsi="Cambria"/>
                <w:b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Pojazd wyposażony w sygnalizację świetlną i dźwiękową włączonego biegu wstecznego, jako sygnalizacja świetlna – lampa cofania.</w:t>
            </w:r>
          </w:p>
        </w:tc>
      </w:tr>
      <w:tr w:rsidR="004743AC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3AC" w:rsidRPr="00FD1481" w:rsidRDefault="00BA176E" w:rsidP="00BA176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1.8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61E" w:rsidRPr="00FD1481" w:rsidRDefault="0084461E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W kabinie należy zamontować radiotelefon przewoźny DMR z głośnikiem zewnętrznym posiadający alfanumeryczny wyświetlacz min. 14 znakowy, przystosowany do pracy na kanałach analogowych i cyfrowych. Radiotelefon ma być wyposażony w urządzenie GPS i mieć aktywną licencj</w:t>
            </w:r>
            <w:r w:rsidR="00E377BD" w:rsidRPr="00FD1481">
              <w:rPr>
                <w:rFonts w:ascii="Cambria" w:hAnsi="Cambria"/>
                <w:sz w:val="22"/>
              </w:rPr>
              <w:t>ę</w:t>
            </w:r>
            <w:r w:rsidRPr="00FD1481">
              <w:rPr>
                <w:rFonts w:ascii="Cambria" w:hAnsi="Cambria"/>
                <w:sz w:val="22"/>
              </w:rPr>
              <w:t xml:space="preserve"> na jego wykorzystanie. Radiotelefon ma być podłączony do instalacji zasilania </w:t>
            </w:r>
            <w:r w:rsidRPr="00FD1481">
              <w:rPr>
                <w:rFonts w:ascii="Cambria" w:hAnsi="Cambria"/>
                <w:sz w:val="22"/>
              </w:rPr>
              <w:lastRenderedPageBreak/>
              <w:t xml:space="preserve">samochodu i zabezpieczony oddzielnym bezpiecznikiem zamontowanym w miejscu łatwo dostępnym, zgodnie z zaleceniami producenta radiotelefonu, w celu wyeliminowania wpływu zakłóceń od innych urządzeń samochodu  w czasie  jego pracy. Radiotelefon musi spełniać minimalne wymagania techniczno-funkcjonalne określone w załączniku nr 3 do „Instrukcji w sprawie organizacji łączności radiowej” stanowiącej załącznik do rozkazu nr 8 Komendanta Głównego PSP z dnia 5 kwietnia 2019 r. w sprawie wprowadzenia nowych zasad organizacji łączności (Dz. Urz. KG PSP 2019.7). </w:t>
            </w:r>
          </w:p>
          <w:p w:rsidR="0084461E" w:rsidRPr="00FD1481" w:rsidRDefault="0084461E" w:rsidP="0084461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Do radiotelefonu ma być zamontowana kompletna instalacja antenowa składająca się z: </w:t>
            </w:r>
          </w:p>
          <w:p w:rsidR="00E30D04" w:rsidRPr="00FD1481" w:rsidRDefault="00E30D04" w:rsidP="0084461E">
            <w:pPr>
              <w:spacing w:after="34" w:line="244" w:lineRule="auto"/>
              <w:ind w:left="0" w:right="164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noProof/>
                <w:sz w:val="22"/>
              </w:rPr>
              <w:t xml:space="preserve">- </w:t>
            </w:r>
            <w:r w:rsidR="0084461E" w:rsidRPr="00FD1481">
              <w:rPr>
                <w:rFonts w:ascii="Cambria" w:hAnsi="Cambria"/>
                <w:sz w:val="22"/>
              </w:rPr>
              <w:t xml:space="preserve">anteny radiowej dostrojonej do pasma częstotliwości UKF PSP, </w:t>
            </w:r>
            <w:r w:rsidR="0084461E" w:rsidRPr="00FD1481">
              <w:rPr>
                <w:rFonts w:ascii="Cambria" w:hAnsi="Cambria"/>
                <w:sz w:val="22"/>
              </w:rPr>
              <w:tab/>
            </w:r>
          </w:p>
          <w:p w:rsidR="00E30D04" w:rsidRPr="00FD1481" w:rsidRDefault="00E30D04" w:rsidP="0084461E">
            <w:pPr>
              <w:spacing w:after="34" w:line="244" w:lineRule="auto"/>
              <w:ind w:left="0" w:right="164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- </w:t>
            </w:r>
            <w:r w:rsidR="0084461E" w:rsidRPr="00FD1481">
              <w:rPr>
                <w:rFonts w:ascii="Cambria" w:hAnsi="Cambria"/>
                <w:sz w:val="22"/>
              </w:rPr>
              <w:t xml:space="preserve">odpowiednio dostrojonego i skróconego kabla antenowego – radiowego, </w:t>
            </w:r>
            <w:r w:rsidR="0084461E" w:rsidRPr="00FD1481">
              <w:rPr>
                <w:rFonts w:ascii="Cambria" w:hAnsi="Cambria"/>
                <w:sz w:val="22"/>
              </w:rPr>
              <w:tab/>
            </w:r>
          </w:p>
          <w:p w:rsidR="0084461E" w:rsidRPr="00FD1481" w:rsidRDefault="00E30D04" w:rsidP="0084461E">
            <w:pPr>
              <w:spacing w:after="34" w:line="244" w:lineRule="auto"/>
              <w:ind w:left="0" w:right="164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- </w:t>
            </w:r>
            <w:r w:rsidR="0084461E" w:rsidRPr="00FD1481">
              <w:rPr>
                <w:rFonts w:ascii="Cambria" w:hAnsi="Cambria"/>
                <w:sz w:val="22"/>
              </w:rPr>
              <w:t xml:space="preserve">odpowiedniego dla zamontowanego radiotelefonu złącza antenowego – nie dopuszcza </w:t>
            </w:r>
          </w:p>
          <w:p w:rsidR="0084461E" w:rsidRPr="00FD1481" w:rsidRDefault="0084461E" w:rsidP="0084461E">
            <w:pPr>
              <w:spacing w:after="12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się stosowania przejściówek. </w:t>
            </w:r>
          </w:p>
          <w:p w:rsidR="0084461E" w:rsidRPr="00FD1481" w:rsidRDefault="0084461E" w:rsidP="0084461E">
            <w:pPr>
              <w:spacing w:after="1" w:line="274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Antena ma być dostrojona do częstotliwości UKF PSP i charakteryzować się współczynnikiem fali stojącej SWR mieszczącym się w granicy 1 –  1,5.  </w:t>
            </w:r>
          </w:p>
          <w:p w:rsidR="0084461E" w:rsidRPr="00FD1481" w:rsidRDefault="00003DE6" w:rsidP="0084461E">
            <w:pPr>
              <w:spacing w:after="0" w:line="275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Radiostacja ma być kompatybilna z siecią PSP i spełniająca aktualne wymagania.</w:t>
            </w:r>
          </w:p>
          <w:p w:rsidR="0084461E" w:rsidRPr="00FD1481" w:rsidRDefault="0084461E" w:rsidP="0084461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Antena nie może być montowana na powierzchniach gumowych lub z tworzywa sztucznego. </w:t>
            </w:r>
          </w:p>
          <w:p w:rsidR="0084461E" w:rsidRPr="00FD1481" w:rsidRDefault="0084461E" w:rsidP="0084461E">
            <w:pPr>
              <w:spacing w:after="18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Antena ma być zamontowana na stałe. Nie dopuszcza się instalacji anteny magnetycznej. </w:t>
            </w:r>
          </w:p>
          <w:p w:rsidR="0084461E" w:rsidRPr="00FD1481" w:rsidRDefault="0084461E" w:rsidP="0084461E">
            <w:pPr>
              <w:spacing w:after="14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Zamontowana ma być także antena do obsługi GPS radiotelefonu.   </w:t>
            </w:r>
          </w:p>
          <w:p w:rsidR="0084461E" w:rsidRPr="00FD1481" w:rsidRDefault="0084461E" w:rsidP="0084461E">
            <w:pPr>
              <w:spacing w:after="24" w:line="252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Kabel antenowy powinien być doprowadzony do urządzenia nadawczo odbiorczego jak najkrótszą drogą i odpowiednio skrócony. Zamontowany kabel antenowy ma być w jednym odcinku o dostosowanej do zabudowy długości. Nie dopuszcza się pozostawienia zawiniętych odcinków kabla w niewidocznych częściach samochodu oraz stosowania dodatkowych przejściówek i złączy kablowych. Kabel radiowy ma być ułożony w sposób nie powodujący ostrych załamań. Ma być zabezpieczony przed przecięciem podczas poruszania się pojazdu przez ostro zakończone części karoserii samochodu.   </w:t>
            </w:r>
          </w:p>
          <w:p w:rsidR="0084461E" w:rsidRPr="00FD1481" w:rsidRDefault="0084461E" w:rsidP="0084461E">
            <w:pPr>
              <w:spacing w:after="1" w:line="275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Zamawiający podczas odbiorów może dokonać pomiarów parametru SWR (współczynnik fali stojącej) wykorzystując swoje urządzenia pomiarowe. </w:t>
            </w:r>
          </w:p>
          <w:p w:rsidR="0084461E" w:rsidRPr="00FD1481" w:rsidRDefault="0084461E" w:rsidP="0084461E">
            <w:pPr>
              <w:spacing w:after="2" w:line="253" w:lineRule="auto"/>
              <w:ind w:left="0" w:right="597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Obsada kanałowa radiotelefonu ma być ustalona z Zamawiającym w trakcie r</w:t>
            </w:r>
            <w:r w:rsidR="0090649C" w:rsidRPr="00FD1481">
              <w:rPr>
                <w:rFonts w:ascii="Cambria" w:hAnsi="Cambria"/>
                <w:sz w:val="22"/>
              </w:rPr>
              <w:t xml:space="preserve">ealizacji </w:t>
            </w:r>
            <w:r w:rsidRPr="00FD1481">
              <w:rPr>
                <w:rFonts w:ascii="Cambria" w:hAnsi="Cambria"/>
                <w:sz w:val="22"/>
              </w:rPr>
              <w:t>zamówienia.  Do radiotelefonu ma być dołączony, zamontowany w łatwo dostępnym dla obsługi miejscu mikrofon z przyciskiem nadawania PTT (</w:t>
            </w:r>
            <w:proofErr w:type="spellStart"/>
            <w:r w:rsidRPr="00FD1481">
              <w:rPr>
                <w:rFonts w:ascii="Cambria" w:hAnsi="Cambria"/>
                <w:sz w:val="22"/>
              </w:rPr>
              <w:t>Push</w:t>
            </w:r>
            <w:proofErr w:type="spellEnd"/>
            <w:r w:rsidRPr="00FD1481">
              <w:rPr>
                <w:rFonts w:ascii="Cambria" w:hAnsi="Cambria"/>
                <w:sz w:val="22"/>
              </w:rPr>
              <w:t xml:space="preserve"> – to</w:t>
            </w:r>
            <w:r w:rsidR="0090649C" w:rsidRPr="00FD1481">
              <w:rPr>
                <w:rFonts w:ascii="Cambria" w:hAnsi="Cambria"/>
                <w:sz w:val="22"/>
              </w:rPr>
              <w:t xml:space="preserve"> – talk - naciśnij, by mówić) i </w:t>
            </w:r>
            <w:r w:rsidRPr="00FD1481">
              <w:rPr>
                <w:rFonts w:ascii="Cambria" w:hAnsi="Cambria"/>
                <w:sz w:val="22"/>
              </w:rPr>
              <w:t xml:space="preserve">zaczepem, umożliwiającym prowadzenie korespondencji radiowej. </w:t>
            </w:r>
          </w:p>
          <w:p w:rsidR="004743AC" w:rsidRPr="00FD1481" w:rsidRDefault="004743AC" w:rsidP="004743AC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sz w:val="22"/>
              </w:rPr>
            </w:pPr>
          </w:p>
        </w:tc>
      </w:tr>
      <w:tr w:rsidR="00003DE6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E6" w:rsidRPr="00FD1481" w:rsidRDefault="00003DE6" w:rsidP="00BA176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lastRenderedPageBreak/>
              <w:t>1.9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DE6" w:rsidRPr="00FD1481" w:rsidRDefault="00003DE6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Pojazd wyposażony w przednie</w:t>
            </w:r>
            <w:r w:rsidR="00022B12" w:rsidRPr="00FD1481">
              <w:rPr>
                <w:rFonts w:ascii="Cambria" w:hAnsi="Cambria"/>
                <w:sz w:val="22"/>
              </w:rPr>
              <w:t>, niskie</w:t>
            </w:r>
            <w:r w:rsidRPr="00FD1481">
              <w:rPr>
                <w:rFonts w:ascii="Cambria" w:hAnsi="Cambria"/>
                <w:sz w:val="22"/>
              </w:rPr>
              <w:t xml:space="preserve"> orurowanie</w:t>
            </w:r>
            <w:r w:rsidR="00022B12" w:rsidRPr="00FD1481">
              <w:rPr>
                <w:rFonts w:ascii="Cambria" w:hAnsi="Cambria"/>
                <w:sz w:val="22"/>
              </w:rPr>
              <w:t xml:space="preserve"> z poprzeczką konstrukcyjną, wykonane z polerowanej stali nierdzewnej (odpornej na korozję i czynniki atmosferyczne.</w:t>
            </w:r>
          </w:p>
          <w:p w:rsidR="00022B12" w:rsidRPr="00FD1481" w:rsidRDefault="00022B12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Średnica zewnętrzna rur orurowania musi wynosić minimum 60 </w:t>
            </w:r>
            <w:proofErr w:type="spellStart"/>
            <w:r w:rsidRPr="00FD1481">
              <w:rPr>
                <w:rFonts w:ascii="Cambria" w:hAnsi="Cambria"/>
                <w:sz w:val="22"/>
              </w:rPr>
              <w:t>mm</w:t>
            </w:r>
            <w:proofErr w:type="spellEnd"/>
            <w:r w:rsidRPr="00FD1481">
              <w:rPr>
                <w:rFonts w:ascii="Cambria" w:hAnsi="Cambria"/>
                <w:sz w:val="22"/>
              </w:rPr>
              <w:t>.</w:t>
            </w:r>
          </w:p>
          <w:p w:rsidR="00022B12" w:rsidRPr="00FD1481" w:rsidRDefault="00022B12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Orurowanie musi posiadać aktualną homologację europejską typu WE (zgodność z dyrektywą ochrony pieszych nr 78/2009/WE lub równoważną), potwierdzoną trwale naniesionym znakiem homologacji bezpośrednio na produkcie.</w:t>
            </w:r>
          </w:p>
          <w:p w:rsidR="00022B12" w:rsidRPr="00FD1481" w:rsidRDefault="00022B12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Montaż orurowania musi być wykonany w sposób bezinwazyjny, w fabryczne punkty technologiczne podwozia pojazdu.</w:t>
            </w:r>
          </w:p>
          <w:p w:rsidR="00022B12" w:rsidRPr="00FD1481" w:rsidRDefault="00022B12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Na poprzeczce orurowania ochronnego należy zamontować jedną panelową lampę zespoloną LED typu „LED bar” o konstrukcji </w:t>
            </w:r>
            <w:proofErr w:type="spellStart"/>
            <w:r w:rsidRPr="00FD1481">
              <w:rPr>
                <w:rFonts w:ascii="Cambria" w:hAnsi="Cambria"/>
                <w:sz w:val="22"/>
              </w:rPr>
              <w:t>jedo</w:t>
            </w:r>
            <w:proofErr w:type="spellEnd"/>
            <w:r w:rsidRPr="00FD1481">
              <w:rPr>
                <w:rFonts w:ascii="Cambria" w:hAnsi="Cambria"/>
                <w:sz w:val="22"/>
              </w:rPr>
              <w:t>- lub dwurzędowej.</w:t>
            </w:r>
          </w:p>
          <w:p w:rsidR="00022B12" w:rsidRPr="00FD1481" w:rsidRDefault="00022B12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Korpus lampy musi być wykonany z aluminium</w:t>
            </w:r>
            <w:r w:rsidR="004F0661" w:rsidRPr="00FD1481">
              <w:rPr>
                <w:rFonts w:ascii="Cambria" w:hAnsi="Cambria"/>
                <w:sz w:val="22"/>
              </w:rPr>
              <w:t>, z soczewkami odpornymi na uderzenia (np. z poliwęglanu), zapewniający stopień ochrony minimum IP67 lub IP69K.</w:t>
            </w:r>
          </w:p>
          <w:p w:rsidR="004F0661" w:rsidRPr="00FD1481" w:rsidRDefault="004F0661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Lampa musi charakteryzować się strumieniem świetlnym o wartości minimum 8000 lumenów i barwą świat</w:t>
            </w:r>
            <w:r w:rsidR="002C430A" w:rsidRPr="00FD1481">
              <w:rPr>
                <w:rFonts w:ascii="Cambria" w:hAnsi="Cambria"/>
                <w:sz w:val="22"/>
              </w:rPr>
              <w:t>ła zimną białą (zakres 5000K – 6500K).</w:t>
            </w:r>
          </w:p>
          <w:p w:rsidR="002C430A" w:rsidRPr="00FD1481" w:rsidRDefault="002C430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Lampa musi posiadać homologację kompatybilności elektromagnetycznej (co najmniej certyfikat ECE R10), gwarantującą brak zakłóceń w pracy radiotelefonu przewoźnego oraz systemów elektronicznych pojazdu.</w:t>
            </w:r>
          </w:p>
          <w:p w:rsidR="002C430A" w:rsidRPr="00FD1481" w:rsidRDefault="002C430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lastRenderedPageBreak/>
              <w:t>Załączanie dodatkowego oświetlenia LED bar musi być realizowane za pomocą dedykowanego, estetycznego wyłącznika, zamontowanego w kabinie kierowcy w zasięgu ręki.</w:t>
            </w:r>
          </w:p>
          <w:p w:rsidR="002C430A" w:rsidRPr="00FD1481" w:rsidRDefault="002C430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Instalacja zasilająca lampę musi być zabezpieczona niezależnym bezpiecznikiem topikowym </w:t>
            </w:r>
            <w:r w:rsidR="00461879" w:rsidRPr="00FD1481">
              <w:rPr>
                <w:rFonts w:ascii="Cambria" w:hAnsi="Cambria"/>
                <w:sz w:val="22"/>
              </w:rPr>
              <w:t xml:space="preserve">o odpowiednim </w:t>
            </w:r>
            <w:proofErr w:type="spellStart"/>
            <w:r w:rsidR="00461879" w:rsidRPr="00FD1481">
              <w:rPr>
                <w:rFonts w:ascii="Cambria" w:hAnsi="Cambria"/>
                <w:sz w:val="22"/>
              </w:rPr>
              <w:t>amperażu</w:t>
            </w:r>
            <w:proofErr w:type="spellEnd"/>
            <w:r w:rsidR="00461879" w:rsidRPr="00FD1481">
              <w:rPr>
                <w:rFonts w:ascii="Cambria" w:hAnsi="Cambria"/>
                <w:sz w:val="22"/>
              </w:rPr>
              <w:t xml:space="preserve"> i poprowadzona w </w:t>
            </w:r>
            <w:proofErr w:type="spellStart"/>
            <w:r w:rsidR="00461879" w:rsidRPr="00FD1481">
              <w:rPr>
                <w:rFonts w:ascii="Cambria" w:hAnsi="Cambria"/>
                <w:sz w:val="22"/>
              </w:rPr>
              <w:t>peszlach</w:t>
            </w:r>
            <w:proofErr w:type="spellEnd"/>
            <w:r w:rsidR="00461879" w:rsidRPr="00FD1481">
              <w:rPr>
                <w:rFonts w:ascii="Cambria" w:hAnsi="Cambria"/>
                <w:sz w:val="22"/>
              </w:rPr>
              <w:t xml:space="preserve"> ochronnych odpornych na wysokie temperatury w komorze silnika.</w:t>
            </w:r>
          </w:p>
          <w:p w:rsidR="00461879" w:rsidRPr="00FD1481" w:rsidRDefault="00461879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Zamontowane orurowanie oraz oświetlenie dodatkowe nie mogą zakłócać ani ograniczać poprawnego działania fabrycznych systemów bezpieczeństwa czynnego pojazdu, </w:t>
            </w:r>
            <w:r w:rsidR="0090649C" w:rsidRPr="00FD1481">
              <w:rPr>
                <w:rFonts w:ascii="Cambria" w:hAnsi="Cambria"/>
                <w:sz w:val="22"/>
              </w:rPr>
              <w:t xml:space="preserve">w szczególności: systemu </w:t>
            </w:r>
            <w:r w:rsidRPr="00FD1481">
              <w:rPr>
                <w:rFonts w:ascii="Cambria" w:hAnsi="Cambria"/>
                <w:sz w:val="22"/>
              </w:rPr>
              <w:t xml:space="preserve"> automatycznego hamowania awaryjnego (radaru zbliżeniowego), aktywnego </w:t>
            </w:r>
            <w:proofErr w:type="spellStart"/>
            <w:r w:rsidRPr="00FD1481">
              <w:rPr>
                <w:rFonts w:ascii="Cambria" w:hAnsi="Cambria"/>
                <w:sz w:val="22"/>
              </w:rPr>
              <w:t>tempomatu</w:t>
            </w:r>
            <w:proofErr w:type="spellEnd"/>
            <w:r w:rsidRPr="00FD1481">
              <w:rPr>
                <w:rFonts w:ascii="Cambria" w:hAnsi="Cambria"/>
                <w:sz w:val="22"/>
              </w:rPr>
              <w:t xml:space="preserve"> oraz przednich czujników parkowania.</w:t>
            </w:r>
          </w:p>
          <w:p w:rsidR="00B634AE" w:rsidRPr="00FD1481" w:rsidRDefault="00461879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W przypadku częściowego zasłonięcia przednich czujników parkowania, wykonawca jest zobowiązany do zastosowania dodatkowych maskownic (naklejek </w:t>
            </w:r>
            <w:proofErr w:type="spellStart"/>
            <w:r w:rsidRPr="00FD1481">
              <w:rPr>
                <w:rFonts w:ascii="Cambria" w:hAnsi="Cambria"/>
                <w:sz w:val="22"/>
              </w:rPr>
              <w:t>deaktywujących</w:t>
            </w:r>
            <w:proofErr w:type="spellEnd"/>
            <w:r w:rsidRPr="00FD1481">
              <w:rPr>
                <w:rFonts w:ascii="Cambria" w:hAnsi="Cambria"/>
                <w:sz w:val="22"/>
              </w:rPr>
              <w:t>) lub odpowiedniej kalibracji oprogramowania pojazdu w autoryzowanym serwisie danej marki.</w:t>
            </w:r>
          </w:p>
        </w:tc>
      </w:tr>
      <w:tr w:rsidR="00B634AE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4AE" w:rsidRPr="00FD1481" w:rsidRDefault="00B634AE" w:rsidP="00BA176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lastRenderedPageBreak/>
              <w:t>1.10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34AE" w:rsidRPr="00FD1481" w:rsidRDefault="0079188C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Pojazd wyposażony w niezależne, powietrzne ogrzewanie postojowe o mocy minimum 2 KW, zasilane paliwem ze zbiornika głównego pojazdu umożliwiające ciągłe ogrzewanie przedziału pasażerskiego przy wyłączonym silniku spalinowym, sterowanie za pomocą dedykowanego panelu programowalnego w kabinie  lub pilota zdalnego sterowania</w:t>
            </w:r>
            <w:r w:rsidR="00142B8A" w:rsidRPr="00FD1481">
              <w:rPr>
                <w:rFonts w:ascii="Cambria" w:hAnsi="Cambria"/>
                <w:sz w:val="22"/>
              </w:rPr>
              <w:t>.</w:t>
            </w:r>
          </w:p>
        </w:tc>
      </w:tr>
      <w:tr w:rsidR="00142B8A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B8A" w:rsidRPr="00FD1481" w:rsidRDefault="00142B8A" w:rsidP="00BA176E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1.11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B8A" w:rsidRPr="00FD1481" w:rsidRDefault="00142B8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Wykonawca zobowiązany jest do wykonania i naniesienia na nadwozie pojazdu oznakowania graficznego w postaci:</w:t>
            </w:r>
          </w:p>
          <w:p w:rsidR="00142B8A" w:rsidRPr="00FD1481" w:rsidRDefault="00142B8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- napisów tekstowych: „Ochotnicza Straż Pożarna w Gorzkowie”</w:t>
            </w:r>
          </w:p>
          <w:p w:rsidR="00142B8A" w:rsidRPr="00FD1481" w:rsidRDefault="00142B8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- elementu graficznego: Herbu Gminy Gorzków.</w:t>
            </w:r>
          </w:p>
          <w:p w:rsidR="00142B8A" w:rsidRPr="00FD1481" w:rsidRDefault="00142B8A" w:rsidP="0084461E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Oznaczenia te zostaną rozmieszczone symetrycznie po obu stronach pojazdu (na lewych i prawych drzwiach przednich kierowcy i pasażera).</w:t>
            </w:r>
          </w:p>
          <w:p w:rsidR="00142B8A" w:rsidRPr="00FD1481" w:rsidRDefault="00142B8A" w:rsidP="00142B8A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Zamawiający przekaże Wykonawcy oficjalny logotyp herbu gminy w momencie przygotowywania pojazdu.</w:t>
            </w:r>
          </w:p>
          <w:p w:rsidR="00142B8A" w:rsidRPr="00FD1481" w:rsidRDefault="007B3F66" w:rsidP="007B3F66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Całość oznakowania graficznego musi zostać zlokalizowana poza obrysem obowiązkowego, odblaskowego pasa o którym mowa w pkt. 1.3, z zachowaniem min. 30 mm odległości.</w:t>
            </w:r>
          </w:p>
          <w:p w:rsidR="007B3F66" w:rsidRPr="00FD1481" w:rsidRDefault="007B3F66" w:rsidP="007B3F66">
            <w:pPr>
              <w:spacing w:after="17" w:line="260" w:lineRule="auto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Oznakowanie graficzne musi być wykonane z folii odpornej na warunki atmosferyczne, promieniowanie UV oraz regularne mycie na myjniach automatycznych i bezdotykowych.</w:t>
            </w:r>
          </w:p>
        </w:tc>
      </w:tr>
      <w:tr w:rsidR="00846AED" w:rsidRPr="00FD1481" w:rsidTr="0099519B">
        <w:trPr>
          <w:trHeight w:val="290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20450E" w:rsidP="00846AED">
            <w:pPr>
              <w:spacing w:after="0"/>
              <w:ind w:left="0" w:right="0" w:firstLine="0"/>
              <w:jc w:val="left"/>
              <w:rPr>
                <w:rFonts w:ascii="Cambria" w:hAnsi="Cambria"/>
                <w:b/>
                <w:sz w:val="22"/>
              </w:rPr>
            </w:pPr>
            <w:r w:rsidRPr="00FD1481">
              <w:rPr>
                <w:rFonts w:ascii="Cambria" w:hAnsi="Cambria"/>
                <w:b/>
                <w:sz w:val="22"/>
              </w:rPr>
              <w:t>2</w:t>
            </w:r>
            <w:r w:rsidR="00846AED" w:rsidRPr="00FD1481">
              <w:rPr>
                <w:rFonts w:ascii="Cambria" w:hAnsi="Cambria"/>
                <w:b/>
                <w:sz w:val="22"/>
              </w:rPr>
              <w:t>.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EA087B" w:rsidP="00846AED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Inne</w:t>
            </w:r>
          </w:p>
        </w:tc>
      </w:tr>
      <w:tr w:rsidR="00846AED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20450E" w:rsidP="00846AED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2</w:t>
            </w:r>
            <w:r w:rsidR="00846AED" w:rsidRPr="00FD1481">
              <w:rPr>
                <w:rFonts w:ascii="Cambria" w:hAnsi="Cambria"/>
                <w:sz w:val="22"/>
              </w:rPr>
              <w:t>.1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EA087B" w:rsidP="00846AED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color w:val="auto"/>
                <w:sz w:val="22"/>
              </w:rPr>
            </w:pPr>
            <w:r w:rsidRPr="00FD1481">
              <w:rPr>
                <w:rFonts w:ascii="Cambria" w:eastAsiaTheme="minorHAnsi" w:hAnsi="Cambria" w:cs="ArialMT"/>
                <w:color w:val="auto"/>
                <w:sz w:val="22"/>
                <w:lang w:eastAsia="en-US"/>
              </w:rPr>
              <w:t xml:space="preserve">Minimalna gwarancja: </w:t>
            </w:r>
            <w:r w:rsidRPr="00FD1481">
              <w:rPr>
                <w:rFonts w:ascii="Cambria" w:eastAsiaTheme="minorHAnsi" w:hAnsi="Cambria" w:cs="Arial-BoldMT"/>
                <w:b/>
                <w:bCs/>
                <w:color w:val="auto"/>
                <w:sz w:val="22"/>
                <w:lang w:eastAsia="en-US"/>
              </w:rPr>
              <w:t>24 miesiące</w:t>
            </w:r>
            <w:r w:rsidR="00BA176E" w:rsidRPr="00FD1481">
              <w:rPr>
                <w:rFonts w:ascii="Cambria" w:eastAsiaTheme="minorHAnsi" w:hAnsi="Cambria" w:cs="Arial-BoldMT"/>
                <w:b/>
                <w:bCs/>
                <w:color w:val="auto"/>
                <w:sz w:val="22"/>
                <w:lang w:eastAsia="en-US"/>
              </w:rPr>
              <w:t xml:space="preserve"> - max 36 miesięcy </w:t>
            </w:r>
            <w:r w:rsidR="00BA176E" w:rsidRPr="00FD1481">
              <w:rPr>
                <w:rFonts w:ascii="Cambria" w:hAnsi="Cambria"/>
                <w:color w:val="auto"/>
                <w:sz w:val="22"/>
              </w:rPr>
              <w:t>(</w:t>
            </w:r>
            <w:r w:rsidR="00BA176E" w:rsidRPr="00FD1481">
              <w:rPr>
                <w:rFonts w:ascii="Cambria" w:hAnsi="Cambria"/>
                <w:b/>
                <w:i/>
                <w:color w:val="auto"/>
                <w:sz w:val="22"/>
              </w:rPr>
              <w:t>kryterium oceny ofert</w:t>
            </w:r>
            <w:r w:rsidR="00BA176E" w:rsidRPr="00FD1481">
              <w:rPr>
                <w:rFonts w:ascii="Cambria" w:hAnsi="Cambria"/>
                <w:color w:val="auto"/>
                <w:sz w:val="22"/>
              </w:rPr>
              <w:t>)</w:t>
            </w:r>
          </w:p>
        </w:tc>
      </w:tr>
      <w:tr w:rsidR="00846AED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20450E" w:rsidP="00846AED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2</w:t>
            </w:r>
            <w:r w:rsidR="00846AED" w:rsidRPr="00FD1481">
              <w:rPr>
                <w:rFonts w:ascii="Cambria" w:hAnsi="Cambria"/>
                <w:sz w:val="22"/>
              </w:rPr>
              <w:t>.2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87B" w:rsidRPr="00FD1481" w:rsidRDefault="00EA087B" w:rsidP="00EA087B">
            <w:pPr>
              <w:spacing w:after="17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Wykonawca obowiązany jest do dostarczenia wraz z samochodem: </w:t>
            </w:r>
          </w:p>
          <w:p w:rsidR="00EA087B" w:rsidRPr="00FD1481" w:rsidRDefault="00EA087B" w:rsidP="00EA087B">
            <w:pPr>
              <w:numPr>
                <w:ilvl w:val="0"/>
                <w:numId w:val="9"/>
              </w:numPr>
              <w:spacing w:after="17"/>
              <w:ind w:right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pełne stany płynów eksploatacyjnych na pojeździe. </w:t>
            </w:r>
          </w:p>
          <w:p w:rsidR="00BA176E" w:rsidRPr="00FD1481" w:rsidRDefault="00BA176E" w:rsidP="00EA087B">
            <w:pPr>
              <w:numPr>
                <w:ilvl w:val="0"/>
                <w:numId w:val="9"/>
              </w:numPr>
              <w:spacing w:after="17"/>
              <w:ind w:right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2 </w:t>
            </w:r>
            <w:proofErr w:type="spellStart"/>
            <w:r w:rsidRPr="00FD1481">
              <w:rPr>
                <w:rFonts w:ascii="Cambria" w:hAnsi="Cambria"/>
                <w:sz w:val="22"/>
              </w:rPr>
              <w:t>kpl</w:t>
            </w:r>
            <w:proofErr w:type="spellEnd"/>
            <w:r w:rsidRPr="00FD1481">
              <w:rPr>
                <w:rFonts w:ascii="Cambria" w:hAnsi="Cambria"/>
                <w:sz w:val="22"/>
              </w:rPr>
              <w:t>. kluczyków</w:t>
            </w:r>
          </w:p>
          <w:p w:rsidR="00EA087B" w:rsidRPr="00FD1481" w:rsidRDefault="00EA087B" w:rsidP="00EA087B">
            <w:pPr>
              <w:numPr>
                <w:ilvl w:val="0"/>
                <w:numId w:val="9"/>
              </w:numPr>
              <w:spacing w:after="0"/>
              <w:ind w:right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instrukcji obsługi w języku polskim do samochodu i zainstalowanych urządzeń, </w:t>
            </w:r>
          </w:p>
          <w:p w:rsidR="00EA087B" w:rsidRPr="00FD1481" w:rsidRDefault="00EA087B" w:rsidP="00BA176E">
            <w:pPr>
              <w:numPr>
                <w:ilvl w:val="0"/>
                <w:numId w:val="9"/>
              </w:numPr>
              <w:spacing w:after="7" w:line="260" w:lineRule="auto"/>
              <w:ind w:right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dokumentacji niezbędnej do zarejestrowania samochodu, wynikającej z ustawy „Prawo o ruchu drogowym" (, w</w:t>
            </w:r>
            <w:r w:rsidR="00BA176E" w:rsidRPr="00FD1481">
              <w:rPr>
                <w:rFonts w:ascii="Cambria" w:hAnsi="Cambria"/>
                <w:sz w:val="22"/>
              </w:rPr>
              <w:t>yciąg ze świadectwa homologacji</w:t>
            </w:r>
            <w:r w:rsidRPr="00FD1481">
              <w:rPr>
                <w:rFonts w:ascii="Cambria" w:hAnsi="Cambria"/>
                <w:sz w:val="22"/>
              </w:rPr>
              <w:t xml:space="preserve">), </w:t>
            </w:r>
          </w:p>
          <w:p w:rsidR="00BA176E" w:rsidRPr="00FD1481" w:rsidRDefault="00BA176E" w:rsidP="00BA176E">
            <w:pPr>
              <w:numPr>
                <w:ilvl w:val="0"/>
                <w:numId w:val="9"/>
              </w:numPr>
              <w:spacing w:after="7" w:line="260" w:lineRule="auto"/>
              <w:ind w:right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Wykonawca po zarejestrowaniu pojazdu przez Zamawiającego pokryje koszty dodatkowego przeglądu technicznego jako pojazd uprzywilejowany oraz montażu haka.</w:t>
            </w:r>
          </w:p>
        </w:tc>
      </w:tr>
      <w:tr w:rsidR="00846AED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20450E" w:rsidP="00846AED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2</w:t>
            </w:r>
            <w:r w:rsidR="00846AED" w:rsidRPr="00FD1481">
              <w:rPr>
                <w:rFonts w:ascii="Cambria" w:hAnsi="Cambria"/>
                <w:sz w:val="22"/>
              </w:rPr>
              <w:t>.3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AED" w:rsidRPr="00FD1481" w:rsidRDefault="00EA087B" w:rsidP="00700557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Po odbiorze faktycznym Zamawiający </w:t>
            </w:r>
            <w:r w:rsidR="00BA176E" w:rsidRPr="00FD1481">
              <w:rPr>
                <w:rFonts w:ascii="Cambria" w:hAnsi="Cambria"/>
                <w:sz w:val="22"/>
              </w:rPr>
              <w:t>dopuszcza pozostawienie pojazdu</w:t>
            </w:r>
            <w:r w:rsidRPr="00FD1481">
              <w:rPr>
                <w:rFonts w:ascii="Cambria" w:hAnsi="Cambria"/>
                <w:sz w:val="22"/>
              </w:rPr>
              <w:t xml:space="preserve"> u Wykonawcy  w depozycie celem przeprowadzenia procedury rejestracji. W</w:t>
            </w:r>
            <w:r w:rsidR="00BA176E" w:rsidRPr="00FD1481">
              <w:rPr>
                <w:rFonts w:ascii="Cambria" w:hAnsi="Cambria"/>
                <w:sz w:val="22"/>
              </w:rPr>
              <w:t xml:space="preserve"> trakcie pozostawienia pojazdu w </w:t>
            </w:r>
            <w:r w:rsidRPr="00FD1481">
              <w:rPr>
                <w:rFonts w:ascii="Cambria" w:hAnsi="Cambria"/>
                <w:sz w:val="22"/>
              </w:rPr>
              <w:t>depozycie Zamawiający nie ponosi dodatkowych kosztów.</w:t>
            </w:r>
          </w:p>
        </w:tc>
      </w:tr>
      <w:tr w:rsidR="006A171C" w:rsidRPr="00FD1481" w:rsidTr="004022AF">
        <w:trPr>
          <w:trHeight w:val="234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1C" w:rsidRPr="00FD1481" w:rsidRDefault="0020450E" w:rsidP="00846AED">
            <w:pPr>
              <w:spacing w:after="0"/>
              <w:ind w:left="0" w:right="0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>2</w:t>
            </w:r>
            <w:r w:rsidR="00F86A9C" w:rsidRPr="00FD1481">
              <w:rPr>
                <w:rFonts w:ascii="Cambria" w:hAnsi="Cambria"/>
                <w:sz w:val="22"/>
              </w:rPr>
              <w:t>.4</w:t>
            </w:r>
          </w:p>
        </w:tc>
        <w:tc>
          <w:tcPr>
            <w:tcW w:w="9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1C" w:rsidRPr="00FD1481" w:rsidRDefault="00EA087B" w:rsidP="00700557">
            <w:pPr>
              <w:spacing w:after="0" w:line="277" w:lineRule="auto"/>
              <w:ind w:left="0" w:right="609" w:firstLine="0"/>
              <w:jc w:val="left"/>
              <w:rPr>
                <w:rFonts w:ascii="Cambria" w:hAnsi="Cambria"/>
                <w:sz w:val="22"/>
              </w:rPr>
            </w:pPr>
            <w:r w:rsidRPr="00FD1481">
              <w:rPr>
                <w:rFonts w:ascii="Cambria" w:hAnsi="Cambria"/>
                <w:sz w:val="22"/>
              </w:rPr>
              <w:t xml:space="preserve">Na dzień odbioru faktycznego pojazd powinien być zatankowany paliwem, ewentualnie (jeśli pojazd tego wymaga) środkiem </w:t>
            </w:r>
            <w:proofErr w:type="spellStart"/>
            <w:r w:rsidRPr="00FD1481">
              <w:rPr>
                <w:rFonts w:ascii="Cambria" w:hAnsi="Cambria"/>
                <w:sz w:val="22"/>
              </w:rPr>
              <w:t>AdBlue</w:t>
            </w:r>
            <w:proofErr w:type="spellEnd"/>
            <w:r w:rsidRPr="00FD1481">
              <w:rPr>
                <w:rFonts w:ascii="Cambria" w:hAnsi="Cambria"/>
                <w:sz w:val="22"/>
              </w:rPr>
              <w:t xml:space="preserve">, do pełnych stanów. Koszty paliwa i środka </w:t>
            </w:r>
            <w:proofErr w:type="spellStart"/>
            <w:r w:rsidRPr="00FD1481">
              <w:rPr>
                <w:rFonts w:ascii="Cambria" w:hAnsi="Cambria"/>
                <w:sz w:val="22"/>
              </w:rPr>
              <w:t>AdBlue</w:t>
            </w:r>
            <w:proofErr w:type="spellEnd"/>
            <w:r w:rsidRPr="00FD1481">
              <w:rPr>
                <w:rFonts w:ascii="Cambria" w:hAnsi="Cambria"/>
                <w:sz w:val="22"/>
              </w:rPr>
              <w:t xml:space="preserve"> pokrywa Wykonawca.</w:t>
            </w:r>
          </w:p>
        </w:tc>
      </w:tr>
    </w:tbl>
    <w:p w:rsidR="004743AC" w:rsidRPr="00FD1481" w:rsidRDefault="004743AC" w:rsidP="004743AC">
      <w:pPr>
        <w:spacing w:after="0"/>
        <w:ind w:left="-1416" w:right="22" w:firstLine="0"/>
        <w:jc w:val="left"/>
        <w:rPr>
          <w:rFonts w:ascii="Cambria" w:hAnsi="Cambria"/>
          <w:sz w:val="22"/>
        </w:rPr>
      </w:pPr>
    </w:p>
    <w:p w:rsidR="00726B31" w:rsidRPr="00FD1481" w:rsidRDefault="00726B31">
      <w:pPr>
        <w:rPr>
          <w:rFonts w:ascii="Cambria" w:hAnsi="Cambria"/>
          <w:sz w:val="22"/>
        </w:rPr>
      </w:pPr>
    </w:p>
    <w:sectPr w:rsidR="00726B31" w:rsidRPr="00FD1481" w:rsidSect="00C85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8080000" w:usb2="00000010" w:usb3="00000000" w:csb0="001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708"/>
    <w:multiLevelType w:val="hybridMultilevel"/>
    <w:tmpl w:val="A474746C"/>
    <w:lvl w:ilvl="0" w:tplc="D456669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1227FA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568DA8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BC5340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42930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F89C48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58471C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FC0AB0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A6D144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003E24"/>
    <w:multiLevelType w:val="hybridMultilevel"/>
    <w:tmpl w:val="79C4BF88"/>
    <w:lvl w:ilvl="0" w:tplc="62607B7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32981A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42BD06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C1584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1E4F5C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5490A4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46874E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440D3E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32403E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0D0A23"/>
    <w:multiLevelType w:val="hybridMultilevel"/>
    <w:tmpl w:val="3F6EBB5C"/>
    <w:lvl w:ilvl="0" w:tplc="34D4F83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40433E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4EF954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FED392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CC657E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AEB0D0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B27348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144EBE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8C0AC6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6608C5"/>
    <w:multiLevelType w:val="hybridMultilevel"/>
    <w:tmpl w:val="4EBAB908"/>
    <w:lvl w:ilvl="0" w:tplc="77F8095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862526"/>
    <w:multiLevelType w:val="hybridMultilevel"/>
    <w:tmpl w:val="D1789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551563"/>
    <w:multiLevelType w:val="hybridMultilevel"/>
    <w:tmpl w:val="C144F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26214"/>
    <w:multiLevelType w:val="hybridMultilevel"/>
    <w:tmpl w:val="E640B6FC"/>
    <w:lvl w:ilvl="0" w:tplc="5C86E5E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123CF0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7A6358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8AF4FE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0A6162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8711C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A66A78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006AD8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B8EF0E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6291ABB"/>
    <w:multiLevelType w:val="hybridMultilevel"/>
    <w:tmpl w:val="724AE022"/>
    <w:lvl w:ilvl="0" w:tplc="266E9AA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8848C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62A342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74C15E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587A90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727C28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B2270A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9E523A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8CB348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8243D2"/>
    <w:multiLevelType w:val="hybridMultilevel"/>
    <w:tmpl w:val="0D747930"/>
    <w:lvl w:ilvl="0" w:tplc="854A0BD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2E2010">
      <w:start w:val="1"/>
      <w:numFmt w:val="bullet"/>
      <w:lvlText w:val="o"/>
      <w:lvlJc w:val="left"/>
      <w:pPr>
        <w:ind w:left="1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06AE78">
      <w:start w:val="1"/>
      <w:numFmt w:val="bullet"/>
      <w:lvlText w:val="▪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480BE6">
      <w:start w:val="1"/>
      <w:numFmt w:val="bullet"/>
      <w:lvlText w:val="•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1248E8">
      <w:start w:val="1"/>
      <w:numFmt w:val="bullet"/>
      <w:lvlText w:val="o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722CF2">
      <w:start w:val="1"/>
      <w:numFmt w:val="bullet"/>
      <w:lvlText w:val="▪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34D704">
      <w:start w:val="1"/>
      <w:numFmt w:val="bullet"/>
      <w:lvlText w:val="•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883D00">
      <w:start w:val="1"/>
      <w:numFmt w:val="bullet"/>
      <w:lvlText w:val="o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041D22">
      <w:start w:val="1"/>
      <w:numFmt w:val="bullet"/>
      <w:lvlText w:val="▪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FF32DA"/>
    <w:multiLevelType w:val="hybridMultilevel"/>
    <w:tmpl w:val="19C29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43AC"/>
    <w:rsid w:val="00003DE6"/>
    <w:rsid w:val="000227DB"/>
    <w:rsid w:val="00022B12"/>
    <w:rsid w:val="00025078"/>
    <w:rsid w:val="0003316D"/>
    <w:rsid w:val="00093B64"/>
    <w:rsid w:val="000C409F"/>
    <w:rsid w:val="000E1815"/>
    <w:rsid w:val="00100D81"/>
    <w:rsid w:val="00142B8A"/>
    <w:rsid w:val="00192D60"/>
    <w:rsid w:val="001B0F42"/>
    <w:rsid w:val="0020450E"/>
    <w:rsid w:val="0022620A"/>
    <w:rsid w:val="00261DA7"/>
    <w:rsid w:val="00270BCB"/>
    <w:rsid w:val="002A69EB"/>
    <w:rsid w:val="002C430A"/>
    <w:rsid w:val="003707CE"/>
    <w:rsid w:val="00374B73"/>
    <w:rsid w:val="003B1972"/>
    <w:rsid w:val="003C7843"/>
    <w:rsid w:val="004022AF"/>
    <w:rsid w:val="0043044B"/>
    <w:rsid w:val="00451136"/>
    <w:rsid w:val="00461879"/>
    <w:rsid w:val="004743AC"/>
    <w:rsid w:val="00497CB6"/>
    <w:rsid w:val="004B0D0B"/>
    <w:rsid w:val="004F0661"/>
    <w:rsid w:val="00534BBA"/>
    <w:rsid w:val="00556165"/>
    <w:rsid w:val="0058147A"/>
    <w:rsid w:val="005A35D3"/>
    <w:rsid w:val="00645860"/>
    <w:rsid w:val="00682304"/>
    <w:rsid w:val="006A171C"/>
    <w:rsid w:val="006A598D"/>
    <w:rsid w:val="00700557"/>
    <w:rsid w:val="00706EB5"/>
    <w:rsid w:val="00726B31"/>
    <w:rsid w:val="007279A0"/>
    <w:rsid w:val="0079188C"/>
    <w:rsid w:val="007B3F66"/>
    <w:rsid w:val="007C6150"/>
    <w:rsid w:val="007E698D"/>
    <w:rsid w:val="007F13B3"/>
    <w:rsid w:val="0084461E"/>
    <w:rsid w:val="00846AED"/>
    <w:rsid w:val="008529D8"/>
    <w:rsid w:val="008828DD"/>
    <w:rsid w:val="008A015C"/>
    <w:rsid w:val="0090649C"/>
    <w:rsid w:val="009375FB"/>
    <w:rsid w:val="00961C0C"/>
    <w:rsid w:val="0099519B"/>
    <w:rsid w:val="009A602D"/>
    <w:rsid w:val="00A2416F"/>
    <w:rsid w:val="00A4055F"/>
    <w:rsid w:val="00AC0282"/>
    <w:rsid w:val="00B03DA0"/>
    <w:rsid w:val="00B634AE"/>
    <w:rsid w:val="00B649AD"/>
    <w:rsid w:val="00B834BF"/>
    <w:rsid w:val="00BA0F7D"/>
    <w:rsid w:val="00BA176E"/>
    <w:rsid w:val="00C85B1A"/>
    <w:rsid w:val="00CC1117"/>
    <w:rsid w:val="00D975AD"/>
    <w:rsid w:val="00DF6456"/>
    <w:rsid w:val="00E30D04"/>
    <w:rsid w:val="00E377BD"/>
    <w:rsid w:val="00EA087B"/>
    <w:rsid w:val="00EB015F"/>
    <w:rsid w:val="00F860A6"/>
    <w:rsid w:val="00F86A9C"/>
    <w:rsid w:val="00FD1481"/>
    <w:rsid w:val="00FE19EE"/>
    <w:rsid w:val="00FF0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3AC"/>
    <w:pPr>
      <w:spacing w:after="5"/>
      <w:ind w:left="1465" w:right="3390" w:hanging="365"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4743AC"/>
    <w:pPr>
      <w:keepNext/>
      <w:keepLines/>
      <w:spacing w:after="0"/>
      <w:ind w:left="241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3AC"/>
    <w:rPr>
      <w:rFonts w:ascii="Arial" w:eastAsia="Arial" w:hAnsi="Arial" w:cs="Arial"/>
      <w:b/>
      <w:color w:val="000000"/>
      <w:lang w:eastAsia="pl-PL"/>
    </w:rPr>
  </w:style>
  <w:style w:type="table" w:customStyle="1" w:styleId="TableGrid">
    <w:name w:val="TableGrid"/>
    <w:rsid w:val="004743A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304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A087B"/>
    <w:pPr>
      <w:ind w:left="720"/>
      <w:contextualSpacing/>
    </w:pPr>
  </w:style>
  <w:style w:type="paragraph" w:customStyle="1" w:styleId="Default">
    <w:name w:val="Default"/>
    <w:rsid w:val="00961C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70F8-F2E3-45D6-8F7A-7061D886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4</Pages>
  <Words>1778</Words>
  <Characters>10671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T.Piasecki (KP Krasnystaw)</dc:creator>
  <cp:keywords/>
  <dc:description/>
  <cp:lastModifiedBy>KKozak</cp:lastModifiedBy>
  <cp:revision>9</cp:revision>
  <cp:lastPrinted>2026-07-08T10:05:00Z</cp:lastPrinted>
  <dcterms:created xsi:type="dcterms:W3CDTF">2025-11-06T11:46:00Z</dcterms:created>
  <dcterms:modified xsi:type="dcterms:W3CDTF">2026-07-13T07:41:00Z</dcterms:modified>
</cp:coreProperties>
</file>