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3BA96" w14:textId="77777777" w:rsidR="008240B8" w:rsidRDefault="008240B8">
      <w:pPr>
        <w:jc w:val="center"/>
        <w:rPr>
          <w:rFonts w:ascii="Georgia" w:hAnsi="Georgia"/>
        </w:rPr>
      </w:pPr>
    </w:p>
    <w:p w14:paraId="60A9D1CD" w14:textId="77777777" w:rsidR="008240B8" w:rsidRDefault="008240B8">
      <w:pPr>
        <w:jc w:val="center"/>
        <w:rPr>
          <w:rFonts w:ascii="Georgia" w:hAnsi="Georgia"/>
        </w:rPr>
      </w:pPr>
    </w:p>
    <w:p w14:paraId="6DE27FFC" w14:textId="77777777" w:rsidR="008240B8" w:rsidRDefault="00000000">
      <w:pPr>
        <w:jc w:val="center"/>
        <w:rPr>
          <w:rFonts w:ascii="Bookman Old Style" w:hAnsi="Bookman Old Style"/>
          <w:b/>
          <w:bCs/>
          <w:sz w:val="40"/>
          <w:szCs w:val="40"/>
        </w:rPr>
      </w:pPr>
      <w:r>
        <w:rPr>
          <w:rFonts w:ascii="Bookman Old Style" w:hAnsi="Bookman Old Style"/>
          <w:b/>
          <w:bCs/>
          <w:sz w:val="40"/>
          <w:szCs w:val="40"/>
        </w:rPr>
        <w:t>SPECYFIKACJA WARUNKÓW ZAMÓWIENIA</w:t>
      </w:r>
    </w:p>
    <w:p w14:paraId="2554D093" w14:textId="77777777" w:rsidR="008240B8" w:rsidRDefault="008240B8">
      <w:pPr>
        <w:jc w:val="center"/>
        <w:rPr>
          <w:rFonts w:ascii="Bookman Old Style" w:hAnsi="Bookman Old Style"/>
        </w:rPr>
      </w:pPr>
    </w:p>
    <w:p w14:paraId="41D24BC7" w14:textId="77777777" w:rsidR="008240B8" w:rsidRDefault="008240B8">
      <w:pPr>
        <w:jc w:val="center"/>
        <w:rPr>
          <w:rFonts w:ascii="Bookman Old Style" w:hAnsi="Bookman Old Style"/>
        </w:rPr>
      </w:pPr>
    </w:p>
    <w:p w14:paraId="3BB1E9DC" w14:textId="77777777" w:rsidR="008240B8" w:rsidRDefault="008240B8">
      <w:pPr>
        <w:jc w:val="center"/>
        <w:rPr>
          <w:rFonts w:ascii="Bookman Old Style" w:hAnsi="Bookman Old Style"/>
        </w:rPr>
      </w:pPr>
    </w:p>
    <w:p w14:paraId="33656B39" w14:textId="77777777" w:rsidR="008240B8" w:rsidRDefault="008240B8">
      <w:pPr>
        <w:jc w:val="center"/>
        <w:rPr>
          <w:rFonts w:ascii="Bookman Old Style" w:hAnsi="Bookman Old Style"/>
        </w:rPr>
      </w:pPr>
    </w:p>
    <w:p w14:paraId="54CF3C6D" w14:textId="77777777" w:rsidR="008240B8" w:rsidRDefault="00000000">
      <w:pPr>
        <w:jc w:val="center"/>
        <w:rPr>
          <w:rFonts w:ascii="Bookman Old Style" w:hAnsi="Bookman Old Style"/>
        </w:rPr>
      </w:pPr>
      <w:r>
        <w:rPr>
          <w:rFonts w:ascii="Bookman Old Style" w:hAnsi="Bookman Old Style"/>
        </w:rPr>
        <w:t xml:space="preserve">W POSTĘPOWANIU O UDZIELENIE ZAMÓWIENIA PUBLICZNEGO  </w:t>
      </w:r>
    </w:p>
    <w:p w14:paraId="2D4E0FD2" w14:textId="77777777" w:rsidR="008240B8" w:rsidRDefault="00000000">
      <w:pPr>
        <w:jc w:val="center"/>
        <w:rPr>
          <w:rFonts w:ascii="Bookman Old Style" w:hAnsi="Bookman Old Style"/>
        </w:rPr>
      </w:pPr>
      <w:r>
        <w:rPr>
          <w:rFonts w:ascii="Bookman Old Style" w:hAnsi="Bookman Old Style"/>
        </w:rPr>
        <w:t xml:space="preserve">prowadzonego w trybie podstawowym bez negocjacji o wartości zamówienia nie przekraczającej progów unijnych o jakich stanowi art. 3 ustawy z dnia 11 września 2019 r. – Prawo zamówień publicznych (Dz. U. z 2026 r. poz. 793) </w:t>
      </w:r>
    </w:p>
    <w:p w14:paraId="26C1A62F" w14:textId="77777777" w:rsidR="008240B8" w:rsidRDefault="00000000">
      <w:pPr>
        <w:jc w:val="center"/>
        <w:rPr>
          <w:rFonts w:ascii="Bookman Old Style" w:hAnsi="Bookman Old Style"/>
        </w:rPr>
      </w:pPr>
      <w:r>
        <w:rPr>
          <w:rFonts w:ascii="Bookman Old Style" w:hAnsi="Bookman Old Style"/>
        </w:rPr>
        <w:t>na usługę pn.:</w:t>
      </w:r>
    </w:p>
    <w:p w14:paraId="6E112A12" w14:textId="77777777" w:rsidR="008240B8" w:rsidRDefault="008240B8">
      <w:pPr>
        <w:jc w:val="center"/>
        <w:rPr>
          <w:rFonts w:ascii="Bookman Old Style" w:hAnsi="Bookman Old Style"/>
        </w:rPr>
      </w:pPr>
    </w:p>
    <w:p w14:paraId="2387DBF1" w14:textId="77777777" w:rsidR="008240B8" w:rsidRDefault="008240B8">
      <w:pPr>
        <w:jc w:val="center"/>
        <w:rPr>
          <w:rFonts w:ascii="Bookman Old Style" w:hAnsi="Bookman Old Style"/>
        </w:rPr>
      </w:pPr>
    </w:p>
    <w:p w14:paraId="2E0D7981" w14:textId="77777777" w:rsidR="008240B8" w:rsidRDefault="008240B8">
      <w:pPr>
        <w:jc w:val="center"/>
        <w:rPr>
          <w:rFonts w:ascii="Bookman Old Style" w:hAnsi="Bookman Old Style"/>
        </w:rPr>
      </w:pPr>
    </w:p>
    <w:p w14:paraId="55FB123E" w14:textId="77777777" w:rsidR="008240B8" w:rsidRDefault="008240B8">
      <w:pPr>
        <w:jc w:val="center"/>
        <w:rPr>
          <w:rFonts w:ascii="Bookman Old Style" w:hAnsi="Bookman Old Style"/>
        </w:rPr>
      </w:pPr>
    </w:p>
    <w:p w14:paraId="1BF7C033" w14:textId="77777777" w:rsidR="008240B8" w:rsidRDefault="00000000">
      <w:pPr>
        <w:jc w:val="center"/>
        <w:rPr>
          <w:rFonts w:ascii="Bookman Old Style" w:hAnsi="Bookman Old Style"/>
          <w:b/>
          <w:bCs/>
          <w:sz w:val="28"/>
          <w:szCs w:val="28"/>
        </w:rPr>
      </w:pPr>
      <w:bookmarkStart w:id="0" w:name="_Hlk68261221"/>
      <w:r>
        <w:rPr>
          <w:rFonts w:ascii="Bookman Old Style" w:hAnsi="Bookman Old Style"/>
          <w:b/>
          <w:bCs/>
          <w:sz w:val="28"/>
          <w:szCs w:val="28"/>
        </w:rPr>
        <w:t>„</w:t>
      </w:r>
      <w:bookmarkEnd w:id="0"/>
      <w:r>
        <w:rPr>
          <w:rFonts w:ascii="Bookman Old Style" w:hAnsi="Bookman Old Style"/>
          <w:b/>
          <w:bCs/>
          <w:sz w:val="28"/>
          <w:szCs w:val="28"/>
        </w:rPr>
        <w:t>Przygotowanie i dostarczenie posiłków dla Przedszkola Gminnego w Boninie”</w:t>
      </w:r>
    </w:p>
    <w:p w14:paraId="0A9518AE" w14:textId="77777777" w:rsidR="008240B8" w:rsidRDefault="008240B8">
      <w:pPr>
        <w:jc w:val="center"/>
        <w:rPr>
          <w:rFonts w:ascii="Bookman Old Style" w:hAnsi="Bookman Old Style"/>
          <w:b/>
          <w:bCs/>
          <w:sz w:val="28"/>
          <w:szCs w:val="28"/>
        </w:rPr>
      </w:pPr>
    </w:p>
    <w:p w14:paraId="14E08EE0" w14:textId="77777777" w:rsidR="008240B8" w:rsidRDefault="008240B8">
      <w:pPr>
        <w:jc w:val="center"/>
        <w:rPr>
          <w:rFonts w:ascii="Bookman Old Style" w:hAnsi="Bookman Old Style"/>
        </w:rPr>
      </w:pPr>
    </w:p>
    <w:p w14:paraId="05D5DBAE" w14:textId="77777777" w:rsidR="008240B8" w:rsidRDefault="008240B8">
      <w:pPr>
        <w:jc w:val="center"/>
        <w:rPr>
          <w:rFonts w:ascii="Bookman Old Style" w:hAnsi="Bookman Old Style"/>
        </w:rPr>
      </w:pPr>
    </w:p>
    <w:p w14:paraId="78594D71" w14:textId="77777777" w:rsidR="008240B8" w:rsidRDefault="008240B8">
      <w:pPr>
        <w:rPr>
          <w:rFonts w:ascii="Bookman Old Style" w:hAnsi="Bookman Old Style"/>
        </w:rPr>
      </w:pPr>
    </w:p>
    <w:p w14:paraId="14FCE0D7" w14:textId="77777777" w:rsidR="008240B8" w:rsidRDefault="008240B8">
      <w:pPr>
        <w:rPr>
          <w:rFonts w:ascii="Bookman Old Style" w:hAnsi="Bookman Old Style"/>
        </w:rPr>
      </w:pPr>
    </w:p>
    <w:p w14:paraId="444A4417" w14:textId="77777777" w:rsidR="008240B8" w:rsidRDefault="008240B8">
      <w:pPr>
        <w:rPr>
          <w:rFonts w:ascii="Bookman Old Style" w:hAnsi="Bookman Old Style"/>
        </w:rPr>
      </w:pPr>
    </w:p>
    <w:p w14:paraId="7022F1BB" w14:textId="77777777" w:rsidR="008240B8" w:rsidRDefault="008240B8">
      <w:pPr>
        <w:rPr>
          <w:rFonts w:ascii="Bookman Old Style" w:hAnsi="Bookman Old Style"/>
        </w:rPr>
      </w:pPr>
    </w:p>
    <w:p w14:paraId="07A088CD" w14:textId="77777777" w:rsidR="008240B8" w:rsidRDefault="008240B8">
      <w:pPr>
        <w:rPr>
          <w:rFonts w:ascii="Bookman Old Style" w:hAnsi="Bookman Old Style"/>
        </w:rPr>
      </w:pPr>
    </w:p>
    <w:p w14:paraId="34ACC94F" w14:textId="77777777" w:rsidR="008240B8" w:rsidRDefault="008240B8">
      <w:pPr>
        <w:rPr>
          <w:rFonts w:ascii="Bookman Old Style" w:hAnsi="Bookman Old Style"/>
        </w:rPr>
      </w:pPr>
    </w:p>
    <w:p w14:paraId="63B3B550" w14:textId="77777777" w:rsidR="008240B8" w:rsidRDefault="00000000">
      <w:pPr>
        <w:jc w:val="right"/>
        <w:rPr>
          <w:rFonts w:ascii="Bookman Old Style" w:hAnsi="Bookman Old Style"/>
          <w:bCs/>
        </w:rPr>
      </w:pPr>
      <w:r>
        <w:rPr>
          <w:rFonts w:ascii="Bookman Old Style" w:hAnsi="Bookman Old Style"/>
          <w:bCs/>
        </w:rPr>
        <w:t>zatwierdził:</w:t>
      </w:r>
    </w:p>
    <w:p w14:paraId="003FA132" w14:textId="77777777" w:rsidR="008240B8" w:rsidRDefault="00000000">
      <w:pPr>
        <w:jc w:val="right"/>
        <w:rPr>
          <w:rFonts w:ascii="Bookman Old Style" w:hAnsi="Bookman Old Style"/>
          <w:b/>
          <w:bCs/>
          <w:color w:val="FF0000"/>
        </w:rPr>
      </w:pPr>
      <w:r>
        <w:rPr>
          <w:rFonts w:ascii="Bookman Old Style" w:hAnsi="Bookman Old Style"/>
          <w:b/>
          <w:bCs/>
          <w:color w:val="FF0000"/>
        </w:rPr>
        <w:t>Dyrektor Przedszkola Gminnego</w:t>
      </w:r>
    </w:p>
    <w:p w14:paraId="2417BA8E" w14:textId="77777777" w:rsidR="008240B8" w:rsidRDefault="00000000">
      <w:pPr>
        <w:jc w:val="right"/>
        <w:rPr>
          <w:rFonts w:ascii="Bookman Old Style" w:hAnsi="Bookman Old Style"/>
          <w:b/>
          <w:bCs/>
          <w:color w:val="FF0000"/>
        </w:rPr>
      </w:pPr>
      <w:r>
        <w:rPr>
          <w:rFonts w:ascii="Bookman Old Style" w:hAnsi="Bookman Old Style"/>
          <w:b/>
          <w:bCs/>
          <w:color w:val="FF0000"/>
        </w:rPr>
        <w:t>Magdalena Piotrowska</w:t>
      </w:r>
    </w:p>
    <w:p w14:paraId="3D5CA6B0" w14:textId="77777777" w:rsidR="008240B8" w:rsidRDefault="008240B8">
      <w:pPr>
        <w:rPr>
          <w:rFonts w:ascii="Bookman Old Style" w:hAnsi="Bookman Old Style"/>
        </w:rPr>
      </w:pPr>
    </w:p>
    <w:p w14:paraId="267392A5" w14:textId="77777777" w:rsidR="008240B8" w:rsidRDefault="008240B8">
      <w:pPr>
        <w:rPr>
          <w:rFonts w:ascii="Bookman Old Style" w:hAnsi="Bookman Old Style"/>
        </w:rPr>
      </w:pPr>
    </w:p>
    <w:p w14:paraId="3ACD7C37" w14:textId="77777777" w:rsidR="008240B8" w:rsidRDefault="008240B8">
      <w:pPr>
        <w:jc w:val="center"/>
        <w:rPr>
          <w:rFonts w:ascii="Bookman Old Style" w:hAnsi="Bookman Old Style"/>
        </w:rPr>
      </w:pPr>
    </w:p>
    <w:p w14:paraId="78230D43" w14:textId="77777777" w:rsidR="008240B8" w:rsidRDefault="00000000">
      <w:pPr>
        <w:jc w:val="center"/>
        <w:rPr>
          <w:rFonts w:ascii="Bookman Old Style" w:hAnsi="Bookman Old Style"/>
        </w:rPr>
      </w:pPr>
      <w:r>
        <w:rPr>
          <w:rFonts w:ascii="Bookman Old Style" w:hAnsi="Bookman Old Style"/>
        </w:rPr>
        <w:t>Bonin, dnia 28 lipca 2026 r.</w:t>
      </w:r>
    </w:p>
    <w:p w14:paraId="73C0C7E3" w14:textId="77777777" w:rsidR="008240B8" w:rsidRDefault="00000000">
      <w:pPr>
        <w:pStyle w:val="Cytatintensywny"/>
        <w:rPr>
          <w:rFonts w:ascii="Bookman Old Style" w:hAnsi="Bookman Old Style"/>
          <w:b/>
          <w:bCs/>
        </w:rPr>
      </w:pPr>
      <w:r>
        <w:rPr>
          <w:rFonts w:ascii="Bookman Old Style" w:hAnsi="Bookman Old Style"/>
          <w:b/>
          <w:bCs/>
        </w:rPr>
        <w:lastRenderedPageBreak/>
        <w:t>I. Nazwa oraz adres zamawiającego</w:t>
      </w:r>
    </w:p>
    <w:p w14:paraId="45C135BE" w14:textId="77777777" w:rsidR="008240B8" w:rsidRDefault="00000000">
      <w:pPr>
        <w:spacing w:after="0" w:line="240" w:lineRule="auto"/>
        <w:rPr>
          <w:rFonts w:ascii="Bookman Old Style" w:hAnsi="Bookman Old Style"/>
          <w:b/>
          <w:bCs/>
          <w:sz w:val="20"/>
          <w:szCs w:val="20"/>
        </w:rPr>
      </w:pPr>
      <w:r>
        <w:rPr>
          <w:rFonts w:ascii="Bookman Old Style" w:hAnsi="Bookman Old Style"/>
          <w:b/>
          <w:bCs/>
          <w:sz w:val="20"/>
          <w:szCs w:val="20"/>
        </w:rPr>
        <w:t>PRZEDSZKOLE GMINNE W BONINIE</w:t>
      </w:r>
    </w:p>
    <w:p w14:paraId="2037919E" w14:textId="77777777" w:rsidR="008240B8" w:rsidRDefault="00000000">
      <w:pPr>
        <w:spacing w:after="0" w:line="240" w:lineRule="auto"/>
        <w:rPr>
          <w:rFonts w:ascii="Bookman Old Style" w:hAnsi="Bookman Old Style"/>
          <w:sz w:val="20"/>
          <w:szCs w:val="20"/>
        </w:rPr>
      </w:pPr>
      <w:r>
        <w:rPr>
          <w:rFonts w:ascii="Bookman Old Style" w:hAnsi="Bookman Old Style"/>
          <w:sz w:val="20"/>
          <w:szCs w:val="20"/>
        </w:rPr>
        <w:t>76-009 Bonin 9</w:t>
      </w:r>
    </w:p>
    <w:p w14:paraId="0EDA1AD7" w14:textId="77777777" w:rsidR="008240B8" w:rsidRDefault="00000000">
      <w:pPr>
        <w:spacing w:after="0" w:line="240" w:lineRule="auto"/>
        <w:rPr>
          <w:rFonts w:ascii="Bookman Old Style" w:hAnsi="Bookman Old Style"/>
          <w:sz w:val="20"/>
          <w:szCs w:val="20"/>
        </w:rPr>
      </w:pPr>
      <w:r>
        <w:rPr>
          <w:rFonts w:ascii="Bookman Old Style" w:hAnsi="Bookman Old Style"/>
          <w:sz w:val="20"/>
          <w:szCs w:val="20"/>
        </w:rPr>
        <w:t>NIP: 499-03-56-731</w:t>
      </w:r>
    </w:p>
    <w:p w14:paraId="604465AC" w14:textId="77777777" w:rsidR="008240B8" w:rsidRDefault="00000000">
      <w:pPr>
        <w:spacing w:after="0" w:line="240" w:lineRule="auto"/>
        <w:rPr>
          <w:rFonts w:ascii="Bookman Old Style" w:hAnsi="Bookman Old Style"/>
          <w:sz w:val="20"/>
          <w:szCs w:val="20"/>
        </w:rPr>
      </w:pPr>
      <w:r>
        <w:rPr>
          <w:rFonts w:ascii="Bookman Old Style" w:hAnsi="Bookman Old Style"/>
          <w:sz w:val="20"/>
          <w:szCs w:val="20"/>
        </w:rPr>
        <w:t>adres internetowy: https://pbonin.edupage.org/</w:t>
      </w:r>
    </w:p>
    <w:p w14:paraId="3AFD60D6" w14:textId="77777777" w:rsidR="008240B8" w:rsidRPr="00C01F88" w:rsidRDefault="00000000">
      <w:pPr>
        <w:spacing w:after="0" w:line="240" w:lineRule="auto"/>
        <w:rPr>
          <w:rFonts w:ascii="Bookman Old Style" w:hAnsi="Bookman Old Style"/>
          <w:color w:val="000000" w:themeColor="text1"/>
          <w:sz w:val="20"/>
          <w:szCs w:val="20"/>
        </w:rPr>
      </w:pPr>
      <w:r>
        <w:rPr>
          <w:rFonts w:ascii="Bookman Old Style" w:hAnsi="Bookman Old Style"/>
          <w:sz w:val="20"/>
          <w:szCs w:val="20"/>
        </w:rPr>
        <w:t xml:space="preserve">adres a-mail: </w:t>
      </w:r>
      <w:hyperlink r:id="rId8">
        <w:r w:rsidR="008240B8" w:rsidRPr="00C01F88">
          <w:rPr>
            <w:rStyle w:val="Hipercze"/>
            <w:rFonts w:ascii="Bookman Old Style" w:hAnsi="Bookman Old Style"/>
            <w:b/>
            <w:bCs/>
            <w:color w:val="000000" w:themeColor="text1"/>
            <w:sz w:val="20"/>
            <w:szCs w:val="20"/>
          </w:rPr>
          <w:t>przedszkole_bonin@vp.pl</w:t>
        </w:r>
      </w:hyperlink>
    </w:p>
    <w:p w14:paraId="2578B40E" w14:textId="77777777" w:rsidR="008240B8" w:rsidRPr="00C01F88" w:rsidRDefault="00000000">
      <w:pPr>
        <w:spacing w:after="0" w:line="240" w:lineRule="auto"/>
        <w:rPr>
          <w:rFonts w:ascii="Bookman Old Style" w:hAnsi="Bookman Old Style"/>
          <w:color w:val="000000" w:themeColor="text1"/>
          <w:sz w:val="20"/>
          <w:szCs w:val="20"/>
        </w:rPr>
      </w:pPr>
      <w:proofErr w:type="spellStart"/>
      <w:r w:rsidRPr="00C01F88">
        <w:rPr>
          <w:rFonts w:ascii="Bookman Old Style" w:hAnsi="Bookman Old Style"/>
          <w:color w:val="000000" w:themeColor="text1"/>
          <w:sz w:val="20"/>
          <w:szCs w:val="20"/>
        </w:rPr>
        <w:t>tel</w:t>
      </w:r>
      <w:proofErr w:type="spellEnd"/>
      <w:r w:rsidRPr="00C01F88">
        <w:rPr>
          <w:rFonts w:ascii="Bookman Old Style" w:hAnsi="Bookman Old Style"/>
          <w:color w:val="000000" w:themeColor="text1"/>
          <w:sz w:val="20"/>
          <w:szCs w:val="20"/>
        </w:rPr>
        <w:t xml:space="preserve">: (094) </w:t>
      </w:r>
      <w:bookmarkStart w:id="1" w:name="_Hlk104963369"/>
      <w:r w:rsidRPr="00C01F88">
        <w:rPr>
          <w:rFonts w:ascii="Bookman Old Style" w:hAnsi="Bookman Old Style"/>
          <w:color w:val="000000" w:themeColor="text1"/>
          <w:sz w:val="20"/>
          <w:szCs w:val="20"/>
        </w:rPr>
        <w:t>341 01 00</w:t>
      </w:r>
      <w:bookmarkEnd w:id="1"/>
    </w:p>
    <w:p w14:paraId="17F99C53" w14:textId="77777777" w:rsidR="00C01F88" w:rsidRPr="00C01F88" w:rsidRDefault="00C01F88" w:rsidP="00C01F88">
      <w:pPr>
        <w:spacing w:after="0" w:line="240" w:lineRule="auto"/>
        <w:rPr>
          <w:rFonts w:ascii="Bookman Old Style" w:hAnsi="Bookman Old Style"/>
          <w:color w:val="000000" w:themeColor="text1"/>
          <w:sz w:val="20"/>
          <w:szCs w:val="20"/>
        </w:rPr>
      </w:pPr>
      <w:r w:rsidRPr="00C01F88">
        <w:rPr>
          <w:rFonts w:ascii="Bookman Old Style" w:hAnsi="Bookman Old Style"/>
          <w:color w:val="000000" w:themeColor="text1"/>
          <w:sz w:val="20"/>
          <w:szCs w:val="20"/>
        </w:rPr>
        <w:t xml:space="preserve">identyfikator postępowania: ocds-148610-d18e0f4e-2a61-41bf-a92f-27ff082c8eb6 </w:t>
      </w:r>
    </w:p>
    <w:p w14:paraId="7AC68431" w14:textId="77777777" w:rsidR="008240B8" w:rsidRDefault="00000000">
      <w:pPr>
        <w:spacing w:after="0" w:line="240" w:lineRule="auto"/>
        <w:rPr>
          <w:rFonts w:ascii="Bookman Old Style" w:hAnsi="Bookman Old Style"/>
          <w:sz w:val="20"/>
          <w:szCs w:val="20"/>
        </w:rPr>
      </w:pPr>
      <w:r w:rsidRPr="00C01F88">
        <w:rPr>
          <w:rFonts w:ascii="Bookman Old Style" w:hAnsi="Bookman Old Style"/>
          <w:color w:val="000000" w:themeColor="text1"/>
          <w:sz w:val="20"/>
          <w:szCs w:val="20"/>
        </w:rPr>
        <w:t>adres strony internetowej, na której jest prowadzone postępowanie i na której będ</w:t>
      </w:r>
      <w:r>
        <w:rPr>
          <w:rFonts w:ascii="Bookman Old Style" w:hAnsi="Bookman Old Style"/>
          <w:sz w:val="20"/>
          <w:szCs w:val="20"/>
        </w:rPr>
        <w:t xml:space="preserve">ą dostępne wszelkie dokumenty związane z prowadzoną procedurą: </w:t>
      </w:r>
      <w:hyperlink r:id="rId9">
        <w:r w:rsidR="008240B8">
          <w:rPr>
            <w:rStyle w:val="Hipercze"/>
            <w:rFonts w:ascii="Bookman Old Style" w:hAnsi="Bookman Old Style"/>
            <w:sz w:val="20"/>
            <w:szCs w:val="20"/>
          </w:rPr>
          <w:t>https://ezamowienia.gov.pl/mp-client/tenders/ocds-148610-6e652924-32b4-11ef-8a31-0e435a8a43bc</w:t>
        </w:r>
      </w:hyperlink>
      <w:r>
        <w:rPr>
          <w:rFonts w:ascii="Bookman Old Style" w:hAnsi="Bookman Old Style"/>
          <w:color w:val="FF0000"/>
          <w:sz w:val="20"/>
          <w:szCs w:val="20"/>
        </w:rPr>
        <w:t xml:space="preserve"> </w:t>
      </w:r>
    </w:p>
    <w:p w14:paraId="2CCA3DD8" w14:textId="77777777" w:rsidR="008240B8" w:rsidRDefault="008240B8">
      <w:pPr>
        <w:spacing w:after="0" w:line="240" w:lineRule="auto"/>
        <w:rPr>
          <w:rStyle w:val="Hipercze"/>
          <w:rFonts w:ascii="Bookman Old Style" w:hAnsi="Bookman Old Style"/>
          <w:sz w:val="20"/>
          <w:szCs w:val="20"/>
        </w:rPr>
      </w:pPr>
    </w:p>
    <w:p w14:paraId="65B34CA0" w14:textId="77777777" w:rsidR="008240B8" w:rsidRDefault="00000000">
      <w:pPr>
        <w:pStyle w:val="Cytatintensywny"/>
        <w:rPr>
          <w:rFonts w:ascii="Bookman Old Style" w:hAnsi="Bookman Old Style"/>
          <w:b/>
          <w:bCs/>
        </w:rPr>
      </w:pPr>
      <w:r>
        <w:rPr>
          <w:rFonts w:ascii="Bookman Old Style" w:hAnsi="Bookman Old Style"/>
          <w:b/>
          <w:bCs/>
        </w:rPr>
        <w:t>II. Ochrona danych osobowych</w:t>
      </w:r>
    </w:p>
    <w:p w14:paraId="2A8F8911" w14:textId="77777777" w:rsidR="008240B8" w:rsidRDefault="00000000">
      <w:pPr>
        <w:spacing w:after="120" w:line="240" w:lineRule="auto"/>
        <w:jc w:val="both"/>
        <w:rPr>
          <w:rFonts w:ascii="Bookman Old Style" w:hAnsi="Bookman Old Style"/>
          <w:sz w:val="20"/>
          <w:szCs w:val="20"/>
        </w:rPr>
      </w:pPr>
      <w:r>
        <w:rPr>
          <w:rFonts w:ascii="Bookman Old Style" w:hAnsi="Bookman Old Style"/>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5F8A1D14"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 xml:space="preserve">Administratorem danych osobowych jest Przedszkole Gminne </w:t>
      </w:r>
      <w:r>
        <w:rPr>
          <w:rFonts w:ascii="Bookman Old Style" w:hAnsi="Bookman Old Style"/>
          <w:b/>
          <w:sz w:val="20"/>
          <w:szCs w:val="20"/>
        </w:rPr>
        <w:t>w Boninie</w:t>
      </w:r>
      <w:r>
        <w:rPr>
          <w:rFonts w:ascii="Bookman Old Style" w:hAnsi="Bookman Old Style"/>
          <w:sz w:val="20"/>
          <w:szCs w:val="20"/>
        </w:rPr>
        <w:t xml:space="preserve"> reprezentowane przez Magdalenę Piotrowską – dyrektora. Z administratorem można się skontaktować poprzez adres email: </w:t>
      </w:r>
      <w:hyperlink r:id="rId10">
        <w:r w:rsidR="008240B8">
          <w:rPr>
            <w:rStyle w:val="Hipercze"/>
            <w:rFonts w:ascii="Bookman Old Style" w:hAnsi="Bookman Old Style"/>
            <w:color w:val="auto"/>
            <w:sz w:val="20"/>
            <w:szCs w:val="20"/>
          </w:rPr>
          <w:t>przedszkole_bonin</w:t>
        </w:r>
      </w:hyperlink>
      <w:r>
        <w:rPr>
          <w:rStyle w:val="Hipercze"/>
          <w:rFonts w:ascii="Bookman Old Style" w:hAnsi="Bookman Old Style"/>
          <w:color w:val="auto"/>
          <w:sz w:val="20"/>
          <w:szCs w:val="20"/>
        </w:rPr>
        <w:t>@vp.pl</w:t>
      </w:r>
      <w:r>
        <w:rPr>
          <w:rFonts w:ascii="Bookman Old Style" w:hAnsi="Bookman Old Style"/>
          <w:sz w:val="20"/>
          <w:szCs w:val="20"/>
        </w:rPr>
        <w:t xml:space="preserve"> lub pisemnie na adres siedziby administratora;</w:t>
      </w:r>
    </w:p>
    <w:p w14:paraId="508A622E"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Administrator wyznaczył inspektora ochrony danych, z którym może się Pani/Pan skontaktować poprzez email  przedszkole_bonin@vp.pl. Z inspektorem ochrony danych można się kontaktować we wszystkich sprawach dotyczących przetwarzania danych osobowych oraz korzystania z praw związanych z przetwarzaniem danych;</w:t>
      </w:r>
    </w:p>
    <w:p w14:paraId="67E55759"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6454ECF6"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29138E55"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w odniesieniu do Pani/Pana danych osobowych decyzje nie będą podejmowane w sposób zautomatyzowany;</w:t>
      </w:r>
    </w:p>
    <w:p w14:paraId="6E481B1B"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5F44DEE8"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posiada Pani/Pan prawo do:</w:t>
      </w:r>
    </w:p>
    <w:p w14:paraId="70284D1C"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55231B6A"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3EDF8F3E"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c) ograniczenia przetwarzania danych osobowych, na podstawie art. 18 RODO, przy czym wystąpienie z żądaniem nie ogranicza przetwarzania danych osobowych do czasu zakończenia postępowania o udzielenie zamówienia publicznego;</w:t>
      </w:r>
    </w:p>
    <w:p w14:paraId="21872048"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d) wniesienia skargi do Prezesa Urzędu Ochrony Danych Osobowych, gdy uzna Pani/Pan, że przetwarzanie danych osobowych narusza przepisy RODO;</w:t>
      </w:r>
    </w:p>
    <w:p w14:paraId="57EE2D11"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nie przysługuje Pani/Panu prawo do:</w:t>
      </w:r>
    </w:p>
    <w:p w14:paraId="6743C6E1"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a)   usunięcia lub przenoszenia danych osobowych,</w:t>
      </w:r>
    </w:p>
    <w:p w14:paraId="2E31A08C"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lastRenderedPageBreak/>
        <w:t>b)   wniesienia sprzeciwu wobec przetwarzania danych osobowych;</w:t>
      </w:r>
    </w:p>
    <w:p w14:paraId="40E8E989" w14:textId="77777777" w:rsidR="008240B8" w:rsidRDefault="00000000">
      <w:pPr>
        <w:pStyle w:val="Akapitzlist"/>
        <w:numPr>
          <w:ilvl w:val="0"/>
          <w:numId w:val="2"/>
        </w:numPr>
        <w:spacing w:after="0" w:line="240" w:lineRule="auto"/>
        <w:jc w:val="both"/>
        <w:rPr>
          <w:rFonts w:ascii="Bookman Old Style" w:hAnsi="Bookman Old Style"/>
          <w:sz w:val="20"/>
          <w:szCs w:val="20"/>
        </w:rPr>
      </w:pPr>
      <w:r>
        <w:rPr>
          <w:rFonts w:ascii="Bookman Old Style" w:hAnsi="Bookman Old Style"/>
          <w:sz w:val="20"/>
          <w:szCs w:val="20"/>
        </w:rPr>
        <w:t>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p w14:paraId="4253FBF8" w14:textId="77777777" w:rsidR="008240B8" w:rsidRDefault="008240B8">
      <w:pPr>
        <w:pStyle w:val="Akapitzlist"/>
        <w:spacing w:after="0" w:line="240" w:lineRule="auto"/>
        <w:jc w:val="both"/>
        <w:rPr>
          <w:rFonts w:ascii="Bookman Old Style" w:hAnsi="Bookman Old Style"/>
          <w:sz w:val="20"/>
          <w:szCs w:val="20"/>
        </w:rPr>
      </w:pPr>
    </w:p>
    <w:p w14:paraId="2AF632B6" w14:textId="77777777" w:rsidR="008240B8" w:rsidRDefault="00000000">
      <w:pPr>
        <w:pStyle w:val="Cytatintensywny"/>
        <w:rPr>
          <w:rFonts w:ascii="Bookman Old Style" w:hAnsi="Bookman Old Style"/>
          <w:b/>
          <w:bCs/>
        </w:rPr>
      </w:pPr>
      <w:r>
        <w:rPr>
          <w:rFonts w:ascii="Bookman Old Style" w:hAnsi="Bookman Old Style"/>
          <w:b/>
          <w:bCs/>
        </w:rPr>
        <w:t>III. Tryb udzielenia zamówienia</w:t>
      </w:r>
    </w:p>
    <w:p w14:paraId="42042CE2" w14:textId="77777777" w:rsidR="008240B8" w:rsidRDefault="00000000">
      <w:pPr>
        <w:pStyle w:val="Akapitzlist"/>
        <w:numPr>
          <w:ilvl w:val="0"/>
          <w:numId w:val="1"/>
        </w:numPr>
        <w:spacing w:after="120" w:line="240" w:lineRule="auto"/>
        <w:ind w:left="714" w:hanging="357"/>
        <w:jc w:val="both"/>
        <w:rPr>
          <w:rFonts w:ascii="Bookman Old Style" w:hAnsi="Bookman Old Style"/>
          <w:sz w:val="20"/>
          <w:szCs w:val="20"/>
        </w:rPr>
      </w:pPr>
      <w:r>
        <w:rPr>
          <w:rFonts w:ascii="Bookman Old Style" w:hAnsi="Bookman Old Style"/>
          <w:sz w:val="20"/>
          <w:szCs w:val="20"/>
        </w:rPr>
        <w:t>Postępowanie prowadzone jest w trybie podstawowym o jakim stanowi art. 275 pkt 1 ustawy z dnia 11 września 2019 r. – Prawo zamówień publicznych (Dz. U. z 2026 r. poz. 793) – dalej PZP oraz niniejszej Specyfikacji Warunków Zamówienia, zwanej dalej „SWZ”.</w:t>
      </w:r>
    </w:p>
    <w:p w14:paraId="353ABFDB"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przewiduje wyboru najkorzystniejszej oferty z możliwością prowadzenia negocjacji.</w:t>
      </w:r>
    </w:p>
    <w:p w14:paraId="29DF01A9"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Szacunkowa wartość przedmiotowego zamówienia nie przekracza progów unijnych o jakich mowa w art. 3 ustawy PZP</w:t>
      </w:r>
    </w:p>
    <w:p w14:paraId="6B4F86B6"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przewiduje aukcji elektronicznej.</w:t>
      </w:r>
    </w:p>
    <w:p w14:paraId="64EFD78C"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przewiduje złożenia ofert w postaci katalogów elektronicznych.</w:t>
      </w:r>
    </w:p>
    <w:p w14:paraId="602CF132"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prowadzi postępowania w celu zawarcia umowy ramowej.</w:t>
      </w:r>
    </w:p>
    <w:p w14:paraId="372DF51D"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zastrzega możliwości ubiegania się o udzielenie zamówienia wyłącznie przez Wykonawców, o których mowa w art. 94 ustawy PZP.</w:t>
      </w:r>
    </w:p>
    <w:p w14:paraId="79212D3A" w14:textId="77777777" w:rsidR="008240B8" w:rsidRDefault="00000000">
      <w:pPr>
        <w:pStyle w:val="Akapitzlist"/>
        <w:numPr>
          <w:ilvl w:val="0"/>
          <w:numId w:val="1"/>
        </w:numPr>
        <w:spacing w:after="0" w:line="240" w:lineRule="auto"/>
        <w:jc w:val="both"/>
        <w:rPr>
          <w:rFonts w:ascii="Bookman Old Style" w:hAnsi="Bookman Old Style"/>
          <w:sz w:val="20"/>
          <w:szCs w:val="20"/>
        </w:rPr>
      </w:pPr>
      <w:r>
        <w:rPr>
          <w:rFonts w:ascii="Bookman Old Style" w:hAnsi="Bookman Old Style"/>
          <w:sz w:val="20"/>
          <w:szCs w:val="20"/>
        </w:rPr>
        <w:t>Zamawiający nie dokonuje podziału zamówienia na części. Ofertę należy złożyć na realizację całego przedmiotu zamówienia zgodnie z opisem przedmiotu zamówienia. Zamawiający nie dopuszcza możliwości składania ofert częściowych. Przedmiot zamówienia tworzy nierozerwalną całość, co oznacza, że nie może zostać podzielony na części, ze względów technicznych, organizacyjnych i ekonomicznych, a brak podziału zamówienia na część nie zakłóca konkurencji w ramach postępowania.</w:t>
      </w:r>
    </w:p>
    <w:p w14:paraId="08D10628" w14:textId="77777777" w:rsidR="008240B8" w:rsidRDefault="00000000">
      <w:pPr>
        <w:pStyle w:val="Cytatintensywny"/>
        <w:rPr>
          <w:rFonts w:ascii="Bookman Old Style" w:hAnsi="Bookman Old Style"/>
          <w:b/>
          <w:bCs/>
        </w:rPr>
      </w:pPr>
      <w:r>
        <w:rPr>
          <w:rFonts w:ascii="Bookman Old Style" w:hAnsi="Bookman Old Style"/>
          <w:b/>
          <w:bCs/>
        </w:rPr>
        <w:t>IV. Opis przedmiotu zamówienia</w:t>
      </w:r>
    </w:p>
    <w:p w14:paraId="55E5D837" w14:textId="77777777" w:rsidR="008240B8"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 xml:space="preserve">Przedmiotem zamówienia jest wykonywanie usług </w:t>
      </w:r>
      <w:r>
        <w:rPr>
          <w:rFonts w:ascii="Bookman Old Style" w:hAnsi="Bookman Old Style"/>
          <w:b/>
          <w:sz w:val="20"/>
          <w:szCs w:val="20"/>
        </w:rPr>
        <w:t>przygotowania i dostarczenia gotowych do podania posiłków</w:t>
      </w:r>
      <w:r>
        <w:rPr>
          <w:rFonts w:ascii="Bookman Old Style" w:hAnsi="Bookman Old Style"/>
          <w:bCs/>
          <w:sz w:val="20"/>
          <w:szCs w:val="20"/>
        </w:rPr>
        <w:t xml:space="preserve"> do Przedszkola Gminnego w Boninie, od poniedziałku do piątku z wyjątkiem dni wolnych od zajęć, w których przedszkole jest zamknięte.</w:t>
      </w:r>
    </w:p>
    <w:p w14:paraId="6DA48BD9" w14:textId="77777777" w:rsidR="008240B8"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 xml:space="preserve">Szacunkowa ilość posiłków </w:t>
      </w:r>
      <w:r w:rsidRPr="00C01F88">
        <w:rPr>
          <w:rFonts w:ascii="Bookman Old Style" w:hAnsi="Bookman Old Style"/>
          <w:bCs/>
          <w:color w:val="000000" w:themeColor="text1"/>
          <w:sz w:val="20"/>
          <w:szCs w:val="20"/>
        </w:rPr>
        <w:t xml:space="preserve">wynosi 95 dziennie - śniadanie oraz </w:t>
      </w:r>
      <w:r>
        <w:rPr>
          <w:rFonts w:ascii="Bookman Old Style" w:hAnsi="Bookman Old Style"/>
          <w:bCs/>
          <w:sz w:val="20"/>
          <w:szCs w:val="20"/>
        </w:rPr>
        <w:t xml:space="preserve">dwudaniowy obiad z kompotem (lub naprzemiennie z innym napojem) i z gotowym do podania deserem z odstępem czasowym pomiędzy pierwszym i drugim daniem. Ilość posiłków została określona szacunkowo. Ostateczna ilość posiłków będzie uzależniona od frekwencji dzieci. Zapotrzebowanie na dany dzień składane będzie telefonicznie lub mailowo przez upoważnionego przedstawiciela Zamawiającego do godz. 9.00 w danym dniu. </w:t>
      </w:r>
    </w:p>
    <w:p w14:paraId="5C95E3D0" w14:textId="77777777" w:rsidR="008240B8" w:rsidRDefault="00000000">
      <w:pPr>
        <w:pStyle w:val="Akapitzlist"/>
        <w:numPr>
          <w:ilvl w:val="0"/>
          <w:numId w:val="3"/>
        </w:numPr>
        <w:spacing w:after="120"/>
        <w:jc w:val="both"/>
        <w:rPr>
          <w:rFonts w:ascii="Bookman Old Style" w:hAnsi="Bookman Old Style"/>
          <w:bCs/>
          <w:sz w:val="20"/>
          <w:szCs w:val="20"/>
        </w:rPr>
      </w:pPr>
      <w:r>
        <w:rPr>
          <w:rFonts w:ascii="Bookman Old Style" w:hAnsi="Bookman Old Style"/>
          <w:bCs/>
          <w:sz w:val="20"/>
          <w:szCs w:val="20"/>
        </w:rPr>
        <w:t>Wartość odżywcza i kaloryczna posiłku powinna być zgodna z wymogami obowiązującymi w żywieniu dzieci w wieku przedszkolnym.</w:t>
      </w:r>
    </w:p>
    <w:p w14:paraId="7D51969F" w14:textId="77777777" w:rsidR="008240B8"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 xml:space="preserve">Zamawiający w okresie wakacji lub ferii zimowych, przerw między świętami określi minimalną liczbę posiłków, w zależności od liczby dzieci uczęszczających na zajęcia. Przewidywana liczba posiłków to 15% zamówień w ciągu roku </w:t>
      </w:r>
      <w:r>
        <w:rPr>
          <w:rFonts w:ascii="Bookman Old Style" w:hAnsi="Bookman Old Style"/>
          <w:bCs/>
          <w:color w:val="2A6099"/>
          <w:sz w:val="20"/>
          <w:szCs w:val="20"/>
        </w:rPr>
        <w:t>szkolnego.</w:t>
      </w:r>
    </w:p>
    <w:p w14:paraId="3E0C5FD4" w14:textId="77777777" w:rsidR="008240B8"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Godziny podawania posiłków ustalane są przez Zamawiającego i Wykonawcę przy uwzględnieniu dziennego planu pracy przedszkola.</w:t>
      </w:r>
      <w:r>
        <w:rPr>
          <w:rFonts w:ascii="Bookman Old Style" w:hAnsi="Bookman Old Style"/>
          <w:b/>
          <w:bCs/>
          <w:sz w:val="20"/>
          <w:szCs w:val="20"/>
        </w:rPr>
        <w:t xml:space="preserve"> </w:t>
      </w:r>
    </w:p>
    <w:p w14:paraId="7BC50A79" w14:textId="77777777" w:rsidR="008240B8" w:rsidRDefault="00000000">
      <w:pPr>
        <w:pStyle w:val="Akapitzlist"/>
        <w:numPr>
          <w:ilvl w:val="0"/>
          <w:numId w:val="3"/>
        </w:numPr>
        <w:spacing w:after="120"/>
        <w:ind w:left="714" w:hanging="357"/>
        <w:jc w:val="both"/>
        <w:rPr>
          <w:rFonts w:ascii="Bookman Old Style" w:hAnsi="Bookman Old Style"/>
          <w:bCs/>
          <w:sz w:val="20"/>
          <w:szCs w:val="20"/>
        </w:rPr>
      </w:pPr>
      <w:r>
        <w:rPr>
          <w:rFonts w:ascii="Bookman Old Style" w:hAnsi="Bookman Old Style"/>
          <w:bCs/>
          <w:sz w:val="20"/>
          <w:szCs w:val="20"/>
        </w:rPr>
        <w:t>Posiłki muszą być przygotowywane z uwzględnieniem zasad i warunków określonych w obowiązujących przepisach prawnych, w szczególności w:</w:t>
      </w:r>
    </w:p>
    <w:p w14:paraId="512FC894" w14:textId="77777777" w:rsidR="008240B8" w:rsidRDefault="00000000">
      <w:pPr>
        <w:pStyle w:val="Akapitzlist"/>
        <w:spacing w:after="120"/>
        <w:ind w:left="714"/>
        <w:jc w:val="both"/>
        <w:rPr>
          <w:rFonts w:ascii="Bookman Old Style" w:hAnsi="Bookman Old Style"/>
          <w:bCs/>
          <w:sz w:val="20"/>
          <w:szCs w:val="20"/>
        </w:rPr>
      </w:pPr>
      <w:r>
        <w:rPr>
          <w:rFonts w:ascii="Bookman Old Style" w:hAnsi="Bookman Old Style"/>
          <w:bCs/>
          <w:sz w:val="20"/>
          <w:szCs w:val="20"/>
        </w:rPr>
        <w:t>- Ustawie z dnia 25.08.2006 roku o bezpieczeństwie żywności i żywienia (</w:t>
      </w:r>
      <w:proofErr w:type="spellStart"/>
      <w:r>
        <w:rPr>
          <w:rFonts w:ascii="Bookman Old Style" w:hAnsi="Bookman Old Style"/>
          <w:bCs/>
          <w:sz w:val="20"/>
          <w:szCs w:val="20"/>
        </w:rPr>
        <w:t>t,j</w:t>
      </w:r>
      <w:proofErr w:type="spellEnd"/>
      <w:r>
        <w:rPr>
          <w:rFonts w:ascii="Bookman Old Style" w:hAnsi="Bookman Old Style"/>
          <w:bCs/>
          <w:sz w:val="20"/>
          <w:szCs w:val="20"/>
        </w:rPr>
        <w:t>. Dz.U z 2023 r. poz. 1448),</w:t>
      </w:r>
    </w:p>
    <w:p w14:paraId="312EC316" w14:textId="77777777" w:rsidR="008240B8" w:rsidRDefault="00000000">
      <w:pPr>
        <w:pStyle w:val="Akapitzlist"/>
        <w:spacing w:after="120"/>
        <w:ind w:left="714"/>
        <w:jc w:val="both"/>
        <w:rPr>
          <w:rFonts w:ascii="Bookman Old Style" w:hAnsi="Bookman Old Style" w:cs="Arial"/>
          <w:sz w:val="20"/>
          <w:szCs w:val="20"/>
        </w:rPr>
      </w:pPr>
      <w:r>
        <w:rPr>
          <w:rFonts w:ascii="Bookman Old Style" w:hAnsi="Bookman Old Style"/>
          <w:bCs/>
          <w:sz w:val="20"/>
          <w:szCs w:val="20"/>
        </w:rPr>
        <w:t xml:space="preserve">- </w:t>
      </w:r>
      <w:r>
        <w:rPr>
          <w:rFonts w:ascii="Bookman Old Style" w:hAnsi="Bookman Old Style" w:cs="Arial"/>
          <w:sz w:val="20"/>
          <w:szCs w:val="20"/>
        </w:rPr>
        <w:t xml:space="preserve">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placówkach (Dz. U. 2016 poz. 1154), </w:t>
      </w:r>
    </w:p>
    <w:p w14:paraId="69FEFD5A" w14:textId="77777777" w:rsidR="008240B8" w:rsidRDefault="00000000">
      <w:pPr>
        <w:pStyle w:val="Akapitzlist"/>
        <w:spacing w:after="120"/>
        <w:ind w:left="714"/>
        <w:jc w:val="both"/>
        <w:rPr>
          <w:rFonts w:ascii="Bookman Old Style" w:hAnsi="Bookman Old Style"/>
          <w:bCs/>
          <w:sz w:val="20"/>
          <w:szCs w:val="20"/>
        </w:rPr>
      </w:pPr>
      <w:r>
        <w:rPr>
          <w:rFonts w:ascii="Bookman Old Style" w:hAnsi="Bookman Old Style"/>
          <w:bCs/>
          <w:sz w:val="20"/>
          <w:szCs w:val="20"/>
        </w:rPr>
        <w:t>- Rozporządzeniu Ministra Zdrowia z 17.04.2007 roku w sprawie pobierania i przechowywania próbek żywności przez zakłady żywienia zbiorowego typu zamkniętego (Dz.U z 2007 nr 80 poz. 545 z dnia 2007.05.09)</w:t>
      </w:r>
    </w:p>
    <w:p w14:paraId="764A6824" w14:textId="77777777" w:rsidR="008240B8" w:rsidRDefault="00000000">
      <w:pPr>
        <w:pStyle w:val="Akapitzlist"/>
        <w:spacing w:after="120"/>
        <w:ind w:left="714"/>
        <w:jc w:val="both"/>
        <w:rPr>
          <w:rFonts w:ascii="Bookman Old Style" w:hAnsi="Bookman Old Style"/>
          <w:bCs/>
          <w:sz w:val="20"/>
          <w:szCs w:val="20"/>
        </w:rPr>
      </w:pPr>
      <w:bookmarkStart w:id="2" w:name="_Hlk68256726"/>
      <w:r>
        <w:rPr>
          <w:rFonts w:ascii="Bookman Old Style" w:hAnsi="Bookman Old Style"/>
          <w:bCs/>
          <w:sz w:val="20"/>
          <w:szCs w:val="20"/>
        </w:rPr>
        <w:lastRenderedPageBreak/>
        <w:t>oraz w oparciu o normy żywieniowe odpowiadające fizjologicznemu zapotrzebowaniu dzieci w wieku 3-6 lat.</w:t>
      </w:r>
      <w:bookmarkEnd w:id="2"/>
    </w:p>
    <w:p w14:paraId="1F8A3659" w14:textId="77777777" w:rsidR="008240B8" w:rsidRDefault="00000000">
      <w:pPr>
        <w:pStyle w:val="Akapitzlist"/>
        <w:numPr>
          <w:ilvl w:val="0"/>
          <w:numId w:val="3"/>
        </w:numPr>
        <w:jc w:val="both"/>
        <w:rPr>
          <w:rFonts w:ascii="Bookman Old Style" w:hAnsi="Bookman Old Style"/>
          <w:b/>
          <w:bCs/>
          <w:sz w:val="20"/>
          <w:szCs w:val="20"/>
        </w:rPr>
      </w:pPr>
      <w:r>
        <w:rPr>
          <w:rFonts w:ascii="Bookman Old Style" w:hAnsi="Bookman Old Style"/>
          <w:b/>
          <w:bCs/>
          <w:sz w:val="20"/>
          <w:szCs w:val="20"/>
        </w:rPr>
        <w:t xml:space="preserve">Wykonawca zobowiązany jest do zachowania diet pokarmowych w zależności od indywidualnych potrzeb dzieci, zgodnie z wytycznymi otrzymanymi od Zamawiającego (np.: posiłki z zaleceniami diety bezmlecznej, bezglutenowej, uwzględnienie indywidualnych potrzeb alergików). </w:t>
      </w:r>
    </w:p>
    <w:p w14:paraId="1453C52F" w14:textId="77777777" w:rsidR="008240B8" w:rsidRDefault="00000000">
      <w:pPr>
        <w:pStyle w:val="Akapitzlist"/>
        <w:numPr>
          <w:ilvl w:val="0"/>
          <w:numId w:val="3"/>
        </w:numPr>
        <w:spacing w:after="0"/>
        <w:jc w:val="both"/>
        <w:rPr>
          <w:rFonts w:ascii="Bookman Old Style" w:hAnsi="Bookman Old Style"/>
          <w:sz w:val="20"/>
          <w:szCs w:val="20"/>
        </w:rPr>
      </w:pPr>
      <w:r>
        <w:rPr>
          <w:rFonts w:ascii="Bookman Old Style" w:hAnsi="Bookman Old Style"/>
          <w:sz w:val="20"/>
          <w:szCs w:val="20"/>
        </w:rPr>
        <w:t xml:space="preserve">Dowożone posiłki winny być dostarczane własnym transportem, na własny koszt w specjalistycznych termosach, </w:t>
      </w:r>
      <w:proofErr w:type="spellStart"/>
      <w:r>
        <w:rPr>
          <w:rFonts w:ascii="Bookman Old Style" w:hAnsi="Bookman Old Style"/>
          <w:sz w:val="20"/>
          <w:szCs w:val="20"/>
        </w:rPr>
        <w:t>termoboksach</w:t>
      </w:r>
      <w:proofErr w:type="spellEnd"/>
      <w:r>
        <w:rPr>
          <w:rFonts w:ascii="Bookman Old Style" w:hAnsi="Bookman Old Style"/>
          <w:sz w:val="20"/>
          <w:szCs w:val="20"/>
        </w:rPr>
        <w:t xml:space="preserve">, gwarantujących utrzymanie odpowiedniej temperatury oraz jakości przewożonych potraw do punktu wydawania posiłków w przedszkolu. Posiłki będą wydawane w naczyniach własnych przedszkola. </w:t>
      </w:r>
    </w:p>
    <w:p w14:paraId="6CC04F2C" w14:textId="77777777" w:rsidR="008240B8" w:rsidRDefault="00000000">
      <w:pPr>
        <w:pStyle w:val="Akapitzlist"/>
        <w:numPr>
          <w:ilvl w:val="0"/>
          <w:numId w:val="3"/>
        </w:numPr>
        <w:spacing w:after="0"/>
        <w:jc w:val="both"/>
        <w:rPr>
          <w:rFonts w:ascii="Bookman Old Style" w:hAnsi="Bookman Old Style"/>
          <w:sz w:val="20"/>
          <w:szCs w:val="20"/>
        </w:rPr>
      </w:pPr>
      <w:r>
        <w:rPr>
          <w:rFonts w:ascii="Bookman Old Style" w:hAnsi="Bookman Old Style"/>
          <w:sz w:val="20"/>
          <w:szCs w:val="20"/>
        </w:rPr>
        <w:t xml:space="preserve">Wykonawca zobowiązany jest do odbioru codziennie termosów po posiłkach oraz ich mycia i wyparzania. </w:t>
      </w:r>
    </w:p>
    <w:p w14:paraId="28AA468B" w14:textId="77777777" w:rsidR="008240B8" w:rsidRDefault="00000000">
      <w:pPr>
        <w:pStyle w:val="Akapitzlist"/>
        <w:numPr>
          <w:ilvl w:val="0"/>
          <w:numId w:val="3"/>
        </w:numPr>
        <w:jc w:val="both"/>
        <w:rPr>
          <w:rFonts w:ascii="Bookman Old Style" w:hAnsi="Bookman Old Style"/>
          <w:sz w:val="20"/>
          <w:szCs w:val="20"/>
        </w:rPr>
      </w:pPr>
      <w:r>
        <w:rPr>
          <w:rFonts w:ascii="Bookman Old Style" w:hAnsi="Bookman Old Style"/>
          <w:sz w:val="20"/>
          <w:szCs w:val="20"/>
        </w:rPr>
        <w:t xml:space="preserve">Wykonawca jest gotowy do realizowania przedmiotu zamówienia w przypadku zakłócenia procesu technologicznego (z przyczyn niezależnych, braku energii elektrycznej, braku wody itp.) wytwarzanych posiłków. </w:t>
      </w:r>
    </w:p>
    <w:p w14:paraId="27610A34" w14:textId="77777777" w:rsidR="008240B8" w:rsidRDefault="00000000">
      <w:pPr>
        <w:pStyle w:val="Akapitzlist"/>
        <w:numPr>
          <w:ilvl w:val="0"/>
          <w:numId w:val="3"/>
        </w:numPr>
        <w:jc w:val="both"/>
        <w:rPr>
          <w:rFonts w:ascii="Bookman Old Style" w:hAnsi="Bookman Old Style"/>
          <w:sz w:val="20"/>
          <w:szCs w:val="20"/>
        </w:rPr>
      </w:pPr>
      <w:r>
        <w:rPr>
          <w:rFonts w:ascii="Bookman Old Style" w:hAnsi="Bookman Old Style"/>
          <w:sz w:val="20"/>
          <w:szCs w:val="20"/>
        </w:rPr>
        <w:t>Zamawiający zastrzega prawo dokonywania kontroli w trakcie przygotowania posiłków w miejscu ich produkcji wskazanym przez Wykonawcę. Za uchybienia ujawnione w trakcie kontroli np. Sanepidu wynikające ze świadczonej przez Wykonawcę usługi, której następstwem będą m. in. mandaty, kary, odpowiada Wykonawca.</w:t>
      </w:r>
    </w:p>
    <w:p w14:paraId="50D14036" w14:textId="77777777" w:rsidR="008240B8" w:rsidRDefault="00000000">
      <w:pPr>
        <w:pStyle w:val="Akapitzlist"/>
        <w:numPr>
          <w:ilvl w:val="0"/>
          <w:numId w:val="3"/>
        </w:numPr>
        <w:jc w:val="both"/>
        <w:rPr>
          <w:rFonts w:ascii="Bookman Old Style" w:hAnsi="Bookman Old Style"/>
          <w:sz w:val="20"/>
          <w:szCs w:val="20"/>
        </w:rPr>
      </w:pPr>
      <w:r>
        <w:rPr>
          <w:rFonts w:ascii="Bookman Old Style" w:hAnsi="Bookman Old Style"/>
          <w:sz w:val="20"/>
          <w:szCs w:val="20"/>
        </w:rPr>
        <w:t>Zamawiający nie ponosi odpowiedzialności za szkodę wyrządzoną przez Wykonawcę podczas wykonywania przedmiotu zamówienia. Wykonawca ponosi pełną odpowiedzialność cywilną i finansową za jakość dostarczanych posiłków oraz skutki wynikające z zaniedbań przy ich przygotowywaniu i transporcie, mogących mieć negatywny wpływ na zdrowie żywionych dzieci</w:t>
      </w:r>
    </w:p>
    <w:p w14:paraId="069930DC" w14:textId="77777777" w:rsidR="008240B8" w:rsidRDefault="00000000">
      <w:pPr>
        <w:pStyle w:val="Akapitzlist"/>
        <w:numPr>
          <w:ilvl w:val="0"/>
          <w:numId w:val="3"/>
        </w:numPr>
        <w:spacing w:after="0" w:line="240" w:lineRule="auto"/>
        <w:rPr>
          <w:rFonts w:ascii="Bookman Old Style" w:hAnsi="Bookman Old Style"/>
          <w:sz w:val="20"/>
          <w:szCs w:val="20"/>
        </w:rPr>
      </w:pPr>
      <w:r>
        <w:rPr>
          <w:rFonts w:ascii="Bookman Old Style" w:hAnsi="Bookman Old Style"/>
          <w:sz w:val="20"/>
          <w:szCs w:val="20"/>
        </w:rPr>
        <w:t>Przedmiot określony wg Wspólnego Słownika Zamówień kodami Kod CPV:</w:t>
      </w:r>
      <w:r>
        <w:rPr>
          <w:rFonts w:ascii="Bookman Old Style" w:hAnsi="Bookman Old Style"/>
          <w:sz w:val="20"/>
          <w:szCs w:val="20"/>
        </w:rPr>
        <w:tab/>
      </w:r>
      <w:r>
        <w:rPr>
          <w:rFonts w:ascii="Bookman Old Style" w:hAnsi="Bookman Old Style"/>
          <w:sz w:val="20"/>
          <w:szCs w:val="20"/>
        </w:rPr>
        <w:tab/>
      </w:r>
    </w:p>
    <w:p w14:paraId="3DF42836" w14:textId="77777777" w:rsidR="008240B8" w:rsidRDefault="00000000">
      <w:pPr>
        <w:pStyle w:val="Akapitzlist"/>
        <w:spacing w:after="0" w:line="240" w:lineRule="auto"/>
        <w:rPr>
          <w:rFonts w:ascii="Bookman Old Style" w:hAnsi="Bookman Old Style"/>
          <w:sz w:val="20"/>
          <w:szCs w:val="20"/>
        </w:rPr>
      </w:pPr>
      <w:r>
        <w:rPr>
          <w:rFonts w:ascii="Bookman Old Style" w:hAnsi="Bookman Old Style"/>
          <w:sz w:val="20"/>
          <w:szCs w:val="20"/>
        </w:rPr>
        <w:t>55321000-6  Usługa przygotowania posiłków</w:t>
      </w:r>
    </w:p>
    <w:p w14:paraId="5AB7739C" w14:textId="77777777" w:rsidR="008240B8" w:rsidRDefault="00000000">
      <w:pPr>
        <w:pStyle w:val="Akapitzlist"/>
        <w:spacing w:after="0" w:line="240" w:lineRule="auto"/>
        <w:rPr>
          <w:rFonts w:ascii="Bookman Old Style" w:hAnsi="Bookman Old Style"/>
          <w:sz w:val="20"/>
          <w:szCs w:val="20"/>
        </w:rPr>
      </w:pPr>
      <w:r>
        <w:rPr>
          <w:rFonts w:ascii="Bookman Old Style" w:hAnsi="Bookman Old Style"/>
          <w:sz w:val="20"/>
          <w:szCs w:val="20"/>
        </w:rPr>
        <w:t>55520000-1 Usługa dostarczania posiłków</w:t>
      </w:r>
    </w:p>
    <w:p w14:paraId="4ADB1943" w14:textId="77777777" w:rsidR="008240B8" w:rsidRDefault="00000000">
      <w:pPr>
        <w:pStyle w:val="Akapitzlist"/>
        <w:numPr>
          <w:ilvl w:val="0"/>
          <w:numId w:val="3"/>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Klauzule społeczne</w:t>
      </w:r>
    </w:p>
    <w:p w14:paraId="52650744" w14:textId="77777777" w:rsidR="008240B8" w:rsidRDefault="00000000">
      <w:pPr>
        <w:pStyle w:val="Akapitzlist"/>
        <w:numPr>
          <w:ilvl w:val="0"/>
          <w:numId w:val="4"/>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W ramach przedmiotu świadczenia zamawiający wskazuje następujące czynności, których realizacja musi następować w ramach umowy o pracę w rozumieniu przepisów ustawy z dnia 26 czerwca 1976 r. – kodeks pracy (tj. Dz. U. z 2025 r. poz. 277):</w:t>
      </w:r>
    </w:p>
    <w:p w14:paraId="08D49313" w14:textId="77777777" w:rsidR="008240B8" w:rsidRDefault="00000000">
      <w:pPr>
        <w:pStyle w:val="Akapitzlist"/>
        <w:spacing w:after="0" w:line="240" w:lineRule="auto"/>
        <w:ind w:left="1440"/>
        <w:jc w:val="both"/>
        <w:rPr>
          <w:rFonts w:ascii="Bookman Old Style" w:hAnsi="Bookman Old Style" w:cs="Tahoma"/>
          <w:b/>
          <w:sz w:val="20"/>
          <w:szCs w:val="20"/>
        </w:rPr>
      </w:pPr>
      <w:r>
        <w:rPr>
          <w:rFonts w:ascii="Bookman Old Style" w:hAnsi="Bookman Old Style" w:cs="Tahoma"/>
          <w:b/>
          <w:sz w:val="20"/>
          <w:szCs w:val="20"/>
        </w:rPr>
        <w:t>- przygotowywanie posiłków (minimum jedna osoba) - w zakresie wykonywania czynności bezpośrednio związanych z przygotowywaniem, gotowaniem, pakowaniem, wydawaniem posiłków, czyli tzw. pracowników kuchni;</w:t>
      </w:r>
    </w:p>
    <w:p w14:paraId="5E1AEB6F" w14:textId="77777777" w:rsidR="008240B8" w:rsidRDefault="00000000">
      <w:pPr>
        <w:pStyle w:val="Akapitzlist"/>
        <w:spacing w:after="0" w:line="240" w:lineRule="auto"/>
        <w:ind w:left="1440"/>
        <w:jc w:val="both"/>
        <w:rPr>
          <w:rFonts w:ascii="Bookman Old Style" w:hAnsi="Bookman Old Style" w:cs="Tahoma"/>
          <w:b/>
          <w:sz w:val="20"/>
          <w:szCs w:val="20"/>
        </w:rPr>
      </w:pPr>
      <w:r>
        <w:rPr>
          <w:rFonts w:ascii="Bookman Old Style" w:hAnsi="Bookman Old Style" w:cs="Tahoma"/>
          <w:b/>
          <w:sz w:val="20"/>
          <w:szCs w:val="20"/>
        </w:rPr>
        <w:t>- układanie jadłospisu (minimum jedna)</w:t>
      </w:r>
    </w:p>
    <w:p w14:paraId="49C6EF9E" w14:textId="77777777" w:rsidR="008240B8" w:rsidRDefault="00000000">
      <w:pPr>
        <w:pStyle w:val="Akapitzlist"/>
        <w:numPr>
          <w:ilvl w:val="0"/>
          <w:numId w:val="4"/>
        </w:numPr>
        <w:jc w:val="both"/>
        <w:rPr>
          <w:rFonts w:ascii="Bookman Old Style" w:hAnsi="Bookman Old Style" w:cs="Tahoma"/>
          <w:bCs/>
          <w:sz w:val="20"/>
          <w:szCs w:val="20"/>
        </w:rPr>
      </w:pPr>
      <w:r>
        <w:rPr>
          <w:rFonts w:ascii="Bookman Old Style" w:hAnsi="Bookman Old Style" w:cs="Tahoma"/>
          <w:bCs/>
          <w:sz w:val="20"/>
          <w:szCs w:val="20"/>
        </w:rPr>
        <w:t>Powyższe nie jest wymagane w przypadku, gdy w/w czynności zostaną powierzone osobom fizycznym prowadzącym działalność gospodarczą, które te czynności będą wykonywać osobiście na podstawie łączącego je z wykonawcą lub podwykonawcą stosunku cywilnoprawnego.</w:t>
      </w:r>
    </w:p>
    <w:p w14:paraId="6FE3689F" w14:textId="77777777" w:rsidR="008240B8" w:rsidRDefault="00000000">
      <w:pPr>
        <w:pStyle w:val="Akapitzlist"/>
        <w:numPr>
          <w:ilvl w:val="0"/>
          <w:numId w:val="4"/>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punkcie 13.1). czynności. Zamawiający uprawniony jest w szczególności do:</w:t>
      </w:r>
    </w:p>
    <w:p w14:paraId="02318F01" w14:textId="77777777" w:rsidR="008240B8" w:rsidRDefault="00000000">
      <w:pPr>
        <w:pStyle w:val="Akapitzlist"/>
        <w:numPr>
          <w:ilvl w:val="0"/>
          <w:numId w:val="5"/>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żądania oświadczeń i dokumentów w zakresie potwierdzenia spełniania ww. wymogów i dokonywania ich oceny,</w:t>
      </w:r>
    </w:p>
    <w:p w14:paraId="4247DAED" w14:textId="77777777" w:rsidR="008240B8" w:rsidRDefault="00000000">
      <w:pPr>
        <w:pStyle w:val="Akapitzlist"/>
        <w:numPr>
          <w:ilvl w:val="0"/>
          <w:numId w:val="5"/>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żądania wyjaśnień w przypadku wątpliwości w zakresie potwierdzenia spełniania ww. wymogów</w:t>
      </w:r>
    </w:p>
    <w:p w14:paraId="59A68D77" w14:textId="77777777" w:rsidR="008240B8" w:rsidRDefault="00000000">
      <w:pPr>
        <w:pStyle w:val="Akapitzlist"/>
        <w:numPr>
          <w:ilvl w:val="0"/>
          <w:numId w:val="5"/>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przeprowadzania kontroli na miejscu wykonywania świadczenia.</w:t>
      </w:r>
    </w:p>
    <w:p w14:paraId="658DF721" w14:textId="77777777" w:rsidR="008240B8" w:rsidRDefault="00000000">
      <w:pPr>
        <w:pStyle w:val="Akapitzlist"/>
        <w:numPr>
          <w:ilvl w:val="0"/>
          <w:numId w:val="4"/>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W trakcie realizacji zamówienia na każde wezwanie zamawiającego, w wyznaczonym w tym wezwaniu terminie, wykonawca przedłoży zamawiającemu wskazane przez zamawiającego dowody, spośród wymienionych poniżej, w celu potwierdzenia spełnienia wymogu zatrudnienia na podstawie umowy o pracę przez wykonawcę lub podwykonawcę osób wykonujących wskazane w pkt. 13.1). czynności w trakcie realizacji zamówienia:</w:t>
      </w:r>
    </w:p>
    <w:p w14:paraId="124E9238" w14:textId="77777777" w:rsidR="008240B8"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oświadczenie wykonawcy lub podwykonawcy o zatrudnieniu na podstawie umowy o pracę osób wykonujących czynności, których dotyczy wezwanie zamawiającego;</w:t>
      </w:r>
    </w:p>
    <w:p w14:paraId="6B4C3107" w14:textId="77777777" w:rsidR="008240B8"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6501CCB5" w14:textId="77777777" w:rsidR="008240B8"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Zaświadczenie właściwego oddziału ZUS, potwierdzające opłacenie przez wykonawcę lub podwykonawcę składek na ubezpieczenie społeczne i zdrowotne z tytułu zatrudnienia na podstawie umów o pracę za ostatni okres rozliczeniowy;</w:t>
      </w:r>
    </w:p>
    <w:p w14:paraId="11171CA4" w14:textId="77777777" w:rsidR="008240B8" w:rsidRDefault="00000000">
      <w:pPr>
        <w:pStyle w:val="Akapitzlist"/>
        <w:numPr>
          <w:ilvl w:val="0"/>
          <w:numId w:val="6"/>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lastRenderedPageBreak/>
        <w:t xml:space="preserve">Potwierdzoną za zgodność z oryginałem odpowiednio przez wykonawcę lub podwykonawcę kopię dowodu potwierdzającego zgłoszenie pracownika przez pracodawcę do ubezpieczeń. </w:t>
      </w:r>
    </w:p>
    <w:p w14:paraId="3EB26DBC" w14:textId="77777777" w:rsidR="008240B8" w:rsidRDefault="00000000">
      <w:pPr>
        <w:pStyle w:val="Akapitzlist"/>
        <w:numPr>
          <w:ilvl w:val="0"/>
          <w:numId w:val="4"/>
        </w:numPr>
        <w:spacing w:after="0" w:line="240" w:lineRule="auto"/>
        <w:jc w:val="both"/>
        <w:rPr>
          <w:rFonts w:ascii="Bookman Old Style" w:hAnsi="Bookman Old Style" w:cs="Tahoma"/>
          <w:bCs/>
          <w:sz w:val="20"/>
          <w:szCs w:val="20"/>
        </w:rPr>
      </w:pPr>
      <w:bookmarkStart w:id="3" w:name="_Hlk69124953"/>
      <w:bookmarkStart w:id="4" w:name="_Hlk110420374"/>
      <w:r>
        <w:rPr>
          <w:rFonts w:ascii="Bookman Old Style" w:hAnsi="Bookman Old Style" w:cs="Tahoma"/>
          <w:bCs/>
          <w:sz w:val="20"/>
          <w:szCs w:val="20"/>
        </w:rPr>
        <w:t>W przypadku dwukrotnego niewywiązania się z obowiązku wskazanego powyżej, lub zmiany sposobu zatrudnienia osób, Zamawiający ma prawo odstąpić od umowy z winy Wykonawcy i naliczyć dodatkowo kary przewidziane umową. W uzasadnionych przypadkach, z przyczyn nie leżących po stronie Wykonawcy, możliwe jest zastąpienie osób wymienionych w załączniku do umowy innymi osobami, pod warunkiem spełnienia wymogu zatrudnienia ich na podstawie umowy o pracę.</w:t>
      </w:r>
      <w:bookmarkEnd w:id="3"/>
      <w:bookmarkEnd w:id="4"/>
    </w:p>
    <w:p w14:paraId="5E289AF0" w14:textId="77777777" w:rsidR="008240B8" w:rsidRDefault="00000000">
      <w:pPr>
        <w:pStyle w:val="Akapitzlist"/>
        <w:numPr>
          <w:ilvl w:val="0"/>
          <w:numId w:val="7"/>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Zamawiający nie dopuszcza składania ofert wariantowych.</w:t>
      </w:r>
    </w:p>
    <w:p w14:paraId="56CCDAA1" w14:textId="77777777" w:rsidR="008240B8" w:rsidRDefault="00000000">
      <w:pPr>
        <w:pStyle w:val="Akapitzlist"/>
        <w:numPr>
          <w:ilvl w:val="0"/>
          <w:numId w:val="7"/>
        </w:numPr>
        <w:spacing w:after="0" w:line="240" w:lineRule="auto"/>
        <w:jc w:val="both"/>
        <w:rPr>
          <w:rFonts w:ascii="Bookman Old Style" w:hAnsi="Bookman Old Style" w:cs="Tahoma"/>
          <w:bCs/>
          <w:sz w:val="20"/>
          <w:szCs w:val="20"/>
        </w:rPr>
      </w:pPr>
      <w:r>
        <w:rPr>
          <w:rFonts w:ascii="Bookman Old Style" w:hAnsi="Bookman Old Style" w:cs="Tahoma"/>
          <w:bCs/>
          <w:sz w:val="20"/>
          <w:szCs w:val="20"/>
        </w:rPr>
        <w:t xml:space="preserve">Zamawiający przewiduje możliwość udzielenia zamówienia, o którym mowa w art. 214 ust. 1 pkt 7 ustawy </w:t>
      </w:r>
      <w:proofErr w:type="spellStart"/>
      <w:r>
        <w:rPr>
          <w:rFonts w:ascii="Bookman Old Style" w:hAnsi="Bookman Old Style" w:cs="Tahoma"/>
          <w:bCs/>
          <w:sz w:val="20"/>
          <w:szCs w:val="20"/>
        </w:rPr>
        <w:t>Pzp</w:t>
      </w:r>
      <w:proofErr w:type="spellEnd"/>
      <w:r>
        <w:rPr>
          <w:rFonts w:ascii="Bookman Old Style" w:hAnsi="Bookman Old Style" w:cs="Tahoma"/>
          <w:bCs/>
          <w:sz w:val="20"/>
          <w:szCs w:val="20"/>
        </w:rPr>
        <w:t>, polegającego na powtórzeniu podobnych usług, zwanego dalej „zamówieniem podobnym”, stanowiącym nie więcej niż 100% wartości zamówienia podstawowego:</w:t>
      </w:r>
    </w:p>
    <w:p w14:paraId="0BEC2C7B" w14:textId="77777777" w:rsidR="008240B8" w:rsidRDefault="00000000">
      <w:pPr>
        <w:pStyle w:val="Akapitzlist"/>
        <w:spacing w:after="0" w:line="240" w:lineRule="auto"/>
        <w:jc w:val="both"/>
        <w:rPr>
          <w:rFonts w:ascii="Bookman Old Style" w:hAnsi="Bookman Old Style" w:cs="Tahoma"/>
          <w:bCs/>
          <w:sz w:val="20"/>
          <w:szCs w:val="20"/>
        </w:rPr>
      </w:pPr>
      <w:r>
        <w:rPr>
          <w:rFonts w:ascii="Bookman Old Style" w:hAnsi="Bookman Old Style" w:cs="Tahoma"/>
          <w:bCs/>
          <w:sz w:val="20"/>
          <w:szCs w:val="20"/>
        </w:rPr>
        <w:t>- zamawiający wskazuje, że zamówienie podobne udzielone zostanie po przeprowadzeniu procedury przewidzianej dla trybu zamówienia z wolnej ręki;</w:t>
      </w:r>
    </w:p>
    <w:p w14:paraId="7E7323ED" w14:textId="77777777" w:rsidR="008240B8" w:rsidRDefault="00000000">
      <w:pPr>
        <w:pStyle w:val="Akapitzlist"/>
        <w:spacing w:after="0" w:line="240" w:lineRule="auto"/>
        <w:jc w:val="both"/>
        <w:rPr>
          <w:rFonts w:ascii="Bookman Old Style" w:hAnsi="Bookman Old Style" w:cs="Tahoma"/>
          <w:bCs/>
          <w:sz w:val="20"/>
          <w:szCs w:val="20"/>
        </w:rPr>
      </w:pPr>
      <w:r>
        <w:rPr>
          <w:rFonts w:ascii="Bookman Old Style" w:hAnsi="Bookman Old Style" w:cs="Tahoma"/>
          <w:bCs/>
          <w:sz w:val="20"/>
          <w:szCs w:val="20"/>
        </w:rPr>
        <w:t xml:space="preserve">- zawarcie umowy dotyczące zamówienia podobnego poprzedzone będzie m.in. zaproszeniem do negocjacji oraz negocjacjami. Przedmiotem negocjacji w postępowaniu o udzielenie zamówienia podobnego, realizowanym w trybie zamówienia z wolej ręki na podstawie art. 214 ust. 1 pkt 7 ustawy </w:t>
      </w:r>
      <w:proofErr w:type="spellStart"/>
      <w:r>
        <w:rPr>
          <w:rFonts w:ascii="Bookman Old Style" w:hAnsi="Bookman Old Style" w:cs="Tahoma"/>
          <w:bCs/>
          <w:sz w:val="20"/>
          <w:szCs w:val="20"/>
        </w:rPr>
        <w:t>Pzp</w:t>
      </w:r>
      <w:proofErr w:type="spellEnd"/>
      <w:r>
        <w:rPr>
          <w:rFonts w:ascii="Bookman Old Style" w:hAnsi="Bookman Old Style" w:cs="Tahoma"/>
          <w:bCs/>
          <w:sz w:val="20"/>
          <w:szCs w:val="20"/>
        </w:rPr>
        <w:t>, będzie oferowana przez wykonawcę cena oraz warunki realizacji zamówienia.</w:t>
      </w:r>
    </w:p>
    <w:p w14:paraId="2236329C" w14:textId="77777777" w:rsidR="008240B8" w:rsidRDefault="008240B8">
      <w:pPr>
        <w:pStyle w:val="Akapitzlist"/>
        <w:spacing w:after="0" w:line="240" w:lineRule="auto"/>
        <w:jc w:val="both"/>
        <w:rPr>
          <w:rFonts w:ascii="Bookman Old Style" w:hAnsi="Bookman Old Style" w:cs="Tahoma"/>
          <w:bCs/>
          <w:sz w:val="20"/>
          <w:szCs w:val="20"/>
        </w:rPr>
      </w:pPr>
    </w:p>
    <w:p w14:paraId="144059B9" w14:textId="77777777" w:rsidR="008240B8" w:rsidRDefault="00000000">
      <w:pPr>
        <w:pStyle w:val="Cytatintensywny"/>
        <w:rPr>
          <w:rFonts w:ascii="Bookman Old Style" w:hAnsi="Bookman Old Style"/>
          <w:b/>
        </w:rPr>
      </w:pPr>
      <w:r>
        <w:rPr>
          <w:rFonts w:ascii="Bookman Old Style" w:hAnsi="Bookman Old Style"/>
          <w:b/>
        </w:rPr>
        <w:t>V. Termin wykonania zamówienia</w:t>
      </w:r>
    </w:p>
    <w:p w14:paraId="03BED9E3" w14:textId="77777777" w:rsidR="008240B8" w:rsidRDefault="00000000">
      <w:pPr>
        <w:spacing w:after="120" w:line="240" w:lineRule="auto"/>
        <w:rPr>
          <w:rFonts w:ascii="Bookman Old Style" w:hAnsi="Bookman Old Style"/>
          <w:color w:val="FF0000"/>
          <w:sz w:val="20"/>
          <w:szCs w:val="20"/>
        </w:rPr>
      </w:pPr>
      <w:r>
        <w:rPr>
          <w:rFonts w:ascii="Bookman Old Style" w:hAnsi="Bookman Old Style"/>
          <w:sz w:val="20"/>
          <w:szCs w:val="20"/>
        </w:rPr>
        <w:t xml:space="preserve">Termin wykonania zamówienia: od dnia </w:t>
      </w:r>
      <w:r>
        <w:rPr>
          <w:rFonts w:ascii="Bookman Old Style" w:hAnsi="Bookman Old Style"/>
          <w:b/>
          <w:bCs/>
          <w:sz w:val="20"/>
          <w:szCs w:val="20"/>
        </w:rPr>
        <w:t xml:space="preserve">od 1 września 2026 roku, do 31 sierpnia 2028 roku, z wyłączeniem jednego miesiąca w okresie wakacyjnym w każdym roku. </w:t>
      </w:r>
    </w:p>
    <w:p w14:paraId="4BB99E79" w14:textId="77777777" w:rsidR="008240B8" w:rsidRDefault="00000000">
      <w:pPr>
        <w:pStyle w:val="Cytatintensywny"/>
        <w:rPr>
          <w:rFonts w:ascii="Bookman Old Style" w:hAnsi="Bookman Old Style"/>
          <w:b/>
          <w:bCs/>
        </w:rPr>
      </w:pPr>
      <w:r>
        <w:rPr>
          <w:rFonts w:ascii="Bookman Old Style" w:hAnsi="Bookman Old Style"/>
          <w:b/>
          <w:bCs/>
        </w:rPr>
        <w:t xml:space="preserve">VI. Warunki udziału w postępowaniu oraz podstawy wykluczenia </w:t>
      </w:r>
    </w:p>
    <w:p w14:paraId="2B016CF6" w14:textId="77777777" w:rsidR="008240B8" w:rsidRDefault="00000000">
      <w:pPr>
        <w:spacing w:after="120" w:line="240" w:lineRule="auto"/>
        <w:jc w:val="both"/>
        <w:rPr>
          <w:rFonts w:ascii="Bookman Old Style" w:hAnsi="Bookman Old Style"/>
          <w:sz w:val="20"/>
          <w:szCs w:val="20"/>
        </w:rPr>
      </w:pPr>
      <w:r>
        <w:rPr>
          <w:rFonts w:ascii="Bookman Old Style" w:hAnsi="Bookman Old Style"/>
          <w:sz w:val="20"/>
          <w:szCs w:val="20"/>
        </w:rPr>
        <w:t xml:space="preserve">O udzielenie zamówienia mogą się ubiegać Wykonawcy, którzy nie podlegają wykluczeniu oraz spełniają określone przez Zamawiającego warunki udziału w postępowaniu. </w:t>
      </w:r>
    </w:p>
    <w:p w14:paraId="70BDED82" w14:textId="77777777" w:rsidR="008240B8" w:rsidRDefault="008240B8">
      <w:pPr>
        <w:pStyle w:val="Akapitzlist"/>
        <w:numPr>
          <w:ilvl w:val="0"/>
          <w:numId w:val="8"/>
        </w:numPr>
        <w:spacing w:after="0" w:line="240" w:lineRule="auto"/>
        <w:jc w:val="both"/>
        <w:rPr>
          <w:rFonts w:ascii="Bookman Old Style" w:hAnsi="Bookman Old Style"/>
          <w:sz w:val="20"/>
          <w:szCs w:val="20"/>
        </w:rPr>
      </w:pPr>
    </w:p>
    <w:p w14:paraId="414D93C1" w14:textId="77777777" w:rsidR="008240B8" w:rsidRDefault="00000000">
      <w:pPr>
        <w:pStyle w:val="Akapitzlist"/>
        <w:numPr>
          <w:ilvl w:val="0"/>
          <w:numId w:val="12"/>
        </w:numPr>
        <w:spacing w:after="0" w:line="240" w:lineRule="auto"/>
        <w:jc w:val="both"/>
        <w:rPr>
          <w:rFonts w:ascii="Bookman Old Style" w:hAnsi="Bookman Old Style"/>
          <w:sz w:val="20"/>
          <w:szCs w:val="20"/>
        </w:rPr>
      </w:pPr>
      <w:r>
        <w:rPr>
          <w:rFonts w:ascii="Bookman Old Style" w:hAnsi="Bookman Old Style"/>
          <w:sz w:val="20"/>
          <w:szCs w:val="20"/>
        </w:rPr>
        <w:t xml:space="preserve">O udzielenie zamówienia mogą ubiegać się Wykonawcy, którzy </w:t>
      </w:r>
      <w:r>
        <w:rPr>
          <w:rFonts w:ascii="Bookman Old Style" w:hAnsi="Bookman Old Style"/>
          <w:b/>
          <w:bCs/>
          <w:sz w:val="20"/>
          <w:szCs w:val="20"/>
        </w:rPr>
        <w:t>spełniają warunki</w:t>
      </w:r>
      <w:r>
        <w:rPr>
          <w:rFonts w:ascii="Bookman Old Style" w:hAnsi="Bookman Old Style"/>
          <w:sz w:val="20"/>
          <w:szCs w:val="20"/>
        </w:rPr>
        <w:t xml:space="preserve"> dotyczące:</w:t>
      </w:r>
    </w:p>
    <w:p w14:paraId="582A32F2" w14:textId="77777777" w:rsidR="008240B8"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Zdolności do występowania w obrocie gospodarczym</w:t>
      </w:r>
    </w:p>
    <w:p w14:paraId="65F153F7" w14:textId="77777777" w:rsidR="008240B8" w:rsidRDefault="00000000">
      <w:pPr>
        <w:pStyle w:val="Akapitzlist"/>
        <w:spacing w:after="0" w:line="240" w:lineRule="auto"/>
        <w:ind w:left="1440"/>
        <w:jc w:val="both"/>
        <w:rPr>
          <w:rFonts w:ascii="Bookman Old Style" w:hAnsi="Bookman Old Style"/>
          <w:sz w:val="20"/>
          <w:szCs w:val="20"/>
        </w:rPr>
      </w:pPr>
      <w:bookmarkStart w:id="5" w:name="_Hlk66257838"/>
      <w:r>
        <w:rPr>
          <w:rFonts w:ascii="Bookman Old Style" w:hAnsi="Bookman Old Style"/>
          <w:sz w:val="20"/>
          <w:szCs w:val="20"/>
        </w:rPr>
        <w:t>Zamawiający nie stawia warunku w powyższym zakresie</w:t>
      </w:r>
      <w:bookmarkEnd w:id="5"/>
    </w:p>
    <w:p w14:paraId="762F13B4" w14:textId="77777777" w:rsidR="008240B8"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Uprawnień do prowadzenia określonej działalności gospodarczej lub zawodowej, o ile wynika to z odrębnych przepisów</w:t>
      </w:r>
    </w:p>
    <w:p w14:paraId="0713CC97" w14:textId="43E9CC58" w:rsidR="008240B8"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 xml:space="preserve">Zamawiający </w:t>
      </w:r>
      <w:r w:rsidR="00C01F88">
        <w:rPr>
          <w:rFonts w:ascii="Bookman Old Style" w:hAnsi="Bookman Old Style"/>
          <w:sz w:val="20"/>
          <w:szCs w:val="20"/>
        </w:rPr>
        <w:t>uzna warunek za spełniony, jeśli Wykonawca wykaże, iż posiada:</w:t>
      </w:r>
    </w:p>
    <w:p w14:paraId="7C889FDC" w14:textId="053D51CF" w:rsidR="00C01F88" w:rsidRPr="00C01F88" w:rsidRDefault="00C01F88" w:rsidP="00C01F88">
      <w:pPr>
        <w:pStyle w:val="Akapitzlist"/>
        <w:ind w:left="1440"/>
        <w:jc w:val="both"/>
        <w:rPr>
          <w:rFonts w:ascii="Bookman Old Style" w:hAnsi="Bookman Old Style"/>
          <w:sz w:val="20"/>
          <w:szCs w:val="20"/>
        </w:rPr>
      </w:pPr>
      <w:r>
        <w:rPr>
          <w:rFonts w:ascii="Bookman Old Style" w:hAnsi="Bookman Old Style"/>
          <w:sz w:val="20"/>
          <w:szCs w:val="20"/>
        </w:rPr>
        <w:t xml:space="preserve">- </w:t>
      </w:r>
      <w:r w:rsidRPr="00C01F88">
        <w:rPr>
          <w:rFonts w:ascii="Bookman Old Style" w:hAnsi="Bookman Old Style"/>
          <w:b/>
          <w:bCs/>
          <w:sz w:val="20"/>
          <w:szCs w:val="20"/>
          <w:lang w:bidi="en-US"/>
        </w:rPr>
        <w:t>aktualny wpis do rejestru zakładów podlegających urzędowej kontroli organów Państwowej Inspekcji Sanitarnej</w:t>
      </w:r>
      <w:r w:rsidRPr="00C01F88">
        <w:rPr>
          <w:rFonts w:ascii="Bookman Old Style" w:hAnsi="Bookman Old Style"/>
          <w:sz w:val="20"/>
          <w:szCs w:val="20"/>
          <w:lang w:bidi="en-US"/>
        </w:rPr>
        <w:t xml:space="preserve"> w zakresie produkcji posiłków od surowca do gotowej potrawy, z możliwością ich transportu w ramach usług cateringowych na podstawie ustawy z dnia 25 sierpnia 2006 roku o bezpieczeństwie żywności i żywienia (</w:t>
      </w:r>
      <w:proofErr w:type="spellStart"/>
      <w:r w:rsidRPr="00C01F88">
        <w:rPr>
          <w:rFonts w:ascii="Bookman Old Style" w:hAnsi="Bookman Old Style"/>
          <w:sz w:val="20"/>
          <w:szCs w:val="20"/>
          <w:lang w:bidi="en-US"/>
        </w:rPr>
        <w:t>t.j</w:t>
      </w:r>
      <w:proofErr w:type="spellEnd"/>
      <w:r w:rsidRPr="00C01F88">
        <w:rPr>
          <w:rFonts w:ascii="Bookman Old Style" w:hAnsi="Bookman Old Style"/>
          <w:sz w:val="20"/>
          <w:szCs w:val="20"/>
          <w:lang w:bidi="en-US"/>
        </w:rPr>
        <w:t>. Dz.U. z 2023 r. poz. 1448)</w:t>
      </w:r>
    </w:p>
    <w:p w14:paraId="1D9C7B6C" w14:textId="77777777" w:rsidR="008240B8"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Sytuacji ekonomicznej lub finansowej</w:t>
      </w:r>
    </w:p>
    <w:p w14:paraId="1737AB6A" w14:textId="77777777" w:rsidR="008240B8"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Zamawiający nie stawia warunku w powyższym zakresie</w:t>
      </w:r>
    </w:p>
    <w:p w14:paraId="4DB7B86E" w14:textId="77777777" w:rsidR="008240B8" w:rsidRDefault="00000000">
      <w:pPr>
        <w:pStyle w:val="Akapitzlist"/>
        <w:numPr>
          <w:ilvl w:val="0"/>
          <w:numId w:val="9"/>
        </w:numPr>
        <w:spacing w:after="0" w:line="240" w:lineRule="auto"/>
        <w:jc w:val="both"/>
        <w:rPr>
          <w:rFonts w:ascii="Bookman Old Style" w:hAnsi="Bookman Old Style"/>
          <w:sz w:val="20"/>
          <w:szCs w:val="20"/>
        </w:rPr>
      </w:pPr>
      <w:r>
        <w:rPr>
          <w:rFonts w:ascii="Bookman Old Style" w:hAnsi="Bookman Old Style"/>
          <w:sz w:val="20"/>
          <w:szCs w:val="20"/>
        </w:rPr>
        <w:t>Zdolności technicznej lub zawodowej</w:t>
      </w:r>
    </w:p>
    <w:p w14:paraId="1C2B3346" w14:textId="77777777" w:rsidR="008240B8"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Zamawiający uzna warunek za spełniony, jeśli Wykonawca wykaże, iż:</w:t>
      </w:r>
    </w:p>
    <w:p w14:paraId="405AB9B4" w14:textId="77777777" w:rsidR="008240B8"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 xml:space="preserve">- w okresie ostatnich 3 lat przed upływem terminu składania ofert, a jeżeli okres prowadzenia działalności jest krótszy – w tym okresie, wykonał należycie </w:t>
      </w:r>
      <w:r>
        <w:rPr>
          <w:rFonts w:ascii="Bookman Old Style" w:hAnsi="Bookman Old Style"/>
          <w:b/>
          <w:bCs/>
          <w:sz w:val="20"/>
          <w:szCs w:val="20"/>
        </w:rPr>
        <w:t>co najmniej 1 usługę</w:t>
      </w:r>
      <w:r>
        <w:rPr>
          <w:rFonts w:ascii="Bookman Old Style" w:hAnsi="Bookman Old Style"/>
          <w:sz w:val="20"/>
          <w:szCs w:val="20"/>
        </w:rPr>
        <w:t xml:space="preserve"> trwającą co najmniej 10 miesięcy polegającą na sukcesywnym przygotowaniu i dowozie posiłków dla minimum 50 dzieci</w:t>
      </w:r>
    </w:p>
    <w:p w14:paraId="73930DD9" w14:textId="77777777" w:rsidR="008240B8"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 xml:space="preserve">- w okresie ostatnich 3 lat przed upływem terminu składania ofert, a jeżeli okres prowadzenia działalności jest krótszy – w tym okresie, wykonał należycie </w:t>
      </w:r>
      <w:r>
        <w:rPr>
          <w:rFonts w:ascii="Bookman Old Style" w:hAnsi="Bookman Old Style"/>
          <w:b/>
          <w:bCs/>
          <w:sz w:val="20"/>
          <w:szCs w:val="20"/>
        </w:rPr>
        <w:t xml:space="preserve">co najmniej 2 usługi </w:t>
      </w:r>
      <w:r>
        <w:rPr>
          <w:rFonts w:ascii="Bookman Old Style" w:hAnsi="Bookman Old Style"/>
          <w:sz w:val="20"/>
          <w:szCs w:val="20"/>
        </w:rPr>
        <w:t xml:space="preserve">polegające na działaniach edukacyjnych dla dzieci, promujących zdrowie, takie jak np. pogadanki, warsztaty kulinarne, dekoracje z warzyw i owoców itp. </w:t>
      </w:r>
    </w:p>
    <w:p w14:paraId="6B872767" w14:textId="77777777" w:rsidR="008240B8" w:rsidRDefault="00000000">
      <w:pPr>
        <w:pStyle w:val="Akapitzlist"/>
        <w:spacing w:after="0" w:line="240" w:lineRule="auto"/>
        <w:ind w:left="1440"/>
        <w:jc w:val="both"/>
        <w:rPr>
          <w:rFonts w:ascii="Bookman Old Style" w:hAnsi="Bookman Old Style"/>
          <w:sz w:val="20"/>
          <w:szCs w:val="20"/>
        </w:rPr>
      </w:pPr>
      <w:r>
        <w:rPr>
          <w:rFonts w:ascii="Bookman Old Style" w:hAnsi="Bookman Old Style"/>
          <w:sz w:val="20"/>
          <w:szCs w:val="20"/>
        </w:rPr>
        <w:t xml:space="preserve">- </w:t>
      </w:r>
      <w:r>
        <w:rPr>
          <w:rFonts w:ascii="Bookman Old Style" w:hAnsi="Bookman Old Style"/>
          <w:b/>
          <w:bCs/>
          <w:sz w:val="20"/>
          <w:szCs w:val="20"/>
        </w:rPr>
        <w:t xml:space="preserve">dysponuje co najmniej 1 osobą, </w:t>
      </w:r>
      <w:r>
        <w:rPr>
          <w:rFonts w:ascii="Bookman Old Style" w:hAnsi="Bookman Old Style"/>
          <w:sz w:val="20"/>
          <w:szCs w:val="20"/>
        </w:rPr>
        <w:t xml:space="preserve">która pełniła będzie funkcję dietetyka lub technologa żywienia </w:t>
      </w:r>
    </w:p>
    <w:p w14:paraId="3AFF9813" w14:textId="77777777" w:rsidR="008240B8" w:rsidRDefault="00000000">
      <w:pPr>
        <w:spacing w:after="0" w:line="240" w:lineRule="auto"/>
        <w:ind w:left="1080"/>
        <w:jc w:val="both"/>
        <w:rPr>
          <w:rFonts w:ascii="Bookman Old Style" w:hAnsi="Bookman Old Style"/>
          <w:sz w:val="20"/>
          <w:szCs w:val="20"/>
        </w:rPr>
      </w:pPr>
      <w:r>
        <w:rPr>
          <w:rFonts w:ascii="Bookman Old Style" w:hAnsi="Bookman Old Style"/>
          <w:sz w:val="20"/>
          <w:szCs w:val="20"/>
        </w:rPr>
        <w:t xml:space="preserve">W przypadku Wykonawców </w:t>
      </w:r>
      <w:r>
        <w:rPr>
          <w:rFonts w:ascii="Bookman Old Style" w:hAnsi="Bookman Old Style"/>
          <w:b/>
          <w:bCs/>
          <w:sz w:val="20"/>
          <w:szCs w:val="20"/>
        </w:rPr>
        <w:t>wspólnie ubiegających się o udzielenie zamówienia</w:t>
      </w:r>
      <w:r>
        <w:rPr>
          <w:rFonts w:ascii="Bookman Old Style" w:hAnsi="Bookman Old Style"/>
          <w:sz w:val="20"/>
          <w:szCs w:val="20"/>
        </w:rPr>
        <w:t>, powyższy warunek Wykonawcy muszą spełniać łącznie</w:t>
      </w:r>
    </w:p>
    <w:p w14:paraId="7A79DBE7" w14:textId="77777777" w:rsidR="008240B8" w:rsidRDefault="008240B8">
      <w:pPr>
        <w:pStyle w:val="Akapitzlist"/>
        <w:spacing w:after="0" w:line="240" w:lineRule="auto"/>
        <w:ind w:left="1440"/>
        <w:jc w:val="both"/>
        <w:rPr>
          <w:rFonts w:ascii="Bookman Old Style" w:hAnsi="Bookman Old Style"/>
          <w:sz w:val="20"/>
          <w:szCs w:val="20"/>
        </w:rPr>
      </w:pPr>
    </w:p>
    <w:p w14:paraId="2FF6264E" w14:textId="77777777" w:rsidR="008240B8" w:rsidRDefault="00000000">
      <w:pPr>
        <w:pStyle w:val="Akapitzlist"/>
        <w:numPr>
          <w:ilvl w:val="0"/>
          <w:numId w:val="12"/>
        </w:numPr>
        <w:spacing w:after="0" w:line="240" w:lineRule="auto"/>
        <w:jc w:val="both"/>
        <w:rPr>
          <w:rFonts w:ascii="Bookman Old Style" w:hAnsi="Bookman Old Style"/>
          <w:sz w:val="20"/>
          <w:szCs w:val="20"/>
        </w:rPr>
      </w:pPr>
      <w:r>
        <w:rPr>
          <w:rFonts w:ascii="Bookman Old Style" w:hAnsi="Bookman Old Style"/>
          <w:b/>
          <w:bCs/>
          <w:sz w:val="20"/>
          <w:szCs w:val="20"/>
        </w:rPr>
        <w:t>Poleganie na zasobach innych podmiotów</w:t>
      </w:r>
      <w:r>
        <w:rPr>
          <w:rFonts w:ascii="Bookman Old Style" w:hAnsi="Bookman Old Style"/>
          <w:sz w:val="20"/>
          <w:szCs w:val="20"/>
        </w:rPr>
        <w:t xml:space="preserve"> w celu potwierdzenia spełniania warunków udziału w postępowaniu</w:t>
      </w:r>
    </w:p>
    <w:p w14:paraId="11283BB5" w14:textId="77777777" w:rsidR="008240B8"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 xml:space="preserve">Wykonawca może w celu potwierdzenia spełniania warunków udziału w </w:t>
      </w:r>
      <w:r>
        <w:rPr>
          <w:rFonts w:ascii="Bookman Old Style" w:hAnsi="Bookman Old Style"/>
          <w:color w:val="2A6099"/>
          <w:sz w:val="20"/>
          <w:szCs w:val="20"/>
        </w:rPr>
        <w:t>postępowaniu,</w:t>
      </w:r>
      <w:r>
        <w:rPr>
          <w:rFonts w:ascii="Bookman Old Style" w:hAnsi="Bookman Old Style"/>
          <w:sz w:val="20"/>
          <w:szCs w:val="20"/>
        </w:rPr>
        <w:t xml:space="preserve"> w stosownych sytuacjach oraz w odniesieniu do konkretnego zamówienia, polegać na zdolnościach technicznych lub zawodowych lub sytuacji finansowej lub ekonomicznej podmiotów udostępniających zasoby, niezależnie od charakteru prawnego łączących go z nimi stosunków prawnych. W odniesieniu do warunków dotyczących </w:t>
      </w:r>
      <w:r>
        <w:rPr>
          <w:rFonts w:ascii="Bookman Old Style" w:hAnsi="Bookman Old Style"/>
        </w:rPr>
        <w:t>wykształcenia, kwalifikacji zawodowych lub doświadczenia</w:t>
      </w:r>
      <w:r>
        <w:rPr>
          <w:rFonts w:ascii="Bookman Old Style" w:hAnsi="Bookman Old Style"/>
          <w:sz w:val="20"/>
          <w:szCs w:val="20"/>
        </w:rPr>
        <w:t>, wykonawcy mogą polegać na zdolnościach podmiotów udostępniających zasoby, jeśli podmioty te wykonają usługi, do realizacji których te zdolności są wymagane.</w:t>
      </w:r>
    </w:p>
    <w:p w14:paraId="4F87392A" w14:textId="77777777" w:rsidR="008240B8"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 xml:space="preserve">Wykonawca, który polega na zdolnościach lub sytuacji podmiotów udostępniających zasoby, </w:t>
      </w:r>
      <w:r>
        <w:rPr>
          <w:rFonts w:ascii="Bookman Old Style" w:hAnsi="Bookman Old Style"/>
          <w:b/>
          <w:bCs/>
          <w:sz w:val="20"/>
          <w:szCs w:val="20"/>
        </w:rPr>
        <w:t>składa wraz z ofertą</w:t>
      </w:r>
      <w:r>
        <w:rPr>
          <w:rFonts w:ascii="Bookman Old Style" w:hAnsi="Bookman Old Style"/>
          <w:sz w:val="20"/>
          <w:szCs w:val="20"/>
        </w:rPr>
        <w:t xml:space="preserve"> </w:t>
      </w:r>
      <w:r>
        <w:rPr>
          <w:rFonts w:ascii="Bookman Old Style" w:hAnsi="Bookman Old Style"/>
          <w:b/>
          <w:bCs/>
          <w:sz w:val="20"/>
          <w:szCs w:val="20"/>
        </w:rPr>
        <w:t>zobowiązanie podmiotu udostępniającego zasoby</w:t>
      </w:r>
      <w:r>
        <w:rPr>
          <w:rFonts w:ascii="Bookman Old Style" w:hAnsi="Bookman Old Style"/>
          <w:sz w:val="20"/>
          <w:szCs w:val="20"/>
        </w:rPr>
        <w:t xml:space="preserve"> do oddania mu do dyspozycji niezbędnych zasobów na potrzeby realizacji danego zamówienia lub inny środek dowodowy potwierdzający, że wykonawca realizując zamówienie, będzie dysponował niezbędnymi zasobami tych podmiotów.</w:t>
      </w:r>
    </w:p>
    <w:p w14:paraId="11A8D2C2" w14:textId="77777777" w:rsidR="008240B8"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u w:val="single"/>
        </w:rPr>
        <w:t>Zobowiązanie podmiotu</w:t>
      </w:r>
      <w:r>
        <w:rPr>
          <w:rFonts w:ascii="Bookman Old Style" w:hAnsi="Bookman Old Style"/>
          <w:sz w:val="20"/>
          <w:szCs w:val="20"/>
        </w:rPr>
        <w:t xml:space="preserve"> udostępniającego zasoby potwierdza, że stosunek łączący Wykonawcę z podmiotami udostępniającymi zasoby gwarantuje rzeczywisty dostęp do tych zasobów oraz określa w szczególności:</w:t>
      </w:r>
    </w:p>
    <w:p w14:paraId="14AA0F6E" w14:textId="77777777" w:rsidR="008240B8"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rPr>
        <w:t>- zakres dostępnych Wykonawcy zasobów podmiotu udostępniającego zasoby;</w:t>
      </w:r>
    </w:p>
    <w:p w14:paraId="5B1EB637" w14:textId="77777777" w:rsidR="008240B8"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rPr>
        <w:t>- sposób i okres udostępnienia Wykonawcy i wykorzystania przez niego zasobów podmiotu udostępniającego te zasoby przy wykonywaniu zamówienia;</w:t>
      </w:r>
    </w:p>
    <w:p w14:paraId="44415238" w14:textId="77777777" w:rsidR="008240B8" w:rsidRDefault="00000000">
      <w:pPr>
        <w:pStyle w:val="Akapitzlist"/>
        <w:spacing w:after="0" w:line="240" w:lineRule="auto"/>
        <w:ind w:left="1428"/>
        <w:jc w:val="both"/>
        <w:rPr>
          <w:rFonts w:ascii="Bookman Old Style" w:hAnsi="Bookman Old Style"/>
          <w:sz w:val="20"/>
          <w:szCs w:val="20"/>
        </w:rPr>
      </w:pPr>
      <w:r>
        <w:rPr>
          <w:rFonts w:ascii="Bookman Old Style" w:hAnsi="Bookman Old Style"/>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8FBF9F3" w14:textId="77777777" w:rsidR="008240B8"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 xml:space="preserve">Zamawiający ocenia, czy udostępniane Wykonawcy przez podmioty udostępniające zasoby zdolności techniczne lub zawodowe </w:t>
      </w:r>
      <w:r>
        <w:rPr>
          <w:rFonts w:ascii="Bookman Old Style" w:hAnsi="Bookman Old Style"/>
        </w:rPr>
        <w:t>lub ich sytuacja finansowa lub ekonomiczna</w:t>
      </w:r>
      <w:r>
        <w:rPr>
          <w:rFonts w:ascii="Bookman Old Style" w:hAnsi="Bookman Old Style"/>
          <w:sz w:val="20"/>
          <w:szCs w:val="20"/>
        </w:rPr>
        <w:t>, pozwalają na wykazanie przez Wykonawcę spełniania warunków udziału w postępowaniu, a także bada, czy nie zachodzą wobec tego podmiotu podstawy wykluczenia, które zostały przewidziane względem Wykonawcy.</w:t>
      </w:r>
    </w:p>
    <w:p w14:paraId="15B09D52" w14:textId="77777777" w:rsidR="008240B8"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sz w:val="20"/>
          <w:szCs w:val="20"/>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390158D" w14:textId="77777777" w:rsidR="008240B8" w:rsidRDefault="00000000">
      <w:pPr>
        <w:pStyle w:val="Akapitzlist"/>
        <w:numPr>
          <w:ilvl w:val="0"/>
          <w:numId w:val="13"/>
        </w:numPr>
        <w:spacing w:after="0" w:line="240" w:lineRule="auto"/>
        <w:jc w:val="both"/>
        <w:rPr>
          <w:rFonts w:ascii="Bookman Old Style" w:hAnsi="Bookman Old Style"/>
          <w:sz w:val="20"/>
          <w:szCs w:val="20"/>
        </w:rPr>
      </w:pPr>
      <w:r>
        <w:rPr>
          <w:rFonts w:ascii="Bookman Old Style" w:hAnsi="Bookman Old Style"/>
          <w:b/>
          <w:bCs/>
          <w:sz w:val="20"/>
          <w:szCs w:val="20"/>
        </w:rPr>
        <w:t>Wykonawca nie może</w:t>
      </w:r>
      <w:r>
        <w:rPr>
          <w:rFonts w:ascii="Bookman Old Style" w:hAnsi="Bookman Old Style"/>
          <w:sz w:val="20"/>
          <w:szCs w:val="20"/>
        </w:rPr>
        <w:t xml:space="preserve">, po upływie terminu składania ofert, powoływać się na zdolności lub sytuację podmiotów udostępniających zasoby, jeżeli na etapie składania ofert nie polegał on w danym zakresie na zdolnościach lub sytuacji podmiotów udostępniających zasoby. </w:t>
      </w:r>
    </w:p>
    <w:p w14:paraId="399795FE" w14:textId="77777777" w:rsidR="008240B8" w:rsidRDefault="008240B8">
      <w:pPr>
        <w:pStyle w:val="Akapitzlist"/>
        <w:spacing w:after="0" w:line="240" w:lineRule="auto"/>
        <w:ind w:left="1440"/>
        <w:jc w:val="both"/>
        <w:rPr>
          <w:rFonts w:ascii="Bookman Old Style" w:hAnsi="Bookman Old Style"/>
          <w:sz w:val="20"/>
          <w:szCs w:val="20"/>
        </w:rPr>
      </w:pPr>
    </w:p>
    <w:p w14:paraId="07620DF7" w14:textId="77777777" w:rsidR="008240B8" w:rsidRDefault="00000000">
      <w:pPr>
        <w:pStyle w:val="Akapitzlist"/>
        <w:numPr>
          <w:ilvl w:val="0"/>
          <w:numId w:val="8"/>
        </w:numPr>
        <w:spacing w:after="0" w:line="240" w:lineRule="auto"/>
        <w:jc w:val="both"/>
        <w:rPr>
          <w:rFonts w:ascii="Bookman Old Style" w:hAnsi="Bookman Old Style"/>
          <w:sz w:val="20"/>
          <w:szCs w:val="20"/>
        </w:rPr>
      </w:pPr>
      <w:r>
        <w:rPr>
          <w:rFonts w:ascii="Bookman Old Style" w:hAnsi="Bookman Old Style"/>
          <w:sz w:val="20"/>
          <w:szCs w:val="20"/>
        </w:rPr>
        <w:t xml:space="preserve">O udzielenie zamówienia mogą ubiegać się Wykonawcy, którzy nie podlegają wykluczeniu na podstawie art. 108 ust. 1 PZP </w:t>
      </w:r>
    </w:p>
    <w:p w14:paraId="57BE644B" w14:textId="77777777" w:rsidR="008240B8"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t>Wykonawca może zostać wykluczony przez Zamawiającego na każdym etapie postępowania o udzielenie zamówienia.</w:t>
      </w:r>
    </w:p>
    <w:p w14:paraId="3E1A677D" w14:textId="77777777" w:rsidR="008240B8"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t xml:space="preserve">Wykonawca nie podlega wykluczeniu w okolicznościach określonych w art. 108 ust. 1 pkt 1, 2 i 5, jeżeli udowodni Zamawiającemu, że spełnił łącznie następujące przesłanki: </w:t>
      </w:r>
    </w:p>
    <w:p w14:paraId="160102E0" w14:textId="77777777" w:rsidR="008240B8" w:rsidRDefault="00000000">
      <w:pPr>
        <w:pStyle w:val="Akapitzlist"/>
        <w:numPr>
          <w:ilvl w:val="0"/>
          <w:numId w:val="11"/>
        </w:numPr>
        <w:spacing w:after="0" w:line="240" w:lineRule="auto"/>
        <w:jc w:val="both"/>
        <w:rPr>
          <w:rFonts w:ascii="Bookman Old Style" w:hAnsi="Bookman Old Style"/>
          <w:sz w:val="20"/>
          <w:szCs w:val="20"/>
        </w:rPr>
      </w:pPr>
      <w:r>
        <w:rPr>
          <w:rFonts w:ascii="Bookman Old Style" w:hAnsi="Bookman Old Style"/>
          <w:sz w:val="20"/>
          <w:szCs w:val="20"/>
        </w:rPr>
        <w:t>naprawił lub zobowiązał się do naprawienia szkody wyrządzonej przestępstwem, wykroczeniem lub swoim nieprawidłowym postępowaniem, w tym poprzez zadośćuczynienie pieniężne;</w:t>
      </w:r>
    </w:p>
    <w:p w14:paraId="3FD80465" w14:textId="77777777" w:rsidR="008240B8" w:rsidRDefault="00000000">
      <w:pPr>
        <w:pStyle w:val="Akapitzlist"/>
        <w:numPr>
          <w:ilvl w:val="0"/>
          <w:numId w:val="11"/>
        </w:numPr>
        <w:spacing w:after="0" w:line="240" w:lineRule="auto"/>
        <w:jc w:val="both"/>
        <w:rPr>
          <w:rFonts w:ascii="Bookman Old Style" w:hAnsi="Bookman Old Style"/>
          <w:sz w:val="20"/>
          <w:szCs w:val="20"/>
        </w:rPr>
      </w:pPr>
      <w:r>
        <w:rPr>
          <w:rFonts w:ascii="Bookman Old Style" w:hAnsi="Bookman Old Style"/>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D2D794C" w14:textId="77777777" w:rsidR="008240B8" w:rsidRDefault="00000000">
      <w:pPr>
        <w:pStyle w:val="Akapitzlist"/>
        <w:numPr>
          <w:ilvl w:val="0"/>
          <w:numId w:val="11"/>
        </w:numPr>
        <w:spacing w:after="0" w:line="240" w:lineRule="auto"/>
        <w:jc w:val="both"/>
        <w:rPr>
          <w:rFonts w:ascii="Bookman Old Style" w:hAnsi="Bookman Old Style"/>
          <w:sz w:val="20"/>
          <w:szCs w:val="20"/>
        </w:rPr>
      </w:pPr>
      <w:r>
        <w:rPr>
          <w:rFonts w:ascii="Bookman Old Style" w:hAnsi="Bookman Old Style"/>
          <w:sz w:val="20"/>
          <w:szCs w:val="20"/>
        </w:rPr>
        <w:t>podjął konkretne środki techniczne, organizacyjne i kadrowe, odpowiednie dla zapobiegania dalszym przestępstwom, wykroczeniom lub nieprawidłowemu postępowaniu, w szczególności: zerwał wszelkie powiązania z osobami lub podmiotami odpowiedzialnymi  za nieprawidłowe postępowanie wykonawcy; zreorganizował personel; wdrożył system sprawozdawczości i kontroli; utworzył struktury audytu wewnętrznego do monitorowania przestrzegania przepisów, wewnętrznych regulacji lub standardów; wprowadził wewnętrzne regulacje dotyczące odpowiedzialności i odszkodowań za nieprzestrzeganie przepisów, wewnętrznych regulacji lub standardów.</w:t>
      </w:r>
    </w:p>
    <w:p w14:paraId="349333F3" w14:textId="77777777" w:rsidR="008240B8"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lastRenderedPageBreak/>
        <w:t>Zamawiający ocenia, czy podjęte przez Wykonawcę czynności są wystarczające do wykazania jego rzetelności, uwzględniając wagę i szczególne okoliczności czynu Wykonawcy. Jeżeli podjęte przez Wykonawcę czynności nie są wystarczające do wykazania jego rzetelności, Zamawiający wyklucza Wykonawcę.</w:t>
      </w:r>
    </w:p>
    <w:p w14:paraId="0E3CB4DE" w14:textId="77777777" w:rsidR="008240B8" w:rsidRDefault="00000000">
      <w:pPr>
        <w:pStyle w:val="Akapitzlist"/>
        <w:numPr>
          <w:ilvl w:val="0"/>
          <w:numId w:val="10"/>
        </w:numPr>
        <w:spacing w:after="0" w:line="240" w:lineRule="auto"/>
        <w:jc w:val="both"/>
        <w:rPr>
          <w:rFonts w:ascii="Bookman Old Style" w:hAnsi="Bookman Old Style"/>
          <w:sz w:val="20"/>
          <w:szCs w:val="20"/>
        </w:rPr>
      </w:pPr>
      <w:r>
        <w:rPr>
          <w:rFonts w:ascii="Bookman Old Style" w:hAnsi="Bookman Old Style"/>
          <w:sz w:val="20"/>
          <w:szCs w:val="20"/>
        </w:rPr>
        <w:t>Wykluczenie Wykonawcy następuje zgodnie z art. 111 PZP</w:t>
      </w:r>
    </w:p>
    <w:p w14:paraId="49F355FB" w14:textId="77777777" w:rsidR="008240B8" w:rsidRDefault="008240B8">
      <w:pPr>
        <w:spacing w:after="0" w:line="240" w:lineRule="auto"/>
        <w:jc w:val="both"/>
        <w:rPr>
          <w:rFonts w:ascii="Bookman Old Style" w:hAnsi="Bookman Old Style"/>
          <w:sz w:val="20"/>
          <w:szCs w:val="20"/>
        </w:rPr>
      </w:pPr>
    </w:p>
    <w:p w14:paraId="173653E8" w14:textId="77777777" w:rsidR="008240B8" w:rsidRDefault="00000000">
      <w:pPr>
        <w:pStyle w:val="Akapitzlist"/>
        <w:numPr>
          <w:ilvl w:val="0"/>
          <w:numId w:val="8"/>
        </w:numPr>
        <w:spacing w:after="0" w:line="240" w:lineRule="auto"/>
        <w:jc w:val="both"/>
        <w:rPr>
          <w:rFonts w:ascii="Bookman Old Style" w:eastAsia="Times New Roman" w:hAnsi="Bookman Old Style" w:cs="Times New Roman"/>
          <w:sz w:val="20"/>
          <w:szCs w:val="20"/>
          <w:lang w:eastAsia="pl-PL"/>
        </w:rPr>
      </w:pPr>
      <w:r>
        <w:rPr>
          <w:rFonts w:ascii="Bookman Old Style" w:eastAsia="Times New Roman" w:hAnsi="Bookman Old Style" w:cs="Times New Roman"/>
          <w:sz w:val="20"/>
          <w:szCs w:val="20"/>
          <w:lang w:eastAsia="pl-PL"/>
        </w:rPr>
        <w:t xml:space="preserve">Na podstawie art. 1, art. 2, art. 3, art. 7 ust. 1 ustawy z dnia 13 kwietnia 2022 r. o </w:t>
      </w:r>
      <w:r>
        <w:rPr>
          <w:rFonts w:ascii="Bookman Old Style" w:eastAsia="Times New Roman" w:hAnsi="Bookman Old Style" w:cs="Times New Roman"/>
          <w:b/>
          <w:bCs/>
          <w:sz w:val="20"/>
          <w:szCs w:val="20"/>
          <w:lang w:eastAsia="pl-PL"/>
        </w:rPr>
        <w:t>szczególnych rozwiązaniach w zakresie przeciwdziałania wspieraniu agresji na Ukrainę oraz służących ochronie bezpieczeństwa narodowego</w:t>
      </w:r>
      <w:r>
        <w:rPr>
          <w:rFonts w:ascii="Bookman Old Style" w:eastAsia="Times New Roman" w:hAnsi="Bookman Old Style" w:cs="Times New Roman"/>
          <w:sz w:val="20"/>
          <w:szCs w:val="20"/>
          <w:lang w:eastAsia="pl-PL"/>
        </w:rPr>
        <w:t xml:space="preserve"> (</w:t>
      </w:r>
      <w:bookmarkStart w:id="6" w:name="_Hlk236120994"/>
      <w:r>
        <w:rPr>
          <w:rFonts w:ascii="Bookman Old Style" w:eastAsia="Times New Roman" w:hAnsi="Bookman Old Style" w:cs="Times New Roman"/>
          <w:sz w:val="20"/>
          <w:szCs w:val="20"/>
          <w:lang w:eastAsia="pl-PL"/>
        </w:rPr>
        <w:t>Dz. U. z 2025 r., poz. 514</w:t>
      </w:r>
      <w:bookmarkEnd w:id="6"/>
      <w:r>
        <w:rPr>
          <w:rFonts w:ascii="Bookman Old Style" w:eastAsia="Times New Roman" w:hAnsi="Bookman Old Style" w:cs="Times New Roman"/>
          <w:sz w:val="20"/>
          <w:szCs w:val="20"/>
          <w:lang w:eastAsia="pl-PL"/>
        </w:rPr>
        <w:t xml:space="preserve">) z postępowania o udzielenie zamówienia publicznego lub konkursu prowadzonego na podstawie ustawy </w:t>
      </w:r>
      <w:proofErr w:type="spellStart"/>
      <w:r>
        <w:rPr>
          <w:rFonts w:ascii="Bookman Old Style" w:eastAsia="Times New Roman" w:hAnsi="Bookman Old Style" w:cs="Times New Roman"/>
          <w:sz w:val="20"/>
          <w:szCs w:val="20"/>
          <w:lang w:eastAsia="pl-PL"/>
        </w:rPr>
        <w:t>Pzp</w:t>
      </w:r>
      <w:proofErr w:type="spellEnd"/>
      <w:r>
        <w:rPr>
          <w:rFonts w:ascii="Bookman Old Style" w:eastAsia="Times New Roman" w:hAnsi="Bookman Old Style" w:cs="Times New Roman"/>
          <w:sz w:val="20"/>
          <w:szCs w:val="20"/>
          <w:lang w:eastAsia="pl-PL"/>
        </w:rPr>
        <w:t xml:space="preserve"> wyklucza się: </w:t>
      </w:r>
    </w:p>
    <w:p w14:paraId="1A3D96F8" w14:textId="77777777" w:rsidR="008240B8" w:rsidRDefault="00000000">
      <w:pPr>
        <w:numPr>
          <w:ilvl w:val="0"/>
          <w:numId w:val="41"/>
        </w:numPr>
        <w:spacing w:after="0" w:line="240" w:lineRule="auto"/>
        <w:ind w:left="1134"/>
        <w:contextualSpacing/>
        <w:jc w:val="both"/>
        <w:rPr>
          <w:rFonts w:ascii="Bookman Old Style" w:eastAsia="Times New Roman" w:hAnsi="Bookman Old Style" w:cs="Times New Roman"/>
          <w:sz w:val="20"/>
          <w:szCs w:val="20"/>
          <w:lang w:eastAsia="pl-PL"/>
        </w:rPr>
      </w:pPr>
      <w:r>
        <w:rPr>
          <w:rFonts w:ascii="Bookman Old Style" w:eastAsia="Times New Roman" w:hAnsi="Bookman Old Style" w:cs="Times New Roman"/>
          <w:sz w:val="20"/>
          <w:szCs w:val="20"/>
          <w:lang w:eastAsia="pl-PL"/>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47D55799" w14:textId="77777777" w:rsidR="008240B8" w:rsidRDefault="00000000">
      <w:pPr>
        <w:numPr>
          <w:ilvl w:val="0"/>
          <w:numId w:val="41"/>
        </w:numPr>
        <w:spacing w:after="0" w:line="240" w:lineRule="auto"/>
        <w:ind w:left="1134"/>
        <w:contextualSpacing/>
        <w:jc w:val="both"/>
        <w:rPr>
          <w:rFonts w:ascii="Times New Roman" w:eastAsia="Times New Roman" w:hAnsi="Times New Roman" w:cs="Times New Roman"/>
          <w:sz w:val="24"/>
          <w:szCs w:val="24"/>
          <w:lang w:eastAsia="pl-PL"/>
        </w:rPr>
      </w:pPr>
      <w:r>
        <w:rPr>
          <w:rFonts w:ascii="Bookman Old Style" w:eastAsia="Times New Roman" w:hAnsi="Bookman Old Style" w:cs="Times New Roman"/>
          <w:sz w:val="20"/>
          <w:szCs w:val="20"/>
          <w:lang w:eastAsia="pl-PL"/>
        </w:rPr>
        <w:t xml:space="preserve">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5E8E6890" w14:textId="77777777" w:rsidR="008240B8" w:rsidRDefault="00000000">
      <w:pPr>
        <w:numPr>
          <w:ilvl w:val="0"/>
          <w:numId w:val="41"/>
        </w:numPr>
        <w:spacing w:after="0" w:line="240" w:lineRule="auto"/>
        <w:ind w:left="1134"/>
        <w:contextualSpacing/>
        <w:jc w:val="both"/>
        <w:rPr>
          <w:rFonts w:ascii="Times New Roman" w:eastAsia="Times New Roman" w:hAnsi="Times New Roman" w:cs="Times New Roman"/>
          <w:sz w:val="24"/>
          <w:szCs w:val="24"/>
          <w:lang w:eastAsia="pl-PL"/>
        </w:rPr>
      </w:pPr>
      <w:bookmarkStart w:id="7" w:name="_Hlk233106465"/>
      <w:r>
        <w:rPr>
          <w:rFonts w:ascii="Bookman Old Style" w:eastAsia="Times New Roman" w:hAnsi="Bookman Old Style" w:cs="Times New Roman"/>
          <w:sz w:val="20"/>
          <w:szCs w:val="20"/>
          <w:lang w:eastAsia="pl-PL"/>
        </w:rPr>
        <w:t>wykonawcę oraz uczestnika konkursu, którego jednostką dominującą w rozumieniu art. 3 ust. 1 pkt 37 ustawy z dnia 29 września 1994 r. o rachunkowości (Dz. U. z 2026 r. poz. 522),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7"/>
    </w:p>
    <w:p w14:paraId="184E504E" w14:textId="77777777" w:rsidR="008240B8" w:rsidRDefault="00000000">
      <w:pPr>
        <w:spacing w:after="0" w:line="240" w:lineRule="auto"/>
        <w:contextualSpacing/>
        <w:jc w:val="both"/>
        <w:rPr>
          <w:rFonts w:ascii="Bookman Old Style" w:eastAsia="Times New Roman" w:hAnsi="Bookman Old Style" w:cs="Times New Roman"/>
          <w:sz w:val="20"/>
          <w:szCs w:val="20"/>
          <w:lang w:eastAsia="pl-PL"/>
        </w:rPr>
      </w:pPr>
      <w:r>
        <w:rPr>
          <w:rFonts w:ascii="Bookman Old Style" w:eastAsia="Times New Roman" w:hAnsi="Bookman Old Style" w:cs="Times New Roman"/>
          <w:sz w:val="20"/>
          <w:szCs w:val="20"/>
          <w:lang w:eastAsia="pl-PL"/>
        </w:rPr>
        <w:t xml:space="preserve">Powyższe wykluczenie następować będzie na okres trwania ww. okoliczności. </w:t>
      </w:r>
    </w:p>
    <w:p w14:paraId="0F6B7AB5" w14:textId="77777777" w:rsidR="008240B8" w:rsidRDefault="008240B8">
      <w:pPr>
        <w:spacing w:after="0" w:line="240" w:lineRule="auto"/>
        <w:contextualSpacing/>
        <w:jc w:val="both"/>
        <w:rPr>
          <w:rFonts w:ascii="Bookman Old Style" w:eastAsia="Times New Roman" w:hAnsi="Bookman Old Style" w:cs="Times New Roman"/>
          <w:sz w:val="20"/>
          <w:szCs w:val="20"/>
          <w:lang w:eastAsia="pl-PL"/>
        </w:rPr>
      </w:pPr>
    </w:p>
    <w:p w14:paraId="294F3857" w14:textId="77777777" w:rsidR="008240B8" w:rsidRDefault="00000000">
      <w:pPr>
        <w:pStyle w:val="Cytatintensywny"/>
        <w:rPr>
          <w:rFonts w:ascii="Bookman Old Style" w:hAnsi="Bookman Old Style"/>
          <w:b/>
          <w:bCs/>
        </w:rPr>
      </w:pPr>
      <w:bookmarkStart w:id="8" w:name="_Hlk102035234"/>
      <w:bookmarkStart w:id="9" w:name="_Hlk66699189"/>
      <w:bookmarkEnd w:id="8"/>
      <w:r>
        <w:rPr>
          <w:rFonts w:ascii="Bookman Old Style" w:hAnsi="Bookman Old Style"/>
          <w:b/>
          <w:bCs/>
        </w:rPr>
        <w:t>VII. Oświadczenia i dokumenty, jakie zobowiązani są dostarczyć Wykonawcy w celu potwierdzenia spełniania warunków udziału w postępowaniu oraz wykazania braku podstaw wykluczenia  (podmiotowe środki dowodowe)</w:t>
      </w:r>
      <w:bookmarkEnd w:id="9"/>
    </w:p>
    <w:p w14:paraId="5F311920" w14:textId="77777777" w:rsidR="008240B8" w:rsidRDefault="00000000">
      <w:pPr>
        <w:pStyle w:val="Akapitzlist"/>
        <w:numPr>
          <w:ilvl w:val="0"/>
          <w:numId w:val="14"/>
        </w:numPr>
        <w:spacing w:after="120" w:line="240" w:lineRule="auto"/>
        <w:ind w:left="714" w:hanging="357"/>
        <w:jc w:val="both"/>
        <w:rPr>
          <w:rFonts w:ascii="Bookman Old Style" w:hAnsi="Bookman Old Style"/>
          <w:sz w:val="20"/>
          <w:szCs w:val="20"/>
        </w:rPr>
      </w:pPr>
      <w:r>
        <w:rPr>
          <w:rFonts w:ascii="Bookman Old Style" w:hAnsi="Bookman Old Style"/>
          <w:sz w:val="20"/>
          <w:szCs w:val="20"/>
        </w:rPr>
        <w:t xml:space="preserve">Do oferty Wykonawca dołącza </w:t>
      </w:r>
      <w:r>
        <w:rPr>
          <w:rFonts w:ascii="Bookman Old Style" w:hAnsi="Bookman Old Style"/>
          <w:b/>
          <w:bCs/>
          <w:sz w:val="20"/>
          <w:szCs w:val="20"/>
        </w:rPr>
        <w:t>Oświadczenie</w:t>
      </w:r>
      <w:r>
        <w:rPr>
          <w:rFonts w:ascii="Bookman Old Style" w:hAnsi="Bookman Old Style"/>
          <w:sz w:val="20"/>
          <w:szCs w:val="20"/>
        </w:rPr>
        <w:t xml:space="preserve"> o niepodleganiu wykluczeniu oraz spełnianiu warunków udziału w postępowaniu w zakresie wskazanym przez Zamawiającego – zgodnie ze wzorem stanowiącym </w:t>
      </w:r>
      <w:r>
        <w:rPr>
          <w:rFonts w:ascii="Bookman Old Style" w:hAnsi="Bookman Old Style"/>
          <w:b/>
          <w:bCs/>
          <w:sz w:val="20"/>
          <w:szCs w:val="20"/>
        </w:rPr>
        <w:t>załącznik nr 3 do SWZ.</w:t>
      </w:r>
    </w:p>
    <w:p w14:paraId="799DD150" w14:textId="77777777" w:rsidR="008240B8" w:rsidRDefault="00000000">
      <w:pPr>
        <w:pStyle w:val="Akapitzlist"/>
        <w:spacing w:after="0" w:line="240" w:lineRule="auto"/>
        <w:jc w:val="both"/>
        <w:rPr>
          <w:rFonts w:ascii="Bookman Old Style" w:hAnsi="Bookman Old Style"/>
          <w:sz w:val="20"/>
          <w:szCs w:val="20"/>
        </w:rPr>
      </w:pPr>
      <w:r>
        <w:rPr>
          <w:rFonts w:ascii="Bookman Old Style" w:hAnsi="Bookman Old Style"/>
          <w:sz w:val="20"/>
          <w:szCs w:val="20"/>
        </w:rPr>
        <w:t>Informacje zawarte w oświadczeniu stanowią wstępne potwierdzenie, że Wykonawca nie podlega wykluczeniu oraz spełnia warunki udziału w postępowaniu.</w:t>
      </w:r>
    </w:p>
    <w:p w14:paraId="3673F175" w14:textId="77777777" w:rsidR="008240B8" w:rsidRDefault="008240B8">
      <w:pPr>
        <w:pStyle w:val="Akapitzlist"/>
        <w:spacing w:after="0" w:line="240" w:lineRule="auto"/>
        <w:jc w:val="both"/>
        <w:rPr>
          <w:rFonts w:ascii="Bookman Old Style" w:hAnsi="Bookman Old Style"/>
          <w:sz w:val="20"/>
          <w:szCs w:val="20"/>
        </w:rPr>
      </w:pPr>
    </w:p>
    <w:p w14:paraId="1902F80A" w14:textId="77777777" w:rsidR="008240B8" w:rsidRDefault="00000000">
      <w:pPr>
        <w:pStyle w:val="Akapitzlist"/>
        <w:spacing w:after="0" w:line="240" w:lineRule="auto"/>
        <w:jc w:val="both"/>
        <w:rPr>
          <w:rFonts w:ascii="Bookman Old Style" w:hAnsi="Bookman Old Style"/>
          <w:sz w:val="20"/>
          <w:szCs w:val="20"/>
        </w:rPr>
      </w:pPr>
      <w:r>
        <w:rPr>
          <w:rFonts w:ascii="Bookman Old Style" w:hAnsi="Bookman Old Style"/>
          <w:b/>
          <w:bCs/>
          <w:i/>
          <w:iCs/>
          <w:sz w:val="20"/>
          <w:szCs w:val="20"/>
        </w:rPr>
        <w:t>Oświadczenie składa również podmiot udostępniający zasoby w przypadku, gdy Wykonawca polega na zdolności lub sytuacji podmiotów udostępniających zasoby</w:t>
      </w:r>
      <w:r>
        <w:rPr>
          <w:rFonts w:ascii="Bookman Old Style" w:hAnsi="Bookman Old Style"/>
          <w:sz w:val="20"/>
          <w:szCs w:val="20"/>
        </w:rPr>
        <w:t>.</w:t>
      </w:r>
    </w:p>
    <w:p w14:paraId="21F245A4" w14:textId="77777777" w:rsidR="008240B8" w:rsidRDefault="008240B8">
      <w:pPr>
        <w:pStyle w:val="Akapitzlist"/>
        <w:spacing w:after="0" w:line="240" w:lineRule="auto"/>
        <w:jc w:val="both"/>
        <w:rPr>
          <w:rFonts w:ascii="Bookman Old Style" w:hAnsi="Bookman Old Style"/>
          <w:sz w:val="20"/>
          <w:szCs w:val="20"/>
        </w:rPr>
      </w:pPr>
    </w:p>
    <w:p w14:paraId="66666C48" w14:textId="77777777" w:rsidR="008240B8" w:rsidRDefault="00000000">
      <w:pPr>
        <w:pStyle w:val="Akapitzlist"/>
        <w:numPr>
          <w:ilvl w:val="0"/>
          <w:numId w:val="14"/>
        </w:numPr>
        <w:spacing w:after="0" w:line="240" w:lineRule="auto"/>
        <w:jc w:val="both"/>
        <w:rPr>
          <w:rFonts w:ascii="Bookman Old Style" w:hAnsi="Bookman Old Style"/>
          <w:b/>
          <w:bCs/>
          <w:sz w:val="20"/>
          <w:szCs w:val="20"/>
        </w:rPr>
      </w:pPr>
      <w:r>
        <w:rPr>
          <w:rFonts w:ascii="Bookman Old Style" w:hAnsi="Bookman Old Style"/>
          <w:sz w:val="20"/>
          <w:szCs w:val="20"/>
        </w:rPr>
        <w:t xml:space="preserve">Wykonawca, którego oferta została oceniona najwyżej, składa – na wezwanie Zamawiającego i w wyznaczonym przez niego terminie, nie krótszym niż 5 dni od dnia wezwania – następujące </w:t>
      </w:r>
      <w:r>
        <w:rPr>
          <w:rFonts w:ascii="Bookman Old Style" w:hAnsi="Bookman Old Style"/>
          <w:b/>
          <w:bCs/>
          <w:sz w:val="20"/>
          <w:szCs w:val="20"/>
        </w:rPr>
        <w:t>podmiotowe środki dowodowe:</w:t>
      </w:r>
    </w:p>
    <w:p w14:paraId="0254FFD8" w14:textId="77777777" w:rsidR="008240B8" w:rsidRPr="00C01F88" w:rsidRDefault="00000000">
      <w:pPr>
        <w:pStyle w:val="Akapitzlist"/>
        <w:numPr>
          <w:ilvl w:val="0"/>
          <w:numId w:val="15"/>
        </w:numPr>
        <w:spacing w:after="0" w:line="240" w:lineRule="auto"/>
        <w:jc w:val="both"/>
        <w:rPr>
          <w:rFonts w:ascii="Bookman Old Style" w:hAnsi="Bookman Old Style"/>
          <w:b/>
          <w:bCs/>
          <w:sz w:val="20"/>
          <w:szCs w:val="20"/>
        </w:rPr>
      </w:pPr>
      <w:r>
        <w:rPr>
          <w:rFonts w:ascii="Bookman Old Style" w:hAnsi="Bookman Old Style"/>
          <w:b/>
          <w:bCs/>
          <w:sz w:val="20"/>
          <w:szCs w:val="20"/>
        </w:rPr>
        <w:t xml:space="preserve">Oświadczenie </w:t>
      </w:r>
      <w:r>
        <w:rPr>
          <w:rFonts w:ascii="Bookman Old Style" w:hAnsi="Bookman Old Style"/>
          <w:sz w:val="20"/>
          <w:szCs w:val="20"/>
        </w:rPr>
        <w:t xml:space="preserve">wykonawcy, w zakresie art. 108 ust. 1 pkt 5. ustawy PZP, </w:t>
      </w:r>
      <w:r>
        <w:rPr>
          <w:rFonts w:ascii="Bookman Old Style" w:hAnsi="Bookman Old Style"/>
          <w:b/>
          <w:bCs/>
          <w:sz w:val="20"/>
          <w:szCs w:val="20"/>
        </w:rPr>
        <w:t>o braku przynależności do tej samej grupy kapitałowej</w:t>
      </w:r>
      <w:r>
        <w:rPr>
          <w:rFonts w:ascii="Bookman Old Style" w:hAnsi="Bookman Old Style"/>
          <w:sz w:val="20"/>
          <w:szCs w:val="20"/>
        </w:rPr>
        <w:t xml:space="preserve">, w rozumieniu ustawy z dnia 16 lutego 2007 r. o ochronie konkurencji i konsumentów (Dz. U. z 2025 r. poz. 1714) z innym wykonawcą, który złożył odrębną ofertę, albo </w:t>
      </w:r>
      <w:r>
        <w:rPr>
          <w:rFonts w:ascii="Bookman Old Style" w:hAnsi="Bookman Old Style"/>
          <w:b/>
          <w:bCs/>
          <w:sz w:val="20"/>
          <w:szCs w:val="20"/>
        </w:rPr>
        <w:t xml:space="preserve">oświadczenie o przynależności do tej samej grupy kapitałowej </w:t>
      </w:r>
      <w:r>
        <w:rPr>
          <w:rFonts w:ascii="Bookman Old Style" w:hAnsi="Bookman Old Style"/>
          <w:sz w:val="20"/>
          <w:szCs w:val="20"/>
        </w:rPr>
        <w:t xml:space="preserve">wraz z dokumentami lub informacjami potwierdzającymi przygotowanie oferty, niezależnie od innego wykonawcy należącego do tej samej grupy kapitałowej </w:t>
      </w:r>
    </w:p>
    <w:p w14:paraId="45A6ADE9" w14:textId="0873545D" w:rsidR="00C01F88" w:rsidRPr="003F7425" w:rsidRDefault="003F7425">
      <w:pPr>
        <w:pStyle w:val="Akapitzlist"/>
        <w:numPr>
          <w:ilvl w:val="0"/>
          <w:numId w:val="15"/>
        </w:numPr>
        <w:spacing w:after="0" w:line="240" w:lineRule="auto"/>
        <w:jc w:val="both"/>
        <w:rPr>
          <w:rFonts w:ascii="Bookman Old Style" w:hAnsi="Bookman Old Style"/>
          <w:sz w:val="20"/>
          <w:szCs w:val="20"/>
        </w:rPr>
      </w:pPr>
      <w:r w:rsidRPr="003F7425">
        <w:rPr>
          <w:rFonts w:ascii="Bookman Old Style" w:hAnsi="Bookman Old Style"/>
          <w:b/>
          <w:bCs/>
          <w:sz w:val="20"/>
          <w:szCs w:val="20"/>
        </w:rPr>
        <w:t>aktualne zaświadczeni</w:t>
      </w:r>
      <w:r>
        <w:rPr>
          <w:rFonts w:ascii="Bookman Old Style" w:hAnsi="Bookman Old Style"/>
          <w:b/>
          <w:bCs/>
          <w:sz w:val="20"/>
          <w:szCs w:val="20"/>
        </w:rPr>
        <w:t>e</w:t>
      </w:r>
      <w:r w:rsidRPr="003F7425">
        <w:rPr>
          <w:rFonts w:ascii="Bookman Old Style" w:hAnsi="Bookman Old Style"/>
          <w:b/>
          <w:bCs/>
          <w:sz w:val="20"/>
          <w:szCs w:val="20"/>
        </w:rPr>
        <w:t xml:space="preserve"> z wpisu do rejestru zakładów podlegających urzędowej kontroli organów Państwowej Inspekcji Sanitarnej </w:t>
      </w:r>
      <w:r w:rsidRPr="003F7425">
        <w:rPr>
          <w:rFonts w:ascii="Bookman Old Style" w:hAnsi="Bookman Old Style"/>
          <w:sz w:val="20"/>
          <w:szCs w:val="20"/>
        </w:rPr>
        <w:t>w zakresie produkcji posiłków od surowca do gotowej potrawy, z możliwością ich transportu w ramach usług cateringowych na podstawie ustawy z dnia 25 sierpnia 2006 roku o bezpieczeństwie żywności i żywienia (</w:t>
      </w:r>
      <w:proofErr w:type="spellStart"/>
      <w:r w:rsidRPr="003F7425">
        <w:rPr>
          <w:rFonts w:ascii="Bookman Old Style" w:hAnsi="Bookman Old Style"/>
          <w:sz w:val="20"/>
          <w:szCs w:val="20"/>
        </w:rPr>
        <w:t>t.j</w:t>
      </w:r>
      <w:proofErr w:type="spellEnd"/>
      <w:r w:rsidRPr="003F7425">
        <w:rPr>
          <w:rFonts w:ascii="Bookman Old Style" w:hAnsi="Bookman Old Style"/>
          <w:sz w:val="20"/>
          <w:szCs w:val="20"/>
        </w:rPr>
        <w:t>. Dz.U. z 2023 r. poz. 1448);</w:t>
      </w:r>
    </w:p>
    <w:p w14:paraId="11E7B459" w14:textId="77777777" w:rsidR="008240B8" w:rsidRDefault="00000000">
      <w:pPr>
        <w:pStyle w:val="Akapitzlist"/>
        <w:numPr>
          <w:ilvl w:val="0"/>
          <w:numId w:val="15"/>
        </w:numPr>
        <w:jc w:val="both"/>
        <w:rPr>
          <w:rFonts w:ascii="Bookman Old Style" w:hAnsi="Bookman Old Style"/>
          <w:sz w:val="20"/>
          <w:szCs w:val="20"/>
        </w:rPr>
      </w:pPr>
      <w:r>
        <w:rPr>
          <w:rFonts w:ascii="Bookman Old Style" w:hAnsi="Bookman Old Style"/>
          <w:b/>
          <w:bCs/>
          <w:sz w:val="20"/>
          <w:szCs w:val="20"/>
        </w:rPr>
        <w:lastRenderedPageBreak/>
        <w:t>Wykaz usług</w:t>
      </w:r>
      <w:r>
        <w:rPr>
          <w:rFonts w:ascii="Bookman Old Style" w:hAnsi="Bookman Old Style"/>
          <w:sz w:val="20"/>
          <w:szCs w:val="20"/>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lub usługi zostały wykonane lub są wykonywane, oraz załączeniem </w:t>
      </w:r>
      <w:r>
        <w:rPr>
          <w:rFonts w:ascii="Bookman Old Style" w:hAnsi="Bookman Old Style"/>
          <w:b/>
          <w:bCs/>
          <w:sz w:val="20"/>
          <w:szCs w:val="20"/>
        </w:rPr>
        <w:t>dowodów</w:t>
      </w:r>
      <w:r>
        <w:rPr>
          <w:rFonts w:ascii="Bookman Old Style" w:hAnsi="Bookman Old Style"/>
          <w:sz w:val="20"/>
          <w:szCs w:val="20"/>
        </w:rPr>
        <w:t xml:space="preserve">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00FE7AA1" w14:textId="77777777" w:rsidR="008240B8" w:rsidRDefault="00000000">
      <w:pPr>
        <w:pStyle w:val="Akapitzlist"/>
        <w:numPr>
          <w:ilvl w:val="0"/>
          <w:numId w:val="15"/>
        </w:numPr>
        <w:jc w:val="both"/>
        <w:rPr>
          <w:rFonts w:ascii="Bookman Old Style" w:hAnsi="Bookman Old Style"/>
          <w:sz w:val="20"/>
          <w:szCs w:val="20"/>
        </w:rPr>
      </w:pPr>
      <w:r>
        <w:rPr>
          <w:rFonts w:ascii="Bookman Old Style" w:hAnsi="Bookman Old Style"/>
          <w:b/>
          <w:bCs/>
          <w:sz w:val="20"/>
          <w:szCs w:val="20"/>
        </w:rPr>
        <w:t>Wykaz osób</w:t>
      </w:r>
      <w:r>
        <w:rPr>
          <w:rFonts w:ascii="Bookman Old Style" w:hAnsi="Bookman Old Style"/>
          <w:sz w:val="20"/>
          <w:szCs w:val="20"/>
        </w:rPr>
        <w:t>,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3DB310C3" w14:textId="77777777" w:rsidR="008240B8" w:rsidRDefault="008240B8">
      <w:pPr>
        <w:pStyle w:val="Akapitzlist"/>
        <w:spacing w:after="0" w:line="240" w:lineRule="auto"/>
        <w:jc w:val="both"/>
        <w:rPr>
          <w:rFonts w:ascii="Bookman Old Style" w:hAnsi="Bookman Old Style"/>
          <w:sz w:val="20"/>
          <w:szCs w:val="20"/>
        </w:rPr>
      </w:pPr>
    </w:p>
    <w:p w14:paraId="1996CB01" w14:textId="77777777" w:rsidR="008240B8" w:rsidRPr="00C01F88" w:rsidRDefault="00000000">
      <w:pPr>
        <w:pStyle w:val="Akapitzlist"/>
        <w:spacing w:after="0" w:line="240" w:lineRule="auto"/>
        <w:jc w:val="both"/>
        <w:rPr>
          <w:rFonts w:ascii="Bookman Old Style" w:hAnsi="Bookman Old Style"/>
          <w:color w:val="000000" w:themeColor="text1"/>
          <w:sz w:val="20"/>
          <w:szCs w:val="20"/>
        </w:rPr>
      </w:pPr>
      <w:r>
        <w:rPr>
          <w:rFonts w:ascii="Bookman Old Style" w:hAnsi="Bookman Old Style"/>
          <w:sz w:val="20"/>
          <w:szCs w:val="20"/>
        </w:rPr>
        <w:t xml:space="preserve">Wykonawca </w:t>
      </w:r>
      <w:r>
        <w:rPr>
          <w:rFonts w:ascii="Bookman Old Style" w:hAnsi="Bookman Old Style"/>
          <w:sz w:val="20"/>
          <w:szCs w:val="20"/>
          <w:u w:val="single"/>
        </w:rPr>
        <w:t>nie jest zobowiązany</w:t>
      </w:r>
      <w:r>
        <w:rPr>
          <w:rFonts w:ascii="Bookman Old Style" w:hAnsi="Bookman Old Style"/>
          <w:sz w:val="20"/>
          <w:szCs w:val="20"/>
        </w:rPr>
        <w:t xml:space="preserve"> do złożenia podmiotowych środków dowodowych, </w:t>
      </w:r>
      <w:r>
        <w:rPr>
          <w:rFonts w:ascii="Bookman Old Style" w:hAnsi="Bookman Old Style"/>
          <w:sz w:val="20"/>
          <w:szCs w:val="20"/>
          <w:u w:val="single"/>
        </w:rPr>
        <w:t xml:space="preserve">które </w:t>
      </w:r>
      <w:r w:rsidRPr="00C01F88">
        <w:rPr>
          <w:rFonts w:ascii="Bookman Old Style" w:hAnsi="Bookman Old Style"/>
          <w:color w:val="000000" w:themeColor="text1"/>
          <w:sz w:val="20"/>
          <w:szCs w:val="20"/>
          <w:u w:val="single"/>
        </w:rPr>
        <w:t>Zamawiający posiada</w:t>
      </w:r>
      <w:r w:rsidRPr="00C01F88">
        <w:rPr>
          <w:rFonts w:ascii="Bookman Old Style" w:hAnsi="Bookman Old Style"/>
          <w:color w:val="000000" w:themeColor="text1"/>
          <w:sz w:val="20"/>
          <w:szCs w:val="20"/>
        </w:rPr>
        <w:t>, jeżeli Wykonawca wskaże te środki oraz potwierdzi ich prawidłowość i aktualność.</w:t>
      </w:r>
    </w:p>
    <w:p w14:paraId="48F6B337" w14:textId="77777777" w:rsidR="008240B8" w:rsidRPr="00C01F88" w:rsidRDefault="008240B8">
      <w:pPr>
        <w:pStyle w:val="Akapitzlist"/>
        <w:spacing w:after="0" w:line="240" w:lineRule="auto"/>
        <w:jc w:val="both"/>
        <w:rPr>
          <w:rFonts w:ascii="Bookman Old Style" w:hAnsi="Bookman Old Style"/>
          <w:color w:val="000000" w:themeColor="text1"/>
          <w:sz w:val="20"/>
          <w:szCs w:val="20"/>
        </w:rPr>
      </w:pPr>
    </w:p>
    <w:p w14:paraId="3B461441" w14:textId="77777777" w:rsidR="008240B8" w:rsidRPr="00C01F88" w:rsidRDefault="00000000">
      <w:pPr>
        <w:pStyle w:val="Akapitzlist"/>
        <w:spacing w:after="0" w:line="240" w:lineRule="auto"/>
        <w:jc w:val="both"/>
        <w:rPr>
          <w:rFonts w:ascii="Bookman Old Style" w:hAnsi="Bookman Old Style"/>
          <w:color w:val="000000" w:themeColor="text1"/>
          <w:sz w:val="20"/>
          <w:szCs w:val="20"/>
        </w:rPr>
      </w:pPr>
      <w:r w:rsidRPr="00C01F88">
        <w:rPr>
          <w:rFonts w:ascii="Bookman Old Style" w:hAnsi="Bookman Old Style"/>
          <w:color w:val="000000" w:themeColor="text1"/>
          <w:sz w:val="20"/>
          <w:szCs w:val="20"/>
        </w:rPr>
        <w:t xml:space="preserve">Na podstawie art. 124 ust. 2 ustawy PZP w postępowaniu o udzielenie zamówienia Wykonawca zamiast odpowiednich podmiotowych środków dowodowych może złożyć certyfikat potwierdzający udzielenie certyfikacji wykonawców zamówień publicznych odpowiednio w zakresie, o którym mowa w art. 3 ust. 2 pkt 1 i 2 ustawy z dn. 5.08.2025 r. o certyfikacji wykonawców zamówień publicznych. </w:t>
      </w:r>
    </w:p>
    <w:p w14:paraId="0A83E233" w14:textId="77777777" w:rsidR="008240B8" w:rsidRDefault="008240B8">
      <w:pPr>
        <w:pStyle w:val="Akapitzlist"/>
        <w:spacing w:after="0" w:line="240" w:lineRule="auto"/>
        <w:jc w:val="both"/>
        <w:rPr>
          <w:rFonts w:ascii="Bookman Old Style" w:hAnsi="Bookman Old Style"/>
          <w:sz w:val="20"/>
          <w:szCs w:val="20"/>
        </w:rPr>
      </w:pPr>
    </w:p>
    <w:p w14:paraId="0089772D" w14:textId="77777777" w:rsidR="008240B8" w:rsidRDefault="00000000">
      <w:pPr>
        <w:pStyle w:val="Akapitzlist"/>
        <w:spacing w:after="0" w:line="240" w:lineRule="auto"/>
        <w:jc w:val="both"/>
        <w:rPr>
          <w:rFonts w:ascii="Bookman Old Style" w:hAnsi="Bookman Old Style"/>
          <w:i/>
          <w:iCs/>
          <w:sz w:val="20"/>
          <w:szCs w:val="20"/>
        </w:rPr>
      </w:pPr>
      <w:r>
        <w:rPr>
          <w:rFonts w:ascii="Bookman Old Style" w:hAnsi="Bookman Old Style"/>
          <w:sz w:val="20"/>
          <w:szCs w:val="20"/>
        </w:rPr>
        <w:t xml:space="preserve">W zakresie nie uregulowanym ustawą PZP lub niniejszą SWZ do oświadczeń i dokumentów składanych przez Wykonawcę w postępowaniu zastosowanie mają w szczególności przepisy </w:t>
      </w:r>
      <w:r>
        <w:rPr>
          <w:rFonts w:ascii="Bookman Old Style" w:hAnsi="Bookman Old Style"/>
          <w:i/>
          <w:iCs/>
          <w:sz w:val="20"/>
          <w:szCs w:val="20"/>
        </w:rPr>
        <w:t>rozporządzenia Ministra Rozwoju Pracy i Technologii z dnia 23 grudnia 2020 r. w sprawie podmiotowych środków dowodowych oraz innych dokumentów lub oświadczeń, jakich może żądać zamawiający od wykonawcy</w:t>
      </w:r>
      <w:r>
        <w:rPr>
          <w:rFonts w:ascii="Bookman Old Style" w:hAnsi="Bookman Old Style"/>
          <w:sz w:val="20"/>
          <w:szCs w:val="20"/>
        </w:rPr>
        <w:t xml:space="preserve"> oraz </w:t>
      </w:r>
      <w:r>
        <w:rPr>
          <w:rFonts w:ascii="Bookman Old Style" w:hAnsi="Bookman Old Style"/>
          <w:i/>
          <w:iCs/>
          <w:sz w:val="20"/>
          <w:szCs w:val="20"/>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4ADB91D" w14:textId="77777777" w:rsidR="008240B8" w:rsidRDefault="008240B8">
      <w:pPr>
        <w:pStyle w:val="Akapitzlist"/>
        <w:spacing w:after="0" w:line="240" w:lineRule="auto"/>
        <w:jc w:val="both"/>
        <w:rPr>
          <w:rFonts w:ascii="Bookman Old Style" w:hAnsi="Bookman Old Style"/>
          <w:i/>
          <w:iCs/>
          <w:sz w:val="20"/>
          <w:szCs w:val="20"/>
        </w:rPr>
      </w:pPr>
    </w:p>
    <w:p w14:paraId="07A3571F" w14:textId="77777777" w:rsidR="008240B8" w:rsidRDefault="00000000">
      <w:pPr>
        <w:pStyle w:val="Akapitzlist"/>
        <w:numPr>
          <w:ilvl w:val="0"/>
          <w:numId w:val="16"/>
        </w:numPr>
        <w:spacing w:after="0" w:line="240" w:lineRule="auto"/>
        <w:jc w:val="both"/>
        <w:rPr>
          <w:rFonts w:ascii="Bookman Old Style" w:hAnsi="Bookman Old Style"/>
          <w:sz w:val="20"/>
          <w:szCs w:val="20"/>
        </w:rPr>
      </w:pPr>
      <w:r>
        <w:rPr>
          <w:rFonts w:ascii="Bookman Old Style" w:hAnsi="Bookman Old Style"/>
          <w:b/>
          <w:bCs/>
          <w:sz w:val="20"/>
          <w:szCs w:val="20"/>
        </w:rPr>
        <w:t>Wykonawcy zagraniczni</w:t>
      </w:r>
    </w:p>
    <w:p w14:paraId="2051E71D" w14:textId="77777777" w:rsidR="008240B8" w:rsidRDefault="00000000">
      <w:pPr>
        <w:spacing w:after="0" w:line="240" w:lineRule="auto"/>
        <w:ind w:left="708"/>
        <w:jc w:val="both"/>
        <w:rPr>
          <w:rFonts w:ascii="Bookman Old Style" w:hAnsi="Bookman Old Style"/>
          <w:sz w:val="20"/>
          <w:szCs w:val="20"/>
        </w:rPr>
      </w:pPr>
      <w:r>
        <w:rPr>
          <w:rFonts w:ascii="Bookman Old Style" w:hAnsi="Bookman Old Style"/>
          <w:sz w:val="20"/>
          <w:szCs w:val="20"/>
        </w:rPr>
        <w:t>Zamawiający nie wymaga złożenia dokumentów, o których mowa w § 44 Rozporządzenia Ministra Rozwoju, Pracy i Technologii z dnia 23 grudnia 2020 r. w sprawie podmiotowych środków dowodowych oraz innych dokumentów lub oświadczeń, jakich może żądać zamawiający od wykonawcy.</w:t>
      </w:r>
    </w:p>
    <w:p w14:paraId="011C1121" w14:textId="77777777" w:rsidR="008240B8" w:rsidRDefault="008240B8">
      <w:pPr>
        <w:spacing w:after="0" w:line="240" w:lineRule="auto"/>
        <w:ind w:left="708"/>
        <w:jc w:val="both"/>
        <w:rPr>
          <w:rFonts w:ascii="Bookman Old Style" w:hAnsi="Bookman Old Style"/>
          <w:sz w:val="20"/>
          <w:szCs w:val="20"/>
        </w:rPr>
      </w:pPr>
    </w:p>
    <w:p w14:paraId="2CC9C2B1" w14:textId="77777777" w:rsidR="008240B8" w:rsidRDefault="00000000">
      <w:pPr>
        <w:pStyle w:val="Akapitzlist"/>
        <w:numPr>
          <w:ilvl w:val="0"/>
          <w:numId w:val="17"/>
        </w:numPr>
        <w:spacing w:after="0" w:line="240" w:lineRule="auto"/>
        <w:jc w:val="both"/>
        <w:rPr>
          <w:rFonts w:ascii="Bookman Old Style" w:hAnsi="Bookman Old Style"/>
          <w:b/>
          <w:bCs/>
          <w:sz w:val="20"/>
          <w:szCs w:val="20"/>
        </w:rPr>
      </w:pPr>
      <w:r>
        <w:rPr>
          <w:rFonts w:ascii="Bookman Old Style" w:hAnsi="Bookman Old Style"/>
          <w:b/>
          <w:bCs/>
          <w:sz w:val="20"/>
          <w:szCs w:val="20"/>
        </w:rPr>
        <w:t>Wykonawcy wspólnie ubiegający się o udzielenie zamówienia.</w:t>
      </w:r>
    </w:p>
    <w:p w14:paraId="533EDC20" w14:textId="77777777" w:rsidR="008240B8"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sz w:val="20"/>
          <w:szCs w:val="20"/>
        </w:rPr>
        <w:t>Wykonawcy mogą wspólnie ubiegać się o udzielenie zamówienia. W takim przypadku ustanawiają pełnomocnika do reprezentowania ich w postępowaniu albo do reprezentowania i zawarcia umowy w sprawie zamówienia publicznego.</w:t>
      </w:r>
    </w:p>
    <w:p w14:paraId="2D8FA0D3" w14:textId="77777777" w:rsidR="008240B8"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sz w:val="20"/>
          <w:szCs w:val="20"/>
        </w:rPr>
        <w:t xml:space="preserve">W przypadku wykonawców wspólnie ubiegających się o udzielenie zamówienia, </w:t>
      </w:r>
      <w:r>
        <w:rPr>
          <w:rFonts w:ascii="Bookman Old Style" w:hAnsi="Bookman Old Style"/>
          <w:b/>
          <w:bCs/>
          <w:sz w:val="20"/>
          <w:szCs w:val="20"/>
        </w:rPr>
        <w:t>oświadczenia</w:t>
      </w:r>
      <w:r>
        <w:rPr>
          <w:rFonts w:ascii="Bookman Old Style" w:hAnsi="Bookman Old Style"/>
          <w:sz w:val="20"/>
          <w:szCs w:val="20"/>
        </w:rPr>
        <w:t>, o których mowa w ust. 1 niniejszego rozdziału, składa każdy z Wykonawców. Oświadczenia te potwierdzają brak podstaw wykluczenia oraz spełnianie warunków udziału w zakresie, w jakim każdy z Wykonawców wykazuje spełnianie warunków udziału w postępowaniu.</w:t>
      </w:r>
    </w:p>
    <w:p w14:paraId="7A199963" w14:textId="77777777" w:rsidR="008240B8"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sz w:val="20"/>
          <w:szCs w:val="20"/>
        </w:rPr>
        <w:t>Wykonawcy wspólnie ubiegający się o udzielenie zamówienia dołączają do oferty oświadczenie, z którego wynika, które usługi wykonają poszczególni Wykonawcy.</w:t>
      </w:r>
    </w:p>
    <w:p w14:paraId="431E69E5" w14:textId="77777777" w:rsidR="008240B8" w:rsidRDefault="00000000">
      <w:pPr>
        <w:pStyle w:val="Akapitzlist"/>
        <w:numPr>
          <w:ilvl w:val="0"/>
          <w:numId w:val="18"/>
        </w:numPr>
        <w:spacing w:after="0" w:line="240" w:lineRule="auto"/>
        <w:jc w:val="both"/>
        <w:rPr>
          <w:rFonts w:ascii="Bookman Old Style" w:hAnsi="Bookman Old Style"/>
          <w:sz w:val="20"/>
          <w:szCs w:val="20"/>
        </w:rPr>
      </w:pPr>
      <w:r>
        <w:rPr>
          <w:rFonts w:ascii="Bookman Old Style" w:hAnsi="Bookman Old Style"/>
          <w:b/>
          <w:bCs/>
          <w:sz w:val="20"/>
          <w:szCs w:val="20"/>
        </w:rPr>
        <w:t>Oświadczenia i dokumenty potwierdzające brak podstaw do wykluczenia</w:t>
      </w:r>
      <w:r>
        <w:rPr>
          <w:rFonts w:ascii="Bookman Old Style" w:hAnsi="Bookman Old Style"/>
          <w:sz w:val="20"/>
          <w:szCs w:val="20"/>
        </w:rPr>
        <w:t xml:space="preserve"> z postępowania składa </w:t>
      </w:r>
      <w:r>
        <w:rPr>
          <w:rFonts w:ascii="Bookman Old Style" w:hAnsi="Bookman Old Style"/>
          <w:b/>
          <w:bCs/>
          <w:sz w:val="20"/>
          <w:szCs w:val="20"/>
        </w:rPr>
        <w:t>każdy</w:t>
      </w:r>
      <w:r>
        <w:rPr>
          <w:rFonts w:ascii="Bookman Old Style" w:hAnsi="Bookman Old Style"/>
          <w:sz w:val="20"/>
          <w:szCs w:val="20"/>
        </w:rPr>
        <w:t xml:space="preserve"> z Wykonawców wspólnie ubiegających się o zamówienie.</w:t>
      </w:r>
    </w:p>
    <w:p w14:paraId="00D144A5" w14:textId="77777777" w:rsidR="008240B8" w:rsidRDefault="008240B8">
      <w:pPr>
        <w:spacing w:after="0" w:line="240" w:lineRule="auto"/>
        <w:jc w:val="both"/>
        <w:rPr>
          <w:rFonts w:ascii="Bookman Old Style" w:hAnsi="Bookman Old Style"/>
          <w:sz w:val="20"/>
          <w:szCs w:val="20"/>
        </w:rPr>
      </w:pPr>
    </w:p>
    <w:p w14:paraId="7743283C" w14:textId="77777777" w:rsidR="008240B8" w:rsidRDefault="00000000">
      <w:pPr>
        <w:pStyle w:val="Akapitzlist"/>
        <w:numPr>
          <w:ilvl w:val="0"/>
          <w:numId w:val="27"/>
        </w:numPr>
        <w:spacing w:after="0" w:line="240" w:lineRule="auto"/>
        <w:jc w:val="both"/>
        <w:rPr>
          <w:rFonts w:ascii="Bookman Old Style" w:hAnsi="Bookman Old Style"/>
          <w:sz w:val="20"/>
          <w:szCs w:val="20"/>
        </w:rPr>
      </w:pPr>
      <w:r>
        <w:rPr>
          <w:rFonts w:ascii="Bookman Old Style" w:hAnsi="Bookman Old Style"/>
          <w:b/>
          <w:bCs/>
          <w:sz w:val="20"/>
          <w:szCs w:val="20"/>
        </w:rPr>
        <w:t xml:space="preserve">Podwykonawstwo </w:t>
      </w:r>
    </w:p>
    <w:p w14:paraId="666B6BC6" w14:textId="77777777" w:rsidR="008240B8" w:rsidRDefault="00000000">
      <w:pPr>
        <w:pStyle w:val="Akapitzlist"/>
        <w:numPr>
          <w:ilvl w:val="0"/>
          <w:numId w:val="28"/>
        </w:numPr>
        <w:spacing w:after="0" w:line="240" w:lineRule="auto"/>
        <w:jc w:val="both"/>
        <w:rPr>
          <w:rFonts w:ascii="Bookman Old Style" w:hAnsi="Bookman Old Style"/>
          <w:sz w:val="20"/>
          <w:szCs w:val="20"/>
        </w:rPr>
      </w:pPr>
      <w:r>
        <w:rPr>
          <w:rFonts w:ascii="Bookman Old Style" w:hAnsi="Bookman Old Style"/>
          <w:sz w:val="20"/>
          <w:szCs w:val="20"/>
        </w:rPr>
        <w:t>Wykonawca może powierzyć wykonanie części zamówienia podwykonawcy (podwykonawcom).</w:t>
      </w:r>
    </w:p>
    <w:p w14:paraId="4212788D" w14:textId="77777777" w:rsidR="008240B8" w:rsidRDefault="00000000">
      <w:pPr>
        <w:pStyle w:val="Akapitzlist"/>
        <w:numPr>
          <w:ilvl w:val="0"/>
          <w:numId w:val="28"/>
        </w:numPr>
        <w:spacing w:after="0" w:line="240" w:lineRule="auto"/>
        <w:jc w:val="both"/>
        <w:rPr>
          <w:rFonts w:ascii="Bookman Old Style" w:hAnsi="Bookman Old Style"/>
          <w:sz w:val="20"/>
          <w:szCs w:val="20"/>
        </w:rPr>
      </w:pPr>
      <w:r>
        <w:rPr>
          <w:rFonts w:ascii="Bookman Old Style" w:hAnsi="Bookman Old Style"/>
          <w:sz w:val="20"/>
          <w:szCs w:val="20"/>
        </w:rPr>
        <w:t xml:space="preserve">Zamawiający </w:t>
      </w:r>
      <w:r>
        <w:rPr>
          <w:rFonts w:ascii="Bookman Old Style" w:hAnsi="Bookman Old Style"/>
          <w:b/>
          <w:bCs/>
          <w:sz w:val="20"/>
          <w:szCs w:val="20"/>
        </w:rPr>
        <w:t>zastrzega</w:t>
      </w:r>
      <w:r>
        <w:rPr>
          <w:rFonts w:ascii="Bookman Old Style" w:hAnsi="Bookman Old Style"/>
          <w:sz w:val="20"/>
          <w:szCs w:val="20"/>
        </w:rPr>
        <w:t xml:space="preserve"> obowiązek osobistego wykonania przez Wykonawcę kluczowych części zamówienia, tj. </w:t>
      </w:r>
      <w:r>
        <w:rPr>
          <w:rFonts w:ascii="Bookman Old Style" w:hAnsi="Bookman Old Style"/>
          <w:b/>
          <w:bCs/>
          <w:sz w:val="20"/>
          <w:szCs w:val="20"/>
        </w:rPr>
        <w:t>przygotowanie posiłków</w:t>
      </w:r>
      <w:r>
        <w:rPr>
          <w:rFonts w:ascii="Bookman Old Style" w:hAnsi="Bookman Old Style"/>
          <w:sz w:val="20"/>
          <w:szCs w:val="20"/>
        </w:rPr>
        <w:t>.</w:t>
      </w:r>
    </w:p>
    <w:p w14:paraId="59A78918" w14:textId="77777777" w:rsidR="008240B8" w:rsidRDefault="00000000">
      <w:pPr>
        <w:pStyle w:val="Akapitzlist"/>
        <w:numPr>
          <w:ilvl w:val="0"/>
          <w:numId w:val="28"/>
        </w:numPr>
        <w:spacing w:after="0" w:line="240" w:lineRule="auto"/>
        <w:jc w:val="both"/>
        <w:rPr>
          <w:rFonts w:ascii="Bookman Old Style" w:hAnsi="Bookman Old Style"/>
          <w:sz w:val="20"/>
          <w:szCs w:val="20"/>
        </w:rPr>
      </w:pPr>
      <w:r>
        <w:rPr>
          <w:rFonts w:ascii="Bookman Old Style" w:hAnsi="Bookman Old Style"/>
          <w:sz w:val="20"/>
          <w:szCs w:val="20"/>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B434FB0" w14:textId="77777777" w:rsidR="008240B8" w:rsidRDefault="008240B8">
      <w:pPr>
        <w:pStyle w:val="Akapitzlist"/>
        <w:spacing w:after="0" w:line="240" w:lineRule="auto"/>
        <w:ind w:left="1440"/>
        <w:jc w:val="both"/>
        <w:rPr>
          <w:rFonts w:ascii="Bookman Old Style" w:hAnsi="Bookman Old Style"/>
          <w:sz w:val="20"/>
          <w:szCs w:val="20"/>
        </w:rPr>
      </w:pPr>
    </w:p>
    <w:p w14:paraId="3054D0FB" w14:textId="77777777" w:rsidR="008240B8" w:rsidRDefault="008240B8">
      <w:pPr>
        <w:pStyle w:val="Akapitzlist"/>
        <w:spacing w:after="0" w:line="240" w:lineRule="auto"/>
        <w:ind w:left="1440"/>
        <w:jc w:val="both"/>
        <w:rPr>
          <w:rFonts w:ascii="Bookman Old Style" w:hAnsi="Bookman Old Style"/>
          <w:sz w:val="20"/>
          <w:szCs w:val="20"/>
        </w:rPr>
      </w:pPr>
    </w:p>
    <w:p w14:paraId="553E1842" w14:textId="77777777" w:rsidR="008240B8" w:rsidRDefault="00000000">
      <w:pPr>
        <w:pStyle w:val="Cytatintensywny"/>
        <w:rPr>
          <w:rFonts w:ascii="Bookman Old Style" w:hAnsi="Bookman Old Style"/>
          <w:b/>
          <w:bCs/>
        </w:rPr>
      </w:pPr>
      <w:bookmarkStart w:id="10" w:name="_Hlk67382773"/>
      <w:r>
        <w:rPr>
          <w:rFonts w:ascii="Bookman Old Style" w:hAnsi="Bookman Old Style"/>
          <w:b/>
          <w:bCs/>
        </w:rPr>
        <w:t>VIII. Sposób komunikacja oraz wyjaśnienia treści SWZ</w:t>
      </w:r>
      <w:bookmarkEnd w:id="10"/>
    </w:p>
    <w:p w14:paraId="4A359044" w14:textId="77777777" w:rsidR="008240B8" w:rsidRDefault="00000000">
      <w:pPr>
        <w:pStyle w:val="Akapitzlist"/>
        <w:spacing w:after="120"/>
        <w:jc w:val="both"/>
        <w:rPr>
          <w:rFonts w:ascii="Bookman Old Style" w:hAnsi="Bookman Old Style"/>
          <w:sz w:val="20"/>
          <w:szCs w:val="20"/>
        </w:rPr>
      </w:pPr>
      <w:r>
        <w:rPr>
          <w:rFonts w:ascii="Bookman Old Style" w:hAnsi="Bookman Old Style"/>
          <w:sz w:val="20"/>
          <w:szCs w:val="20"/>
        </w:rPr>
        <w:t>I.</w:t>
      </w:r>
    </w:p>
    <w:p w14:paraId="03EC56F3"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W postępowaniu o udzielenie zamówienia komunikacja między Zamawiającym a Wykonawcą odbywa się przy użyciu środków komunikacji elektronicznej za pośrednictwem bezpłatnej Platformy e-Zamówienia, która jest dostępna pod adresem </w:t>
      </w:r>
      <w:hyperlink r:id="rId11">
        <w:bookmarkStart w:id="11" w:name="_Hlk110237509"/>
        <w:r w:rsidR="008240B8">
          <w:rPr>
            <w:rStyle w:val="Hipercze"/>
            <w:rFonts w:ascii="Bookman Old Style" w:hAnsi="Bookman Old Style"/>
            <w:sz w:val="20"/>
            <w:szCs w:val="20"/>
          </w:rPr>
          <w:t>https://ezamowienia.gov.pl</w:t>
        </w:r>
      </w:hyperlink>
      <w:r>
        <w:rPr>
          <w:rFonts w:ascii="Bookman Old Style" w:hAnsi="Bookman Old Style"/>
          <w:color w:val="FF0000"/>
          <w:sz w:val="20"/>
          <w:szCs w:val="20"/>
        </w:rPr>
        <w:t>.</w:t>
      </w:r>
      <w:bookmarkEnd w:id="11"/>
    </w:p>
    <w:p w14:paraId="1CD05E61" w14:textId="77777777" w:rsidR="008240B8" w:rsidRDefault="00000000">
      <w:pPr>
        <w:pStyle w:val="Akapitzlist"/>
        <w:numPr>
          <w:ilvl w:val="0"/>
          <w:numId w:val="19"/>
        </w:numPr>
        <w:jc w:val="both"/>
        <w:rPr>
          <w:rFonts w:ascii="Bookman Old Style" w:hAnsi="Bookman Old Style"/>
          <w:sz w:val="20"/>
          <w:szCs w:val="20"/>
        </w:rPr>
      </w:pPr>
      <w:r>
        <w:rPr>
          <w:rFonts w:ascii="Bookman Old Style" w:hAnsi="Bookman Old Style"/>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ascii="Bookman Old Style" w:hAnsi="Bookman Old Style"/>
          <w:i/>
          <w:iCs/>
          <w:sz w:val="20"/>
          <w:szCs w:val="20"/>
        </w:rPr>
        <w:t>Regulamin Platformy e-Zamówienia</w:t>
      </w:r>
      <w:r>
        <w:rPr>
          <w:rFonts w:ascii="Bookman Old Style" w:hAnsi="Bookman Old Style"/>
          <w:sz w:val="20"/>
          <w:szCs w:val="20"/>
        </w:rPr>
        <w:t xml:space="preserve">, dostępny na stronie internetowej </w:t>
      </w:r>
      <w:hyperlink r:id="rId12">
        <w:bookmarkStart w:id="12" w:name="_Hlk110339179"/>
        <w:r w:rsidR="008240B8">
          <w:rPr>
            <w:rStyle w:val="Hipercze"/>
            <w:rFonts w:ascii="Bookman Old Style" w:hAnsi="Bookman Old Style"/>
            <w:sz w:val="20"/>
            <w:szCs w:val="20"/>
          </w:rPr>
          <w:t>https://ezamowienia.gov.pl</w:t>
        </w:r>
      </w:hyperlink>
      <w:bookmarkEnd w:id="12"/>
      <w:r>
        <w:rPr>
          <w:rFonts w:ascii="Bookman Old Style" w:hAnsi="Bookman Old Style"/>
          <w:sz w:val="20"/>
          <w:szCs w:val="20"/>
        </w:rPr>
        <w:t xml:space="preserve"> oraz informacje zamieszczone w zakładce „Centrum Pomocy”.</w:t>
      </w:r>
    </w:p>
    <w:p w14:paraId="00C16843" w14:textId="77777777" w:rsidR="008240B8" w:rsidRDefault="00000000">
      <w:pPr>
        <w:pStyle w:val="Akapitzlist"/>
        <w:numPr>
          <w:ilvl w:val="0"/>
          <w:numId w:val="19"/>
        </w:numPr>
        <w:jc w:val="both"/>
        <w:rPr>
          <w:rFonts w:ascii="Bookman Old Style" w:hAnsi="Bookman Old Style"/>
          <w:sz w:val="20"/>
          <w:szCs w:val="20"/>
        </w:rPr>
      </w:pPr>
      <w:r>
        <w:rPr>
          <w:rFonts w:ascii="Bookman Old Style" w:hAnsi="Bookman Old Style"/>
          <w:sz w:val="20"/>
          <w:szCs w:val="20"/>
        </w:rPr>
        <w:t>Przeglądanie i pobieranie publicznej treści dokumentacji postępowania nie wymaga posiadania konta na Platformie e-Zamówienia ani logowania.</w:t>
      </w:r>
    </w:p>
    <w:p w14:paraId="16C98E96" w14:textId="77777777" w:rsidR="008240B8" w:rsidRDefault="00000000">
      <w:pPr>
        <w:pStyle w:val="Akapitzlist"/>
        <w:numPr>
          <w:ilvl w:val="0"/>
          <w:numId w:val="19"/>
        </w:numPr>
        <w:jc w:val="both"/>
        <w:rPr>
          <w:rFonts w:ascii="Bookman Old Style" w:hAnsi="Bookman Old Style"/>
          <w:sz w:val="20"/>
          <w:szCs w:val="20"/>
        </w:rPr>
      </w:pPr>
      <w:r>
        <w:rPr>
          <w:rFonts w:ascii="Bookman Old Style" w:hAnsi="Bookman Old Style"/>
          <w:sz w:val="20"/>
          <w:szCs w:val="20"/>
        </w:rPr>
        <w:t>Sposób sporządzenia dokumentów elektronicznych lub dokumentów elektronicznych będących kopią elektroniczną treści zapisanej w postaci papierowej (cyfrowe odwzorowania) musi być zgodny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D6FC578"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zadania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 podmiotu udostępniającego zasoby – </w:t>
      </w:r>
      <w:r>
        <w:rPr>
          <w:rFonts w:ascii="Bookman Old Style" w:hAnsi="Bookman Old Style"/>
          <w:sz w:val="20"/>
          <w:szCs w:val="20"/>
          <w:u w:val="single"/>
        </w:rPr>
        <w:t>podpisem zewnętrznym lub wewnętrznym</w:t>
      </w:r>
      <w:r>
        <w:rPr>
          <w:rFonts w:ascii="Bookman Old Style" w:hAnsi="Bookman Old Style"/>
          <w:sz w:val="20"/>
          <w:szCs w:val="20"/>
        </w:rPr>
        <w:t>.</w:t>
      </w:r>
    </w:p>
    <w:p w14:paraId="53F75BAE"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Możliwość korzystania w postępowaniu z „Formularzy do komunikacji” w pełnym zakresie wymaga posiadania konta „Wykonawcy” na Platformie e-Zamówienia oraz zalogowania się na Platformie e-Zamówienia. Do zadawania pytań dotyczących treści dokumentów zamówienia, wystarczające jest posiadanie tzw. Konta uproszczonego na Platformie e-Zamówienia.</w:t>
      </w:r>
    </w:p>
    <w:p w14:paraId="53850484"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Wszystkie wysłane i odebrane w postępowaniu przez Wykonawcę wiadomości widoczne są po zalogowaniu w podglądzie postępowania w zakładce „Komunikacja”.</w:t>
      </w:r>
    </w:p>
    <w:p w14:paraId="310B21C8"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Maksymalny rozmiar plików przesyłanych za pośrednictwem „Formularzy do komunikacji” wynosi 150MB (wielkość ta dotyczy plików przesyłanych jako załączniki do jednego formularza).</w:t>
      </w:r>
    </w:p>
    <w:p w14:paraId="131BC9BB"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Minimalne wymagania techniczne dotyczące sprzętu używanego w celu korzystania z usług Platformy e-Zamówienia oraz informacje dotyczące specyfikacji połączenia określa </w:t>
      </w:r>
      <w:r>
        <w:rPr>
          <w:rFonts w:ascii="Bookman Old Style" w:hAnsi="Bookman Old Style"/>
          <w:i/>
          <w:iCs/>
          <w:sz w:val="20"/>
          <w:szCs w:val="20"/>
        </w:rPr>
        <w:t>Regulamin Platformy e-Zamówienia</w:t>
      </w:r>
      <w:r>
        <w:rPr>
          <w:rFonts w:ascii="Bookman Old Style" w:hAnsi="Bookman Old Style"/>
          <w:sz w:val="20"/>
          <w:szCs w:val="20"/>
        </w:rPr>
        <w:t>.</w:t>
      </w:r>
    </w:p>
    <w:p w14:paraId="2C16B6C5" w14:textId="77777777" w:rsidR="008240B8" w:rsidRDefault="00000000">
      <w:pPr>
        <w:pStyle w:val="Akapitzlist"/>
        <w:numPr>
          <w:ilvl w:val="0"/>
          <w:numId w:val="19"/>
        </w:numPr>
        <w:jc w:val="both"/>
        <w:rPr>
          <w:rFonts w:ascii="Bookman Old Style" w:hAnsi="Bookman Old Style"/>
          <w:color w:val="FF0000"/>
          <w:sz w:val="20"/>
          <w:szCs w:val="20"/>
        </w:rPr>
      </w:pPr>
      <w:r>
        <w:rPr>
          <w:rFonts w:ascii="Bookman Old Style" w:hAnsi="Bookman Old Style"/>
          <w:sz w:val="20"/>
          <w:szCs w:val="20"/>
        </w:rPr>
        <w:t xml:space="preserve">W szczególnie uzasadnionych przypadkach uniemożliwiających komunikację Wykonawcy i Zamawiającego za pośrednictwem Platformy e-Zamówienia, Zamawiający dopuszcza komunikację za pomocą poczty elektronicznej na adres a-mail: </w:t>
      </w:r>
      <w:hyperlink r:id="rId13">
        <w:r w:rsidR="008240B8">
          <w:rPr>
            <w:rStyle w:val="Hipercze"/>
            <w:rFonts w:ascii="Bookman Old Style" w:hAnsi="Bookman Old Style"/>
            <w:sz w:val="20"/>
            <w:szCs w:val="20"/>
          </w:rPr>
          <w:t>przedszkole_bonin@vp.pl</w:t>
        </w:r>
      </w:hyperlink>
      <w:r>
        <w:rPr>
          <w:rFonts w:ascii="Bookman Old Style" w:hAnsi="Bookman Old Style"/>
          <w:sz w:val="20"/>
          <w:szCs w:val="20"/>
        </w:rPr>
        <w:t xml:space="preserve">  (nie dotyczy składania ofert)</w:t>
      </w:r>
    </w:p>
    <w:p w14:paraId="7E6E6101" w14:textId="77777777" w:rsidR="008240B8" w:rsidRDefault="008240B8">
      <w:pPr>
        <w:pStyle w:val="Akapitzlist"/>
        <w:jc w:val="both"/>
        <w:rPr>
          <w:rFonts w:ascii="Bookman Old Style" w:hAnsi="Bookman Old Style"/>
          <w:sz w:val="20"/>
          <w:szCs w:val="20"/>
        </w:rPr>
      </w:pPr>
    </w:p>
    <w:p w14:paraId="6B8C6177" w14:textId="77777777" w:rsidR="008240B8" w:rsidRDefault="00000000">
      <w:pPr>
        <w:pStyle w:val="Akapitzlist"/>
        <w:jc w:val="both"/>
        <w:rPr>
          <w:rFonts w:ascii="Bookman Old Style" w:hAnsi="Bookman Old Style"/>
          <w:sz w:val="20"/>
          <w:szCs w:val="20"/>
        </w:rPr>
      </w:pPr>
      <w:r>
        <w:rPr>
          <w:rFonts w:ascii="Bookman Old Style" w:hAnsi="Bookman Old Style"/>
          <w:sz w:val="20"/>
          <w:szCs w:val="20"/>
        </w:rPr>
        <w:t>II.</w:t>
      </w:r>
    </w:p>
    <w:p w14:paraId="0384070C"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Wykonawca może zwrócić się do Zamawiającego z wnioskiem o wyjaśnienie treści SWZ.</w:t>
      </w:r>
    </w:p>
    <w:p w14:paraId="7B0F11BA"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0C27F985"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lastRenderedPageBreak/>
        <w:t xml:space="preserve">Jeżeli Zamawiający nie udzieli wyjaśnień w terminie, o którym mowa w ust. 2 niniejszego punktu, przedłuża termin składania ofert o czas niezbędny do zapoznania się wszystkich zainteresowanych Wykonawców z wyjaśnieniami niezbędnymi do należytego przygotowania i złożenia oferty. </w:t>
      </w:r>
    </w:p>
    <w:p w14:paraId="749C1AFC"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W przypadku, gdy wniosek o wyjaśnienie treści SWZ nie wpłynął w terminie, o którym mowa w ust. 2 niniejszego punktu, Zamawiający nie ma obowiązku udzielania wyjaśnień oraz obowiązku przedłużenia terminu składania ofert.</w:t>
      </w:r>
    </w:p>
    <w:p w14:paraId="23C4342E"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Przedłużenie terminu składania ofert nie wpływa na bieg terminu składania wniosku o wyjaśnienie treści SWZ.</w:t>
      </w:r>
    </w:p>
    <w:p w14:paraId="39127B4A"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 xml:space="preserve">Treść zapytań wraz z wyjaśnieniami Zamawiający udostępnia, bez ujawniania źródła zapytania, na stronie internetowej prowadzonego postepowania, tj. </w:t>
      </w:r>
      <w:hyperlink r:id="rId14">
        <w:bookmarkStart w:id="13" w:name="_Hlk110839827"/>
        <w:r w:rsidR="008240B8">
          <w:rPr>
            <w:rStyle w:val="Hipercze"/>
            <w:rFonts w:ascii="Bookman Old Style" w:hAnsi="Bookman Old Style"/>
            <w:sz w:val="20"/>
            <w:szCs w:val="20"/>
          </w:rPr>
          <w:t>https://ezamowienia.gov.pl</w:t>
        </w:r>
      </w:hyperlink>
      <w:r>
        <w:rPr>
          <w:rFonts w:ascii="Bookman Old Style" w:hAnsi="Bookman Old Style"/>
          <w:sz w:val="20"/>
          <w:szCs w:val="20"/>
        </w:rPr>
        <w:t xml:space="preserve"> </w:t>
      </w:r>
      <w:bookmarkEnd w:id="13"/>
    </w:p>
    <w:p w14:paraId="151090AA"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Zamawiający nie zwołuje zebrania wszystkich Wykonawców w celu wyjaśnienia treści SWZ.</w:t>
      </w:r>
    </w:p>
    <w:p w14:paraId="378A87E0" w14:textId="77777777" w:rsidR="008240B8" w:rsidRDefault="00000000">
      <w:pPr>
        <w:pStyle w:val="Akapitzlist"/>
        <w:numPr>
          <w:ilvl w:val="0"/>
          <w:numId w:val="20"/>
        </w:numPr>
        <w:jc w:val="both"/>
        <w:rPr>
          <w:rFonts w:ascii="Bookman Old Style" w:hAnsi="Bookman Old Style"/>
          <w:sz w:val="20"/>
          <w:szCs w:val="20"/>
        </w:rPr>
      </w:pPr>
      <w:r>
        <w:rPr>
          <w:rFonts w:ascii="Bookman Old Style" w:hAnsi="Bookman Old Style"/>
          <w:sz w:val="20"/>
          <w:szCs w:val="20"/>
        </w:rPr>
        <w:t xml:space="preserve">Osoba uprawniona do porozumiewania się z Wykonawcami: </w:t>
      </w:r>
    </w:p>
    <w:p w14:paraId="588B661A" w14:textId="77777777" w:rsidR="008240B8" w:rsidRDefault="00000000">
      <w:pPr>
        <w:pStyle w:val="Akapitzlist"/>
        <w:jc w:val="both"/>
        <w:rPr>
          <w:rFonts w:ascii="Bookman Old Style" w:hAnsi="Bookman Old Style"/>
          <w:sz w:val="20"/>
          <w:szCs w:val="20"/>
        </w:rPr>
      </w:pPr>
      <w:r>
        <w:rPr>
          <w:rFonts w:ascii="Bookman Old Style" w:hAnsi="Bookman Old Style"/>
          <w:sz w:val="20"/>
          <w:szCs w:val="20"/>
        </w:rPr>
        <w:t xml:space="preserve">Magdalena Piotrowska – dyrektor, tel. 94 341-01-00, 600126749 </w:t>
      </w:r>
    </w:p>
    <w:p w14:paraId="76D8E974" w14:textId="77777777" w:rsidR="008240B8" w:rsidRDefault="00000000">
      <w:pPr>
        <w:pStyle w:val="Akapitzlist"/>
        <w:jc w:val="both"/>
        <w:rPr>
          <w:rFonts w:ascii="Bookman Old Style" w:hAnsi="Bookman Old Style"/>
          <w:color w:val="FF0000"/>
          <w:sz w:val="20"/>
          <w:szCs w:val="20"/>
        </w:rPr>
      </w:pPr>
      <w:r>
        <w:rPr>
          <w:rFonts w:ascii="Bookman Old Style" w:hAnsi="Bookman Old Style"/>
          <w:sz w:val="20"/>
          <w:szCs w:val="20"/>
        </w:rPr>
        <w:t xml:space="preserve">poczta elektroniczna: </w:t>
      </w:r>
      <w:hyperlink r:id="rId15">
        <w:r w:rsidR="008240B8">
          <w:rPr>
            <w:rStyle w:val="Hipercze"/>
            <w:rFonts w:ascii="Bookman Old Style" w:hAnsi="Bookman Old Style"/>
            <w:sz w:val="20"/>
            <w:szCs w:val="20"/>
          </w:rPr>
          <w:t>przedszkole_bonin@vp.pl</w:t>
        </w:r>
      </w:hyperlink>
      <w:r>
        <w:rPr>
          <w:rFonts w:ascii="Bookman Old Style" w:hAnsi="Bookman Old Style"/>
          <w:sz w:val="20"/>
          <w:szCs w:val="20"/>
        </w:rPr>
        <w:t xml:space="preserve"> </w:t>
      </w:r>
      <w:r>
        <w:rPr>
          <w:rFonts w:ascii="Bookman Old Style" w:hAnsi="Bookman Old Style"/>
          <w:color w:val="FF0000"/>
          <w:sz w:val="20"/>
          <w:szCs w:val="20"/>
        </w:rPr>
        <w:t xml:space="preserve"> </w:t>
      </w:r>
    </w:p>
    <w:p w14:paraId="7A810A90" w14:textId="77777777" w:rsidR="008240B8" w:rsidRDefault="00000000">
      <w:pPr>
        <w:pStyle w:val="Cytatintensywny"/>
        <w:rPr>
          <w:rFonts w:ascii="Bookman Old Style" w:hAnsi="Bookman Old Style"/>
          <w:b/>
          <w:bCs/>
        </w:rPr>
      </w:pPr>
      <w:bookmarkStart w:id="14" w:name="_Hlk67908441"/>
      <w:r>
        <w:rPr>
          <w:rFonts w:ascii="Bookman Old Style" w:hAnsi="Bookman Old Style"/>
          <w:b/>
          <w:bCs/>
        </w:rPr>
        <w:t>IX. Opis sposobu przygotowania ofert oraz wymagania formalne dotyczące składanych oświadczeń i dokumentów.</w:t>
      </w:r>
      <w:bookmarkEnd w:id="14"/>
    </w:p>
    <w:p w14:paraId="437F273B" w14:textId="77777777" w:rsidR="008240B8" w:rsidRDefault="00000000">
      <w:pPr>
        <w:pStyle w:val="Akapitzlist"/>
        <w:numPr>
          <w:ilvl w:val="0"/>
          <w:numId w:val="21"/>
        </w:numPr>
        <w:spacing w:after="120" w:line="240" w:lineRule="auto"/>
        <w:ind w:left="714" w:hanging="357"/>
        <w:jc w:val="both"/>
        <w:rPr>
          <w:rFonts w:ascii="Bookman Old Style" w:hAnsi="Bookman Old Style"/>
          <w:sz w:val="20"/>
          <w:szCs w:val="20"/>
        </w:rPr>
      </w:pPr>
      <w:r>
        <w:rPr>
          <w:rFonts w:ascii="Bookman Old Style" w:hAnsi="Bookman Old Style"/>
          <w:sz w:val="20"/>
          <w:szCs w:val="20"/>
        </w:rPr>
        <w:t>Każdy Wykonawca może złożyć jedną ofertę. Złożenie więcej niż jednej oferty spowoduje odrzucenie wszystkich ofert złożonych przez Wykonawcę.</w:t>
      </w:r>
    </w:p>
    <w:p w14:paraId="0010D216" w14:textId="77777777" w:rsidR="008240B8" w:rsidRDefault="00000000">
      <w:pPr>
        <w:pStyle w:val="Akapitzlist"/>
        <w:numPr>
          <w:ilvl w:val="0"/>
          <w:numId w:val="21"/>
        </w:numPr>
        <w:spacing w:after="0" w:line="240" w:lineRule="auto"/>
        <w:ind w:left="714" w:hanging="357"/>
        <w:rPr>
          <w:rFonts w:ascii="Bookman Old Style" w:hAnsi="Bookman Old Style"/>
          <w:sz w:val="20"/>
          <w:szCs w:val="20"/>
        </w:rPr>
      </w:pPr>
      <w:r>
        <w:rPr>
          <w:rFonts w:ascii="Bookman Old Style" w:hAnsi="Bookman Old Style"/>
          <w:sz w:val="20"/>
          <w:szCs w:val="20"/>
        </w:rPr>
        <w:t>Treść oferty musi odpowiadać treści SWZ.</w:t>
      </w:r>
    </w:p>
    <w:p w14:paraId="20584CB1" w14:textId="77777777" w:rsidR="008240B8" w:rsidRDefault="00000000">
      <w:pPr>
        <w:pStyle w:val="Akapitzlist"/>
        <w:numPr>
          <w:ilvl w:val="0"/>
          <w:numId w:val="21"/>
        </w:numPr>
        <w:spacing w:after="0" w:line="240" w:lineRule="auto"/>
        <w:ind w:left="714" w:hanging="357"/>
        <w:jc w:val="both"/>
        <w:rPr>
          <w:rFonts w:ascii="Bookman Old Style" w:hAnsi="Bookman Old Style"/>
          <w:sz w:val="20"/>
          <w:szCs w:val="20"/>
        </w:rPr>
      </w:pPr>
      <w:r>
        <w:rPr>
          <w:rFonts w:ascii="Bookman Old Style" w:hAnsi="Bookman Old Style"/>
          <w:sz w:val="20"/>
          <w:szCs w:val="20"/>
        </w:rPr>
        <w:t>Wykonawca składa ofertę oraz pozostałe załączniki za pomocą zakładki „Oferty/Wnioski”, widocznej w podglądzie postępowania po zalogowaniu się na konto Wykonawcy. Po wybraniu przycisku „Złóż ofertę” system prezentuje okno do składania oferty umożliwiające przekazanie dokumentów elektronicznych.</w:t>
      </w:r>
    </w:p>
    <w:p w14:paraId="7682ECB4" w14:textId="77777777" w:rsidR="008240B8" w:rsidRDefault="00000000">
      <w:pPr>
        <w:pStyle w:val="Akapitzlist"/>
        <w:spacing w:after="0" w:line="240" w:lineRule="auto"/>
        <w:ind w:left="714"/>
        <w:jc w:val="both"/>
        <w:rPr>
          <w:rFonts w:ascii="Bookman Old Style" w:hAnsi="Bookman Old Style"/>
          <w:sz w:val="20"/>
          <w:szCs w:val="20"/>
        </w:rPr>
      </w:pPr>
      <w:r>
        <w:rPr>
          <w:rFonts w:ascii="Bookman Old Style" w:hAnsi="Bookman Old Style"/>
          <w:sz w:val="20"/>
          <w:szCs w:val="20"/>
        </w:rPr>
        <w:t>Zamawiający nie udostępnia interaktywnego formularza ofertowego na Platformie e-Zamówienia i w związku z tym należy zignorować komunikat pojawiający się przy składaniu ofert w tym zakresie.</w:t>
      </w:r>
    </w:p>
    <w:p w14:paraId="17BFAB08" w14:textId="77777777" w:rsidR="008240B8" w:rsidRDefault="00000000">
      <w:pPr>
        <w:pStyle w:val="Akapitzlist"/>
        <w:numPr>
          <w:ilvl w:val="0"/>
          <w:numId w:val="21"/>
        </w:numPr>
        <w:spacing w:after="0" w:line="240" w:lineRule="auto"/>
        <w:ind w:left="714" w:hanging="357"/>
        <w:jc w:val="both"/>
        <w:rPr>
          <w:rFonts w:ascii="Bookman Old Style" w:hAnsi="Bookman Old Style"/>
          <w:sz w:val="20"/>
          <w:szCs w:val="20"/>
        </w:rPr>
      </w:pPr>
      <w:r>
        <w:rPr>
          <w:rFonts w:ascii="Bookman Old Style" w:hAnsi="Bookman Old Style"/>
          <w:sz w:val="20"/>
          <w:szCs w:val="20"/>
        </w:rPr>
        <w:t>Ofertę składa się pod rygorem nieważności, w formie elektronicznej lub w postaci elektronicznej opatrzonej podpisem zaufanym lub podpisem osobistym w formatach danych określonych w przepisach wydanych na podst. art. 18 ustawy z dnia 17 lutego 2005 r. o informatyzacji działalności podmiotów realizujących zadania publiczne (Dz. U. z 2024 r. poz. 307), z zastrzeżeniem formatów, o których mowa w art. 66 ust. 1 ustawy PZP, z uwzględnieniem rodzajów przekazywanych danych.</w:t>
      </w:r>
    </w:p>
    <w:p w14:paraId="2F110C47" w14:textId="77777777" w:rsidR="008240B8" w:rsidRDefault="00000000">
      <w:pPr>
        <w:pStyle w:val="Akapitzlist"/>
        <w:numPr>
          <w:ilvl w:val="0"/>
          <w:numId w:val="22"/>
        </w:numPr>
        <w:spacing w:after="0" w:line="240" w:lineRule="auto"/>
        <w:rPr>
          <w:rFonts w:ascii="Bookman Old Style" w:hAnsi="Bookman Old Style"/>
          <w:sz w:val="20"/>
          <w:szCs w:val="20"/>
        </w:rPr>
      </w:pPr>
      <w:r>
        <w:rPr>
          <w:rFonts w:ascii="Bookman Old Style" w:hAnsi="Bookman Old Style"/>
          <w:sz w:val="20"/>
          <w:szCs w:val="20"/>
        </w:rPr>
        <w:t>Oświadczenie, o którym mowa w rozdziale VII ust. 1 składa się w formie elektronicznej lub postaci elektronicznej opatrzonej podpisem zaufanym lub podpisem osobistym.</w:t>
      </w:r>
    </w:p>
    <w:p w14:paraId="3C10C660" w14:textId="77777777" w:rsidR="008240B8" w:rsidRDefault="00000000">
      <w:pPr>
        <w:pStyle w:val="Akapitzlist"/>
        <w:numPr>
          <w:ilvl w:val="0"/>
          <w:numId w:val="22"/>
        </w:numPr>
        <w:spacing w:after="0" w:line="240" w:lineRule="auto"/>
        <w:rPr>
          <w:rFonts w:ascii="Bookman Old Style" w:hAnsi="Bookman Old Style"/>
          <w:sz w:val="20"/>
          <w:szCs w:val="20"/>
        </w:rPr>
      </w:pPr>
      <w:r>
        <w:rPr>
          <w:rFonts w:ascii="Bookman Old Style" w:hAnsi="Bookman Old Style"/>
          <w:sz w:val="20"/>
          <w:szCs w:val="20"/>
        </w:rPr>
        <w:t>Podmiotowe środki dowodowe przekazuje się według następujących zasad:</w:t>
      </w:r>
    </w:p>
    <w:p w14:paraId="6A972EC2" w14:textId="77777777" w:rsidR="008240B8"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zostały wystawione jako dokument elektroniczny przez upoważnione podmioty inne niż Wykonawca, Wykonawca wspólnie ubiegający się o udzielenie zamówienia, podmiot udostępniający zasoby – </w:t>
      </w:r>
      <w:r>
        <w:rPr>
          <w:rFonts w:ascii="Bookman Old Style" w:hAnsi="Bookman Old Style"/>
          <w:b/>
          <w:bCs/>
          <w:sz w:val="20"/>
          <w:szCs w:val="20"/>
        </w:rPr>
        <w:t>przekazuje się ten dokument elektroniczny</w:t>
      </w:r>
    </w:p>
    <w:p w14:paraId="44E9B92B" w14:textId="77777777" w:rsidR="008240B8"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zostały wystawione jako dokument w postaci papierowej przez upoważnione podmioty inne niż Wykonawca, Wykonawca wspólnie ubiegający się o udzielenie zamówienia, podmiot udostępniający zasoby – </w:t>
      </w:r>
      <w:r>
        <w:rPr>
          <w:rFonts w:ascii="Bookman Old Style" w:hAnsi="Bookman Old Style"/>
          <w:b/>
          <w:bCs/>
          <w:sz w:val="20"/>
          <w:szCs w:val="20"/>
        </w:rPr>
        <w:t>przekazuje się cyfrowe odwzorowanie tego dokumentu opatrzone kwalifikowanym podpisem elektronicznym, podpisem zaufanym lub podpisem osobistym, poświadczające zgodność cyfrowego odwzorowania z dokumentami w postaci papierowej</w:t>
      </w:r>
    </w:p>
    <w:p w14:paraId="557187A7" w14:textId="77777777" w:rsidR="008240B8" w:rsidRDefault="00000000">
      <w:pPr>
        <w:pStyle w:val="Akapitzlist"/>
        <w:spacing w:after="0" w:line="240" w:lineRule="auto"/>
        <w:ind w:left="2154"/>
        <w:jc w:val="both"/>
        <w:rPr>
          <w:rFonts w:ascii="Bookman Old Style" w:hAnsi="Bookman Old Style"/>
          <w:i/>
          <w:iCs/>
          <w:sz w:val="20"/>
          <w:szCs w:val="20"/>
        </w:rPr>
      </w:pPr>
      <w:r>
        <w:rPr>
          <w:rFonts w:ascii="Bookman Old Style" w:hAnsi="Bookman Old Style"/>
          <w:i/>
          <w:iCs/>
          <w:sz w:val="20"/>
          <w:szCs w:val="20"/>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treścią i jej zrozumienie, bez konieczności bezpośredniego dostępu do oryginału</w:t>
      </w:r>
    </w:p>
    <w:p w14:paraId="7F6DF41F" w14:textId="77777777" w:rsidR="008240B8"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nie zostały wystawione przez upoważnione podmioty inne niż Wykonawca, Wykonawca wspólnie ubiegający się o udzielenie zamówienia, podmiot udostepniający zasoby – </w:t>
      </w:r>
      <w:r>
        <w:rPr>
          <w:rFonts w:ascii="Bookman Old Style" w:hAnsi="Bookman Old Style"/>
          <w:b/>
          <w:bCs/>
          <w:sz w:val="20"/>
          <w:szCs w:val="20"/>
        </w:rPr>
        <w:t xml:space="preserve">przekazuje się je w postaci elektronicznej i opatruje </w:t>
      </w:r>
      <w:r>
        <w:rPr>
          <w:rFonts w:ascii="Bookman Old Style" w:hAnsi="Bookman Old Style"/>
          <w:b/>
          <w:bCs/>
          <w:sz w:val="20"/>
          <w:szCs w:val="20"/>
        </w:rPr>
        <w:lastRenderedPageBreak/>
        <w:t>się kwalifikowanym podpisem elektronicznym, podpisem zaufanym lub podpisem osobistym</w:t>
      </w:r>
    </w:p>
    <w:p w14:paraId="383B3D07" w14:textId="77777777" w:rsidR="008240B8" w:rsidRDefault="00000000">
      <w:pPr>
        <w:pStyle w:val="Akapitzlist"/>
        <w:numPr>
          <w:ilvl w:val="0"/>
          <w:numId w:val="23"/>
        </w:numPr>
        <w:spacing w:after="0" w:line="240" w:lineRule="auto"/>
        <w:jc w:val="both"/>
        <w:rPr>
          <w:rFonts w:ascii="Bookman Old Style" w:hAnsi="Bookman Old Style"/>
          <w:b/>
          <w:bCs/>
          <w:sz w:val="20"/>
          <w:szCs w:val="20"/>
        </w:rPr>
      </w:pPr>
      <w:r>
        <w:rPr>
          <w:rFonts w:ascii="Bookman Old Style" w:hAnsi="Bookman Old Style"/>
          <w:sz w:val="20"/>
          <w:szCs w:val="20"/>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Pr>
          <w:rFonts w:ascii="Bookman Old Style" w:hAnsi="Bookman Old Style"/>
          <w:b/>
          <w:bCs/>
          <w:sz w:val="20"/>
          <w:szCs w:val="20"/>
        </w:rPr>
        <w:t>przekazuje się cyfrowe odwzorowanie tego dokumentu opatrzone kwalifikowanym podpisem elektronicznym, podpisem zaufanym lub podpisem osobistym, poświadczające zgodność cyfrowego odwzorowania z dokumentem w postaci papierowej.</w:t>
      </w:r>
    </w:p>
    <w:p w14:paraId="53A10172" w14:textId="77777777" w:rsidR="008240B8"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2C14C54" w14:textId="77777777" w:rsidR="008240B8"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Oświadczenie oraz przedmiotowe środki dowodowe przekazuje się środkiem komunikacji elektronicznej opisanym w rozdziale VIII.I SWZ.</w:t>
      </w:r>
    </w:p>
    <w:p w14:paraId="2C9A0B28" w14:textId="77777777" w:rsidR="008240B8"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W przypadku, gdy oświadczenie lub podmiotowe środki dowodowe zawierają informacje stanowiące tajemnicę przedsiębiorstwa w rozumieniu przepisów ustawy z dnia 16.04.1993 r. o zwalczaniu nieuczciwej konkurencji (Dz. U. z 2020 r. poz. 1913), Wykonawca, w celu utrzymania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2CAAD2CD" w14:textId="77777777" w:rsidR="008240B8"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Przedmiotowe środki dowodowe sporządzone w języku obcym przekazuje się wraz z tłumaczeniem na język polski.</w:t>
      </w:r>
    </w:p>
    <w:p w14:paraId="3065D113" w14:textId="77777777" w:rsidR="008240B8" w:rsidRDefault="00000000">
      <w:pPr>
        <w:pStyle w:val="Akapitzlist"/>
        <w:numPr>
          <w:ilvl w:val="0"/>
          <w:numId w:val="24"/>
        </w:numPr>
        <w:spacing w:after="0" w:line="240" w:lineRule="auto"/>
        <w:ind w:left="1418"/>
        <w:jc w:val="both"/>
        <w:rPr>
          <w:rFonts w:ascii="Bookman Old Style" w:hAnsi="Bookman Old Style"/>
          <w:b/>
          <w:bCs/>
          <w:sz w:val="20"/>
          <w:szCs w:val="20"/>
        </w:rPr>
      </w:pPr>
      <w:r>
        <w:rPr>
          <w:rFonts w:ascii="Bookman Old Style" w:hAnsi="Bookman Old Style"/>
          <w:sz w:val="20"/>
          <w:szCs w:val="20"/>
        </w:rPr>
        <w:t>Dokumenty elektroniczne muszą spełniać łącznie następujące wymagania:</w:t>
      </w:r>
    </w:p>
    <w:p w14:paraId="4D128E22" w14:textId="77777777" w:rsidR="008240B8"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są utrwalone w sposób umożliwiający ich wielokrotne odczytanie, zapisanie i powielenie, a także przekazanie przy użyciu środków komunikacji elektronicznej lub na informatycznym nośniku danych;</w:t>
      </w:r>
    </w:p>
    <w:p w14:paraId="5BE38C16" w14:textId="77777777" w:rsidR="008240B8"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umożliwiają prezentację treści w postaci elektronicznej, w szczególności przez wyświetlenie tej treści na monitorze ekranowym;</w:t>
      </w:r>
    </w:p>
    <w:p w14:paraId="43820ABF" w14:textId="77777777" w:rsidR="008240B8"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umożliwiają prezentację treści w postaci papierowej, w szczególności za pomocą wydruku;</w:t>
      </w:r>
    </w:p>
    <w:p w14:paraId="6EE32AA9" w14:textId="77777777" w:rsidR="008240B8" w:rsidRDefault="00000000">
      <w:pPr>
        <w:pStyle w:val="Akapitzlist"/>
        <w:numPr>
          <w:ilvl w:val="0"/>
          <w:numId w:val="25"/>
        </w:numPr>
        <w:spacing w:after="0" w:line="240" w:lineRule="auto"/>
        <w:jc w:val="both"/>
        <w:rPr>
          <w:rFonts w:ascii="Bookman Old Style" w:hAnsi="Bookman Old Style"/>
          <w:sz w:val="20"/>
          <w:szCs w:val="20"/>
        </w:rPr>
      </w:pPr>
      <w:r>
        <w:rPr>
          <w:rFonts w:ascii="Bookman Old Style" w:hAnsi="Bookman Old Style"/>
          <w:sz w:val="20"/>
          <w:szCs w:val="20"/>
        </w:rPr>
        <w:t>zawierają dane w układzie niepozostawiającym wątpliwości co do treści i kontekstu zapisanych informacji.</w:t>
      </w:r>
    </w:p>
    <w:p w14:paraId="1BE8771B" w14:textId="77777777" w:rsidR="008240B8" w:rsidRDefault="00000000">
      <w:pPr>
        <w:pStyle w:val="Akapitzlist"/>
        <w:numPr>
          <w:ilvl w:val="0"/>
          <w:numId w:val="21"/>
        </w:numPr>
        <w:spacing w:after="0" w:line="240" w:lineRule="auto"/>
        <w:jc w:val="both"/>
        <w:rPr>
          <w:rFonts w:ascii="Bookman Old Style" w:hAnsi="Bookman Old Style"/>
          <w:sz w:val="20"/>
          <w:szCs w:val="20"/>
        </w:rPr>
      </w:pPr>
      <w:r>
        <w:rPr>
          <w:rFonts w:ascii="Bookman Old Style" w:hAnsi="Bookman Old Style"/>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02DF4E4" w14:textId="77777777" w:rsidR="008240B8" w:rsidRDefault="00000000">
      <w:pPr>
        <w:pStyle w:val="Akapitzlist"/>
        <w:numPr>
          <w:ilvl w:val="0"/>
          <w:numId w:val="21"/>
        </w:numPr>
        <w:spacing w:after="0" w:line="240" w:lineRule="auto"/>
        <w:jc w:val="both"/>
        <w:rPr>
          <w:rFonts w:ascii="Bookman Old Style" w:hAnsi="Bookman Old Style"/>
          <w:sz w:val="20"/>
          <w:szCs w:val="20"/>
        </w:rPr>
      </w:pPr>
      <w:r>
        <w:rPr>
          <w:rFonts w:ascii="Bookman Old Style" w:hAnsi="Bookman Old Style"/>
          <w:sz w:val="20"/>
          <w:szCs w:val="20"/>
        </w:rPr>
        <w:t>Maksymalny łączny rozmiar plików stanowiących ofertę lub składanych wraz z ofertą to 250MB.</w:t>
      </w:r>
    </w:p>
    <w:p w14:paraId="3E189D81" w14:textId="77777777" w:rsidR="008240B8" w:rsidRDefault="00000000">
      <w:pPr>
        <w:pStyle w:val="Akapitzlist"/>
        <w:numPr>
          <w:ilvl w:val="0"/>
          <w:numId w:val="21"/>
        </w:numPr>
        <w:spacing w:after="0" w:line="240" w:lineRule="auto"/>
        <w:jc w:val="both"/>
        <w:rPr>
          <w:rFonts w:ascii="Bookman Old Style" w:hAnsi="Bookman Old Style"/>
          <w:sz w:val="20"/>
          <w:szCs w:val="20"/>
        </w:rPr>
      </w:pPr>
      <w:r>
        <w:rPr>
          <w:rFonts w:ascii="Bookman Old Style" w:hAnsi="Bookman Old Style"/>
          <w:sz w:val="20"/>
          <w:szCs w:val="20"/>
        </w:rPr>
        <w:t>Oferta musi zawierać następujące oświadczenia i dokumenty:</w:t>
      </w:r>
    </w:p>
    <w:p w14:paraId="515F2D10" w14:textId="77777777" w:rsidR="008240B8"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Formularz ofertowy</w:t>
      </w:r>
      <w:r>
        <w:rPr>
          <w:rFonts w:ascii="Bookman Old Style" w:hAnsi="Bookman Old Style"/>
          <w:sz w:val="20"/>
          <w:szCs w:val="20"/>
        </w:rPr>
        <w:t xml:space="preserve"> – zgodnie z treścią załącznika nr 1 do SWZ</w:t>
      </w:r>
    </w:p>
    <w:p w14:paraId="4B50986D" w14:textId="77777777" w:rsidR="008240B8"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Oświadczenie</w:t>
      </w:r>
      <w:r>
        <w:rPr>
          <w:rFonts w:ascii="Bookman Old Style" w:hAnsi="Bookman Old Style"/>
          <w:sz w:val="20"/>
          <w:szCs w:val="20"/>
        </w:rPr>
        <w:t>, o którym mowa w Rozdziale VII ust. 1 SWZ – zgodnie z treścią załącznika nr 2 do SWZ</w:t>
      </w:r>
    </w:p>
    <w:p w14:paraId="6DF470BA" w14:textId="77777777" w:rsidR="008240B8"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Zobowiązanie lub inne dokumenty</w:t>
      </w:r>
      <w:r>
        <w:rPr>
          <w:rFonts w:ascii="Bookman Old Style" w:hAnsi="Bookman Old Style"/>
          <w:sz w:val="20"/>
          <w:szCs w:val="20"/>
        </w:rPr>
        <w:t>, o których mowa w Rozdziale VI pkt. I.2.b SWZ (jeżeli dotyczy)</w:t>
      </w:r>
    </w:p>
    <w:p w14:paraId="55957552" w14:textId="77777777" w:rsidR="008240B8"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Oświadczenie</w:t>
      </w:r>
      <w:r>
        <w:rPr>
          <w:rFonts w:ascii="Bookman Old Style" w:hAnsi="Bookman Old Style"/>
          <w:sz w:val="20"/>
          <w:szCs w:val="20"/>
        </w:rPr>
        <w:t>, o którym mowa w Rozdziale VII ust. 4 SWZ (jeżeli dotyczy)</w:t>
      </w:r>
    </w:p>
    <w:p w14:paraId="61C2BE67" w14:textId="77777777" w:rsidR="008240B8"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sz w:val="20"/>
          <w:szCs w:val="20"/>
        </w:rPr>
        <w:t xml:space="preserve">Odpis lub informacja z </w:t>
      </w:r>
      <w:r>
        <w:rPr>
          <w:rFonts w:ascii="Bookman Old Style" w:hAnsi="Bookman Old Style"/>
          <w:b/>
          <w:bCs/>
          <w:sz w:val="20"/>
          <w:szCs w:val="20"/>
        </w:rPr>
        <w:t>Krajowego Rejestru Sądowego, Centralnej Ewidencji i Informacji o Działalności Gospodarczej</w:t>
      </w:r>
      <w:r>
        <w:rPr>
          <w:rFonts w:ascii="Bookman Old Style" w:hAnsi="Bookman Old Style"/>
          <w:sz w:val="20"/>
          <w:szCs w:val="20"/>
        </w:rPr>
        <w:t xml:space="preserve"> lub innego właściwego rejestru, w celu potwierdzenia, że osoba działająca w imieniu (odpowiednio: wykonawcy lub podmiotu udostępniającego zasoby) jest umocowana do jego reprezentowania</w:t>
      </w:r>
    </w:p>
    <w:p w14:paraId="070F59AD" w14:textId="77777777" w:rsidR="008240B8" w:rsidRDefault="00000000">
      <w:pPr>
        <w:pStyle w:val="Akapitzlist"/>
        <w:spacing w:after="0" w:line="240" w:lineRule="auto"/>
        <w:ind w:left="1418"/>
        <w:jc w:val="both"/>
        <w:rPr>
          <w:rFonts w:ascii="Bookman Old Style" w:hAnsi="Bookman Old Style"/>
          <w:sz w:val="20"/>
          <w:szCs w:val="20"/>
          <w:u w:val="single"/>
        </w:rPr>
      </w:pPr>
      <w:r>
        <w:rPr>
          <w:rFonts w:ascii="Bookman Old Style" w:hAnsi="Bookman Old Style"/>
          <w:sz w:val="20"/>
          <w:szCs w:val="20"/>
          <w:u w:val="single"/>
        </w:rPr>
        <w:t xml:space="preserve">Wykonawca nie jest zobowiązany do złożenia ww. dokumentów, jeżeli zamawiający może je uzyskać za pomocą bezpłatnych i ogólnodostępnych baz danych, o ile wykonawca wskazał dane umożliwiające dostęp do tych dokumentów. </w:t>
      </w:r>
    </w:p>
    <w:p w14:paraId="72EFF6AB" w14:textId="77777777" w:rsidR="008240B8" w:rsidRDefault="00000000">
      <w:pPr>
        <w:pStyle w:val="Akapitzlist"/>
        <w:numPr>
          <w:ilvl w:val="0"/>
          <w:numId w:val="26"/>
        </w:numPr>
        <w:spacing w:after="0" w:line="240" w:lineRule="auto"/>
        <w:jc w:val="both"/>
        <w:rPr>
          <w:rFonts w:ascii="Bookman Old Style" w:hAnsi="Bookman Old Style"/>
          <w:sz w:val="20"/>
          <w:szCs w:val="20"/>
        </w:rPr>
      </w:pPr>
      <w:r>
        <w:rPr>
          <w:rFonts w:ascii="Bookman Old Style" w:hAnsi="Bookman Old Style"/>
          <w:b/>
          <w:bCs/>
          <w:sz w:val="20"/>
          <w:szCs w:val="20"/>
        </w:rPr>
        <w:t>Pełnomocnictwo</w:t>
      </w:r>
      <w:r>
        <w:rPr>
          <w:rFonts w:ascii="Bookman Old Style" w:hAnsi="Bookman Old Style"/>
          <w:sz w:val="20"/>
          <w:szCs w:val="20"/>
        </w:rPr>
        <w:t xml:space="preserve"> do reprezentowania wykonawców wspólnie ubiegających się o udzielenie zamówienia w postępowaniu o udzielenie zamówienia albo do reprezentowania ich w postępowaniu i zawarcia umowy w sprawie zamówienia publicznego (jeżeli dotyczy).</w:t>
      </w:r>
    </w:p>
    <w:p w14:paraId="7AD7007E" w14:textId="77777777" w:rsidR="008240B8" w:rsidRDefault="00000000">
      <w:pPr>
        <w:pStyle w:val="Cytatintensywny"/>
        <w:rPr>
          <w:rFonts w:ascii="Bookman Old Style" w:hAnsi="Bookman Old Style"/>
          <w:b/>
          <w:bCs/>
        </w:rPr>
      </w:pPr>
      <w:bookmarkStart w:id="15" w:name="_Hlk67909327"/>
      <w:r>
        <w:rPr>
          <w:rFonts w:ascii="Bookman Old Style" w:hAnsi="Bookman Old Style"/>
          <w:b/>
          <w:bCs/>
        </w:rPr>
        <w:t>X. Opis sposobu obliczania ceny</w:t>
      </w:r>
      <w:bookmarkEnd w:id="15"/>
    </w:p>
    <w:p w14:paraId="253AE413" w14:textId="77777777" w:rsidR="008240B8" w:rsidRDefault="00000000">
      <w:pPr>
        <w:pStyle w:val="Akapitzlist"/>
        <w:numPr>
          <w:ilvl w:val="1"/>
          <w:numId w:val="29"/>
        </w:numPr>
        <w:spacing w:after="120"/>
        <w:jc w:val="both"/>
        <w:rPr>
          <w:rFonts w:ascii="Bookman Old Style" w:hAnsi="Bookman Old Style"/>
          <w:bCs/>
          <w:sz w:val="20"/>
          <w:szCs w:val="20"/>
        </w:rPr>
      </w:pPr>
      <w:r>
        <w:rPr>
          <w:rFonts w:ascii="Bookman Old Style" w:hAnsi="Bookman Old Style"/>
          <w:bCs/>
          <w:iCs/>
          <w:sz w:val="20"/>
          <w:szCs w:val="20"/>
        </w:rPr>
        <w:lastRenderedPageBreak/>
        <w:t xml:space="preserve">Wykonawca poda w Formularzu ofertowym cenę w PLN wyliczoną na podstawie Formularza cenowego. Wykonawca w Formularzu ofertowym obowiązany jest podać cenę (brutto, tj. łącznie </w:t>
      </w:r>
      <w:r>
        <w:rPr>
          <w:rFonts w:ascii="Bookman Old Style" w:hAnsi="Bookman Old Style"/>
          <w:bCs/>
          <w:iCs/>
          <w:sz w:val="20"/>
          <w:szCs w:val="20"/>
        </w:rPr>
        <w:br/>
        <w:t>z podatkiem VAT) za realizację zamówienia w pełnym zakresie, określonym w opisie przedmiotu zamówienia. Cenę należy podać cyfrowo (kwoty należy podawać w zaokrągleniu do dwóch miejsc po przecinku).</w:t>
      </w:r>
    </w:p>
    <w:p w14:paraId="5F4C81F2" w14:textId="77777777" w:rsidR="008240B8" w:rsidRDefault="00000000">
      <w:pPr>
        <w:pStyle w:val="Akapitzlist"/>
        <w:numPr>
          <w:ilvl w:val="1"/>
          <w:numId w:val="29"/>
        </w:numPr>
        <w:jc w:val="both"/>
        <w:rPr>
          <w:rFonts w:ascii="Bookman Old Style" w:hAnsi="Bookman Old Style"/>
          <w:bCs/>
          <w:iCs/>
          <w:sz w:val="20"/>
          <w:szCs w:val="20"/>
        </w:rPr>
      </w:pPr>
      <w:r>
        <w:rPr>
          <w:rFonts w:ascii="Bookman Old Style" w:hAnsi="Bookman Old Style"/>
          <w:bCs/>
          <w:iCs/>
          <w:sz w:val="20"/>
          <w:szCs w:val="20"/>
        </w:rPr>
        <w:t xml:space="preserve">Cena musi uwzględniać wszystkie koszty niezbędne do zrealizowania zamówienia wynikające wprost  z dokumentacji przetargowej (tzn. SWZ, Opis przedmiotu zamówienia itd.), jak również </w:t>
      </w:r>
      <w:r>
        <w:rPr>
          <w:rFonts w:ascii="Bookman Old Style" w:hAnsi="Bookman Old Style"/>
          <w:bCs/>
          <w:iCs/>
          <w:sz w:val="20"/>
          <w:szCs w:val="20"/>
        </w:rPr>
        <w:br/>
        <w:t>w niej nieujęte, a bez których nie można wykonać zamówienia.</w:t>
      </w:r>
    </w:p>
    <w:p w14:paraId="152200FA" w14:textId="77777777" w:rsidR="008240B8" w:rsidRDefault="00000000">
      <w:pPr>
        <w:pStyle w:val="Akapitzlist"/>
        <w:numPr>
          <w:ilvl w:val="1"/>
          <w:numId w:val="29"/>
        </w:numPr>
        <w:jc w:val="both"/>
        <w:rPr>
          <w:rFonts w:ascii="Bookman Old Style" w:hAnsi="Bookman Old Style"/>
          <w:bCs/>
          <w:iCs/>
          <w:sz w:val="20"/>
          <w:szCs w:val="20"/>
        </w:rPr>
      </w:pPr>
      <w:r>
        <w:rPr>
          <w:rFonts w:ascii="Bookman Old Style" w:hAnsi="Bookman Old Style"/>
          <w:bCs/>
          <w:sz w:val="20"/>
          <w:szCs w:val="20"/>
        </w:rPr>
        <w:t>Ceny jednostkowe powinny zawierać w sobie ewentualne opusty proponowane przez Wykonawcę (niedopuszczalne są żadne negocjacje cenowe).</w:t>
      </w:r>
    </w:p>
    <w:p w14:paraId="548C250D" w14:textId="77777777" w:rsidR="008240B8" w:rsidRDefault="00000000">
      <w:pPr>
        <w:pStyle w:val="Akapitzlist"/>
        <w:numPr>
          <w:ilvl w:val="1"/>
          <w:numId w:val="29"/>
        </w:numPr>
        <w:jc w:val="both"/>
        <w:rPr>
          <w:rFonts w:ascii="Bookman Old Style" w:hAnsi="Bookman Old Style"/>
          <w:bCs/>
          <w:iCs/>
          <w:sz w:val="20"/>
          <w:szCs w:val="20"/>
        </w:rPr>
      </w:pPr>
      <w:r>
        <w:rPr>
          <w:rFonts w:ascii="Bookman Old Style" w:hAnsi="Bookman Old Style"/>
          <w:bCs/>
          <w:sz w:val="20"/>
          <w:szCs w:val="20"/>
        </w:rPr>
        <w:t xml:space="preserve">Cena </w:t>
      </w:r>
      <w:r>
        <w:rPr>
          <w:rFonts w:ascii="Bookman Old Style" w:hAnsi="Bookman Old Style"/>
          <w:sz w:val="20"/>
          <w:szCs w:val="20"/>
        </w:rPr>
        <w:t>jednostkowa podana w Formularzu cenowym będzie ceną stałą w całym okresie realizacji przedmiotu zamówienia.</w:t>
      </w:r>
    </w:p>
    <w:p w14:paraId="1F764056" w14:textId="77777777" w:rsidR="008240B8" w:rsidRDefault="00000000">
      <w:pPr>
        <w:pStyle w:val="Akapitzlist"/>
        <w:numPr>
          <w:ilvl w:val="1"/>
          <w:numId w:val="29"/>
        </w:numPr>
        <w:jc w:val="both"/>
        <w:rPr>
          <w:rFonts w:ascii="Bookman Old Style" w:hAnsi="Bookman Old Style"/>
          <w:bCs/>
          <w:sz w:val="20"/>
          <w:szCs w:val="20"/>
        </w:rPr>
      </w:pPr>
      <w:r>
        <w:rPr>
          <w:rFonts w:ascii="Bookman Old Style" w:hAnsi="Bookman Old Style"/>
          <w:bCs/>
          <w:sz w:val="20"/>
          <w:szCs w:val="20"/>
        </w:rPr>
        <w:t>Zamawiający informuje, że w wyniku realizacji umowy nie będą prowadzone rozliczenia w innych walutach niż PLN.</w:t>
      </w:r>
    </w:p>
    <w:p w14:paraId="168EEA34" w14:textId="77777777" w:rsidR="008240B8" w:rsidRDefault="00000000">
      <w:pPr>
        <w:pStyle w:val="Akapitzlist"/>
        <w:numPr>
          <w:ilvl w:val="1"/>
          <w:numId w:val="29"/>
        </w:numPr>
        <w:jc w:val="both"/>
        <w:rPr>
          <w:rFonts w:ascii="Bookman Old Style" w:hAnsi="Bookman Old Style"/>
          <w:bCs/>
          <w:sz w:val="20"/>
          <w:szCs w:val="20"/>
          <w:u w:val="single"/>
        </w:rPr>
      </w:pPr>
      <w:r>
        <w:rPr>
          <w:rFonts w:ascii="Bookman Old Style" w:hAnsi="Bookman Old Style"/>
          <w:sz w:val="20"/>
          <w:szCs w:val="20"/>
        </w:rPr>
        <w:t xml:space="preserve">Jeżeli w postępowaniu złożona będzie oferta, której wybór prowadziłby do powstania </w:t>
      </w:r>
      <w:r>
        <w:rPr>
          <w:rFonts w:ascii="Bookman Old Style" w:hAnsi="Bookman Old Style"/>
          <w:sz w:val="20"/>
          <w:szCs w:val="20"/>
        </w:rPr>
        <w:br/>
        <w:t xml:space="preserve">u Zamawiającego obowiązku podatkowego zgodnie z przepisami o podatku od towarów i usług, Zamawiający w celu oceny takiej oferty dolicza do przedstawionej w niej ceny podatek od towarów i usług, który miałby obowiązek rozliczyć zgodnie z tymi przepisami.  </w:t>
      </w:r>
      <w:r>
        <w:rPr>
          <w:rFonts w:ascii="Bookman Old Style" w:hAnsi="Bookman Old Style"/>
          <w:sz w:val="20"/>
          <w:szCs w:val="20"/>
          <w:u w:val="single"/>
        </w:rPr>
        <w:t>W takim przypadku Wykonawca, składając ofertę, jest zobligowany poinformować Zamawiającego, że wybór jego oferty będzie prowadzić do powstania u Zamawiającego obowiązku podatkowego, wskazując nazwę (rodzaj) towaru lub usługi, których dostawa lub świadczenie będzie prowadzić do jego powstania, oraz wskazując ich wartość bez kwoty podatku.</w:t>
      </w:r>
    </w:p>
    <w:p w14:paraId="03BB80E5" w14:textId="77777777" w:rsidR="008240B8" w:rsidRDefault="00000000">
      <w:pPr>
        <w:pStyle w:val="Akapitzlist"/>
        <w:numPr>
          <w:ilvl w:val="1"/>
          <w:numId w:val="29"/>
        </w:numPr>
        <w:jc w:val="both"/>
        <w:rPr>
          <w:rFonts w:ascii="Bookman Old Style" w:hAnsi="Bookman Old Style"/>
          <w:sz w:val="20"/>
          <w:szCs w:val="20"/>
        </w:rPr>
      </w:pPr>
      <w:r>
        <w:rPr>
          <w:rFonts w:ascii="Bookman Old Style" w:hAnsi="Bookman Old Style"/>
          <w:sz w:val="20"/>
          <w:szCs w:val="20"/>
        </w:rPr>
        <w:t>Dla porównania ofert Zamawiający przyjmuje cenę brutto za realizację całego przedmiotu zamówienia określoną w formularzu ofertowym.</w:t>
      </w:r>
    </w:p>
    <w:p w14:paraId="4B4C86EA" w14:textId="77777777" w:rsidR="008240B8" w:rsidRDefault="00000000">
      <w:pPr>
        <w:pStyle w:val="Cytatintensywny"/>
        <w:rPr>
          <w:rFonts w:ascii="Bookman Old Style" w:hAnsi="Bookman Old Style"/>
          <w:b/>
          <w:bCs/>
        </w:rPr>
      </w:pPr>
      <w:bookmarkStart w:id="16" w:name="_Hlk67909523"/>
      <w:bookmarkStart w:id="17" w:name="_Hlk67909506"/>
      <w:r>
        <w:rPr>
          <w:rFonts w:ascii="Bookman Old Style" w:hAnsi="Bookman Old Style"/>
          <w:b/>
          <w:bCs/>
        </w:rPr>
        <w:t>XI. Wymagania dotyczące wadium</w:t>
      </w:r>
      <w:bookmarkEnd w:id="16"/>
      <w:bookmarkEnd w:id="17"/>
    </w:p>
    <w:p w14:paraId="51E0A1EA" w14:textId="77777777" w:rsidR="008240B8" w:rsidRDefault="00000000">
      <w:pPr>
        <w:pStyle w:val="Akapitzlist"/>
        <w:rPr>
          <w:rFonts w:ascii="Bookman Old Style" w:hAnsi="Bookman Old Style"/>
          <w:sz w:val="20"/>
          <w:szCs w:val="20"/>
        </w:rPr>
      </w:pPr>
      <w:r>
        <w:rPr>
          <w:rFonts w:ascii="Bookman Old Style" w:hAnsi="Bookman Old Style"/>
          <w:sz w:val="20"/>
          <w:szCs w:val="20"/>
        </w:rPr>
        <w:t>Zamawiający nie żąda wniesienia wadium</w:t>
      </w:r>
    </w:p>
    <w:p w14:paraId="31B05EDB" w14:textId="77777777" w:rsidR="008240B8" w:rsidRDefault="00000000">
      <w:pPr>
        <w:pStyle w:val="Cytatintensywny"/>
        <w:rPr>
          <w:rFonts w:ascii="Bookman Old Style" w:hAnsi="Bookman Old Style"/>
          <w:b/>
          <w:bCs/>
        </w:rPr>
      </w:pPr>
      <w:bookmarkStart w:id="18" w:name="_Hlk67910104"/>
      <w:r>
        <w:rPr>
          <w:rFonts w:ascii="Bookman Old Style" w:hAnsi="Bookman Old Style"/>
          <w:b/>
          <w:bCs/>
        </w:rPr>
        <w:t>XII. Termin związania ofertą</w:t>
      </w:r>
      <w:bookmarkEnd w:id="18"/>
    </w:p>
    <w:p w14:paraId="5633D106" w14:textId="06F87728" w:rsidR="008240B8" w:rsidRDefault="00000000">
      <w:pPr>
        <w:pStyle w:val="Akapitzlist"/>
        <w:numPr>
          <w:ilvl w:val="0"/>
          <w:numId w:val="30"/>
        </w:numPr>
        <w:spacing w:after="120"/>
        <w:ind w:left="714" w:hanging="357"/>
        <w:rPr>
          <w:rFonts w:ascii="Bookman Old Style" w:hAnsi="Bookman Old Style"/>
          <w:sz w:val="20"/>
          <w:szCs w:val="20"/>
        </w:rPr>
      </w:pPr>
      <w:r>
        <w:rPr>
          <w:rFonts w:ascii="Bookman Old Style" w:hAnsi="Bookman Old Style"/>
          <w:sz w:val="20"/>
          <w:szCs w:val="20"/>
        </w:rPr>
        <w:t xml:space="preserve">Wykonawca będzie związany ofertą przez okres 30 dni, tj. do dnia </w:t>
      </w:r>
      <w:r w:rsidR="00C01F88">
        <w:rPr>
          <w:rFonts w:ascii="Bookman Old Style" w:hAnsi="Bookman Old Style"/>
          <w:sz w:val="20"/>
          <w:szCs w:val="20"/>
        </w:rPr>
        <w:t>4</w:t>
      </w:r>
      <w:r>
        <w:rPr>
          <w:rFonts w:ascii="Bookman Old Style" w:hAnsi="Bookman Old Style"/>
          <w:sz w:val="20"/>
          <w:szCs w:val="20"/>
        </w:rPr>
        <w:t xml:space="preserve"> września 202</w:t>
      </w:r>
      <w:r w:rsidR="00C01F88">
        <w:rPr>
          <w:rFonts w:ascii="Bookman Old Style" w:hAnsi="Bookman Old Style"/>
          <w:sz w:val="20"/>
          <w:szCs w:val="20"/>
        </w:rPr>
        <w:t>6</w:t>
      </w:r>
      <w:r>
        <w:rPr>
          <w:rFonts w:ascii="Bookman Old Style" w:hAnsi="Bookman Old Style"/>
          <w:sz w:val="20"/>
          <w:szCs w:val="20"/>
        </w:rPr>
        <w:t xml:space="preserve"> r.</w:t>
      </w:r>
    </w:p>
    <w:p w14:paraId="1CE6A860" w14:textId="77777777" w:rsidR="008240B8" w:rsidRDefault="00000000">
      <w:pPr>
        <w:pStyle w:val="Akapitzlist"/>
        <w:spacing w:after="120"/>
        <w:ind w:left="714"/>
        <w:rPr>
          <w:rFonts w:ascii="Bookman Old Style" w:hAnsi="Bookman Old Style"/>
          <w:sz w:val="20"/>
          <w:szCs w:val="20"/>
        </w:rPr>
      </w:pPr>
      <w:r>
        <w:rPr>
          <w:rFonts w:ascii="Bookman Old Style" w:hAnsi="Bookman Old Style"/>
          <w:sz w:val="20"/>
          <w:szCs w:val="20"/>
        </w:rPr>
        <w:t xml:space="preserve"> Bieg terminu związania ofertą rozpoczyna się w dniu wyznaczonym jako dzień składania ofert.</w:t>
      </w:r>
    </w:p>
    <w:p w14:paraId="57D63281" w14:textId="77777777" w:rsidR="008240B8" w:rsidRDefault="00000000">
      <w:pPr>
        <w:pStyle w:val="Akapitzlist"/>
        <w:numPr>
          <w:ilvl w:val="0"/>
          <w:numId w:val="30"/>
        </w:numPr>
        <w:jc w:val="both"/>
        <w:rPr>
          <w:rFonts w:ascii="Bookman Old Style" w:hAnsi="Bookman Old Style"/>
          <w:sz w:val="20"/>
          <w:szCs w:val="20"/>
        </w:rPr>
      </w:pPr>
      <w:r>
        <w:rPr>
          <w:rFonts w:ascii="Bookman Old Style" w:hAnsi="Bookman Old Style"/>
          <w:sz w:val="20"/>
          <w:szCs w:val="20"/>
        </w:rPr>
        <w:t>W przypadku, gdy wybór oferty najkorzystniejszej nie nastąpi przed upływem terminu związania ofertą określonego w ust. 1, Zamawiający przed upływem terminu związania ofertą zwraca się jednokrotnie do Wykonawców o wyrażenie zgody na przedłużenie tego terminu o wskazany przez niego okres, nie dłuższy niż 30 dni. Przedłużenie terminu związania ofertą wymaga złożenia przez Wykonawcę pisemnego oświadczenia o wyrażeniu zgody na przedłużenie terminu związania ofertą.</w:t>
      </w:r>
    </w:p>
    <w:p w14:paraId="4F5C7194" w14:textId="77777777" w:rsidR="008240B8" w:rsidRDefault="00000000">
      <w:pPr>
        <w:pStyle w:val="Cytatintensywny"/>
        <w:rPr>
          <w:rFonts w:ascii="Bookman Old Style" w:hAnsi="Bookman Old Style"/>
          <w:b/>
          <w:bCs/>
        </w:rPr>
      </w:pPr>
      <w:bookmarkStart w:id="19" w:name="_Hlk67911014"/>
      <w:bookmarkStart w:id="20" w:name="_Hlk67910987"/>
      <w:r>
        <w:rPr>
          <w:rFonts w:ascii="Bookman Old Style" w:hAnsi="Bookman Old Style"/>
          <w:b/>
          <w:bCs/>
        </w:rPr>
        <w:t>XIII. Sposób i termin składania ofert</w:t>
      </w:r>
      <w:bookmarkEnd w:id="19"/>
      <w:bookmarkEnd w:id="20"/>
    </w:p>
    <w:p w14:paraId="287E1821" w14:textId="77777777" w:rsidR="008240B8" w:rsidRDefault="00000000">
      <w:pPr>
        <w:pStyle w:val="Akapitzlist"/>
        <w:numPr>
          <w:ilvl w:val="0"/>
          <w:numId w:val="42"/>
        </w:numPr>
        <w:jc w:val="both"/>
        <w:rPr>
          <w:rStyle w:val="Hipercze"/>
          <w:rFonts w:ascii="Bookman Old Style" w:hAnsi="Bookman Old Style"/>
          <w:color w:val="007BB8"/>
          <w:sz w:val="20"/>
          <w:szCs w:val="20"/>
          <w:u w:val="none"/>
        </w:rPr>
      </w:pPr>
      <w:r>
        <w:rPr>
          <w:rFonts w:ascii="Bookman Old Style" w:hAnsi="Bookman Old Style"/>
          <w:sz w:val="20"/>
          <w:szCs w:val="20"/>
        </w:rPr>
        <w:t xml:space="preserve">Wykonawca składa ofertę wraz z wymaganymi dokumentami za pośrednictwem Platformy pod adresem: </w:t>
      </w:r>
      <w:hyperlink r:id="rId16">
        <w:r w:rsidR="008240B8">
          <w:rPr>
            <w:rStyle w:val="Hipercze"/>
            <w:rFonts w:ascii="Bookman Old Style" w:hAnsi="Bookman Old Style"/>
            <w:color w:val="007BB8"/>
            <w:sz w:val="20"/>
            <w:szCs w:val="20"/>
          </w:rPr>
          <w:t>https://ezamowienia.gov.pl</w:t>
        </w:r>
      </w:hyperlink>
      <w:r>
        <w:rPr>
          <w:rStyle w:val="Hipercze"/>
          <w:rFonts w:ascii="Bookman Old Style" w:hAnsi="Bookman Old Style"/>
          <w:color w:val="007BB8"/>
          <w:sz w:val="20"/>
          <w:szCs w:val="20"/>
        </w:rPr>
        <w:t xml:space="preserve"> </w:t>
      </w:r>
    </w:p>
    <w:p w14:paraId="087069E8" w14:textId="77777777" w:rsidR="008240B8"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 xml:space="preserve">Termin składania ofert: </w:t>
      </w:r>
      <w:r>
        <w:rPr>
          <w:rFonts w:ascii="Bookman Old Style" w:hAnsi="Bookman Old Style"/>
          <w:b/>
          <w:bCs/>
          <w:sz w:val="20"/>
          <w:szCs w:val="20"/>
        </w:rPr>
        <w:t>6 sierpnia 2026 r. godz. 10.00</w:t>
      </w:r>
    </w:p>
    <w:p w14:paraId="5B9B9A6F" w14:textId="77777777" w:rsidR="008240B8"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 xml:space="preserve">Termin otwarcia ofert: </w:t>
      </w:r>
      <w:r>
        <w:rPr>
          <w:rFonts w:ascii="Bookman Old Style" w:hAnsi="Bookman Old Style"/>
          <w:b/>
          <w:bCs/>
          <w:sz w:val="20"/>
          <w:szCs w:val="20"/>
        </w:rPr>
        <w:t>6 sierpnia 2026 r. godz. 10.15</w:t>
      </w:r>
    </w:p>
    <w:p w14:paraId="7B807427" w14:textId="77777777" w:rsidR="008240B8"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 xml:space="preserve">Wykonawca może przed upływem terminu do składania ofert zmienić lub wycofać ofertę za pośrednictwem Platformy. Sposób zmiany i wycofania oferty został opisany w Regulaminie  </w:t>
      </w:r>
      <w:hyperlink r:id="rId17">
        <w:r w:rsidR="008240B8">
          <w:rPr>
            <w:rStyle w:val="Hipercze"/>
            <w:rFonts w:ascii="Bookman Old Style" w:hAnsi="Bookman Old Style"/>
            <w:sz w:val="20"/>
            <w:szCs w:val="20"/>
          </w:rPr>
          <w:t>https://ezamowienia.gov.pl</w:t>
        </w:r>
      </w:hyperlink>
      <w:r>
        <w:rPr>
          <w:rFonts w:ascii="Bookman Old Style" w:hAnsi="Bookman Old Style"/>
          <w:sz w:val="20"/>
          <w:szCs w:val="20"/>
        </w:rPr>
        <w:t xml:space="preserve"> </w:t>
      </w:r>
    </w:p>
    <w:p w14:paraId="09F50896" w14:textId="77777777" w:rsidR="008240B8"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Zamawiający, najpóźniej przed otwarciem ofert, udostępnia na stronie internetowej prowadzonego postępowania informację o kwocie, jaką zamierza przeznaczyć na sfinansowanie zamówienia.</w:t>
      </w:r>
    </w:p>
    <w:p w14:paraId="18572542" w14:textId="77777777" w:rsidR="008240B8" w:rsidRDefault="00000000">
      <w:pPr>
        <w:pStyle w:val="Akapitzlist"/>
        <w:numPr>
          <w:ilvl w:val="0"/>
          <w:numId w:val="42"/>
        </w:numPr>
        <w:jc w:val="both"/>
        <w:rPr>
          <w:rFonts w:ascii="Bookman Old Style" w:hAnsi="Bookman Old Style"/>
          <w:sz w:val="20"/>
          <w:szCs w:val="20"/>
        </w:rPr>
      </w:pPr>
      <w:r>
        <w:rPr>
          <w:rFonts w:ascii="Bookman Old Style" w:hAnsi="Bookman Old Style"/>
          <w:sz w:val="20"/>
          <w:szCs w:val="20"/>
        </w:rPr>
        <w:t>Zamawiający, niezwłocznie po otwarciu ofert, udostępnia na stronie internetowej prowadzonego postepowania informacje o:</w:t>
      </w:r>
    </w:p>
    <w:p w14:paraId="623D0262" w14:textId="77777777" w:rsidR="008240B8" w:rsidRDefault="00000000">
      <w:pPr>
        <w:pStyle w:val="Akapitzlist"/>
        <w:numPr>
          <w:ilvl w:val="0"/>
          <w:numId w:val="31"/>
        </w:numPr>
        <w:jc w:val="both"/>
        <w:rPr>
          <w:rFonts w:ascii="Bookman Old Style" w:hAnsi="Bookman Old Style"/>
          <w:sz w:val="20"/>
          <w:szCs w:val="20"/>
        </w:rPr>
      </w:pPr>
      <w:r>
        <w:rPr>
          <w:rFonts w:ascii="Bookman Old Style" w:hAnsi="Bookman Old Style"/>
          <w:sz w:val="20"/>
          <w:szCs w:val="20"/>
        </w:rPr>
        <w:lastRenderedPageBreak/>
        <w:t>nazwach albo imionach i nazwiskach oraz siedzibach lub miejscach prowadzonej działalności gospodarczej albo miejscach zamieszkania Wykonawców. Których oferty zostały otwarte;</w:t>
      </w:r>
    </w:p>
    <w:p w14:paraId="59914649" w14:textId="77777777" w:rsidR="008240B8" w:rsidRDefault="00000000">
      <w:pPr>
        <w:pStyle w:val="Akapitzlist"/>
        <w:numPr>
          <w:ilvl w:val="0"/>
          <w:numId w:val="31"/>
        </w:numPr>
        <w:jc w:val="both"/>
        <w:rPr>
          <w:rFonts w:ascii="Bookman Old Style" w:hAnsi="Bookman Old Style"/>
          <w:sz w:val="20"/>
          <w:szCs w:val="20"/>
        </w:rPr>
      </w:pPr>
      <w:r>
        <w:rPr>
          <w:rFonts w:ascii="Bookman Old Style" w:hAnsi="Bookman Old Style"/>
          <w:sz w:val="20"/>
          <w:szCs w:val="20"/>
        </w:rPr>
        <w:t>cenach lub kosztach zawartych w ofertach.</w:t>
      </w:r>
    </w:p>
    <w:p w14:paraId="354252CF" w14:textId="77777777" w:rsidR="008240B8" w:rsidRDefault="00000000">
      <w:pPr>
        <w:pStyle w:val="Cytatintensywny"/>
        <w:rPr>
          <w:rFonts w:ascii="Bookman Old Style" w:hAnsi="Bookman Old Style"/>
          <w:b/>
          <w:bCs/>
        </w:rPr>
      </w:pPr>
      <w:bookmarkStart w:id="21" w:name="_Hlk67916016"/>
      <w:r>
        <w:rPr>
          <w:rFonts w:ascii="Bookman Old Style" w:hAnsi="Bookman Old Style"/>
          <w:b/>
          <w:bCs/>
        </w:rPr>
        <w:t>XIV. Opis kryterium oceny ofert, wraz z podaniem wag tych kryteriów    i sposobu oceny ofert</w:t>
      </w:r>
      <w:bookmarkEnd w:id="21"/>
    </w:p>
    <w:p w14:paraId="4C6FA571" w14:textId="77777777" w:rsidR="008240B8" w:rsidRDefault="00000000">
      <w:pPr>
        <w:numPr>
          <w:ilvl w:val="0"/>
          <w:numId w:val="46"/>
        </w:numPr>
        <w:spacing w:after="0" w:line="240" w:lineRule="auto"/>
        <w:jc w:val="both"/>
        <w:rPr>
          <w:rFonts w:ascii="Bookman Old Style" w:eastAsia="Times New Roman" w:hAnsi="Bookman Old Style" w:cs="Tahoma"/>
          <w:b/>
          <w:bCs/>
          <w:sz w:val="20"/>
          <w:szCs w:val="20"/>
          <w:lang w:eastAsia="pl-PL"/>
        </w:rPr>
      </w:pPr>
      <w:r>
        <w:rPr>
          <w:rFonts w:ascii="Bookman Old Style" w:eastAsia="Times New Roman" w:hAnsi="Bookman Old Style" w:cs="Tahoma"/>
          <w:bCs/>
          <w:sz w:val="20"/>
          <w:szCs w:val="20"/>
          <w:lang w:eastAsia="pl-PL"/>
        </w:rPr>
        <w:t>Przy ocenie ofert Zamawiający będzie się kierował następującymi kryteriami:</w:t>
      </w:r>
    </w:p>
    <w:p w14:paraId="722ABC82" w14:textId="77777777" w:rsidR="008240B8" w:rsidRDefault="00000000">
      <w:pPr>
        <w:numPr>
          <w:ilvl w:val="0"/>
          <w:numId w:val="47"/>
        </w:numPr>
        <w:spacing w:after="0" w:line="240" w:lineRule="auto"/>
        <w:jc w:val="both"/>
        <w:rPr>
          <w:rFonts w:ascii="Bookman Old Style" w:eastAsia="Times New Roman" w:hAnsi="Bookman Old Style" w:cs="Tahoma"/>
          <w:b/>
          <w:bCs/>
          <w:sz w:val="20"/>
          <w:szCs w:val="20"/>
          <w:lang w:eastAsia="pl-PL"/>
        </w:rPr>
      </w:pPr>
      <w:r>
        <w:rPr>
          <w:rFonts w:ascii="Bookman Old Style" w:eastAsia="Times New Roman" w:hAnsi="Bookman Old Style" w:cs="Tahoma"/>
          <w:bCs/>
          <w:sz w:val="20"/>
          <w:szCs w:val="20"/>
          <w:lang w:eastAsia="pl-PL"/>
        </w:rPr>
        <w:t xml:space="preserve">Cena </w:t>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r>
      <w:r>
        <w:rPr>
          <w:rFonts w:ascii="Bookman Old Style" w:eastAsia="Times New Roman" w:hAnsi="Bookman Old Style" w:cs="Tahoma"/>
          <w:bCs/>
          <w:sz w:val="20"/>
          <w:szCs w:val="20"/>
          <w:lang w:eastAsia="pl-PL"/>
        </w:rPr>
        <w:tab/>
        <w:t xml:space="preserve">- waga 60% </w:t>
      </w:r>
    </w:p>
    <w:p w14:paraId="6C8ECCF9" w14:textId="77777777" w:rsidR="008240B8" w:rsidRDefault="00000000">
      <w:pPr>
        <w:pStyle w:val="Akapitzlist"/>
        <w:numPr>
          <w:ilvl w:val="0"/>
          <w:numId w:val="44"/>
        </w:numPr>
        <w:spacing w:after="0" w:line="240" w:lineRule="auto"/>
        <w:jc w:val="both"/>
        <w:rPr>
          <w:rFonts w:ascii="Bookman Old Style" w:eastAsia="Times New Roman" w:hAnsi="Bookman Old Style" w:cs="Tahoma"/>
          <w:sz w:val="20"/>
          <w:szCs w:val="20"/>
          <w:lang w:eastAsia="pl-PL"/>
        </w:rPr>
      </w:pPr>
      <w:r>
        <w:rPr>
          <w:rFonts w:ascii="Bookman Old Style" w:eastAsia="Times New Roman" w:hAnsi="Bookman Old Style" w:cs="Tahoma"/>
          <w:sz w:val="20"/>
          <w:szCs w:val="20"/>
          <w:lang w:eastAsia="pl-PL"/>
        </w:rPr>
        <w:t>Doświadczenie zawodowe</w:t>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t>- waga 20%</w:t>
      </w:r>
    </w:p>
    <w:p w14:paraId="3D5A4F23" w14:textId="77777777" w:rsidR="008240B8" w:rsidRDefault="00000000">
      <w:pPr>
        <w:pStyle w:val="Akapitzlist"/>
        <w:numPr>
          <w:ilvl w:val="0"/>
          <w:numId w:val="44"/>
        </w:numPr>
        <w:spacing w:after="0" w:line="240" w:lineRule="auto"/>
        <w:jc w:val="both"/>
        <w:rPr>
          <w:rFonts w:ascii="Bookman Old Style" w:eastAsia="Times New Roman" w:hAnsi="Bookman Old Style" w:cs="Tahoma"/>
          <w:sz w:val="20"/>
          <w:szCs w:val="20"/>
          <w:lang w:eastAsia="pl-PL"/>
        </w:rPr>
      </w:pPr>
      <w:r>
        <w:rPr>
          <w:rFonts w:ascii="Bookman Old Style" w:eastAsia="Times New Roman" w:hAnsi="Bookman Old Style" w:cs="Tahoma"/>
          <w:sz w:val="20"/>
          <w:szCs w:val="20"/>
          <w:lang w:eastAsia="pl-PL"/>
        </w:rPr>
        <w:t xml:space="preserve">Czas reakcji na reklamację </w:t>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t>- waga 10 %</w:t>
      </w:r>
    </w:p>
    <w:p w14:paraId="4C9AD418" w14:textId="77777777" w:rsidR="008240B8" w:rsidRDefault="00000000">
      <w:pPr>
        <w:pStyle w:val="Akapitzlist"/>
        <w:numPr>
          <w:ilvl w:val="0"/>
          <w:numId w:val="44"/>
        </w:numPr>
        <w:spacing w:after="0" w:line="240" w:lineRule="auto"/>
        <w:jc w:val="both"/>
        <w:rPr>
          <w:rFonts w:ascii="Bookman Old Style" w:eastAsia="Times New Roman" w:hAnsi="Bookman Old Style" w:cs="Tahoma"/>
          <w:sz w:val="20"/>
          <w:szCs w:val="20"/>
          <w:lang w:eastAsia="pl-PL"/>
        </w:rPr>
      </w:pPr>
      <w:r>
        <w:rPr>
          <w:rFonts w:ascii="Bookman Old Style" w:eastAsia="Times New Roman" w:hAnsi="Bookman Old Style" w:cs="Tahoma"/>
          <w:sz w:val="20"/>
          <w:szCs w:val="20"/>
          <w:lang w:eastAsia="pl-PL"/>
        </w:rPr>
        <w:t>Działalność edukacyjna</w:t>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r>
      <w:r>
        <w:rPr>
          <w:rFonts w:ascii="Bookman Old Style" w:eastAsia="Times New Roman" w:hAnsi="Bookman Old Style" w:cs="Tahoma"/>
          <w:sz w:val="20"/>
          <w:szCs w:val="20"/>
          <w:lang w:eastAsia="pl-PL"/>
        </w:rPr>
        <w:tab/>
        <w:t>- waga 10 %</w:t>
      </w:r>
    </w:p>
    <w:p w14:paraId="6AC78983" w14:textId="77777777" w:rsidR="008240B8" w:rsidRDefault="00000000">
      <w:pPr>
        <w:spacing w:after="0" w:line="240" w:lineRule="auto"/>
        <w:ind w:left="1416"/>
        <w:jc w:val="both"/>
        <w:rPr>
          <w:rFonts w:ascii="Bookman Old Style" w:eastAsia="Times New Roman" w:hAnsi="Bookman Old Style" w:cs="Tahoma"/>
          <w:b/>
          <w:bCs/>
          <w:sz w:val="20"/>
          <w:szCs w:val="20"/>
          <w:lang w:eastAsia="pl-PL"/>
        </w:rPr>
      </w:pPr>
      <w:r>
        <w:rPr>
          <w:rFonts w:ascii="Bookman Old Style" w:eastAsia="Times New Roman" w:hAnsi="Bookman Old Style" w:cs="Tahoma"/>
          <w:sz w:val="20"/>
          <w:szCs w:val="20"/>
          <w:lang w:eastAsia="pl-PL"/>
        </w:rPr>
        <w:t xml:space="preserve">          </w:t>
      </w:r>
    </w:p>
    <w:p w14:paraId="03F35CE8" w14:textId="77777777" w:rsidR="008240B8" w:rsidRDefault="00000000">
      <w:pPr>
        <w:numPr>
          <w:ilvl w:val="0"/>
          <w:numId w:val="43"/>
        </w:numPr>
        <w:spacing w:after="0" w:line="240" w:lineRule="auto"/>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Oferty zostaną ocenione za pomocą systemu punktowego zgodnie z kryteriami oceny ofert według następującego wzoru: </w:t>
      </w:r>
    </w:p>
    <w:p w14:paraId="2A3FDC91" w14:textId="77777777" w:rsidR="008240B8" w:rsidRDefault="00000000">
      <w:pPr>
        <w:spacing w:after="0" w:line="240" w:lineRule="auto"/>
        <w:ind w:left="709"/>
        <w:jc w:val="center"/>
        <w:rPr>
          <w:rFonts w:ascii="Bookman Old Style" w:eastAsia="Times New Roman" w:hAnsi="Bookman Old Style" w:cs="Tahoma"/>
          <w:b/>
          <w:bCs/>
          <w:sz w:val="20"/>
          <w:szCs w:val="20"/>
          <w:lang w:eastAsia="pl-PL"/>
        </w:rPr>
      </w:pPr>
      <w:r>
        <w:rPr>
          <w:rFonts w:ascii="Bookman Old Style" w:eastAsia="Times New Roman" w:hAnsi="Bookman Old Style" w:cs="Tahoma"/>
          <w:b/>
          <w:bCs/>
          <w:sz w:val="20"/>
          <w:szCs w:val="20"/>
          <w:lang w:eastAsia="pl-PL"/>
        </w:rPr>
        <w:t>P = K</w:t>
      </w:r>
      <w:r>
        <w:rPr>
          <w:rFonts w:ascii="Bookman Old Style" w:eastAsia="Times New Roman" w:hAnsi="Bookman Old Style" w:cs="Tahoma"/>
          <w:b/>
          <w:bCs/>
          <w:sz w:val="20"/>
          <w:szCs w:val="20"/>
          <w:vertAlign w:val="subscript"/>
          <w:lang w:eastAsia="pl-PL"/>
        </w:rPr>
        <w:t>1</w:t>
      </w:r>
      <w:r>
        <w:rPr>
          <w:rFonts w:ascii="Bookman Old Style" w:eastAsia="Times New Roman" w:hAnsi="Bookman Old Style" w:cs="Tahoma"/>
          <w:b/>
          <w:bCs/>
          <w:sz w:val="20"/>
          <w:szCs w:val="20"/>
          <w:lang w:eastAsia="pl-PL"/>
        </w:rPr>
        <w:t xml:space="preserve"> + K</w:t>
      </w:r>
      <w:r>
        <w:rPr>
          <w:rFonts w:ascii="Bookman Old Style" w:eastAsia="Times New Roman" w:hAnsi="Bookman Old Style" w:cs="Tahoma"/>
          <w:b/>
          <w:bCs/>
          <w:sz w:val="20"/>
          <w:szCs w:val="20"/>
          <w:vertAlign w:val="subscript"/>
          <w:lang w:eastAsia="pl-PL"/>
        </w:rPr>
        <w:t>2</w:t>
      </w:r>
      <w:r>
        <w:rPr>
          <w:rFonts w:ascii="Bookman Old Style" w:eastAsia="Times New Roman" w:hAnsi="Bookman Old Style" w:cs="Tahoma"/>
          <w:b/>
          <w:bCs/>
          <w:sz w:val="20"/>
          <w:szCs w:val="20"/>
          <w:lang w:eastAsia="pl-PL"/>
        </w:rPr>
        <w:t xml:space="preserve"> + K</w:t>
      </w:r>
      <w:r>
        <w:rPr>
          <w:rFonts w:ascii="Bookman Old Style" w:eastAsia="Times New Roman" w:hAnsi="Bookman Old Style" w:cs="Tahoma"/>
          <w:b/>
          <w:bCs/>
          <w:sz w:val="20"/>
          <w:szCs w:val="20"/>
          <w:vertAlign w:val="subscript"/>
          <w:lang w:eastAsia="pl-PL"/>
        </w:rPr>
        <w:t>3</w:t>
      </w:r>
      <w:r>
        <w:rPr>
          <w:rFonts w:ascii="Bookman Old Style" w:eastAsia="Times New Roman" w:hAnsi="Bookman Old Style" w:cs="Tahoma"/>
          <w:b/>
          <w:bCs/>
          <w:sz w:val="20"/>
          <w:szCs w:val="20"/>
          <w:lang w:eastAsia="pl-PL"/>
        </w:rPr>
        <w:t xml:space="preserve"> + K</w:t>
      </w:r>
      <w:r>
        <w:rPr>
          <w:rFonts w:ascii="Bookman Old Style" w:eastAsia="Times New Roman" w:hAnsi="Bookman Old Style" w:cs="Tahoma"/>
          <w:b/>
          <w:bCs/>
          <w:sz w:val="20"/>
          <w:szCs w:val="20"/>
          <w:vertAlign w:val="subscript"/>
          <w:lang w:eastAsia="pl-PL"/>
        </w:rPr>
        <w:t xml:space="preserve">4 </w:t>
      </w:r>
    </w:p>
    <w:p w14:paraId="6EFD6790" w14:textId="77777777" w:rsidR="008240B8" w:rsidRDefault="008240B8">
      <w:pPr>
        <w:spacing w:after="0" w:line="240" w:lineRule="auto"/>
        <w:ind w:left="709"/>
        <w:jc w:val="both"/>
        <w:rPr>
          <w:rFonts w:ascii="Bookman Old Style" w:eastAsia="Times New Roman" w:hAnsi="Bookman Old Style" w:cs="Tahoma"/>
          <w:bCs/>
          <w:sz w:val="20"/>
          <w:szCs w:val="20"/>
          <w:lang w:eastAsia="pl-PL"/>
        </w:rPr>
      </w:pPr>
    </w:p>
    <w:p w14:paraId="0A7AE4B2"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Gdzie: </w:t>
      </w:r>
    </w:p>
    <w:p w14:paraId="27A42B00"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P – wartość punktowa oferty </w:t>
      </w:r>
    </w:p>
    <w:p w14:paraId="60126A87"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1 </w:t>
      </w:r>
      <w:r>
        <w:rPr>
          <w:rFonts w:ascii="Bookman Old Style" w:eastAsia="Times New Roman" w:hAnsi="Bookman Old Style" w:cs="Tahoma"/>
          <w:bCs/>
          <w:sz w:val="20"/>
          <w:szCs w:val="20"/>
          <w:lang w:eastAsia="pl-PL"/>
        </w:rPr>
        <w:t xml:space="preserve">– wartość punktowa oferty dla kryterium „cena” </w:t>
      </w:r>
    </w:p>
    <w:p w14:paraId="3D8D9A7B"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2 </w:t>
      </w:r>
      <w:r>
        <w:rPr>
          <w:rFonts w:ascii="Bookman Old Style" w:eastAsia="Times New Roman" w:hAnsi="Bookman Old Style" w:cs="Tahoma"/>
          <w:bCs/>
          <w:sz w:val="20"/>
          <w:szCs w:val="20"/>
          <w:lang w:eastAsia="pl-PL"/>
        </w:rPr>
        <w:t xml:space="preserve">– wartość punktowa oferty dla kryterium „doświadczenie zawodowe” </w:t>
      </w:r>
    </w:p>
    <w:p w14:paraId="7C6C2790"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3 </w:t>
      </w:r>
      <w:r>
        <w:rPr>
          <w:rFonts w:ascii="Bookman Old Style" w:eastAsia="Times New Roman" w:hAnsi="Bookman Old Style" w:cs="Tahoma"/>
          <w:bCs/>
          <w:sz w:val="20"/>
          <w:szCs w:val="20"/>
          <w:lang w:eastAsia="pl-PL"/>
        </w:rPr>
        <w:t xml:space="preserve">– wartość punktowa oferty dla kryterium „czas reakcji na reklamację” </w:t>
      </w:r>
    </w:p>
    <w:p w14:paraId="5C36B912" w14:textId="77777777" w:rsidR="008240B8" w:rsidRDefault="00000000">
      <w:pPr>
        <w:spacing w:after="0" w:line="240" w:lineRule="auto"/>
        <w:ind w:left="709"/>
        <w:jc w:val="both"/>
        <w:rPr>
          <w:rFonts w:ascii="Bookman Old Style" w:eastAsia="Times New Roman" w:hAnsi="Bookman Old Style" w:cs="Tahoma"/>
          <w:bCs/>
          <w:sz w:val="12"/>
          <w:szCs w:val="12"/>
          <w:lang w:eastAsia="pl-PL"/>
        </w:rPr>
      </w:pPr>
      <w:r>
        <w:rPr>
          <w:rFonts w:ascii="Bookman Old Style" w:eastAsia="Times New Roman" w:hAnsi="Bookman Old Style" w:cs="Tahoma"/>
          <w:bCs/>
          <w:sz w:val="20"/>
          <w:szCs w:val="20"/>
          <w:lang w:eastAsia="pl-PL"/>
        </w:rPr>
        <w:t>K</w:t>
      </w:r>
      <w:r>
        <w:rPr>
          <w:rFonts w:ascii="Bookman Old Style" w:eastAsia="Times New Roman" w:hAnsi="Bookman Old Style" w:cs="Tahoma"/>
          <w:bCs/>
          <w:sz w:val="20"/>
          <w:szCs w:val="20"/>
          <w:vertAlign w:val="subscript"/>
          <w:lang w:eastAsia="pl-PL"/>
        </w:rPr>
        <w:t xml:space="preserve">4 </w:t>
      </w:r>
      <w:r>
        <w:rPr>
          <w:rFonts w:ascii="Bookman Old Style" w:eastAsia="Times New Roman" w:hAnsi="Bookman Old Style" w:cs="Tahoma"/>
          <w:bCs/>
          <w:sz w:val="20"/>
          <w:szCs w:val="20"/>
          <w:lang w:eastAsia="pl-PL"/>
        </w:rPr>
        <w:t>– wartość punktowa oferty dla kryterium „działalność edukacyjna”</w:t>
      </w:r>
    </w:p>
    <w:p w14:paraId="3A66C7D3" w14:textId="77777777" w:rsidR="008240B8" w:rsidRDefault="008240B8">
      <w:pPr>
        <w:spacing w:after="0" w:line="240" w:lineRule="auto"/>
        <w:ind w:left="709"/>
        <w:jc w:val="both"/>
        <w:rPr>
          <w:rFonts w:ascii="Bookman Old Style" w:eastAsia="Times New Roman" w:hAnsi="Bookman Old Style" w:cs="Tahoma"/>
          <w:bCs/>
          <w:sz w:val="20"/>
          <w:szCs w:val="20"/>
          <w:lang w:eastAsia="pl-PL"/>
        </w:rPr>
      </w:pPr>
    </w:p>
    <w:p w14:paraId="140CACCB"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Oferta w toku oceny może uzyskać maksymalnie 100 punktów. </w:t>
      </w:r>
    </w:p>
    <w:p w14:paraId="454D91A2" w14:textId="77777777" w:rsidR="008240B8" w:rsidRDefault="008240B8">
      <w:pPr>
        <w:spacing w:after="0" w:line="240" w:lineRule="auto"/>
        <w:ind w:left="709"/>
        <w:jc w:val="both"/>
        <w:rPr>
          <w:rFonts w:ascii="Bookman Old Style" w:eastAsia="Times New Roman" w:hAnsi="Bookman Old Style" w:cs="Tahoma"/>
          <w:bCs/>
          <w:sz w:val="8"/>
          <w:szCs w:val="8"/>
          <w:lang w:eastAsia="pl-PL"/>
        </w:rPr>
      </w:pPr>
    </w:p>
    <w:p w14:paraId="4BD8BBEF" w14:textId="77777777" w:rsidR="008240B8" w:rsidRDefault="00000000">
      <w:pPr>
        <w:spacing w:after="0" w:line="240" w:lineRule="auto"/>
        <w:ind w:left="709"/>
        <w:jc w:val="both"/>
        <w:rPr>
          <w:rFonts w:ascii="Bookman Old Style" w:eastAsia="Times New Roman" w:hAnsi="Bookman Old Style" w:cs="Tahoma"/>
          <w:bCs/>
          <w:sz w:val="20"/>
          <w:szCs w:val="20"/>
          <w:lang w:eastAsia="pl-PL"/>
        </w:rPr>
      </w:pPr>
      <w:r>
        <w:rPr>
          <w:rFonts w:ascii="Bookman Old Style" w:eastAsia="Times New Roman" w:hAnsi="Bookman Old Style" w:cs="Tahoma"/>
          <w:bCs/>
          <w:sz w:val="20"/>
          <w:szCs w:val="20"/>
          <w:lang w:eastAsia="pl-PL"/>
        </w:rPr>
        <w:t xml:space="preserve">Zamawiający określi wartość punktową ofert na podstawie wzoru podanego poniżej dla poszczególnych kryteriów oceny. </w:t>
      </w:r>
    </w:p>
    <w:p w14:paraId="54AE8F9F" w14:textId="77777777" w:rsidR="008240B8" w:rsidRDefault="008240B8">
      <w:pPr>
        <w:spacing w:after="0" w:line="240" w:lineRule="auto"/>
        <w:ind w:left="709"/>
        <w:jc w:val="both"/>
        <w:rPr>
          <w:rFonts w:ascii="Bookman Old Style" w:eastAsia="Times New Roman" w:hAnsi="Bookman Old Style" w:cs="Tahoma"/>
          <w:b/>
          <w:bCs/>
          <w:sz w:val="14"/>
          <w:szCs w:val="14"/>
          <w:lang w:eastAsia="pl-PL"/>
        </w:rPr>
      </w:pPr>
    </w:p>
    <w:p w14:paraId="47C8B1C2" w14:textId="77777777" w:rsidR="008240B8" w:rsidRPr="00C01F88" w:rsidRDefault="008240B8">
      <w:pPr>
        <w:spacing w:after="0" w:line="240" w:lineRule="auto"/>
        <w:ind w:left="284"/>
        <w:jc w:val="both"/>
        <w:rPr>
          <w:rFonts w:ascii="Bookman Old Style" w:eastAsia="Times New Roman" w:hAnsi="Bookman Old Style" w:cs="Tahoma"/>
          <w:b/>
          <w:bCs/>
          <w:color w:val="000000" w:themeColor="text1"/>
          <w:sz w:val="20"/>
          <w:szCs w:val="20"/>
          <w:lang w:eastAsia="pl-PL"/>
        </w:rPr>
      </w:pPr>
    </w:p>
    <w:p w14:paraId="79584800" w14:textId="77777777" w:rsidR="008240B8" w:rsidRPr="00C01F88" w:rsidRDefault="00000000">
      <w:pPr>
        <w:spacing w:after="0" w:line="240" w:lineRule="auto"/>
        <w:ind w:left="284"/>
        <w:jc w:val="both"/>
        <w:rPr>
          <w:rFonts w:ascii="Bookman Old Style" w:eastAsia="Times New Roman" w:hAnsi="Bookman Old Style" w:cs="Tahoma"/>
          <w:b/>
          <w:bCs/>
          <w:color w:val="000000" w:themeColor="text1"/>
          <w:sz w:val="20"/>
          <w:szCs w:val="20"/>
          <w:lang w:eastAsia="pl-PL"/>
        </w:rPr>
      </w:pPr>
      <w:r w:rsidRPr="00C01F88">
        <w:rPr>
          <w:rFonts w:ascii="Bookman Old Style" w:eastAsia="Times New Roman" w:hAnsi="Bookman Old Style" w:cs="Tahoma"/>
          <w:b/>
          <w:bCs/>
          <w:color w:val="000000" w:themeColor="text1"/>
          <w:sz w:val="20"/>
          <w:szCs w:val="20"/>
          <w:lang w:eastAsia="pl-PL"/>
        </w:rPr>
        <w:t xml:space="preserve">Cena </w:t>
      </w:r>
    </w:p>
    <w:p w14:paraId="4ACF10C0" w14:textId="77777777" w:rsidR="008240B8" w:rsidRPr="00C01F88" w:rsidRDefault="00000000">
      <w:pPr>
        <w:spacing w:after="0" w:line="240" w:lineRule="auto"/>
        <w:ind w:left="284"/>
        <w:jc w:val="center"/>
        <w:rPr>
          <w:rFonts w:ascii="Bookman Old Style" w:eastAsia="Times New Roman" w:hAnsi="Bookman Old Style" w:cs="Tahoma"/>
          <w:bCs/>
          <w:color w:val="000000" w:themeColor="text1"/>
          <w:sz w:val="18"/>
          <w:szCs w:val="18"/>
          <w:vertAlign w:val="subscript"/>
          <w:lang w:eastAsia="pl-PL"/>
        </w:rPr>
      </w:pPr>
      <w:bookmarkStart w:id="22" w:name="_Hlk173489941"/>
      <w:r w:rsidRPr="00C01F88">
        <w:rPr>
          <w:rFonts w:ascii="Bookman Old Style" w:eastAsia="Times New Roman" w:hAnsi="Bookman Old Style" w:cs="Tahoma"/>
          <w:bCs/>
          <w:color w:val="000000" w:themeColor="text1"/>
          <w:sz w:val="18"/>
          <w:szCs w:val="18"/>
          <w:lang w:eastAsia="pl-PL"/>
        </w:rPr>
        <w:t xml:space="preserve">                              najniższa oferowana cena</w:t>
      </w:r>
      <w:bookmarkEnd w:id="22"/>
    </w:p>
    <w:p w14:paraId="04C26D32" w14:textId="77777777" w:rsidR="008240B8" w:rsidRPr="00C01F88" w:rsidRDefault="00000000">
      <w:pPr>
        <w:spacing w:after="0" w:line="240" w:lineRule="auto"/>
        <w:ind w:left="284"/>
        <w:jc w:val="center"/>
        <w:rPr>
          <w:rFonts w:ascii="Bookman Old Style" w:eastAsia="Times New Roman" w:hAnsi="Bookman Old Style" w:cs="Tahoma"/>
          <w:bCs/>
          <w:color w:val="000000" w:themeColor="text1"/>
          <w:sz w:val="18"/>
          <w:szCs w:val="18"/>
          <w:lang w:eastAsia="pl-PL"/>
        </w:rPr>
      </w:pPr>
      <w:r w:rsidRPr="00C01F88">
        <w:rPr>
          <w:rFonts w:ascii="Bookman Old Style" w:eastAsia="Times New Roman" w:hAnsi="Bookman Old Style" w:cs="Tahoma"/>
          <w:bCs/>
          <w:color w:val="000000" w:themeColor="text1"/>
          <w:sz w:val="18"/>
          <w:szCs w:val="18"/>
          <w:lang w:eastAsia="pl-PL"/>
        </w:rPr>
        <w:t xml:space="preserve">Sposób obliczenia:  =      --------------------------------------  x 60   </w:t>
      </w:r>
    </w:p>
    <w:p w14:paraId="31E3C9AB"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18"/>
          <w:szCs w:val="18"/>
          <w:lang w:eastAsia="pl-PL"/>
        </w:rPr>
      </w:pPr>
      <w:r w:rsidRPr="00C01F88">
        <w:rPr>
          <w:rFonts w:ascii="Bookman Old Style" w:eastAsia="Times New Roman" w:hAnsi="Bookman Old Style" w:cs="Tahoma"/>
          <w:bCs/>
          <w:color w:val="000000" w:themeColor="text1"/>
          <w:sz w:val="18"/>
          <w:szCs w:val="18"/>
          <w:lang w:eastAsia="pl-PL"/>
        </w:rPr>
        <w:t xml:space="preserve">                                                                                  cena oferty badanej                                  </w:t>
      </w:r>
    </w:p>
    <w:p w14:paraId="0ABC68EF" w14:textId="77777777" w:rsidR="008240B8" w:rsidRPr="00C01F88" w:rsidRDefault="008240B8">
      <w:pPr>
        <w:spacing w:after="0" w:line="240" w:lineRule="auto"/>
        <w:ind w:left="284"/>
        <w:jc w:val="both"/>
        <w:rPr>
          <w:rFonts w:ascii="Bookman Old Style" w:eastAsia="Times New Roman" w:hAnsi="Bookman Old Style" w:cs="Tahoma"/>
          <w:bCs/>
          <w:color w:val="000000" w:themeColor="text1"/>
          <w:sz w:val="18"/>
          <w:szCs w:val="18"/>
          <w:lang w:eastAsia="pl-PL"/>
        </w:rPr>
      </w:pPr>
    </w:p>
    <w:p w14:paraId="79125B0F" w14:textId="77777777" w:rsidR="008240B8" w:rsidRPr="00C01F88" w:rsidRDefault="00000000">
      <w:pPr>
        <w:spacing w:after="0" w:line="240" w:lineRule="auto"/>
        <w:ind w:left="284"/>
        <w:jc w:val="both"/>
        <w:rPr>
          <w:rFonts w:ascii="Bookman Old Style" w:eastAsia="Times New Roman" w:hAnsi="Bookman Old Style" w:cs="Tahoma"/>
          <w:b/>
          <w:color w:val="000000" w:themeColor="text1"/>
          <w:sz w:val="20"/>
          <w:szCs w:val="20"/>
          <w:lang w:eastAsia="pl-PL"/>
        </w:rPr>
      </w:pPr>
      <w:r w:rsidRPr="00C01F88">
        <w:rPr>
          <w:rFonts w:ascii="Bookman Old Style" w:eastAsia="Times New Roman" w:hAnsi="Bookman Old Style" w:cs="Tahoma"/>
          <w:b/>
          <w:color w:val="000000" w:themeColor="text1"/>
          <w:sz w:val="20"/>
          <w:szCs w:val="20"/>
          <w:lang w:eastAsia="pl-PL"/>
        </w:rPr>
        <w:t>Doświadczenie zawodowe</w:t>
      </w:r>
    </w:p>
    <w:p w14:paraId="503C3E2B"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Gdy Wykonawca wykaże, iż osoby układające jadłospis posiadają następujące doświadczenie w przygotowaniu posiłków dla dzieci:</w:t>
      </w:r>
    </w:p>
    <w:p w14:paraId="3229CADE"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a) 2 lata – otrzyma 5 punktów</w:t>
      </w:r>
    </w:p>
    <w:p w14:paraId="085878EC"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bookmarkStart w:id="23" w:name="_Hlk233289425"/>
      <w:r w:rsidRPr="00C01F88">
        <w:rPr>
          <w:rFonts w:ascii="Bookman Old Style" w:eastAsia="Times New Roman" w:hAnsi="Bookman Old Style" w:cs="Tahoma"/>
          <w:bCs/>
          <w:color w:val="000000" w:themeColor="text1"/>
          <w:sz w:val="20"/>
          <w:szCs w:val="20"/>
          <w:lang w:eastAsia="pl-PL"/>
        </w:rPr>
        <w:t>b) powyżej 2 lat do 5 lat włącznie – otrzyma 10 punktów</w:t>
      </w:r>
      <w:bookmarkEnd w:id="23"/>
    </w:p>
    <w:p w14:paraId="4523BA25"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c) powyżej 5 lat - otrzyma 20 pkt</w:t>
      </w:r>
    </w:p>
    <w:p w14:paraId="06A8F111" w14:textId="629CCB7B"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 xml:space="preserve">Uwaga: Gdy Wykonawca nie wpisze liczby lat doświadczenia zawodowego osoby świadczącej usługi w ofercie Zamawiający przyjmie jako doświadczenie 2 lata i przyzna Wykonawcy </w:t>
      </w:r>
      <w:r w:rsidR="00C01F88" w:rsidRPr="00C01F88">
        <w:rPr>
          <w:rFonts w:ascii="Bookman Old Style" w:eastAsia="Times New Roman" w:hAnsi="Bookman Old Style" w:cs="Tahoma"/>
          <w:bCs/>
          <w:color w:val="000000" w:themeColor="text1"/>
          <w:sz w:val="20"/>
          <w:szCs w:val="20"/>
          <w:lang w:eastAsia="pl-PL"/>
        </w:rPr>
        <w:t>5</w:t>
      </w:r>
      <w:r w:rsidRPr="00C01F88">
        <w:rPr>
          <w:rFonts w:ascii="Bookman Old Style" w:eastAsia="Times New Roman" w:hAnsi="Bookman Old Style" w:cs="Tahoma"/>
          <w:bCs/>
          <w:color w:val="000000" w:themeColor="text1"/>
          <w:sz w:val="20"/>
          <w:szCs w:val="20"/>
          <w:lang w:eastAsia="pl-PL"/>
        </w:rPr>
        <w:t xml:space="preserve"> punktów. Oferta Wykonawcy, która będzie zawierała doświadczenie zawodowe osoby poniżej 2 lat zostanie odrzucona.</w:t>
      </w:r>
    </w:p>
    <w:p w14:paraId="1A34C191"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Wykonawca w tym kryterium może otrzymać maksymalnie 20 pkt.</w:t>
      </w:r>
    </w:p>
    <w:p w14:paraId="74F2877A" w14:textId="77777777" w:rsidR="008240B8" w:rsidRPr="00C01F88" w:rsidRDefault="008240B8">
      <w:pPr>
        <w:spacing w:after="0" w:line="240" w:lineRule="auto"/>
        <w:ind w:left="284"/>
        <w:jc w:val="both"/>
        <w:rPr>
          <w:rFonts w:ascii="Bookman Old Style" w:eastAsia="Times New Roman" w:hAnsi="Bookman Old Style" w:cs="Tahoma"/>
          <w:bCs/>
          <w:color w:val="000000" w:themeColor="text1"/>
          <w:sz w:val="20"/>
          <w:szCs w:val="20"/>
          <w:lang w:eastAsia="pl-PL"/>
        </w:rPr>
      </w:pPr>
    </w:p>
    <w:p w14:paraId="17444F2E" w14:textId="77777777" w:rsidR="008240B8" w:rsidRPr="00C01F88" w:rsidRDefault="00000000">
      <w:pPr>
        <w:spacing w:after="0" w:line="240" w:lineRule="auto"/>
        <w:ind w:left="284"/>
        <w:jc w:val="both"/>
        <w:rPr>
          <w:rFonts w:ascii="Bookman Old Style" w:eastAsia="Times New Roman" w:hAnsi="Bookman Old Style" w:cs="Tahoma"/>
          <w:b/>
          <w:color w:val="000000" w:themeColor="text1"/>
          <w:sz w:val="20"/>
          <w:szCs w:val="20"/>
          <w:lang w:eastAsia="pl-PL"/>
        </w:rPr>
      </w:pPr>
      <w:r w:rsidRPr="00C01F88">
        <w:rPr>
          <w:rFonts w:ascii="Bookman Old Style" w:eastAsia="Times New Roman" w:hAnsi="Bookman Old Style" w:cs="Tahoma"/>
          <w:b/>
          <w:color w:val="000000" w:themeColor="text1"/>
          <w:sz w:val="20"/>
          <w:szCs w:val="20"/>
          <w:lang w:eastAsia="pl-PL"/>
        </w:rPr>
        <w:t>Czas reakcji na reklamację</w:t>
      </w:r>
    </w:p>
    <w:p w14:paraId="329E54EE"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 xml:space="preserve">Gdy Wykonawca wykaże, iż </w:t>
      </w:r>
      <w:bookmarkStart w:id="24" w:name="_Hlk236120472"/>
      <w:r w:rsidRPr="00C01F88">
        <w:rPr>
          <w:rFonts w:ascii="Bookman Old Style" w:eastAsia="Times New Roman" w:hAnsi="Bookman Old Style" w:cs="Tahoma"/>
          <w:bCs/>
          <w:color w:val="000000" w:themeColor="text1"/>
          <w:sz w:val="20"/>
          <w:szCs w:val="20"/>
          <w:lang w:eastAsia="pl-PL"/>
        </w:rPr>
        <w:t>od momentu złożenia reklamacji (np. niepełna ilość posiłków, gramatury, temperatury, jakości, nieświeżości, brak produktu, itp.) dostarczy, uzupełni posiłki bez wad w ciągu</w:t>
      </w:r>
      <w:bookmarkEnd w:id="24"/>
      <w:r w:rsidRPr="00C01F88">
        <w:rPr>
          <w:rFonts w:ascii="Bookman Old Style" w:eastAsia="Times New Roman" w:hAnsi="Bookman Old Style" w:cs="Tahoma"/>
          <w:bCs/>
          <w:color w:val="000000" w:themeColor="text1"/>
          <w:sz w:val="20"/>
          <w:szCs w:val="20"/>
          <w:lang w:eastAsia="pl-PL"/>
        </w:rPr>
        <w:t>:</w:t>
      </w:r>
    </w:p>
    <w:p w14:paraId="7F2CF14B"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bookmarkStart w:id="25" w:name="_Hlk236121312"/>
      <w:bookmarkEnd w:id="25"/>
      <w:r w:rsidRPr="00C01F88">
        <w:rPr>
          <w:rFonts w:ascii="Bookman Old Style" w:eastAsia="Times New Roman" w:hAnsi="Bookman Old Style" w:cs="Tahoma"/>
          <w:bCs/>
          <w:color w:val="000000" w:themeColor="text1"/>
          <w:sz w:val="20"/>
          <w:szCs w:val="20"/>
          <w:lang w:eastAsia="pl-PL"/>
        </w:rPr>
        <w:t>a) do 30 minut od otrzymania zgłoszenia – otrzyma 10 punktów</w:t>
      </w:r>
    </w:p>
    <w:p w14:paraId="7A31CB58"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bookmarkStart w:id="26" w:name="_Hlk236120433"/>
      <w:r w:rsidRPr="00C01F88">
        <w:rPr>
          <w:rFonts w:ascii="Bookman Old Style" w:eastAsia="Times New Roman" w:hAnsi="Bookman Old Style" w:cs="Tahoma"/>
          <w:bCs/>
          <w:color w:val="000000" w:themeColor="text1"/>
          <w:sz w:val="20"/>
          <w:szCs w:val="20"/>
          <w:lang w:eastAsia="pl-PL"/>
        </w:rPr>
        <w:t>b) powyżej 30 minut – otrzyma 0 punktów</w:t>
      </w:r>
      <w:bookmarkEnd w:id="26"/>
    </w:p>
    <w:p w14:paraId="6352EDF8" w14:textId="550AAC3B"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 xml:space="preserve">Uwaga: Gdy Wykonawca nie wpisze czasu reakcji na reklamację w ofercie Zamawiający </w:t>
      </w:r>
      <w:r w:rsidR="00C01F88" w:rsidRPr="00C01F88">
        <w:rPr>
          <w:rFonts w:ascii="Bookman Old Style" w:eastAsia="Times New Roman" w:hAnsi="Bookman Old Style" w:cs="Tahoma"/>
          <w:bCs/>
          <w:color w:val="000000" w:themeColor="text1"/>
          <w:sz w:val="20"/>
          <w:szCs w:val="20"/>
          <w:lang w:eastAsia="pl-PL"/>
        </w:rPr>
        <w:t>odrzuci ofertę</w:t>
      </w:r>
    </w:p>
    <w:p w14:paraId="7F803ECC" w14:textId="77777777" w:rsidR="008240B8" w:rsidRPr="00C01F88" w:rsidRDefault="00000000">
      <w:pPr>
        <w:spacing w:after="0" w:line="240" w:lineRule="auto"/>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 xml:space="preserve"> </w:t>
      </w:r>
    </w:p>
    <w:p w14:paraId="75F6140A" w14:textId="77777777" w:rsidR="008240B8" w:rsidRPr="00C01F88" w:rsidRDefault="00000000">
      <w:pPr>
        <w:spacing w:after="0" w:line="240" w:lineRule="auto"/>
        <w:ind w:left="284"/>
        <w:jc w:val="both"/>
        <w:rPr>
          <w:rFonts w:ascii="Bookman Old Style" w:eastAsia="Times New Roman" w:hAnsi="Bookman Old Style" w:cs="Tahoma"/>
          <w:b/>
          <w:color w:val="000000" w:themeColor="text1"/>
          <w:sz w:val="20"/>
          <w:szCs w:val="20"/>
          <w:lang w:eastAsia="pl-PL"/>
        </w:rPr>
      </w:pPr>
      <w:r w:rsidRPr="00C01F88">
        <w:rPr>
          <w:rFonts w:ascii="Bookman Old Style" w:eastAsia="Times New Roman" w:hAnsi="Bookman Old Style" w:cs="Tahoma"/>
          <w:b/>
          <w:color w:val="000000" w:themeColor="text1"/>
          <w:sz w:val="20"/>
          <w:szCs w:val="20"/>
          <w:lang w:eastAsia="pl-PL"/>
        </w:rPr>
        <w:t>Działalność edukacyjna</w:t>
      </w:r>
    </w:p>
    <w:p w14:paraId="7C6BAE41"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 xml:space="preserve">W ramach zamówienia, Wykonawca zobowiązuje się poprowadzić </w:t>
      </w:r>
      <w:bookmarkStart w:id="27" w:name="_Hlk236121440"/>
      <w:r w:rsidRPr="00C01F88">
        <w:rPr>
          <w:rFonts w:ascii="Bookman Old Style" w:eastAsia="Times New Roman" w:hAnsi="Bookman Old Style" w:cs="Tahoma"/>
          <w:bCs/>
          <w:color w:val="000000" w:themeColor="text1"/>
          <w:sz w:val="20"/>
          <w:szCs w:val="20"/>
          <w:lang w:eastAsia="pl-PL"/>
        </w:rPr>
        <w:t>warsztaty kulinarne, edukacyjne dla dzieci i rodziców</w:t>
      </w:r>
      <w:bookmarkEnd w:id="27"/>
      <w:r w:rsidRPr="00C01F88">
        <w:rPr>
          <w:rFonts w:ascii="Bookman Old Style" w:eastAsia="Times New Roman" w:hAnsi="Bookman Old Style" w:cs="Tahoma"/>
          <w:bCs/>
          <w:color w:val="000000" w:themeColor="text1"/>
          <w:sz w:val="20"/>
          <w:szCs w:val="20"/>
          <w:lang w:eastAsia="pl-PL"/>
        </w:rPr>
        <w:t>. Punkty zostaną przyznane w następujący sposób::</w:t>
      </w:r>
    </w:p>
    <w:p w14:paraId="4A08DFBC" w14:textId="77777777" w:rsidR="008240B8" w:rsidRPr="00C01F88" w:rsidRDefault="00000000">
      <w:pPr>
        <w:spacing w:after="0" w:line="240" w:lineRule="auto"/>
        <w:ind w:left="284"/>
        <w:jc w:val="both"/>
        <w:rPr>
          <w:rFonts w:ascii="Bookman Old Style" w:eastAsia="Times New Roman" w:hAnsi="Bookman Old Style" w:cs="Tahoma"/>
          <w:bCs/>
          <w:color w:val="000000" w:themeColor="text1"/>
          <w:sz w:val="20"/>
          <w:szCs w:val="20"/>
          <w:lang w:eastAsia="pl-PL"/>
        </w:rPr>
      </w:pPr>
      <w:r w:rsidRPr="00C01F88">
        <w:rPr>
          <w:rFonts w:ascii="Bookman Old Style" w:eastAsia="Times New Roman" w:hAnsi="Bookman Old Style" w:cs="Tahoma"/>
          <w:bCs/>
          <w:color w:val="000000" w:themeColor="text1"/>
          <w:sz w:val="20"/>
          <w:szCs w:val="20"/>
          <w:lang w:eastAsia="pl-PL"/>
        </w:rPr>
        <w:t>a) nie poprowadzenie żadnych warsztatów  –  0 punktów</w:t>
      </w:r>
    </w:p>
    <w:p w14:paraId="517C0D55" w14:textId="77777777" w:rsidR="008240B8" w:rsidRDefault="00000000">
      <w:pPr>
        <w:spacing w:after="0" w:line="240" w:lineRule="auto"/>
        <w:ind w:left="284"/>
        <w:jc w:val="both"/>
        <w:rPr>
          <w:rFonts w:ascii="Bookman Old Style" w:eastAsia="Times New Roman" w:hAnsi="Bookman Old Style" w:cs="Tahoma"/>
          <w:bCs/>
          <w:sz w:val="20"/>
          <w:szCs w:val="20"/>
          <w:lang w:eastAsia="pl-PL"/>
        </w:rPr>
      </w:pPr>
      <w:r w:rsidRPr="00C01F88">
        <w:rPr>
          <w:rFonts w:ascii="Bookman Old Style" w:eastAsia="Times New Roman" w:hAnsi="Bookman Old Style" w:cs="Tahoma"/>
          <w:bCs/>
          <w:color w:val="000000" w:themeColor="text1"/>
          <w:sz w:val="20"/>
          <w:szCs w:val="20"/>
          <w:lang w:eastAsia="pl-PL"/>
        </w:rPr>
        <w:t xml:space="preserve">b) poprowadzenie min. 2 warsztatów w okresie obowiązywania </w:t>
      </w:r>
      <w:r>
        <w:rPr>
          <w:rFonts w:ascii="Bookman Old Style" w:eastAsia="Times New Roman" w:hAnsi="Bookman Old Style" w:cs="Tahoma"/>
          <w:bCs/>
          <w:sz w:val="20"/>
          <w:szCs w:val="20"/>
          <w:lang w:eastAsia="pl-PL"/>
        </w:rPr>
        <w:t>umowy – 2 punkty</w:t>
      </w:r>
    </w:p>
    <w:p w14:paraId="1F184E26" w14:textId="77777777" w:rsidR="008240B8" w:rsidRDefault="00000000">
      <w:pPr>
        <w:spacing w:after="0" w:line="240" w:lineRule="auto"/>
        <w:ind w:left="284"/>
        <w:jc w:val="both"/>
        <w:rPr>
          <w:rFonts w:ascii="Bookman Old Style" w:eastAsia="Times New Roman" w:hAnsi="Bookman Old Style" w:cs="Tahoma"/>
          <w:bCs/>
          <w:sz w:val="20"/>
          <w:szCs w:val="20"/>
          <w:lang w:eastAsia="pl-PL"/>
        </w:rPr>
      </w:pPr>
      <w:bookmarkStart w:id="28" w:name="_Hlk236120526"/>
      <w:r>
        <w:rPr>
          <w:rFonts w:ascii="Bookman Old Style" w:eastAsia="Times New Roman" w:hAnsi="Bookman Old Style" w:cs="Tahoma"/>
          <w:bCs/>
          <w:sz w:val="20"/>
          <w:szCs w:val="20"/>
          <w:lang w:eastAsia="pl-PL"/>
        </w:rPr>
        <w:t>c) poprowadzenie więcej niż 2 warsztatów w okresie obowiązywania umowy – 10 punktów</w:t>
      </w:r>
      <w:bookmarkEnd w:id="28"/>
    </w:p>
    <w:p w14:paraId="027ABA3C" w14:textId="77777777" w:rsidR="008240B8" w:rsidRDefault="008240B8">
      <w:pPr>
        <w:spacing w:after="0" w:line="240" w:lineRule="auto"/>
        <w:ind w:left="284"/>
        <w:jc w:val="both"/>
        <w:rPr>
          <w:rFonts w:ascii="Bookman Old Style" w:eastAsia="Times New Roman" w:hAnsi="Bookman Old Style" w:cs="Tahoma"/>
          <w:b/>
          <w:sz w:val="20"/>
          <w:szCs w:val="20"/>
          <w:lang w:eastAsia="pl-PL"/>
        </w:rPr>
      </w:pPr>
    </w:p>
    <w:p w14:paraId="3C30B848" w14:textId="77777777" w:rsidR="00C01F88" w:rsidRDefault="00C01F88">
      <w:pPr>
        <w:spacing w:after="0" w:line="240" w:lineRule="auto"/>
        <w:ind w:left="284"/>
        <w:jc w:val="both"/>
        <w:rPr>
          <w:rFonts w:ascii="Bookman Old Style" w:eastAsia="Times New Roman" w:hAnsi="Bookman Old Style" w:cs="Tahoma"/>
          <w:b/>
          <w:sz w:val="20"/>
          <w:szCs w:val="20"/>
          <w:lang w:eastAsia="pl-PL"/>
        </w:rPr>
      </w:pPr>
    </w:p>
    <w:p w14:paraId="7387602C" w14:textId="77777777" w:rsidR="00C01F88" w:rsidRDefault="00C01F88">
      <w:pPr>
        <w:spacing w:after="0" w:line="240" w:lineRule="auto"/>
        <w:ind w:left="284"/>
        <w:jc w:val="both"/>
        <w:rPr>
          <w:rFonts w:ascii="Bookman Old Style" w:eastAsia="Times New Roman" w:hAnsi="Bookman Old Style" w:cs="Tahoma"/>
          <w:b/>
          <w:sz w:val="20"/>
          <w:szCs w:val="20"/>
          <w:lang w:eastAsia="pl-PL"/>
        </w:rPr>
      </w:pPr>
    </w:p>
    <w:p w14:paraId="39474CA4" w14:textId="77777777" w:rsidR="008240B8" w:rsidRDefault="00000000">
      <w:pPr>
        <w:pStyle w:val="Cytatintensywny"/>
        <w:rPr>
          <w:rFonts w:ascii="Bookman Old Style" w:hAnsi="Bookman Old Style"/>
          <w:b/>
          <w:bCs/>
        </w:rPr>
      </w:pPr>
      <w:bookmarkStart w:id="29" w:name="_Hlk173489912"/>
      <w:bookmarkStart w:id="30" w:name="_Hlk67918874"/>
      <w:bookmarkEnd w:id="29"/>
      <w:r>
        <w:rPr>
          <w:rFonts w:ascii="Bookman Old Style" w:hAnsi="Bookman Old Style"/>
          <w:b/>
          <w:bCs/>
        </w:rPr>
        <w:t>XV. Informacje o formalnościach, jakie powinny być dopełnione po wyborze oferty w celu zawarcia umowy w sprawie zamówienia publicznego</w:t>
      </w:r>
      <w:bookmarkEnd w:id="30"/>
    </w:p>
    <w:p w14:paraId="7F53F5EF" w14:textId="77777777" w:rsidR="008240B8" w:rsidRDefault="00000000">
      <w:pPr>
        <w:pStyle w:val="Akapitzlist"/>
        <w:numPr>
          <w:ilvl w:val="0"/>
          <w:numId w:val="32"/>
        </w:numPr>
        <w:spacing w:after="120"/>
        <w:ind w:left="714" w:hanging="357"/>
        <w:jc w:val="both"/>
        <w:rPr>
          <w:rFonts w:ascii="Bookman Old Style" w:hAnsi="Bookman Old Style"/>
          <w:sz w:val="20"/>
          <w:szCs w:val="20"/>
        </w:rPr>
      </w:pPr>
      <w:r>
        <w:rPr>
          <w:rFonts w:ascii="Bookman Old Style" w:hAnsi="Bookman Old Style"/>
          <w:sz w:val="20"/>
          <w:szCs w:val="20"/>
        </w:rPr>
        <w:t>Zamawiający zawiera umowę w sprawie zamówienia publicznego w terminie nie krótszym niż 5 dni od dnia przesłania zawiadomienia o wyborze najkorzystniejszej oferty. Umowa może zostać zawarta przed upływem terminu 5 dni, jeśli złożono tylko jedną ofertę w postępowaniu.</w:t>
      </w:r>
    </w:p>
    <w:p w14:paraId="530ED82B" w14:textId="77777777" w:rsidR="008240B8" w:rsidRDefault="00000000">
      <w:pPr>
        <w:pStyle w:val="Akapitzlist"/>
        <w:numPr>
          <w:ilvl w:val="0"/>
          <w:numId w:val="32"/>
        </w:numPr>
        <w:spacing w:after="120"/>
        <w:ind w:left="714" w:hanging="357"/>
        <w:jc w:val="both"/>
        <w:rPr>
          <w:rFonts w:ascii="Bookman Old Style" w:hAnsi="Bookman Old Style"/>
          <w:sz w:val="20"/>
          <w:szCs w:val="20"/>
        </w:rPr>
      </w:pPr>
      <w:r>
        <w:rPr>
          <w:rFonts w:ascii="Bookman Old Style" w:hAnsi="Bookman Old Style"/>
          <w:sz w:val="20"/>
          <w:szCs w:val="20"/>
        </w:rPr>
        <w:t xml:space="preserve">Podpisanie umowy na realizację przedmiotu zamówienia nastąpi w wyznaczonym terminie, w sposób ustalony indywidualnie z Wykonawcą, który złożył ofertę najkorzystniejszą pod względem kryteriów oceny ofert.  </w:t>
      </w:r>
    </w:p>
    <w:p w14:paraId="7B87DDAF" w14:textId="77777777" w:rsidR="008240B8" w:rsidRPr="00C01F88" w:rsidRDefault="00000000">
      <w:pPr>
        <w:pStyle w:val="Akapitzlist"/>
        <w:numPr>
          <w:ilvl w:val="0"/>
          <w:numId w:val="32"/>
        </w:numPr>
        <w:jc w:val="both"/>
        <w:rPr>
          <w:color w:val="000000" w:themeColor="text1"/>
        </w:rPr>
      </w:pPr>
      <w:r>
        <w:rPr>
          <w:rFonts w:ascii="Bookman Old Style" w:hAnsi="Bookman Old Style"/>
          <w:sz w:val="20"/>
          <w:szCs w:val="20"/>
        </w:rPr>
        <w:t xml:space="preserve">W przypadku wyboru oferty złożonej przez Wykonawców wspólnie ubiegających się o udzielenie zamówienia, Zamawiający może wezwać do przedłożenia umowy regulującej współpracę </w:t>
      </w:r>
      <w:r w:rsidRPr="00C01F88">
        <w:rPr>
          <w:rFonts w:ascii="Bookman Old Style" w:hAnsi="Bookman Old Style"/>
          <w:color w:val="000000" w:themeColor="text1"/>
          <w:sz w:val="20"/>
          <w:szCs w:val="20"/>
        </w:rPr>
        <w:t>Wykonawców.</w:t>
      </w:r>
    </w:p>
    <w:p w14:paraId="26506A47" w14:textId="77777777" w:rsidR="008240B8" w:rsidRPr="00C01F88" w:rsidRDefault="00000000">
      <w:pPr>
        <w:pStyle w:val="Akapitzlist"/>
        <w:numPr>
          <w:ilvl w:val="0"/>
          <w:numId w:val="32"/>
        </w:numPr>
        <w:jc w:val="both"/>
        <w:rPr>
          <w:color w:val="000000" w:themeColor="text1"/>
        </w:rPr>
      </w:pPr>
      <w:r w:rsidRPr="00C01F88">
        <w:rPr>
          <w:rFonts w:ascii="Bookman Old Style" w:hAnsi="Bookman Old Style"/>
          <w:color w:val="000000" w:themeColor="text1"/>
          <w:sz w:val="20"/>
          <w:szCs w:val="20"/>
        </w:rPr>
        <w:t>Przed podpisaniem umowy Zamawiający uzgodni z Wykonawcą koszty „wsadu do kotła” oraz pozostałe koszty, które zostaną wpisane do umowy.</w:t>
      </w:r>
    </w:p>
    <w:p w14:paraId="7609E840" w14:textId="77777777" w:rsidR="008240B8" w:rsidRDefault="00000000">
      <w:pPr>
        <w:pStyle w:val="Cytatintensywny"/>
        <w:rPr>
          <w:rFonts w:ascii="Bookman Old Style" w:hAnsi="Bookman Old Style"/>
          <w:b/>
          <w:bCs/>
        </w:rPr>
      </w:pPr>
      <w:r>
        <w:rPr>
          <w:rFonts w:ascii="Bookman Old Style" w:hAnsi="Bookman Old Style"/>
          <w:b/>
          <w:bCs/>
        </w:rPr>
        <w:t>XVI. Wymagania dotyczące zabezpieczenia należytego wykonania umowy</w:t>
      </w:r>
    </w:p>
    <w:p w14:paraId="751FE3DF" w14:textId="77777777" w:rsidR="008240B8" w:rsidRDefault="00000000">
      <w:pPr>
        <w:rPr>
          <w:rFonts w:ascii="Bookman Old Style" w:hAnsi="Bookman Old Style"/>
          <w:sz w:val="20"/>
          <w:szCs w:val="20"/>
        </w:rPr>
      </w:pPr>
      <w:r>
        <w:rPr>
          <w:rFonts w:ascii="Bookman Old Style" w:hAnsi="Bookman Old Style"/>
          <w:sz w:val="20"/>
          <w:szCs w:val="20"/>
        </w:rPr>
        <w:t xml:space="preserve">      Zamawiający nie wymaga wniesienia zabezpieczenia należytego wykonania umowy</w:t>
      </w:r>
    </w:p>
    <w:p w14:paraId="6375CF55" w14:textId="77777777" w:rsidR="008240B8" w:rsidRDefault="00000000">
      <w:pPr>
        <w:pStyle w:val="Cytatintensywny"/>
        <w:rPr>
          <w:rFonts w:ascii="Bookman Old Style" w:hAnsi="Bookman Old Style"/>
          <w:b/>
          <w:bCs/>
        </w:rPr>
      </w:pPr>
      <w:bookmarkStart w:id="31" w:name="_Hlk67921230"/>
      <w:r>
        <w:rPr>
          <w:rFonts w:ascii="Bookman Old Style" w:hAnsi="Bookman Old Style"/>
          <w:b/>
          <w:bCs/>
        </w:rPr>
        <w:t>XVII. Informacje o treści zawieranej umowy oraz możliwości jej zmiany</w:t>
      </w:r>
      <w:bookmarkEnd w:id="31"/>
    </w:p>
    <w:p w14:paraId="399FCA51" w14:textId="77777777" w:rsidR="008240B8"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 Wykonawcą, którego oferta zostanie uznana za najkorzystniejszą, zostanie zawarta umowa na warunkach określonych we wzorze stanowiącym załącznik nr 3 do SWZ.</w:t>
      </w:r>
    </w:p>
    <w:p w14:paraId="4221687B" w14:textId="77777777" w:rsidR="008240B8"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Zakres świadczenia Wykonawcy wynikający z umowy jest tożsamy z jego zobowiązaniem zawartym w ofercie.</w:t>
      </w:r>
    </w:p>
    <w:p w14:paraId="16B21579" w14:textId="77777777" w:rsidR="008240B8"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Zamawiający przewiduje możliwość zmiany zawartej umowy w stosunku do treści wybranej oferty w zakresie uregulowanym w art. 454-455 PZP oraz wskazanym we wzorze umowy, stanowiącym załącznik nr 3 do SWZ.</w:t>
      </w:r>
    </w:p>
    <w:p w14:paraId="48EE6DD1" w14:textId="77777777" w:rsidR="008240B8" w:rsidRDefault="00000000">
      <w:pPr>
        <w:pStyle w:val="Akapitzlist"/>
        <w:numPr>
          <w:ilvl w:val="0"/>
          <w:numId w:val="33"/>
        </w:numPr>
        <w:jc w:val="both"/>
        <w:rPr>
          <w:rFonts w:ascii="Bookman Old Style" w:hAnsi="Bookman Old Style"/>
          <w:sz w:val="20"/>
          <w:szCs w:val="20"/>
        </w:rPr>
      </w:pPr>
      <w:r>
        <w:rPr>
          <w:rFonts w:ascii="Bookman Old Style" w:hAnsi="Bookman Old Style"/>
          <w:sz w:val="20"/>
          <w:szCs w:val="20"/>
        </w:rPr>
        <w:t>Zmiana umowy wymaga dla swej ważności, pod rygorem nieważności, zachowania formy pisemnej.</w:t>
      </w:r>
    </w:p>
    <w:p w14:paraId="7DF7C0DD" w14:textId="77777777" w:rsidR="008240B8" w:rsidRDefault="00000000">
      <w:pPr>
        <w:pStyle w:val="Cytatintensywny"/>
        <w:rPr>
          <w:rFonts w:ascii="Bookman Old Style" w:hAnsi="Bookman Old Style"/>
          <w:b/>
          <w:bCs/>
        </w:rPr>
      </w:pPr>
      <w:r>
        <w:rPr>
          <w:rFonts w:ascii="Bookman Old Style" w:hAnsi="Bookman Old Style"/>
          <w:b/>
          <w:bCs/>
        </w:rPr>
        <w:t>XVIII. Pouczenie o środkach ochrony prawnej</w:t>
      </w:r>
    </w:p>
    <w:p w14:paraId="24AEEB9A" w14:textId="77777777" w:rsidR="008240B8" w:rsidRDefault="00000000">
      <w:pPr>
        <w:pStyle w:val="Akapitzlist"/>
        <w:numPr>
          <w:ilvl w:val="0"/>
          <w:numId w:val="34"/>
        </w:numPr>
        <w:jc w:val="both"/>
        <w:rPr>
          <w:rFonts w:ascii="Bookman Old Style" w:hAnsi="Bookman Old Style"/>
          <w:sz w:val="20"/>
          <w:szCs w:val="20"/>
        </w:rPr>
      </w:pPr>
      <w:r>
        <w:rPr>
          <w:rFonts w:ascii="Bookman Old Style" w:hAnsi="Bookman Old Style"/>
          <w:sz w:val="20"/>
          <w:szCs w:val="20"/>
        </w:rPr>
        <w:t>Środki ochrony prawnej przewidziane są w dziale IX ustawy PZP.</w:t>
      </w:r>
    </w:p>
    <w:p w14:paraId="65913C99" w14:textId="77777777" w:rsidR="008240B8" w:rsidRDefault="00000000">
      <w:pPr>
        <w:pStyle w:val="Akapitzlist"/>
        <w:numPr>
          <w:ilvl w:val="0"/>
          <w:numId w:val="34"/>
        </w:numPr>
        <w:jc w:val="both"/>
        <w:rPr>
          <w:rFonts w:ascii="Bookman Old Style" w:hAnsi="Bookman Old Style"/>
          <w:sz w:val="20"/>
          <w:szCs w:val="20"/>
        </w:rPr>
      </w:pPr>
      <w:r>
        <w:rPr>
          <w:rFonts w:ascii="Bookman Old Style" w:hAnsi="Bookman Old Style"/>
          <w:sz w:val="20"/>
          <w:szCs w:val="20"/>
        </w:rPr>
        <w:t>Środkami ochrony prawnej są odwołanie i skarga do sądu.</w:t>
      </w:r>
    </w:p>
    <w:p w14:paraId="0FCEA8A1" w14:textId="77777777" w:rsidR="008240B8" w:rsidRDefault="00000000">
      <w:pPr>
        <w:pStyle w:val="Akapitzlist"/>
        <w:numPr>
          <w:ilvl w:val="0"/>
          <w:numId w:val="34"/>
        </w:numPr>
        <w:jc w:val="both"/>
        <w:rPr>
          <w:rFonts w:ascii="Bookman Old Style" w:hAnsi="Bookman Old Style"/>
          <w:sz w:val="20"/>
          <w:szCs w:val="20"/>
        </w:rPr>
      </w:pPr>
      <w:r>
        <w:rPr>
          <w:rFonts w:ascii="Bookman Old Style" w:hAnsi="Bookman Old Style"/>
          <w:sz w:val="20"/>
          <w:szCs w:val="20"/>
        </w:rPr>
        <w:t>Środki ochrony prawnej przysługują Wykonawcy oraz innemu podmiotowi, jeżeli ma lub miał interes w uzyskaniu zamówienia oraz poniósł lub może ponieść szkodę w wyniku naruszenia przez Zamawiającego przepisów ustawy PZP. Środki prawne wobec ogłoszenia wszczynającego postępowanie o udzielenie zamówienia oraz dokumentów zamówienia przysługują również organizacjom wpisanym na listę, o której mowa w art. 469 pkt 15 ustawy PZP oraz Rzecznikowi Małych i Średnich Przedsiębiorców.</w:t>
      </w:r>
    </w:p>
    <w:p w14:paraId="0627E350" w14:textId="77777777" w:rsidR="008240B8" w:rsidRDefault="00000000">
      <w:pPr>
        <w:pStyle w:val="Akapitzlist"/>
        <w:numPr>
          <w:ilvl w:val="0"/>
          <w:numId w:val="34"/>
        </w:numPr>
        <w:jc w:val="both"/>
        <w:rPr>
          <w:rFonts w:ascii="Bookman Old Style" w:hAnsi="Bookman Old Style"/>
          <w:b/>
          <w:bCs/>
          <w:sz w:val="20"/>
          <w:szCs w:val="20"/>
        </w:rPr>
      </w:pPr>
      <w:r>
        <w:rPr>
          <w:rFonts w:ascii="Bookman Old Style" w:hAnsi="Bookman Old Style"/>
          <w:b/>
          <w:bCs/>
          <w:sz w:val="20"/>
          <w:szCs w:val="20"/>
        </w:rPr>
        <w:t xml:space="preserve">Odwołanie </w:t>
      </w:r>
      <w:r>
        <w:rPr>
          <w:rFonts w:ascii="Bookman Old Style" w:hAnsi="Bookman Old Style"/>
          <w:sz w:val="20"/>
          <w:szCs w:val="20"/>
        </w:rPr>
        <w:t>przysługuje na:</w:t>
      </w:r>
    </w:p>
    <w:p w14:paraId="434817BA" w14:textId="77777777" w:rsidR="008240B8" w:rsidRDefault="00000000">
      <w:pPr>
        <w:pStyle w:val="Akapitzlist"/>
        <w:numPr>
          <w:ilvl w:val="0"/>
          <w:numId w:val="35"/>
        </w:numPr>
        <w:jc w:val="both"/>
        <w:rPr>
          <w:rFonts w:ascii="Bookman Old Style" w:hAnsi="Bookman Old Style"/>
          <w:b/>
          <w:bCs/>
          <w:sz w:val="20"/>
          <w:szCs w:val="20"/>
        </w:rPr>
      </w:pPr>
      <w:r>
        <w:rPr>
          <w:rFonts w:ascii="Bookman Old Style" w:hAnsi="Bookman Old Style"/>
          <w:sz w:val="20"/>
          <w:szCs w:val="20"/>
        </w:rPr>
        <w:t>niezgodna z przepisami ustawy czynność Zamawiającego, podjętą w postępowaniu o udzielenie zamówienia, w tym na projektowane postanowienia umowy;</w:t>
      </w:r>
    </w:p>
    <w:p w14:paraId="3FC32618" w14:textId="77777777" w:rsidR="008240B8" w:rsidRDefault="00000000">
      <w:pPr>
        <w:pStyle w:val="Akapitzlist"/>
        <w:numPr>
          <w:ilvl w:val="0"/>
          <w:numId w:val="35"/>
        </w:numPr>
        <w:jc w:val="both"/>
        <w:rPr>
          <w:rFonts w:ascii="Bookman Old Style" w:hAnsi="Bookman Old Style"/>
          <w:b/>
          <w:bCs/>
          <w:sz w:val="20"/>
          <w:szCs w:val="20"/>
        </w:rPr>
      </w:pPr>
      <w:r>
        <w:rPr>
          <w:rFonts w:ascii="Bookman Old Style" w:hAnsi="Bookman Old Style"/>
          <w:sz w:val="20"/>
          <w:szCs w:val="20"/>
        </w:rPr>
        <w:t>zaniechanie czynności w postępowaniu o udzielenie zamówienia, do której Zamawiający był obowiązany na podstawie ustawy;</w:t>
      </w:r>
    </w:p>
    <w:p w14:paraId="3C99334C" w14:textId="77777777" w:rsidR="008240B8" w:rsidRDefault="00000000">
      <w:pPr>
        <w:pStyle w:val="Akapitzlist"/>
        <w:numPr>
          <w:ilvl w:val="0"/>
          <w:numId w:val="35"/>
        </w:numPr>
        <w:jc w:val="both"/>
        <w:rPr>
          <w:rFonts w:ascii="Bookman Old Style" w:hAnsi="Bookman Old Style"/>
          <w:b/>
          <w:bCs/>
          <w:sz w:val="20"/>
          <w:szCs w:val="20"/>
        </w:rPr>
      </w:pPr>
      <w:r>
        <w:rPr>
          <w:rFonts w:ascii="Bookman Old Style" w:hAnsi="Bookman Old Style"/>
          <w:sz w:val="20"/>
          <w:szCs w:val="20"/>
        </w:rPr>
        <w:lastRenderedPageBreak/>
        <w:t>zaniechanie przeprowadzenia postepowania o udzielenie zamówienia na podstawie ustawy, mimo, że Zamawiający był do tego obowiązany.</w:t>
      </w:r>
    </w:p>
    <w:p w14:paraId="5C51B683" w14:textId="77777777" w:rsidR="008240B8" w:rsidRDefault="00000000">
      <w:pPr>
        <w:pStyle w:val="Akapitzlist"/>
        <w:numPr>
          <w:ilvl w:val="0"/>
          <w:numId w:val="34"/>
        </w:numPr>
        <w:jc w:val="both"/>
        <w:rPr>
          <w:rFonts w:ascii="Bookman Old Style" w:hAnsi="Bookman Old Style"/>
          <w:b/>
          <w:bCs/>
          <w:sz w:val="20"/>
          <w:szCs w:val="20"/>
        </w:rPr>
      </w:pPr>
      <w:r>
        <w:rPr>
          <w:rFonts w:ascii="Bookman Old Style" w:hAnsi="Bookman Old Style"/>
          <w:sz w:val="20"/>
          <w:szCs w:val="20"/>
        </w:rPr>
        <w:t xml:space="preserve">Odwołanie wnosi się do Prezesa Krajowej Izby Odwoławczej. Odwołujący przekazuje Zamawiającemu odwołanie wniesione w formie elektronicznej albo w postaci elektronicznej albo kopie tego odwołania, jeżeli zostało ono wniesione w formie pisemnej, przed upływem terminu do wniesienia odwołania w taki sposób, aby mógł on zapoznać się z jego treścią przed upływem tego terminu. </w:t>
      </w:r>
    </w:p>
    <w:p w14:paraId="45D39981" w14:textId="77777777" w:rsidR="008240B8" w:rsidRDefault="00000000">
      <w:pPr>
        <w:pStyle w:val="Akapitzlist"/>
        <w:numPr>
          <w:ilvl w:val="0"/>
          <w:numId w:val="34"/>
        </w:numPr>
        <w:jc w:val="both"/>
        <w:rPr>
          <w:rFonts w:ascii="Bookman Old Style" w:hAnsi="Bookman Old Style"/>
          <w:b/>
          <w:bCs/>
          <w:sz w:val="20"/>
          <w:szCs w:val="20"/>
        </w:rPr>
      </w:pPr>
      <w:r>
        <w:rPr>
          <w:rFonts w:ascii="Bookman Old Style" w:hAnsi="Bookman Old Style"/>
          <w:sz w:val="20"/>
          <w:szCs w:val="20"/>
        </w:rPr>
        <w:t xml:space="preserve">Terminy wnoszenia </w:t>
      </w:r>
      <w:proofErr w:type="spellStart"/>
      <w:r>
        <w:rPr>
          <w:rFonts w:ascii="Bookman Old Style" w:hAnsi="Bookman Old Style"/>
          <w:sz w:val="20"/>
          <w:szCs w:val="20"/>
        </w:rPr>
        <w:t>odwołań</w:t>
      </w:r>
      <w:proofErr w:type="spellEnd"/>
      <w:r>
        <w:rPr>
          <w:rFonts w:ascii="Bookman Old Style" w:hAnsi="Bookman Old Style"/>
          <w:sz w:val="20"/>
          <w:szCs w:val="20"/>
        </w:rPr>
        <w:t>:</w:t>
      </w:r>
    </w:p>
    <w:p w14:paraId="61B4C280" w14:textId="77777777" w:rsidR="008240B8" w:rsidRDefault="00000000">
      <w:pPr>
        <w:pStyle w:val="Akapitzlist"/>
        <w:numPr>
          <w:ilvl w:val="0"/>
          <w:numId w:val="36"/>
        </w:numPr>
        <w:jc w:val="both"/>
        <w:rPr>
          <w:rFonts w:ascii="Bookman Old Style" w:hAnsi="Bookman Old Style"/>
          <w:b/>
          <w:bCs/>
          <w:sz w:val="20"/>
          <w:szCs w:val="20"/>
        </w:rPr>
      </w:pPr>
      <w:r>
        <w:rPr>
          <w:rFonts w:ascii="Bookman Old Style" w:hAnsi="Bookman Old Style"/>
          <w:sz w:val="20"/>
          <w:szCs w:val="20"/>
        </w:rPr>
        <w:t>odwołanie wnosi się w terminie:</w:t>
      </w:r>
    </w:p>
    <w:p w14:paraId="6E96A421" w14:textId="77777777" w:rsidR="008240B8" w:rsidRDefault="00000000">
      <w:pPr>
        <w:pStyle w:val="Akapitzlist"/>
        <w:numPr>
          <w:ilvl w:val="0"/>
          <w:numId w:val="37"/>
        </w:numPr>
        <w:jc w:val="both"/>
        <w:rPr>
          <w:rFonts w:ascii="Bookman Old Style" w:hAnsi="Bookman Old Style"/>
          <w:b/>
          <w:bCs/>
          <w:sz w:val="20"/>
          <w:szCs w:val="20"/>
        </w:rPr>
      </w:pPr>
      <w:r>
        <w:rPr>
          <w:rFonts w:ascii="Bookman Old Style" w:hAnsi="Bookman Old Style"/>
          <w:sz w:val="20"/>
          <w:szCs w:val="20"/>
        </w:rPr>
        <w:t xml:space="preserve">5 dni od dnia </w:t>
      </w:r>
      <w:bookmarkStart w:id="32" w:name="_Hlk67922230"/>
      <w:r>
        <w:rPr>
          <w:rFonts w:ascii="Bookman Old Style" w:hAnsi="Bookman Old Style"/>
          <w:sz w:val="20"/>
          <w:szCs w:val="20"/>
        </w:rPr>
        <w:t xml:space="preserve">przekazania informacji o czynności Zamawiającego stanowiącej podstawę jego wniesienia, jeżeli informacja została przekazana </w:t>
      </w:r>
      <w:bookmarkEnd w:id="32"/>
      <w:r>
        <w:rPr>
          <w:rFonts w:ascii="Bookman Old Style" w:hAnsi="Bookman Old Style"/>
          <w:sz w:val="20"/>
          <w:szCs w:val="20"/>
        </w:rPr>
        <w:t>przy użyciu środków komunikacji elektronicznej,</w:t>
      </w:r>
    </w:p>
    <w:p w14:paraId="24237AF4" w14:textId="77777777" w:rsidR="008240B8" w:rsidRDefault="00000000">
      <w:pPr>
        <w:pStyle w:val="Akapitzlist"/>
        <w:numPr>
          <w:ilvl w:val="0"/>
          <w:numId w:val="37"/>
        </w:numPr>
        <w:jc w:val="both"/>
        <w:rPr>
          <w:rFonts w:ascii="Bookman Old Style" w:hAnsi="Bookman Old Style"/>
          <w:b/>
          <w:bCs/>
          <w:sz w:val="20"/>
          <w:szCs w:val="20"/>
        </w:rPr>
      </w:pPr>
      <w:r>
        <w:rPr>
          <w:rFonts w:ascii="Bookman Old Style" w:hAnsi="Bookman Old Style"/>
          <w:sz w:val="20"/>
          <w:szCs w:val="20"/>
        </w:rPr>
        <w:t>10 dni od dnia przekazania informacji o czynności Zamawiającego stanowiącej podstawę jego wniesienia, jeżeli informacja została przekazana w sposób inny niż określony w lit. a)</w:t>
      </w:r>
    </w:p>
    <w:p w14:paraId="0030AAF3" w14:textId="77777777" w:rsidR="008240B8" w:rsidRDefault="00000000">
      <w:pPr>
        <w:pStyle w:val="Akapitzlist"/>
        <w:numPr>
          <w:ilvl w:val="0"/>
          <w:numId w:val="38"/>
        </w:numPr>
        <w:jc w:val="both"/>
        <w:rPr>
          <w:rFonts w:ascii="Bookman Old Style" w:hAnsi="Bookman Old Style"/>
          <w:sz w:val="20"/>
          <w:szCs w:val="20"/>
        </w:rPr>
      </w:pPr>
      <w:r>
        <w:rPr>
          <w:rFonts w:ascii="Bookman Old Style" w:hAnsi="Bookman Old Style"/>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661AEA9E" w14:textId="77777777" w:rsidR="008240B8" w:rsidRDefault="00000000">
      <w:pPr>
        <w:pStyle w:val="Akapitzlist"/>
        <w:numPr>
          <w:ilvl w:val="0"/>
          <w:numId w:val="38"/>
        </w:numPr>
        <w:jc w:val="both"/>
        <w:rPr>
          <w:rFonts w:ascii="Bookman Old Style" w:hAnsi="Bookman Old Style"/>
          <w:sz w:val="20"/>
          <w:szCs w:val="20"/>
        </w:rPr>
      </w:pPr>
      <w:r>
        <w:rPr>
          <w:rFonts w:ascii="Bookman Old Style" w:hAnsi="Bookman Old Style"/>
          <w:sz w:val="20"/>
          <w:szCs w:val="20"/>
        </w:rPr>
        <w:t>Odwołanie w przypadkach innych niż określone w pkt. 1) i 2) wnosi się w terminie 5 dni od dnia, w którym powzięto lub przy zachowaniu należytej staranności można było powziąć wiadomość o okolicznościach stanowiących podstawę jego wniesienia.</w:t>
      </w:r>
    </w:p>
    <w:p w14:paraId="31A78E09" w14:textId="77777777" w:rsidR="008240B8" w:rsidRDefault="00000000">
      <w:pPr>
        <w:pStyle w:val="Akapitzlist"/>
        <w:numPr>
          <w:ilvl w:val="0"/>
          <w:numId w:val="38"/>
        </w:numPr>
        <w:jc w:val="both"/>
        <w:rPr>
          <w:rFonts w:ascii="Bookman Old Style" w:hAnsi="Bookman Old Style"/>
          <w:sz w:val="20"/>
          <w:szCs w:val="20"/>
        </w:rPr>
      </w:pPr>
      <w:r>
        <w:rPr>
          <w:rFonts w:ascii="Bookman Old Style" w:hAnsi="Bookman Old Style"/>
          <w:sz w:val="20"/>
          <w:szCs w:val="20"/>
        </w:rPr>
        <w:t>Jeżeli Zamawiający nie opublikował ogłoszenia o zamiarze zawarcia umowy lub mimo takiego obowiązku nie przesłał Wykonawcy zawiadomienia o wyborze oferty, odwołanie wnosi się nie później niż w terminie:</w:t>
      </w:r>
    </w:p>
    <w:p w14:paraId="0400C0F2" w14:textId="77777777" w:rsidR="008240B8" w:rsidRDefault="00000000">
      <w:pPr>
        <w:pStyle w:val="Akapitzlist"/>
        <w:numPr>
          <w:ilvl w:val="0"/>
          <w:numId w:val="39"/>
        </w:numPr>
        <w:jc w:val="both"/>
        <w:rPr>
          <w:rFonts w:ascii="Bookman Old Style" w:hAnsi="Bookman Old Style"/>
          <w:sz w:val="20"/>
          <w:szCs w:val="20"/>
        </w:rPr>
      </w:pPr>
      <w:r>
        <w:rPr>
          <w:rFonts w:ascii="Bookman Old Style" w:hAnsi="Bookman Old Style"/>
          <w:sz w:val="20"/>
          <w:szCs w:val="20"/>
        </w:rPr>
        <w:t>15 dni od dnia zamieszczenia w Biuletynie Zamówień Publicznych ogłoszenia o wyniku postępowania</w:t>
      </w:r>
    </w:p>
    <w:p w14:paraId="2BF6B6F1" w14:textId="77777777" w:rsidR="008240B8" w:rsidRDefault="00000000">
      <w:pPr>
        <w:pStyle w:val="Akapitzlist"/>
        <w:numPr>
          <w:ilvl w:val="0"/>
          <w:numId w:val="39"/>
        </w:numPr>
        <w:jc w:val="both"/>
        <w:rPr>
          <w:rFonts w:ascii="Bookman Old Style" w:hAnsi="Bookman Old Style"/>
          <w:sz w:val="20"/>
          <w:szCs w:val="20"/>
        </w:rPr>
      </w:pPr>
      <w:r>
        <w:rPr>
          <w:rFonts w:ascii="Bookman Old Style" w:hAnsi="Bookman Old Style"/>
          <w:sz w:val="20"/>
          <w:szCs w:val="20"/>
        </w:rPr>
        <w:t>miesiąca od dnia zawarcia umowy, jeżeli Zamawiający nie zamieścił w Biuletynie Zamówień Publicznych ogłoszenia o wyniku postępowania</w:t>
      </w:r>
    </w:p>
    <w:p w14:paraId="32D509C7" w14:textId="77777777" w:rsidR="008240B8" w:rsidRDefault="00000000">
      <w:pPr>
        <w:pStyle w:val="Akapitzlist"/>
        <w:numPr>
          <w:ilvl w:val="0"/>
          <w:numId w:val="40"/>
        </w:numPr>
        <w:jc w:val="both"/>
        <w:rPr>
          <w:rFonts w:ascii="Bookman Old Style" w:hAnsi="Bookman Old Style"/>
          <w:sz w:val="20"/>
          <w:szCs w:val="20"/>
        </w:rPr>
      </w:pPr>
      <w:r>
        <w:rPr>
          <w:rFonts w:ascii="Bookman Old Style" w:hAnsi="Bookman Old Style"/>
          <w:sz w:val="20"/>
          <w:szCs w:val="20"/>
        </w:rPr>
        <w:t xml:space="preserve">Na orzeczenie Izby oraz postanowienie Prezesa Izby stronom oraz uczestnikom postępowania odwoławczego przysługuje </w:t>
      </w:r>
      <w:r>
        <w:rPr>
          <w:rFonts w:ascii="Bookman Old Style" w:hAnsi="Bookman Old Style"/>
          <w:b/>
          <w:bCs/>
          <w:sz w:val="20"/>
          <w:szCs w:val="20"/>
        </w:rPr>
        <w:t>skarga do sądu</w:t>
      </w:r>
      <w:r>
        <w:rPr>
          <w:rFonts w:ascii="Bookman Old Style" w:hAnsi="Bookman Old Style"/>
          <w:sz w:val="20"/>
          <w:szCs w:val="20"/>
        </w:rPr>
        <w:t>.</w:t>
      </w:r>
    </w:p>
    <w:p w14:paraId="31E4E30C" w14:textId="77777777" w:rsidR="008240B8" w:rsidRDefault="00000000">
      <w:pPr>
        <w:pStyle w:val="Akapitzlist"/>
        <w:numPr>
          <w:ilvl w:val="0"/>
          <w:numId w:val="40"/>
        </w:numPr>
        <w:jc w:val="both"/>
        <w:rPr>
          <w:rFonts w:ascii="Bookman Old Style" w:hAnsi="Bookman Old Style"/>
          <w:sz w:val="20"/>
          <w:szCs w:val="20"/>
        </w:rPr>
      </w:pPr>
      <w:r>
        <w:rPr>
          <w:rFonts w:ascii="Bookman Old Style" w:hAnsi="Bookman Old Style"/>
          <w:sz w:val="20"/>
          <w:szCs w:val="20"/>
        </w:rPr>
        <w:t xml:space="preserve">Skargę wnosi się do Sądu Okręgowego w Warszawie – sądu zamówień publicznych, za pośrednictwem Prezesa Izby, w terminie 14 dni od dnia doręczenia orzeczenia Izby lub postanowienia Prezesa Izby, przesyłając jednocześnie jej odpis przeciwnikowi skargi. </w:t>
      </w:r>
    </w:p>
    <w:p w14:paraId="34E70F56" w14:textId="77777777" w:rsidR="008240B8" w:rsidRDefault="008240B8">
      <w:pPr>
        <w:jc w:val="both"/>
        <w:rPr>
          <w:rFonts w:ascii="Bookman Old Style" w:hAnsi="Bookman Old Style"/>
          <w:b/>
          <w:bCs/>
          <w:sz w:val="20"/>
          <w:szCs w:val="20"/>
        </w:rPr>
      </w:pPr>
    </w:p>
    <w:p w14:paraId="1F443720" w14:textId="77777777" w:rsidR="008240B8" w:rsidRDefault="008240B8">
      <w:pPr>
        <w:jc w:val="both"/>
        <w:rPr>
          <w:rFonts w:ascii="Bookman Old Style" w:hAnsi="Bookman Old Style"/>
          <w:b/>
          <w:bCs/>
          <w:sz w:val="20"/>
          <w:szCs w:val="20"/>
        </w:rPr>
      </w:pPr>
    </w:p>
    <w:p w14:paraId="17039B26" w14:textId="77777777" w:rsidR="008240B8" w:rsidRDefault="008240B8">
      <w:pPr>
        <w:jc w:val="both"/>
      </w:pPr>
    </w:p>
    <w:p w14:paraId="0063B017" w14:textId="77777777" w:rsidR="008240B8" w:rsidRDefault="008240B8">
      <w:pPr>
        <w:jc w:val="both"/>
        <w:rPr>
          <w:rFonts w:ascii="Bookman Old Style" w:hAnsi="Bookman Old Style"/>
          <w:sz w:val="20"/>
          <w:szCs w:val="20"/>
        </w:rPr>
      </w:pPr>
    </w:p>
    <w:p w14:paraId="0B670713" w14:textId="77777777" w:rsidR="008240B8" w:rsidRDefault="008240B8">
      <w:pPr>
        <w:jc w:val="right"/>
        <w:rPr>
          <w:rFonts w:ascii="Bookman Old Style" w:hAnsi="Bookman Old Style"/>
          <w:sz w:val="20"/>
          <w:szCs w:val="20"/>
        </w:rPr>
      </w:pPr>
    </w:p>
    <w:p w14:paraId="0A871788" w14:textId="77777777" w:rsidR="008240B8" w:rsidRDefault="008240B8">
      <w:pPr>
        <w:jc w:val="right"/>
        <w:rPr>
          <w:rFonts w:ascii="Bookman Old Style" w:hAnsi="Bookman Old Style"/>
          <w:sz w:val="20"/>
          <w:szCs w:val="20"/>
        </w:rPr>
      </w:pPr>
    </w:p>
    <w:p w14:paraId="7B9E8406" w14:textId="77777777" w:rsidR="008240B8" w:rsidRDefault="008240B8">
      <w:pPr>
        <w:jc w:val="right"/>
        <w:rPr>
          <w:rFonts w:ascii="Bookman Old Style" w:hAnsi="Bookman Old Style"/>
          <w:sz w:val="20"/>
          <w:szCs w:val="20"/>
        </w:rPr>
      </w:pPr>
    </w:p>
    <w:p w14:paraId="0B3BE401" w14:textId="77777777" w:rsidR="008240B8" w:rsidRDefault="008240B8">
      <w:pPr>
        <w:jc w:val="right"/>
        <w:rPr>
          <w:rFonts w:ascii="Bookman Old Style" w:hAnsi="Bookman Old Style"/>
          <w:sz w:val="20"/>
          <w:szCs w:val="20"/>
        </w:rPr>
      </w:pPr>
    </w:p>
    <w:p w14:paraId="13A6B6AF" w14:textId="77777777" w:rsidR="008240B8" w:rsidRDefault="008240B8">
      <w:pPr>
        <w:jc w:val="right"/>
        <w:rPr>
          <w:rFonts w:ascii="Bookman Old Style" w:hAnsi="Bookman Old Style"/>
          <w:sz w:val="20"/>
          <w:szCs w:val="20"/>
        </w:rPr>
      </w:pPr>
    </w:p>
    <w:p w14:paraId="7DBB1383" w14:textId="77777777" w:rsidR="008240B8" w:rsidRDefault="00000000">
      <w:pPr>
        <w:jc w:val="right"/>
        <w:rPr>
          <w:rFonts w:ascii="Bookman Old Style" w:hAnsi="Bookman Old Style"/>
          <w:sz w:val="20"/>
          <w:szCs w:val="20"/>
        </w:rPr>
      </w:pPr>
      <w:r>
        <w:rPr>
          <w:rFonts w:ascii="Bookman Old Style" w:hAnsi="Bookman Old Style"/>
          <w:sz w:val="20"/>
          <w:szCs w:val="20"/>
        </w:rPr>
        <w:t xml:space="preserve"> </w:t>
      </w:r>
    </w:p>
    <w:sectPr w:rsidR="008240B8">
      <w:headerReference w:type="even" r:id="rId18"/>
      <w:headerReference w:type="default" r:id="rId19"/>
      <w:headerReference w:type="first" r:id="rId20"/>
      <w:pgSz w:w="11906" w:h="16838"/>
      <w:pgMar w:top="993" w:right="849" w:bottom="709" w:left="851" w:header="284"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650F" w14:textId="77777777" w:rsidR="001856DF" w:rsidRDefault="001856DF">
      <w:pPr>
        <w:spacing w:after="0" w:line="240" w:lineRule="auto"/>
      </w:pPr>
      <w:r>
        <w:separator/>
      </w:r>
    </w:p>
  </w:endnote>
  <w:endnote w:type="continuationSeparator" w:id="0">
    <w:p w14:paraId="02D64FBB" w14:textId="77777777" w:rsidR="001856DF" w:rsidRDefault="0018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EE"/>
    <w:family w:val="roman"/>
    <w:pitch w:val="variable"/>
    <w:sig w:usb0="00000287" w:usb1="00000000" w:usb2="00000000" w:usb3="00000000" w:csb0="0000009F" w:csb1="00000000"/>
  </w:font>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11FBD" w14:textId="77777777" w:rsidR="001856DF" w:rsidRDefault="001856DF">
      <w:pPr>
        <w:spacing w:after="0" w:line="240" w:lineRule="auto"/>
      </w:pPr>
      <w:r>
        <w:separator/>
      </w:r>
    </w:p>
  </w:footnote>
  <w:footnote w:type="continuationSeparator" w:id="0">
    <w:p w14:paraId="72BA9EFF" w14:textId="77777777" w:rsidR="001856DF" w:rsidRDefault="00185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B109" w14:textId="77777777" w:rsidR="008240B8" w:rsidRDefault="008240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9898" w14:textId="77777777" w:rsidR="008240B8" w:rsidRDefault="00000000">
    <w:pPr>
      <w:pStyle w:val="Nagwek"/>
      <w:jc w:val="center"/>
      <w:rPr>
        <w:rFonts w:ascii="Georgia" w:hAnsi="Georgia"/>
        <w:sz w:val="18"/>
        <w:szCs w:val="18"/>
      </w:rPr>
    </w:pPr>
    <w:r>
      <w:rPr>
        <w:rFonts w:ascii="Georgia" w:hAnsi="Georgia"/>
        <w:sz w:val="18"/>
        <w:szCs w:val="18"/>
      </w:rPr>
      <w:t>Nr postępowania – ZP.1.2026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DDC9" w14:textId="77777777" w:rsidR="008240B8" w:rsidRDefault="008240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C4F"/>
    <w:multiLevelType w:val="multilevel"/>
    <w:tmpl w:val="C64A905E"/>
    <w:lvl w:ilvl="0">
      <w:start w:val="1"/>
      <w:numFmt w:val="decimal"/>
      <w:lvlText w:val="%1)"/>
      <w:lvlJc w:val="left"/>
      <w:pPr>
        <w:tabs>
          <w:tab w:val="num" w:pos="0"/>
        </w:tabs>
        <w:ind w:left="720" w:hanging="360"/>
      </w:pPr>
      <w:rPr>
        <w:rFonts w:ascii="Bookman Old Style" w:hAnsi="Bookman Old Style"/>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BA715C"/>
    <w:multiLevelType w:val="multilevel"/>
    <w:tmpl w:val="7108ADE6"/>
    <w:lvl w:ilvl="0">
      <w:start w:val="1"/>
      <w:numFmt w:val="lowerLetter"/>
      <w:lvlText w:val="%1)"/>
      <w:lvlJc w:val="left"/>
      <w:pPr>
        <w:tabs>
          <w:tab w:val="num" w:pos="0"/>
        </w:tabs>
        <w:ind w:left="2160" w:hanging="360"/>
      </w:pPr>
      <w:rPr>
        <w:b w:val="0"/>
        <w:bCs w:val="0"/>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2" w15:restartNumberingAfterBreak="0">
    <w:nsid w:val="11CD20A6"/>
    <w:multiLevelType w:val="multilevel"/>
    <w:tmpl w:val="91DE5F80"/>
    <w:lvl w:ilvl="0">
      <w:start w:val="1"/>
      <w:numFmt w:val="decimal"/>
      <w:lvlText w:val="%1."/>
      <w:lvlJc w:val="left"/>
      <w:pPr>
        <w:tabs>
          <w:tab w:val="num" w:pos="0"/>
        </w:tabs>
        <w:ind w:left="720" w:hanging="360"/>
      </w:pPr>
      <w:rPr>
        <w:rFonts w:ascii="Bookman Old Style" w:hAnsi="Bookman Old Style"/>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2FE5706"/>
    <w:multiLevelType w:val="multilevel"/>
    <w:tmpl w:val="96387F66"/>
    <w:lvl w:ilvl="0">
      <w:start w:val="1"/>
      <w:numFmt w:val="upperRoman"/>
      <w:lvlText w:val="%1."/>
      <w:lvlJc w:val="righ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6253B06"/>
    <w:multiLevelType w:val="multilevel"/>
    <w:tmpl w:val="3A54F5A4"/>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 w15:restartNumberingAfterBreak="0">
    <w:nsid w:val="17316F58"/>
    <w:multiLevelType w:val="multilevel"/>
    <w:tmpl w:val="BD40F4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83D0CAF"/>
    <w:multiLevelType w:val="multilevel"/>
    <w:tmpl w:val="948081D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15:restartNumberingAfterBreak="0">
    <w:nsid w:val="18662EA0"/>
    <w:multiLevelType w:val="multilevel"/>
    <w:tmpl w:val="DF44E8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BC05E2E"/>
    <w:multiLevelType w:val="multilevel"/>
    <w:tmpl w:val="A790B2C8"/>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BE00E93"/>
    <w:multiLevelType w:val="multilevel"/>
    <w:tmpl w:val="AB764E1E"/>
    <w:lvl w:ilvl="0">
      <w:start w:val="1"/>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15:restartNumberingAfterBreak="0">
    <w:nsid w:val="1C3B2E62"/>
    <w:multiLevelType w:val="multilevel"/>
    <w:tmpl w:val="69AAF87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1" w15:restartNumberingAfterBreak="0">
    <w:nsid w:val="1DC70667"/>
    <w:multiLevelType w:val="multilevel"/>
    <w:tmpl w:val="C0E46D74"/>
    <w:lvl w:ilvl="0">
      <w:start w:val="4"/>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F565D61"/>
    <w:multiLevelType w:val="multilevel"/>
    <w:tmpl w:val="40A2EAD8"/>
    <w:lvl w:ilvl="0">
      <w:start w:val="1"/>
      <w:numFmt w:val="decimal"/>
      <w:lvlText w:val="%1"/>
      <w:lvlJc w:val="left"/>
      <w:pPr>
        <w:tabs>
          <w:tab w:val="num" w:pos="0"/>
        </w:tabs>
        <w:ind w:left="375" w:hanging="375"/>
      </w:pPr>
      <w:rPr>
        <w:rFonts w:cs="Arial"/>
        <w:sz w:val="22"/>
      </w:rPr>
    </w:lvl>
    <w:lvl w:ilvl="1">
      <w:start w:val="1"/>
      <w:numFmt w:val="decimal"/>
      <w:lvlText w:val="%2."/>
      <w:lvlJc w:val="left"/>
      <w:pPr>
        <w:tabs>
          <w:tab w:val="num" w:pos="0"/>
        </w:tabs>
        <w:ind w:left="800" w:hanging="375"/>
      </w:pPr>
      <w:rPr>
        <w:sz w:val="20"/>
        <w:szCs w:val="20"/>
      </w:rPr>
    </w:lvl>
    <w:lvl w:ilvl="2">
      <w:start w:val="1"/>
      <w:numFmt w:val="lowerLetter"/>
      <w:lvlText w:val="%3)"/>
      <w:lvlJc w:val="left"/>
      <w:pPr>
        <w:tabs>
          <w:tab w:val="num" w:pos="0"/>
        </w:tabs>
        <w:ind w:left="1570" w:hanging="720"/>
      </w:pPr>
      <w:rPr>
        <w:sz w:val="20"/>
        <w:szCs w:val="20"/>
      </w:rPr>
    </w:lvl>
    <w:lvl w:ilvl="3">
      <w:start w:val="1"/>
      <w:numFmt w:val="decimal"/>
      <w:lvlText w:val="%1.%2.%3.%4"/>
      <w:lvlJc w:val="left"/>
      <w:pPr>
        <w:tabs>
          <w:tab w:val="num" w:pos="0"/>
        </w:tabs>
        <w:ind w:left="1995" w:hanging="720"/>
      </w:pPr>
      <w:rPr>
        <w:rFonts w:cs="Arial"/>
        <w:sz w:val="22"/>
      </w:rPr>
    </w:lvl>
    <w:lvl w:ilvl="4">
      <w:start w:val="1"/>
      <w:numFmt w:val="decimal"/>
      <w:lvlText w:val="%1.%2.%3.%4.%5"/>
      <w:lvlJc w:val="left"/>
      <w:pPr>
        <w:tabs>
          <w:tab w:val="num" w:pos="0"/>
        </w:tabs>
        <w:ind w:left="2780" w:hanging="1080"/>
      </w:pPr>
      <w:rPr>
        <w:rFonts w:cs="Arial"/>
        <w:sz w:val="22"/>
      </w:rPr>
    </w:lvl>
    <w:lvl w:ilvl="5">
      <w:start w:val="1"/>
      <w:numFmt w:val="decimal"/>
      <w:lvlText w:val="%1.%2.%3.%4.%5.%6"/>
      <w:lvlJc w:val="left"/>
      <w:pPr>
        <w:tabs>
          <w:tab w:val="num" w:pos="0"/>
        </w:tabs>
        <w:ind w:left="3205" w:hanging="1080"/>
      </w:pPr>
      <w:rPr>
        <w:rFonts w:cs="Arial"/>
        <w:sz w:val="22"/>
      </w:rPr>
    </w:lvl>
    <w:lvl w:ilvl="6">
      <w:start w:val="1"/>
      <w:numFmt w:val="decimal"/>
      <w:lvlText w:val="%1.%2.%3.%4.%5.%6.%7"/>
      <w:lvlJc w:val="left"/>
      <w:pPr>
        <w:tabs>
          <w:tab w:val="num" w:pos="0"/>
        </w:tabs>
        <w:ind w:left="3990" w:hanging="1440"/>
      </w:pPr>
      <w:rPr>
        <w:rFonts w:cs="Arial"/>
        <w:sz w:val="22"/>
      </w:rPr>
    </w:lvl>
    <w:lvl w:ilvl="7">
      <w:start w:val="1"/>
      <w:numFmt w:val="decimal"/>
      <w:lvlText w:val="%1.%2.%3.%4.%5.%6.%7.%8"/>
      <w:lvlJc w:val="left"/>
      <w:pPr>
        <w:tabs>
          <w:tab w:val="num" w:pos="0"/>
        </w:tabs>
        <w:ind w:left="4415" w:hanging="1440"/>
      </w:pPr>
      <w:rPr>
        <w:rFonts w:cs="Arial"/>
        <w:sz w:val="22"/>
      </w:rPr>
    </w:lvl>
    <w:lvl w:ilvl="8">
      <w:start w:val="1"/>
      <w:numFmt w:val="decimal"/>
      <w:lvlText w:val="%1.%2.%3.%4.%5.%6.%7.%8.%9"/>
      <w:lvlJc w:val="left"/>
      <w:pPr>
        <w:tabs>
          <w:tab w:val="num" w:pos="0"/>
        </w:tabs>
        <w:ind w:left="5200" w:hanging="1800"/>
      </w:pPr>
      <w:rPr>
        <w:rFonts w:cs="Arial"/>
        <w:sz w:val="22"/>
      </w:rPr>
    </w:lvl>
  </w:abstractNum>
  <w:abstractNum w:abstractNumId="13" w15:restartNumberingAfterBreak="0">
    <w:nsid w:val="216F5E76"/>
    <w:multiLevelType w:val="multilevel"/>
    <w:tmpl w:val="285CB67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2342518D"/>
    <w:multiLevelType w:val="multilevel"/>
    <w:tmpl w:val="BB7E67D8"/>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A3448FE"/>
    <w:multiLevelType w:val="multilevel"/>
    <w:tmpl w:val="0A4A136C"/>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0D2198A"/>
    <w:multiLevelType w:val="multilevel"/>
    <w:tmpl w:val="0BECDE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1344DE8"/>
    <w:multiLevelType w:val="multilevel"/>
    <w:tmpl w:val="F28EBAEA"/>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6260923"/>
    <w:multiLevelType w:val="multilevel"/>
    <w:tmpl w:val="5F3AB23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9" w15:restartNumberingAfterBreak="0">
    <w:nsid w:val="39FF32A8"/>
    <w:multiLevelType w:val="multilevel"/>
    <w:tmpl w:val="466E7DF6"/>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20" w15:restartNumberingAfterBreak="0">
    <w:nsid w:val="3A301637"/>
    <w:multiLevelType w:val="multilevel"/>
    <w:tmpl w:val="FC061F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C3172B7"/>
    <w:multiLevelType w:val="multilevel"/>
    <w:tmpl w:val="5A8640BA"/>
    <w:lvl w:ilvl="0">
      <w:start w:val="1"/>
      <w:numFmt w:val="lowerLetter"/>
      <w:lvlText w:val="%1)"/>
      <w:lvlJc w:val="left"/>
      <w:pPr>
        <w:tabs>
          <w:tab w:val="num" w:pos="0"/>
        </w:tabs>
        <w:ind w:left="2154" w:hanging="360"/>
      </w:pPr>
      <w:rPr>
        <w:b w:val="0"/>
        <w:bCs w:val="0"/>
      </w:rPr>
    </w:lvl>
    <w:lvl w:ilvl="1">
      <w:start w:val="1"/>
      <w:numFmt w:val="lowerLetter"/>
      <w:lvlText w:val="%2."/>
      <w:lvlJc w:val="left"/>
      <w:pPr>
        <w:tabs>
          <w:tab w:val="num" w:pos="0"/>
        </w:tabs>
        <w:ind w:left="2874" w:hanging="360"/>
      </w:pPr>
    </w:lvl>
    <w:lvl w:ilvl="2">
      <w:start w:val="1"/>
      <w:numFmt w:val="lowerRoman"/>
      <w:lvlText w:val="%3."/>
      <w:lvlJc w:val="right"/>
      <w:pPr>
        <w:tabs>
          <w:tab w:val="num" w:pos="0"/>
        </w:tabs>
        <w:ind w:left="3594" w:hanging="180"/>
      </w:pPr>
    </w:lvl>
    <w:lvl w:ilvl="3">
      <w:start w:val="1"/>
      <w:numFmt w:val="decimal"/>
      <w:lvlText w:val="%4."/>
      <w:lvlJc w:val="left"/>
      <w:pPr>
        <w:tabs>
          <w:tab w:val="num" w:pos="0"/>
        </w:tabs>
        <w:ind w:left="4314" w:hanging="360"/>
      </w:pPr>
    </w:lvl>
    <w:lvl w:ilvl="4">
      <w:start w:val="1"/>
      <w:numFmt w:val="lowerLetter"/>
      <w:lvlText w:val="%5."/>
      <w:lvlJc w:val="left"/>
      <w:pPr>
        <w:tabs>
          <w:tab w:val="num" w:pos="0"/>
        </w:tabs>
        <w:ind w:left="5034" w:hanging="360"/>
      </w:pPr>
    </w:lvl>
    <w:lvl w:ilvl="5">
      <w:start w:val="1"/>
      <w:numFmt w:val="lowerRoman"/>
      <w:lvlText w:val="%6."/>
      <w:lvlJc w:val="right"/>
      <w:pPr>
        <w:tabs>
          <w:tab w:val="num" w:pos="0"/>
        </w:tabs>
        <w:ind w:left="5754" w:hanging="180"/>
      </w:pPr>
    </w:lvl>
    <w:lvl w:ilvl="6">
      <w:start w:val="1"/>
      <w:numFmt w:val="decimal"/>
      <w:lvlText w:val="%7."/>
      <w:lvlJc w:val="left"/>
      <w:pPr>
        <w:tabs>
          <w:tab w:val="num" w:pos="0"/>
        </w:tabs>
        <w:ind w:left="6474" w:hanging="360"/>
      </w:pPr>
    </w:lvl>
    <w:lvl w:ilvl="7">
      <w:start w:val="1"/>
      <w:numFmt w:val="lowerLetter"/>
      <w:lvlText w:val="%8."/>
      <w:lvlJc w:val="left"/>
      <w:pPr>
        <w:tabs>
          <w:tab w:val="num" w:pos="0"/>
        </w:tabs>
        <w:ind w:left="7194" w:hanging="360"/>
      </w:pPr>
    </w:lvl>
    <w:lvl w:ilvl="8">
      <w:start w:val="1"/>
      <w:numFmt w:val="lowerRoman"/>
      <w:lvlText w:val="%9."/>
      <w:lvlJc w:val="right"/>
      <w:pPr>
        <w:tabs>
          <w:tab w:val="num" w:pos="0"/>
        </w:tabs>
        <w:ind w:left="7914" w:hanging="180"/>
      </w:pPr>
    </w:lvl>
  </w:abstractNum>
  <w:abstractNum w:abstractNumId="22" w15:restartNumberingAfterBreak="0">
    <w:nsid w:val="3C9C7786"/>
    <w:multiLevelType w:val="multilevel"/>
    <w:tmpl w:val="2C30A920"/>
    <w:lvl w:ilvl="0">
      <w:start w:val="1"/>
      <w:numFmt w:val="lowerLetter"/>
      <w:lvlText w:val="%1)"/>
      <w:lvlJc w:val="left"/>
      <w:pPr>
        <w:tabs>
          <w:tab w:val="num" w:pos="0"/>
        </w:tabs>
        <w:ind w:left="2138" w:hanging="360"/>
      </w:pPr>
      <w:rPr>
        <w:b w:val="0"/>
        <w:bCs w:val="0"/>
      </w:rPr>
    </w:lvl>
    <w:lvl w:ilvl="1">
      <w:start w:val="1"/>
      <w:numFmt w:val="lowerLetter"/>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23" w15:restartNumberingAfterBreak="0">
    <w:nsid w:val="42B433D5"/>
    <w:multiLevelType w:val="multilevel"/>
    <w:tmpl w:val="586E0A00"/>
    <w:lvl w:ilvl="0">
      <w:start w:val="1"/>
      <w:numFmt w:val="decimal"/>
      <w:lvlText w:val="%1)"/>
      <w:lvlJc w:val="left"/>
      <w:pPr>
        <w:tabs>
          <w:tab w:val="num" w:pos="0"/>
        </w:tabs>
        <w:ind w:left="1515" w:hanging="360"/>
      </w:pPr>
      <w:rPr>
        <w:b w:val="0"/>
        <w:bCs w:val="0"/>
      </w:rPr>
    </w:lvl>
    <w:lvl w:ilvl="1">
      <w:start w:val="1"/>
      <w:numFmt w:val="lowerLetter"/>
      <w:lvlText w:val="%2."/>
      <w:lvlJc w:val="left"/>
      <w:pPr>
        <w:tabs>
          <w:tab w:val="num" w:pos="0"/>
        </w:tabs>
        <w:ind w:left="2235" w:hanging="360"/>
      </w:pPr>
    </w:lvl>
    <w:lvl w:ilvl="2">
      <w:start w:val="1"/>
      <w:numFmt w:val="lowerRoman"/>
      <w:lvlText w:val="%3."/>
      <w:lvlJc w:val="right"/>
      <w:pPr>
        <w:tabs>
          <w:tab w:val="num" w:pos="0"/>
        </w:tabs>
        <w:ind w:left="2955" w:hanging="180"/>
      </w:pPr>
    </w:lvl>
    <w:lvl w:ilvl="3">
      <w:start w:val="1"/>
      <w:numFmt w:val="decimal"/>
      <w:lvlText w:val="%4."/>
      <w:lvlJc w:val="left"/>
      <w:pPr>
        <w:tabs>
          <w:tab w:val="num" w:pos="0"/>
        </w:tabs>
        <w:ind w:left="3675" w:hanging="360"/>
      </w:pPr>
    </w:lvl>
    <w:lvl w:ilvl="4">
      <w:start w:val="1"/>
      <w:numFmt w:val="lowerLetter"/>
      <w:lvlText w:val="%5."/>
      <w:lvlJc w:val="left"/>
      <w:pPr>
        <w:tabs>
          <w:tab w:val="num" w:pos="0"/>
        </w:tabs>
        <w:ind w:left="4395" w:hanging="360"/>
      </w:pPr>
    </w:lvl>
    <w:lvl w:ilvl="5">
      <w:start w:val="1"/>
      <w:numFmt w:val="lowerRoman"/>
      <w:lvlText w:val="%6."/>
      <w:lvlJc w:val="right"/>
      <w:pPr>
        <w:tabs>
          <w:tab w:val="num" w:pos="0"/>
        </w:tabs>
        <w:ind w:left="5115" w:hanging="180"/>
      </w:pPr>
    </w:lvl>
    <w:lvl w:ilvl="6">
      <w:start w:val="1"/>
      <w:numFmt w:val="decimal"/>
      <w:lvlText w:val="%7."/>
      <w:lvlJc w:val="left"/>
      <w:pPr>
        <w:tabs>
          <w:tab w:val="num" w:pos="0"/>
        </w:tabs>
        <w:ind w:left="5835" w:hanging="360"/>
      </w:pPr>
    </w:lvl>
    <w:lvl w:ilvl="7">
      <w:start w:val="1"/>
      <w:numFmt w:val="lowerLetter"/>
      <w:lvlText w:val="%8."/>
      <w:lvlJc w:val="left"/>
      <w:pPr>
        <w:tabs>
          <w:tab w:val="num" w:pos="0"/>
        </w:tabs>
        <w:ind w:left="6555" w:hanging="360"/>
      </w:pPr>
    </w:lvl>
    <w:lvl w:ilvl="8">
      <w:start w:val="1"/>
      <w:numFmt w:val="lowerRoman"/>
      <w:lvlText w:val="%9."/>
      <w:lvlJc w:val="right"/>
      <w:pPr>
        <w:tabs>
          <w:tab w:val="num" w:pos="0"/>
        </w:tabs>
        <w:ind w:left="7275" w:hanging="180"/>
      </w:pPr>
    </w:lvl>
  </w:abstractNum>
  <w:abstractNum w:abstractNumId="24" w15:restartNumberingAfterBreak="0">
    <w:nsid w:val="433C1175"/>
    <w:multiLevelType w:val="multilevel"/>
    <w:tmpl w:val="EDC0822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3BC5332"/>
    <w:multiLevelType w:val="multilevel"/>
    <w:tmpl w:val="F294CEB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6" w15:restartNumberingAfterBreak="0">
    <w:nsid w:val="46B55181"/>
    <w:multiLevelType w:val="multilevel"/>
    <w:tmpl w:val="00503A9A"/>
    <w:lvl w:ilvl="0">
      <w:start w:val="1"/>
      <w:numFmt w:val="decimal"/>
      <w:lvlText w:val="%1."/>
      <w:lvlJc w:val="left"/>
      <w:pPr>
        <w:tabs>
          <w:tab w:val="num" w:pos="0"/>
        </w:tabs>
        <w:ind w:left="1792" w:hanging="360"/>
      </w:pPr>
      <w:rPr>
        <w:b w:val="0"/>
      </w:rPr>
    </w:lvl>
    <w:lvl w:ilvl="1">
      <w:start w:val="1"/>
      <w:numFmt w:val="decimal"/>
      <w:lvlText w:val="%2."/>
      <w:lvlJc w:val="left"/>
      <w:pPr>
        <w:tabs>
          <w:tab w:val="num" w:pos="0"/>
        </w:tabs>
        <w:ind w:left="2512" w:hanging="360"/>
      </w:pPr>
    </w:lvl>
    <w:lvl w:ilvl="2">
      <w:start w:val="1"/>
      <w:numFmt w:val="lowerRoman"/>
      <w:lvlText w:val="%3."/>
      <w:lvlJc w:val="right"/>
      <w:pPr>
        <w:tabs>
          <w:tab w:val="num" w:pos="0"/>
        </w:tabs>
        <w:ind w:left="3232" w:hanging="180"/>
      </w:pPr>
    </w:lvl>
    <w:lvl w:ilvl="3">
      <w:start w:val="1"/>
      <w:numFmt w:val="decimal"/>
      <w:lvlText w:val="%4."/>
      <w:lvlJc w:val="left"/>
      <w:pPr>
        <w:tabs>
          <w:tab w:val="num" w:pos="0"/>
        </w:tabs>
        <w:ind w:left="3952" w:hanging="360"/>
      </w:pPr>
    </w:lvl>
    <w:lvl w:ilvl="4">
      <w:start w:val="1"/>
      <w:numFmt w:val="lowerLetter"/>
      <w:lvlText w:val="%5."/>
      <w:lvlJc w:val="left"/>
      <w:pPr>
        <w:tabs>
          <w:tab w:val="num" w:pos="0"/>
        </w:tabs>
        <w:ind w:left="4672" w:hanging="360"/>
      </w:pPr>
    </w:lvl>
    <w:lvl w:ilvl="5">
      <w:start w:val="1"/>
      <w:numFmt w:val="lowerRoman"/>
      <w:lvlText w:val="%6."/>
      <w:lvlJc w:val="right"/>
      <w:pPr>
        <w:tabs>
          <w:tab w:val="num" w:pos="0"/>
        </w:tabs>
        <w:ind w:left="5392" w:hanging="180"/>
      </w:pPr>
    </w:lvl>
    <w:lvl w:ilvl="6">
      <w:start w:val="1"/>
      <w:numFmt w:val="decimal"/>
      <w:lvlText w:val="%7."/>
      <w:lvlJc w:val="left"/>
      <w:pPr>
        <w:tabs>
          <w:tab w:val="num" w:pos="0"/>
        </w:tabs>
        <w:ind w:left="6112" w:hanging="360"/>
      </w:pPr>
    </w:lvl>
    <w:lvl w:ilvl="7">
      <w:start w:val="1"/>
      <w:numFmt w:val="lowerLetter"/>
      <w:lvlText w:val="%8."/>
      <w:lvlJc w:val="left"/>
      <w:pPr>
        <w:tabs>
          <w:tab w:val="num" w:pos="0"/>
        </w:tabs>
        <w:ind w:left="6832" w:hanging="360"/>
      </w:pPr>
    </w:lvl>
    <w:lvl w:ilvl="8">
      <w:start w:val="1"/>
      <w:numFmt w:val="lowerRoman"/>
      <w:lvlText w:val="%9."/>
      <w:lvlJc w:val="right"/>
      <w:pPr>
        <w:tabs>
          <w:tab w:val="num" w:pos="0"/>
        </w:tabs>
        <w:ind w:left="7552" w:hanging="180"/>
      </w:pPr>
    </w:lvl>
  </w:abstractNum>
  <w:abstractNum w:abstractNumId="27" w15:restartNumberingAfterBreak="0">
    <w:nsid w:val="48BA54A0"/>
    <w:multiLevelType w:val="multilevel"/>
    <w:tmpl w:val="9CD4E0C4"/>
    <w:lvl w:ilvl="0">
      <w:start w:val="3"/>
      <w:numFmt w:val="decimal"/>
      <w:lvlText w:val="%1)"/>
      <w:lvlJc w:val="left"/>
      <w:pPr>
        <w:tabs>
          <w:tab w:val="num" w:pos="0"/>
        </w:tabs>
        <w:ind w:left="1068" w:hanging="360"/>
      </w:pPr>
      <w:rPr>
        <w:b w:val="0"/>
        <w:bCs w:val="0"/>
      </w:rPr>
    </w:lvl>
    <w:lvl w:ilvl="1">
      <w:start w:val="1"/>
      <w:numFmt w:val="lowerLetter"/>
      <w:lvlText w:val="%2."/>
      <w:lvlJc w:val="left"/>
      <w:pPr>
        <w:tabs>
          <w:tab w:val="num" w:pos="0"/>
        </w:tabs>
        <w:ind w:left="354" w:hanging="360"/>
      </w:pPr>
    </w:lvl>
    <w:lvl w:ilvl="2">
      <w:start w:val="1"/>
      <w:numFmt w:val="lowerRoman"/>
      <w:lvlText w:val="%3."/>
      <w:lvlJc w:val="right"/>
      <w:pPr>
        <w:tabs>
          <w:tab w:val="num" w:pos="0"/>
        </w:tabs>
        <w:ind w:left="1074" w:hanging="180"/>
      </w:pPr>
    </w:lvl>
    <w:lvl w:ilvl="3">
      <w:start w:val="1"/>
      <w:numFmt w:val="decimal"/>
      <w:lvlText w:val="%4."/>
      <w:lvlJc w:val="left"/>
      <w:pPr>
        <w:tabs>
          <w:tab w:val="num" w:pos="0"/>
        </w:tabs>
        <w:ind w:left="1794" w:hanging="360"/>
      </w:pPr>
    </w:lvl>
    <w:lvl w:ilvl="4">
      <w:start w:val="1"/>
      <w:numFmt w:val="lowerLetter"/>
      <w:lvlText w:val="%5."/>
      <w:lvlJc w:val="left"/>
      <w:pPr>
        <w:tabs>
          <w:tab w:val="num" w:pos="0"/>
        </w:tabs>
        <w:ind w:left="2514" w:hanging="360"/>
      </w:pPr>
    </w:lvl>
    <w:lvl w:ilvl="5">
      <w:start w:val="1"/>
      <w:numFmt w:val="lowerRoman"/>
      <w:lvlText w:val="%6."/>
      <w:lvlJc w:val="right"/>
      <w:pPr>
        <w:tabs>
          <w:tab w:val="num" w:pos="0"/>
        </w:tabs>
        <w:ind w:left="3234" w:hanging="180"/>
      </w:pPr>
    </w:lvl>
    <w:lvl w:ilvl="6">
      <w:start w:val="1"/>
      <w:numFmt w:val="decimal"/>
      <w:lvlText w:val="%7."/>
      <w:lvlJc w:val="left"/>
      <w:pPr>
        <w:tabs>
          <w:tab w:val="num" w:pos="0"/>
        </w:tabs>
        <w:ind w:left="3954" w:hanging="360"/>
      </w:pPr>
    </w:lvl>
    <w:lvl w:ilvl="7">
      <w:start w:val="1"/>
      <w:numFmt w:val="lowerLetter"/>
      <w:lvlText w:val="%8."/>
      <w:lvlJc w:val="left"/>
      <w:pPr>
        <w:tabs>
          <w:tab w:val="num" w:pos="0"/>
        </w:tabs>
        <w:ind w:left="4674" w:hanging="360"/>
      </w:pPr>
    </w:lvl>
    <w:lvl w:ilvl="8">
      <w:start w:val="1"/>
      <w:numFmt w:val="lowerRoman"/>
      <w:lvlText w:val="%9."/>
      <w:lvlJc w:val="right"/>
      <w:pPr>
        <w:tabs>
          <w:tab w:val="num" w:pos="0"/>
        </w:tabs>
        <w:ind w:left="5394" w:hanging="180"/>
      </w:pPr>
    </w:lvl>
  </w:abstractNum>
  <w:abstractNum w:abstractNumId="28" w15:restartNumberingAfterBreak="0">
    <w:nsid w:val="576A4E25"/>
    <w:multiLevelType w:val="multilevel"/>
    <w:tmpl w:val="28D60FB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9" w15:restartNumberingAfterBreak="0">
    <w:nsid w:val="5A827506"/>
    <w:multiLevelType w:val="multilevel"/>
    <w:tmpl w:val="8BD056EE"/>
    <w:lvl w:ilvl="0">
      <w:start w:val="1"/>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0" w15:restartNumberingAfterBreak="0">
    <w:nsid w:val="5BB62A5A"/>
    <w:multiLevelType w:val="multilevel"/>
    <w:tmpl w:val="088645F2"/>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1" w15:restartNumberingAfterBreak="0">
    <w:nsid w:val="5C487193"/>
    <w:multiLevelType w:val="multilevel"/>
    <w:tmpl w:val="BA9EBE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D39213B"/>
    <w:multiLevelType w:val="multilevel"/>
    <w:tmpl w:val="3878B120"/>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E4A1535"/>
    <w:multiLevelType w:val="multilevel"/>
    <w:tmpl w:val="695ED660"/>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2B203A2"/>
    <w:multiLevelType w:val="multilevel"/>
    <w:tmpl w:val="1C52BCE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5" w15:restartNumberingAfterBreak="0">
    <w:nsid w:val="676F51BC"/>
    <w:multiLevelType w:val="multilevel"/>
    <w:tmpl w:val="DA929C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8746649"/>
    <w:multiLevelType w:val="multilevel"/>
    <w:tmpl w:val="8F785422"/>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6D454707"/>
    <w:multiLevelType w:val="multilevel"/>
    <w:tmpl w:val="286C1E1C"/>
    <w:lvl w:ilvl="0">
      <w:start w:val="1"/>
      <w:numFmt w:val="decimal"/>
      <w:lvlText w:val="%1)"/>
      <w:lvlJc w:val="left"/>
      <w:pPr>
        <w:tabs>
          <w:tab w:val="num" w:pos="0"/>
        </w:tabs>
        <w:ind w:left="1434" w:hanging="360"/>
      </w:pPr>
    </w:lvl>
    <w:lvl w:ilvl="1">
      <w:start w:val="1"/>
      <w:numFmt w:val="lowerLetter"/>
      <w:lvlText w:val="%2."/>
      <w:lvlJc w:val="left"/>
      <w:pPr>
        <w:tabs>
          <w:tab w:val="num" w:pos="0"/>
        </w:tabs>
        <w:ind w:left="2154" w:hanging="360"/>
      </w:pPr>
    </w:lvl>
    <w:lvl w:ilvl="2">
      <w:start w:val="1"/>
      <w:numFmt w:val="lowerRoman"/>
      <w:lvlText w:val="%3."/>
      <w:lvlJc w:val="right"/>
      <w:pPr>
        <w:tabs>
          <w:tab w:val="num" w:pos="0"/>
        </w:tabs>
        <w:ind w:left="2874" w:hanging="180"/>
      </w:pPr>
    </w:lvl>
    <w:lvl w:ilvl="3">
      <w:start w:val="1"/>
      <w:numFmt w:val="decimal"/>
      <w:lvlText w:val="%4."/>
      <w:lvlJc w:val="left"/>
      <w:pPr>
        <w:tabs>
          <w:tab w:val="num" w:pos="0"/>
        </w:tabs>
        <w:ind w:left="3594" w:hanging="360"/>
      </w:pPr>
    </w:lvl>
    <w:lvl w:ilvl="4">
      <w:start w:val="1"/>
      <w:numFmt w:val="lowerLetter"/>
      <w:lvlText w:val="%5."/>
      <w:lvlJc w:val="left"/>
      <w:pPr>
        <w:tabs>
          <w:tab w:val="num" w:pos="0"/>
        </w:tabs>
        <w:ind w:left="4314" w:hanging="360"/>
      </w:pPr>
    </w:lvl>
    <w:lvl w:ilvl="5">
      <w:start w:val="1"/>
      <w:numFmt w:val="lowerRoman"/>
      <w:lvlText w:val="%6."/>
      <w:lvlJc w:val="right"/>
      <w:pPr>
        <w:tabs>
          <w:tab w:val="num" w:pos="0"/>
        </w:tabs>
        <w:ind w:left="5034" w:hanging="180"/>
      </w:pPr>
    </w:lvl>
    <w:lvl w:ilvl="6">
      <w:start w:val="1"/>
      <w:numFmt w:val="decimal"/>
      <w:lvlText w:val="%7."/>
      <w:lvlJc w:val="left"/>
      <w:pPr>
        <w:tabs>
          <w:tab w:val="num" w:pos="0"/>
        </w:tabs>
        <w:ind w:left="5754" w:hanging="360"/>
      </w:pPr>
    </w:lvl>
    <w:lvl w:ilvl="7">
      <w:start w:val="1"/>
      <w:numFmt w:val="lowerLetter"/>
      <w:lvlText w:val="%8."/>
      <w:lvlJc w:val="left"/>
      <w:pPr>
        <w:tabs>
          <w:tab w:val="num" w:pos="0"/>
        </w:tabs>
        <w:ind w:left="6474" w:hanging="360"/>
      </w:pPr>
    </w:lvl>
    <w:lvl w:ilvl="8">
      <w:start w:val="1"/>
      <w:numFmt w:val="lowerRoman"/>
      <w:lvlText w:val="%9."/>
      <w:lvlJc w:val="right"/>
      <w:pPr>
        <w:tabs>
          <w:tab w:val="num" w:pos="0"/>
        </w:tabs>
        <w:ind w:left="7194" w:hanging="180"/>
      </w:pPr>
    </w:lvl>
  </w:abstractNum>
  <w:abstractNum w:abstractNumId="38" w15:restartNumberingAfterBreak="0">
    <w:nsid w:val="6D906FC7"/>
    <w:multiLevelType w:val="multilevel"/>
    <w:tmpl w:val="D3F4C004"/>
    <w:lvl w:ilvl="0">
      <w:start w:val="1"/>
      <w:numFmt w:val="decimal"/>
      <w:lvlText w:val="%1."/>
      <w:lvlJc w:val="left"/>
      <w:pPr>
        <w:tabs>
          <w:tab w:val="num" w:pos="0"/>
        </w:tabs>
        <w:ind w:left="720" w:hanging="360"/>
      </w:pPr>
      <w:rPr>
        <w:rFonts w:ascii="Bookman Old Style" w:hAnsi="Bookman Old Style"/>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70FA77E6"/>
    <w:multiLevelType w:val="multilevel"/>
    <w:tmpl w:val="026C664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0" w15:restartNumberingAfterBreak="0">
    <w:nsid w:val="75AA3EAD"/>
    <w:multiLevelType w:val="multilevel"/>
    <w:tmpl w:val="5A4233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15:restartNumberingAfterBreak="0">
    <w:nsid w:val="7A491E40"/>
    <w:multiLevelType w:val="multilevel"/>
    <w:tmpl w:val="6B980CAC"/>
    <w:lvl w:ilvl="0">
      <w:start w:val="2"/>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AB240C8"/>
    <w:multiLevelType w:val="multilevel"/>
    <w:tmpl w:val="106EC1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CC61083"/>
    <w:multiLevelType w:val="multilevel"/>
    <w:tmpl w:val="58F07FA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FCA2A9F"/>
    <w:multiLevelType w:val="multilevel"/>
    <w:tmpl w:val="C548D91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77294388">
    <w:abstractNumId w:val="16"/>
  </w:num>
  <w:num w:numId="2" w16cid:durableId="201600222">
    <w:abstractNumId w:val="42"/>
  </w:num>
  <w:num w:numId="3" w16cid:durableId="1697075174">
    <w:abstractNumId w:val="5"/>
  </w:num>
  <w:num w:numId="4" w16cid:durableId="1638679176">
    <w:abstractNumId w:val="44"/>
  </w:num>
  <w:num w:numId="5" w16cid:durableId="269507373">
    <w:abstractNumId w:val="30"/>
  </w:num>
  <w:num w:numId="6" w16cid:durableId="1393578744">
    <w:abstractNumId w:val="28"/>
  </w:num>
  <w:num w:numId="7" w16cid:durableId="1143932218">
    <w:abstractNumId w:val="17"/>
  </w:num>
  <w:num w:numId="8" w16cid:durableId="2090958140">
    <w:abstractNumId w:val="3"/>
  </w:num>
  <w:num w:numId="9" w16cid:durableId="181627557">
    <w:abstractNumId w:val="34"/>
  </w:num>
  <w:num w:numId="10" w16cid:durableId="1987659720">
    <w:abstractNumId w:val="13"/>
  </w:num>
  <w:num w:numId="11" w16cid:durableId="1455557187">
    <w:abstractNumId w:val="36"/>
  </w:num>
  <w:num w:numId="12" w16cid:durableId="1855456334">
    <w:abstractNumId w:val="18"/>
  </w:num>
  <w:num w:numId="13" w16cid:durableId="2055764170">
    <w:abstractNumId w:val="4"/>
  </w:num>
  <w:num w:numId="14" w16cid:durableId="180095544">
    <w:abstractNumId w:val="33"/>
  </w:num>
  <w:num w:numId="15" w16cid:durableId="630523603">
    <w:abstractNumId w:val="23"/>
  </w:num>
  <w:num w:numId="16" w16cid:durableId="1291205513">
    <w:abstractNumId w:val="32"/>
  </w:num>
  <w:num w:numId="17" w16cid:durableId="1162039605">
    <w:abstractNumId w:val="11"/>
  </w:num>
  <w:num w:numId="18" w16cid:durableId="29577929">
    <w:abstractNumId w:val="10"/>
  </w:num>
  <w:num w:numId="19" w16cid:durableId="1719478200">
    <w:abstractNumId w:val="24"/>
  </w:num>
  <w:num w:numId="20" w16cid:durableId="2022319883">
    <w:abstractNumId w:val="7"/>
  </w:num>
  <w:num w:numId="21" w16cid:durableId="425351686">
    <w:abstractNumId w:val="20"/>
  </w:num>
  <w:num w:numId="22" w16cid:durableId="1285892291">
    <w:abstractNumId w:val="37"/>
  </w:num>
  <w:num w:numId="23" w16cid:durableId="1227036632">
    <w:abstractNumId w:val="21"/>
  </w:num>
  <w:num w:numId="24" w16cid:durableId="128784096">
    <w:abstractNumId w:val="27"/>
  </w:num>
  <w:num w:numId="25" w16cid:durableId="175533902">
    <w:abstractNumId w:val="22"/>
  </w:num>
  <w:num w:numId="26" w16cid:durableId="2118327750">
    <w:abstractNumId w:val="39"/>
  </w:num>
  <w:num w:numId="27" w16cid:durableId="2070495855">
    <w:abstractNumId w:val="14"/>
  </w:num>
  <w:num w:numId="28" w16cid:durableId="1133324980">
    <w:abstractNumId w:val="25"/>
  </w:num>
  <w:num w:numId="29" w16cid:durableId="922223065">
    <w:abstractNumId w:val="12"/>
  </w:num>
  <w:num w:numId="30" w16cid:durableId="1270770920">
    <w:abstractNumId w:val="38"/>
  </w:num>
  <w:num w:numId="31" w16cid:durableId="674576547">
    <w:abstractNumId w:val="6"/>
  </w:num>
  <w:num w:numId="32" w16cid:durableId="16777545">
    <w:abstractNumId w:val="2"/>
  </w:num>
  <w:num w:numId="33" w16cid:durableId="857933949">
    <w:abstractNumId w:val="31"/>
  </w:num>
  <w:num w:numId="34" w16cid:durableId="1885484285">
    <w:abstractNumId w:val="8"/>
  </w:num>
  <w:num w:numId="35" w16cid:durableId="2136214981">
    <w:abstractNumId w:val="29"/>
  </w:num>
  <w:num w:numId="36" w16cid:durableId="1686856595">
    <w:abstractNumId w:val="9"/>
  </w:num>
  <w:num w:numId="37" w16cid:durableId="252596350">
    <w:abstractNumId w:val="1"/>
  </w:num>
  <w:num w:numId="38" w16cid:durableId="74865931">
    <w:abstractNumId w:val="41"/>
  </w:num>
  <w:num w:numId="39" w16cid:durableId="2086489161">
    <w:abstractNumId w:val="19"/>
  </w:num>
  <w:num w:numId="40" w16cid:durableId="1967664767">
    <w:abstractNumId w:val="15"/>
  </w:num>
  <w:num w:numId="41" w16cid:durableId="1373730078">
    <w:abstractNumId w:val="0"/>
  </w:num>
  <w:num w:numId="42" w16cid:durableId="1462070968">
    <w:abstractNumId w:val="35"/>
  </w:num>
  <w:num w:numId="43" w16cid:durableId="1908875725">
    <w:abstractNumId w:val="43"/>
  </w:num>
  <w:num w:numId="44" w16cid:durableId="593131819">
    <w:abstractNumId w:val="26"/>
  </w:num>
  <w:num w:numId="45" w16cid:durableId="892038344">
    <w:abstractNumId w:val="40"/>
  </w:num>
  <w:num w:numId="46" w16cid:durableId="1155027562">
    <w:abstractNumId w:val="43"/>
    <w:lvlOverride w:ilvl="0">
      <w:startOverride w:val="1"/>
    </w:lvlOverride>
  </w:num>
  <w:num w:numId="47" w16cid:durableId="344328707">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0B8"/>
    <w:rsid w:val="001856DF"/>
    <w:rsid w:val="00214EC3"/>
    <w:rsid w:val="003F7425"/>
    <w:rsid w:val="00760F00"/>
    <w:rsid w:val="008240B8"/>
    <w:rsid w:val="00A84486"/>
    <w:rsid w:val="00C01F8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1804"/>
  <w15:docId w15:val="{E051AB96-3FBF-4139-B96A-75029D0D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452"/>
    <w:pPr>
      <w:spacing w:after="160" w:line="259" w:lineRule="auto"/>
    </w:pPr>
  </w:style>
  <w:style w:type="paragraph" w:styleId="Nagwek1">
    <w:name w:val="heading 1"/>
    <w:basedOn w:val="Normalny"/>
    <w:next w:val="Normalny"/>
    <w:link w:val="Nagwek1Znak"/>
    <w:uiPriority w:val="9"/>
    <w:qFormat/>
    <w:rsid w:val="00537D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570AB8"/>
  </w:style>
  <w:style w:type="character" w:customStyle="1" w:styleId="StopkaZnak">
    <w:name w:val="Stopka Znak"/>
    <w:basedOn w:val="Domylnaczcionkaakapitu"/>
    <w:link w:val="Stopka"/>
    <w:uiPriority w:val="99"/>
    <w:qFormat/>
    <w:rsid w:val="00570AB8"/>
  </w:style>
  <w:style w:type="character" w:customStyle="1" w:styleId="Nagwek1Znak">
    <w:name w:val="Nagłówek 1 Znak"/>
    <w:basedOn w:val="Domylnaczcionkaakapitu"/>
    <w:link w:val="Nagwek1"/>
    <w:uiPriority w:val="9"/>
    <w:qFormat/>
    <w:rsid w:val="00537DB9"/>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sid w:val="00537DB9"/>
    <w:rPr>
      <w:color w:val="0563C1" w:themeColor="hyperlink"/>
      <w:u w:val="single"/>
    </w:rPr>
  </w:style>
  <w:style w:type="character" w:customStyle="1" w:styleId="Nierozpoznanawzmianka1">
    <w:name w:val="Nierozpoznana wzmianka1"/>
    <w:basedOn w:val="Domylnaczcionkaakapitu"/>
    <w:uiPriority w:val="99"/>
    <w:semiHidden/>
    <w:unhideWhenUsed/>
    <w:qFormat/>
    <w:rsid w:val="00537DB9"/>
    <w:rPr>
      <w:color w:val="605E5C"/>
      <w:shd w:val="clear" w:color="auto" w:fill="E1DFDD"/>
    </w:rPr>
  </w:style>
  <w:style w:type="character" w:customStyle="1" w:styleId="CytatintensywnyZnak">
    <w:name w:val="Cytat intensywny Znak"/>
    <w:basedOn w:val="Domylnaczcionkaakapitu"/>
    <w:link w:val="Cytatintensywny"/>
    <w:uiPriority w:val="30"/>
    <w:qFormat/>
    <w:rsid w:val="00C345B1"/>
    <w:rPr>
      <w:i/>
      <w:iCs/>
      <w:color w:val="4472C4" w:themeColor="accent1"/>
    </w:rPr>
  </w:style>
  <w:style w:type="character" w:customStyle="1" w:styleId="Nierozpoznanawzmianka2">
    <w:name w:val="Nierozpoznana wzmianka2"/>
    <w:basedOn w:val="Domylnaczcionkaakapitu"/>
    <w:uiPriority w:val="99"/>
    <w:semiHidden/>
    <w:unhideWhenUsed/>
    <w:qFormat/>
    <w:rsid w:val="00E66469"/>
    <w:rPr>
      <w:color w:val="605E5C"/>
      <w:shd w:val="clear" w:color="auto" w:fill="E1DFDD"/>
    </w:rPr>
  </w:style>
  <w:style w:type="character" w:styleId="Nierozpoznanawzmianka">
    <w:name w:val="Unresolved Mention"/>
    <w:basedOn w:val="Domylnaczcionkaakapitu"/>
    <w:uiPriority w:val="99"/>
    <w:semiHidden/>
    <w:unhideWhenUsed/>
    <w:qFormat/>
    <w:rsid w:val="00D3504D"/>
    <w:rPr>
      <w:color w:val="605E5C"/>
      <w:shd w:val="clear" w:color="auto" w:fill="E1DFDD"/>
    </w:rPr>
  </w:style>
  <w:style w:type="paragraph" w:styleId="Nagwek">
    <w:name w:val="header"/>
    <w:basedOn w:val="Normalny"/>
    <w:next w:val="Tekstpodstawowy"/>
    <w:link w:val="NagwekZnak"/>
    <w:uiPriority w:val="99"/>
    <w:unhideWhenUsed/>
    <w:rsid w:val="00570AB8"/>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Arial Unicode M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570AB8"/>
    <w:pPr>
      <w:tabs>
        <w:tab w:val="center" w:pos="4536"/>
        <w:tab w:val="right" w:pos="9072"/>
      </w:tabs>
      <w:spacing w:after="0" w:line="240" w:lineRule="auto"/>
    </w:pPr>
  </w:style>
  <w:style w:type="paragraph" w:styleId="Akapitzlist">
    <w:name w:val="List Paragraph"/>
    <w:basedOn w:val="Normalny"/>
    <w:qFormat/>
    <w:rsid w:val="002C100E"/>
    <w:pPr>
      <w:ind w:left="720"/>
      <w:contextualSpacing/>
    </w:pPr>
  </w:style>
  <w:style w:type="paragraph" w:styleId="Cytatintensywny">
    <w:name w:val="Intense Quote"/>
    <w:basedOn w:val="Normalny"/>
    <w:next w:val="Normalny"/>
    <w:link w:val="CytatintensywnyZnak"/>
    <w:uiPriority w:val="30"/>
    <w:qFormat/>
    <w:rsid w:val="00C345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customStyle="1" w:styleId="Komentarz">
    <w:name w:val="Komentarz"/>
    <w:basedOn w:val="Normalny"/>
    <w:qFormat/>
    <w:pPr>
      <w:spacing w:before="56" w:after="0" w:line="240" w:lineRule="auto"/>
      <w:ind w:left="57" w:right="57"/>
    </w:pPr>
    <w:rPr>
      <w:sz w:val="20"/>
      <w:szCs w:val="2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zedszkole_bonin@vp.pl" TargetMode="External"/><Relationship Id="rId13" Type="http://schemas.openxmlformats.org/officeDocument/2006/relationships/hyperlink" Target="mailto:przedszkole_bonin@vp.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przedszkole_bonin@vp.pl" TargetMode="External"/><Relationship Id="rId10" Type="http://schemas.openxmlformats.org/officeDocument/2006/relationships/hyperlink" Target="mailto:urzad@manowo.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gov.pl/mp-client/tenders/ocds-148610-6e652924-32b4-11ef-8a31-0e435a8a43bc"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B77B5-12B7-4C9C-8F5E-01E5B6A7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7365</Words>
  <Characters>44195</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Poślednik</dc:creator>
  <dc:description/>
  <cp:lastModifiedBy>Joanna Poślednik</cp:lastModifiedBy>
  <cp:revision>3</cp:revision>
  <cp:lastPrinted>2026-07-28T12:30:00Z</cp:lastPrinted>
  <dcterms:created xsi:type="dcterms:W3CDTF">2026-07-28T11:58:00Z</dcterms:created>
  <dcterms:modified xsi:type="dcterms:W3CDTF">2026-07-28T12:30:00Z</dcterms:modified>
  <dc:language>pl-PL</dc:language>
</cp:coreProperties>
</file>