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B97" w:rsidRPr="001E4F2C" w:rsidRDefault="00F472E1">
      <w:pPr>
        <w:jc w:val="right"/>
        <w:rPr>
          <w:rFonts w:ascii="Times New Roman" w:hAnsi="Times New Roman" w:cs="Times New Roman"/>
          <w:sz w:val="20"/>
        </w:rPr>
      </w:pPr>
      <w:bookmarkStart w:id="0" w:name="_GoBack"/>
      <w:bookmarkEnd w:id="0"/>
      <w:r w:rsidRPr="001E4F2C">
        <w:rPr>
          <w:rFonts w:ascii="Times New Roman" w:hAnsi="Times New Roman" w:cs="Times New Roman"/>
          <w:b/>
          <w:color w:val="646464"/>
          <w:sz w:val="20"/>
        </w:rPr>
        <w:t>Załącznik nr 1 do oferty</w:t>
      </w:r>
    </w:p>
    <w:p w:rsidR="003F7B97" w:rsidRPr="001E4F2C" w:rsidRDefault="00F472E1">
      <w:pPr>
        <w:jc w:val="center"/>
        <w:rPr>
          <w:rFonts w:ascii="Times New Roman" w:hAnsi="Times New Roman" w:cs="Times New Roman"/>
          <w:sz w:val="20"/>
        </w:rPr>
      </w:pPr>
      <w:r w:rsidRPr="001E4F2C">
        <w:rPr>
          <w:rFonts w:ascii="Times New Roman" w:hAnsi="Times New Roman" w:cs="Times New Roman"/>
          <w:b/>
          <w:color w:val="0B2545"/>
          <w:sz w:val="32"/>
        </w:rPr>
        <w:t>FORMULARZ PARAMETRÓW TECHNICZNYCH OFEROWANEGO AGREGATU</w:t>
      </w:r>
    </w:p>
    <w:p w:rsidR="003F7B97" w:rsidRPr="001E4F2C" w:rsidRDefault="00F472E1">
      <w:pPr>
        <w:jc w:val="center"/>
        <w:rPr>
          <w:rFonts w:ascii="Times New Roman" w:hAnsi="Times New Roman" w:cs="Times New Roman"/>
          <w:sz w:val="20"/>
        </w:rPr>
      </w:pPr>
      <w:r w:rsidRPr="001E4F2C">
        <w:rPr>
          <w:rFonts w:ascii="Times New Roman" w:hAnsi="Times New Roman" w:cs="Times New Roman"/>
          <w:b/>
          <w:sz w:val="20"/>
        </w:rPr>
        <w:t>Postępowanie nr WIN.271.9.2026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728"/>
        <w:gridCol w:w="5256"/>
        <w:gridCol w:w="1800"/>
        <w:gridCol w:w="5184"/>
      </w:tblGrid>
      <w:tr w:rsidR="003F7B97" w:rsidRPr="001E4F2C">
        <w:tc>
          <w:tcPr>
            <w:tcW w:w="1728" w:type="dxa"/>
            <w:shd w:val="clear" w:color="auto" w:fill="E8EEF5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3F7B97" w:rsidRPr="001E4F2C" w:rsidRDefault="00F472E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  <w:b/>
                <w:sz w:val="20"/>
              </w:rPr>
              <w:t>Wykonawca</w:t>
            </w:r>
          </w:p>
        </w:tc>
        <w:tc>
          <w:tcPr>
            <w:tcW w:w="525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3F7B97" w:rsidRPr="001E4F2C" w:rsidRDefault="00F472E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  <w:sz w:val="20"/>
              </w:rPr>
              <w:t>…………………………………………………………………………</w:t>
            </w:r>
          </w:p>
        </w:tc>
        <w:tc>
          <w:tcPr>
            <w:tcW w:w="1800" w:type="dxa"/>
            <w:shd w:val="clear" w:color="auto" w:fill="E8EEF5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3F7B97" w:rsidRPr="001E4F2C" w:rsidRDefault="00F472E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  <w:b/>
                <w:sz w:val="20"/>
              </w:rPr>
              <w:t>Producent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3F7B97" w:rsidRPr="001E4F2C" w:rsidRDefault="00F472E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  <w:sz w:val="20"/>
              </w:rPr>
              <w:t>…………………………………………………………………………</w:t>
            </w:r>
          </w:p>
        </w:tc>
      </w:tr>
      <w:tr w:rsidR="003F7B97" w:rsidRPr="001E4F2C">
        <w:tc>
          <w:tcPr>
            <w:tcW w:w="1728" w:type="dxa"/>
            <w:shd w:val="clear" w:color="auto" w:fill="E8EEF5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3F7B97" w:rsidRPr="001E4F2C" w:rsidRDefault="00F472E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  <w:b/>
                <w:sz w:val="20"/>
              </w:rPr>
              <w:t>Model/typ/wersja</w:t>
            </w:r>
          </w:p>
        </w:tc>
        <w:tc>
          <w:tcPr>
            <w:tcW w:w="525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3F7B97" w:rsidRPr="001E4F2C" w:rsidRDefault="00F472E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  <w:sz w:val="20"/>
              </w:rPr>
              <w:t>…………………………………………………………………………</w:t>
            </w:r>
          </w:p>
        </w:tc>
        <w:tc>
          <w:tcPr>
            <w:tcW w:w="1800" w:type="dxa"/>
            <w:shd w:val="clear" w:color="auto" w:fill="E8EEF5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3F7B97" w:rsidRPr="001E4F2C" w:rsidRDefault="00F472E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  <w:b/>
                <w:sz w:val="20"/>
              </w:rPr>
              <w:t>Okres gwarancji</w:t>
            </w:r>
          </w:p>
        </w:tc>
        <w:tc>
          <w:tcPr>
            <w:tcW w:w="518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3F7B97" w:rsidRPr="001E4F2C" w:rsidRDefault="00F472E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  <w:sz w:val="20"/>
              </w:rPr>
              <w:t>………… miesięcy</w:t>
            </w:r>
          </w:p>
        </w:tc>
      </w:tr>
    </w:tbl>
    <w:p w:rsidR="003F7B97" w:rsidRPr="001E4F2C" w:rsidRDefault="00F472E1">
      <w:pPr>
        <w:rPr>
          <w:rFonts w:ascii="Times New Roman" w:hAnsi="Times New Roman" w:cs="Times New Roman"/>
          <w:sz w:val="20"/>
        </w:rPr>
      </w:pPr>
      <w:r w:rsidRPr="001E4F2C">
        <w:rPr>
          <w:rFonts w:ascii="Times New Roman" w:hAnsi="Times New Roman" w:cs="Times New Roman"/>
          <w:sz w:val="20"/>
        </w:rPr>
        <w:t>Instrukcja: Wykonawca uzupełnia każdą pozycję. W kolumnie „Parametr/rozwiązanie oferowane” należy podać konkretną wartość, cechę lub sposób spełnienia wymagania; samo słowo „spełnia” jest niewystarczające dla parametrów liczbowych. W ostatniej kolumnie należy wskazać nazwę dokumentu oraz stronę, na której potwierdzono parametr.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47"/>
        <w:gridCol w:w="1325"/>
        <w:gridCol w:w="2232"/>
        <w:gridCol w:w="4536"/>
        <w:gridCol w:w="2664"/>
        <w:gridCol w:w="2664"/>
      </w:tblGrid>
      <w:tr w:rsidR="003F7B97" w:rsidRPr="001E4F2C">
        <w:trPr>
          <w:tblHeader/>
        </w:trPr>
        <w:tc>
          <w:tcPr>
            <w:tcW w:w="547" w:type="dxa"/>
            <w:shd w:val="clear" w:color="auto" w:fill="D9E7F3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1325" w:type="dxa"/>
            <w:shd w:val="clear" w:color="auto" w:fill="D9E7F3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  <w:b/>
              </w:rPr>
              <w:t>Kategoria</w:t>
            </w:r>
          </w:p>
        </w:tc>
        <w:tc>
          <w:tcPr>
            <w:tcW w:w="2232" w:type="dxa"/>
            <w:shd w:val="clear" w:color="auto" w:fill="D9E7F3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  <w:b/>
              </w:rPr>
              <w:t>Parametr / cecha</w:t>
            </w:r>
          </w:p>
        </w:tc>
        <w:tc>
          <w:tcPr>
            <w:tcW w:w="4536" w:type="dxa"/>
            <w:shd w:val="clear" w:color="auto" w:fill="D9E7F3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  <w:b/>
              </w:rPr>
              <w:t>Wymaganie minimalne Zamawiającego</w:t>
            </w:r>
          </w:p>
        </w:tc>
        <w:tc>
          <w:tcPr>
            <w:tcW w:w="2664" w:type="dxa"/>
            <w:shd w:val="clear" w:color="auto" w:fill="D9E7F3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  <w:b/>
              </w:rPr>
              <w:t>Parametr / rozwiązanie oferowane</w:t>
            </w:r>
          </w:p>
        </w:tc>
        <w:tc>
          <w:tcPr>
            <w:tcW w:w="2664" w:type="dxa"/>
            <w:shd w:val="clear" w:color="auto" w:fill="D9E7F3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  <w:b/>
              </w:rPr>
              <w:t>Dokument potwierdzający (nazwa i strona)</w:t>
            </w:r>
          </w:p>
        </w:tc>
      </w:tr>
      <w:tr w:rsidR="003F7B97" w:rsidRPr="001E4F2C">
        <w:tc>
          <w:tcPr>
            <w:tcW w:w="54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Identyfikacja</w:t>
            </w:r>
          </w:p>
        </w:tc>
        <w:tc>
          <w:tcPr>
            <w:tcW w:w="22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Producent agregatu</w:t>
            </w:r>
          </w:p>
        </w:tc>
        <w:tc>
          <w:tcPr>
            <w:tcW w:w="45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Należy podać pełną nazwę producenta.</w:t>
            </w: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7B97" w:rsidRPr="001E4F2C">
        <w:tc>
          <w:tcPr>
            <w:tcW w:w="54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5" w:type="dxa"/>
            <w:shd w:val="clear" w:color="auto" w:fill="F4F6F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Identyfikacja</w:t>
            </w:r>
          </w:p>
        </w:tc>
        <w:tc>
          <w:tcPr>
            <w:tcW w:w="22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Model, typ i wersja</w:t>
            </w:r>
          </w:p>
        </w:tc>
        <w:tc>
          <w:tcPr>
            <w:tcW w:w="45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Oznaczenie musi jednoznacznie identyfikować oferowany agregat.</w:t>
            </w: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7B97" w:rsidRPr="001E4F2C">
        <w:tc>
          <w:tcPr>
            <w:tcW w:w="54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Stan urządzenia</w:t>
            </w:r>
          </w:p>
        </w:tc>
        <w:tc>
          <w:tcPr>
            <w:tcW w:w="22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Fabrycznie nowy agregat i urządzenia towarzyszące</w:t>
            </w:r>
          </w:p>
        </w:tc>
        <w:tc>
          <w:tcPr>
            <w:tcW w:w="45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Nowe, nieużywane, kompletne, wolne od wad fizycznych i prawnych, niepochodzące z ekspozycji ani zwrotów.</w:t>
            </w: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7B97" w:rsidRPr="001E4F2C">
        <w:tc>
          <w:tcPr>
            <w:tcW w:w="54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25" w:type="dxa"/>
            <w:shd w:val="clear" w:color="auto" w:fill="F4F6F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Moc</w:t>
            </w:r>
          </w:p>
        </w:tc>
        <w:tc>
          <w:tcPr>
            <w:tcW w:w="22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Moc podstawowa PRP</w:t>
            </w:r>
          </w:p>
        </w:tc>
        <w:tc>
          <w:tcPr>
            <w:tcW w:w="45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Nie mniej niż 62,5 kVA / 50 kW, zgodnie z PN-ISO 8528.</w:t>
            </w: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7B97" w:rsidRPr="001E4F2C">
        <w:tc>
          <w:tcPr>
            <w:tcW w:w="54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Moc</w:t>
            </w:r>
          </w:p>
        </w:tc>
        <w:tc>
          <w:tcPr>
            <w:tcW w:w="22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Moc maksymalna LTP</w:t>
            </w:r>
          </w:p>
        </w:tc>
        <w:tc>
          <w:tcPr>
            <w:tcW w:w="45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Nie mniej niż 70 kVA / 55 kW, zgodnie z PN-ISO 8528.</w:t>
            </w: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7B97" w:rsidRPr="001E4F2C">
        <w:tc>
          <w:tcPr>
            <w:tcW w:w="54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25" w:type="dxa"/>
            <w:shd w:val="clear" w:color="auto" w:fill="F4F6F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Parametry elektryczne</w:t>
            </w:r>
          </w:p>
        </w:tc>
        <w:tc>
          <w:tcPr>
            <w:tcW w:w="22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Napięcie i częstotliwość</w:t>
            </w:r>
          </w:p>
        </w:tc>
        <w:tc>
          <w:tcPr>
            <w:tcW w:w="45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400/230 V, 50 Hz.</w:t>
            </w: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7B97" w:rsidRPr="001E4F2C">
        <w:tc>
          <w:tcPr>
            <w:tcW w:w="54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2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Parametry elektryczne</w:t>
            </w:r>
          </w:p>
        </w:tc>
        <w:tc>
          <w:tcPr>
            <w:tcW w:w="22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Prąd znamionowy</w:t>
            </w:r>
          </w:p>
        </w:tc>
        <w:tc>
          <w:tcPr>
            <w:tcW w:w="45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W zakresie 70–120 A.</w:t>
            </w: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7B97" w:rsidRPr="001E4F2C">
        <w:tc>
          <w:tcPr>
            <w:tcW w:w="54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25" w:type="dxa"/>
            <w:shd w:val="clear" w:color="auto" w:fill="F4F6F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Silnik</w:t>
            </w:r>
          </w:p>
        </w:tc>
        <w:tc>
          <w:tcPr>
            <w:tcW w:w="22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Rodzaj paliwa</w:t>
            </w:r>
          </w:p>
        </w:tc>
        <w:tc>
          <w:tcPr>
            <w:tcW w:w="45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Olej napędowy spełniający wymagania PN-EN 590.</w:t>
            </w: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7B97" w:rsidRPr="001E4F2C">
        <w:tc>
          <w:tcPr>
            <w:tcW w:w="54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2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Układ paliwowy</w:t>
            </w:r>
          </w:p>
        </w:tc>
        <w:tc>
          <w:tcPr>
            <w:tcW w:w="22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Zintegrowany zbiornik paliwa</w:t>
            </w:r>
          </w:p>
        </w:tc>
        <w:tc>
          <w:tcPr>
            <w:tcW w:w="45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Pojemność nie mniejsza niż 100 l.</w:t>
            </w: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7B97" w:rsidRPr="001E4F2C">
        <w:tc>
          <w:tcPr>
            <w:tcW w:w="54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25" w:type="dxa"/>
            <w:shd w:val="clear" w:color="auto" w:fill="F4F6F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Układ paliwowy</w:t>
            </w:r>
          </w:p>
        </w:tc>
        <w:tc>
          <w:tcPr>
            <w:tcW w:w="22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Wskaźnik paliwa na zbiorniku</w:t>
            </w:r>
          </w:p>
        </w:tc>
        <w:tc>
          <w:tcPr>
            <w:tcW w:w="45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Wymagany.</w:t>
            </w: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7B97" w:rsidRPr="001E4F2C">
        <w:tc>
          <w:tcPr>
            <w:tcW w:w="54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2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Układ paliwowy</w:t>
            </w:r>
          </w:p>
        </w:tc>
        <w:tc>
          <w:tcPr>
            <w:tcW w:w="22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Elektroniczny wskaźnik paliwa</w:t>
            </w:r>
          </w:p>
        </w:tc>
        <w:tc>
          <w:tcPr>
            <w:tcW w:w="45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Prezentacja na panelu sterowania oraz możliwość przekazania informacji do układu SZR lub systemu monitorowania.</w:t>
            </w: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7B97" w:rsidRPr="001E4F2C">
        <w:tc>
          <w:tcPr>
            <w:tcW w:w="54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25" w:type="dxa"/>
            <w:shd w:val="clear" w:color="auto" w:fill="F4F6F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Warunki pracy</w:t>
            </w:r>
          </w:p>
        </w:tc>
        <w:tc>
          <w:tcPr>
            <w:tcW w:w="22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Zakres temperatury pracy</w:t>
            </w:r>
          </w:p>
        </w:tc>
        <w:tc>
          <w:tcPr>
            <w:tcW w:w="45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Od –25°C do +45°C.</w:t>
            </w: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7B97" w:rsidRPr="001E4F2C">
        <w:tc>
          <w:tcPr>
            <w:tcW w:w="54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2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Warunki pracy</w:t>
            </w:r>
          </w:p>
        </w:tc>
        <w:tc>
          <w:tcPr>
            <w:tcW w:w="22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Praca całoroczna</w:t>
            </w:r>
          </w:p>
        </w:tc>
        <w:tc>
          <w:tcPr>
            <w:tcW w:w="45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Przystosowanie do eksploatacji we wszystkich porach roku w polskiej strefie klimatycznej.</w:t>
            </w: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7B97" w:rsidRPr="001E4F2C">
        <w:tc>
          <w:tcPr>
            <w:tcW w:w="54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1325" w:type="dxa"/>
            <w:shd w:val="clear" w:color="auto" w:fill="F4F6F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Warunki pracy</w:t>
            </w:r>
          </w:p>
        </w:tc>
        <w:tc>
          <w:tcPr>
            <w:tcW w:w="22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Przechowywanie na wolnym powietrzu</w:t>
            </w:r>
          </w:p>
        </w:tc>
        <w:tc>
          <w:tcPr>
            <w:tcW w:w="45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Wymagane.</w:t>
            </w: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7B97" w:rsidRPr="001E4F2C">
        <w:tc>
          <w:tcPr>
            <w:tcW w:w="54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2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Obudowa</w:t>
            </w:r>
          </w:p>
        </w:tc>
        <w:tc>
          <w:tcPr>
            <w:tcW w:w="22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Obudowa dźwiękochłonna i odporna na warunki atmosferyczne</w:t>
            </w:r>
          </w:p>
        </w:tc>
        <w:tc>
          <w:tcPr>
            <w:tcW w:w="45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Obudowa chroniąca agregat, panel sterowania i wyposażenie.</w:t>
            </w: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7B97" w:rsidRPr="001E4F2C">
        <w:tc>
          <w:tcPr>
            <w:tcW w:w="54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25" w:type="dxa"/>
            <w:shd w:val="clear" w:color="auto" w:fill="F4F6F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Obudowa</w:t>
            </w:r>
          </w:p>
        </w:tc>
        <w:tc>
          <w:tcPr>
            <w:tcW w:w="22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Zabezpieczenie antykorozyjne</w:t>
            </w:r>
          </w:p>
        </w:tc>
        <w:tc>
          <w:tcPr>
            <w:tcW w:w="45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Stal zabezpieczona antykorozyjnie i pomalowana proszkowo.</w:t>
            </w: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7B97" w:rsidRPr="001E4F2C">
        <w:tc>
          <w:tcPr>
            <w:tcW w:w="54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32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Obudowa</w:t>
            </w:r>
          </w:p>
        </w:tc>
        <w:tc>
          <w:tcPr>
            <w:tcW w:w="22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Wibroizolatory</w:t>
            </w:r>
          </w:p>
        </w:tc>
        <w:tc>
          <w:tcPr>
            <w:tcW w:w="45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Mocowanie agregatu na wibroizolatorach.</w:t>
            </w: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7B97" w:rsidRPr="001E4F2C">
        <w:tc>
          <w:tcPr>
            <w:tcW w:w="54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25" w:type="dxa"/>
            <w:shd w:val="clear" w:color="auto" w:fill="F4F6F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Obudowa</w:t>
            </w:r>
          </w:p>
        </w:tc>
        <w:tc>
          <w:tcPr>
            <w:tcW w:w="22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Izolacja akustyczna</w:t>
            </w:r>
          </w:p>
        </w:tc>
        <w:tc>
          <w:tcPr>
            <w:tcW w:w="45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Wyciszenie obudowy.</w:t>
            </w: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7B97" w:rsidRPr="001E4F2C">
        <w:tc>
          <w:tcPr>
            <w:tcW w:w="54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32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Obudowa</w:t>
            </w:r>
          </w:p>
        </w:tc>
        <w:tc>
          <w:tcPr>
            <w:tcW w:w="22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Podnoszenie agregatu</w:t>
            </w:r>
          </w:p>
        </w:tc>
        <w:tc>
          <w:tcPr>
            <w:tcW w:w="45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Uchwyty lub otwory umożliwiające podnoszenie dźwigiem i wózkiem widłowym.</w:t>
            </w: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7B97" w:rsidRPr="001E4F2C">
        <w:tc>
          <w:tcPr>
            <w:tcW w:w="54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25" w:type="dxa"/>
            <w:shd w:val="clear" w:color="auto" w:fill="F4F6F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Obudowa</w:t>
            </w:r>
          </w:p>
        </w:tc>
        <w:tc>
          <w:tcPr>
            <w:tcW w:w="22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Ochrona przed dotykiem części czynnych</w:t>
            </w:r>
          </w:p>
        </w:tc>
        <w:tc>
          <w:tcPr>
            <w:tcW w:w="45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Izolacja lub odpowiednie osłony części mogących znajdować się pod napięciem.</w:t>
            </w: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7B97" w:rsidRPr="001E4F2C">
        <w:tc>
          <w:tcPr>
            <w:tcW w:w="54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2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Obudowa</w:t>
            </w:r>
          </w:p>
        </w:tc>
        <w:tc>
          <w:tcPr>
            <w:tcW w:w="22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Dostęp serwisowy</w:t>
            </w:r>
          </w:p>
        </w:tc>
        <w:tc>
          <w:tcPr>
            <w:tcW w:w="45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Łatwy dostęp do silnika, prądnicy oraz punktów obsługowych.</w:t>
            </w: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7B97" w:rsidRPr="001E4F2C">
        <w:tc>
          <w:tcPr>
            <w:tcW w:w="54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25" w:type="dxa"/>
            <w:shd w:val="clear" w:color="auto" w:fill="F4F6F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Hałas</w:t>
            </w:r>
          </w:p>
        </w:tc>
        <w:tc>
          <w:tcPr>
            <w:tcW w:w="22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Poziom hałasu</w:t>
            </w:r>
          </w:p>
        </w:tc>
        <w:tc>
          <w:tcPr>
            <w:tcW w:w="45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Nie większy niż 80 dB(A), mierzony z odległości 7 m zgodnie z obowiązującymi normami.</w:t>
            </w: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7B97" w:rsidRPr="001E4F2C">
        <w:tc>
          <w:tcPr>
            <w:tcW w:w="54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2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SZR</w:t>
            </w:r>
          </w:p>
        </w:tc>
        <w:tc>
          <w:tcPr>
            <w:tcW w:w="22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Układ samoczynnego załączania rezerwy</w:t>
            </w:r>
          </w:p>
        </w:tc>
        <w:tc>
          <w:tcPr>
            <w:tcW w:w="45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Agregat wyposażony w kompletny układ SZR albo dostarczony wraz z takim układem.</w:t>
            </w: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7B97" w:rsidRPr="001E4F2C">
        <w:tc>
          <w:tcPr>
            <w:tcW w:w="54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25" w:type="dxa"/>
            <w:shd w:val="clear" w:color="auto" w:fill="F4F6F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Sterownik</w:t>
            </w:r>
          </w:p>
        </w:tc>
        <w:tc>
          <w:tcPr>
            <w:tcW w:w="22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Sterownik mikroprocesorowy</w:t>
            </w:r>
          </w:p>
        </w:tc>
        <w:tc>
          <w:tcPr>
            <w:tcW w:w="45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Współpraca z SZR, praca automatyczna i ręczna oraz test agregatu pod obciążeniem.</w:t>
            </w: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7B97" w:rsidRPr="001E4F2C">
        <w:tc>
          <w:tcPr>
            <w:tcW w:w="54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2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Sterowanie</w:t>
            </w:r>
          </w:p>
        </w:tc>
        <w:tc>
          <w:tcPr>
            <w:tcW w:w="22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Awaryjne zatrzymanie</w:t>
            </w:r>
          </w:p>
        </w:tc>
        <w:tc>
          <w:tcPr>
            <w:tcW w:w="45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Wyłącznik awaryjny przy panelu sterowania oraz akustyczna sygnalizacja awarii.</w:t>
            </w: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7B97" w:rsidRPr="001E4F2C">
        <w:tc>
          <w:tcPr>
            <w:tcW w:w="54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325" w:type="dxa"/>
            <w:shd w:val="clear" w:color="auto" w:fill="F4F6F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Zabezpieczenia</w:t>
            </w:r>
          </w:p>
        </w:tc>
        <w:tc>
          <w:tcPr>
            <w:tcW w:w="22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Główne zabezpieczenie nadprądowe</w:t>
            </w:r>
          </w:p>
        </w:tc>
        <w:tc>
          <w:tcPr>
            <w:tcW w:w="45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Wymagane.</w:t>
            </w: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7B97" w:rsidRPr="001E4F2C">
        <w:tc>
          <w:tcPr>
            <w:tcW w:w="54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32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Zabezpieczenia</w:t>
            </w:r>
          </w:p>
        </w:tc>
        <w:tc>
          <w:tcPr>
            <w:tcW w:w="22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Automatyczne wyłączenie silnika</w:t>
            </w:r>
          </w:p>
        </w:tc>
        <w:tc>
          <w:tcPr>
            <w:tcW w:w="45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Przy przekroczeniu temperatury silnika, przekroczeniu założonej prędkości pracy lub zbyt niskim ciśnieniu oleju.</w:t>
            </w: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7B97" w:rsidRPr="001E4F2C">
        <w:tc>
          <w:tcPr>
            <w:tcW w:w="54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325" w:type="dxa"/>
            <w:shd w:val="clear" w:color="auto" w:fill="F4F6F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Rozruch</w:t>
            </w:r>
          </w:p>
        </w:tc>
        <w:tc>
          <w:tcPr>
            <w:tcW w:w="22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Rozrusznik</w:t>
            </w:r>
          </w:p>
        </w:tc>
        <w:tc>
          <w:tcPr>
            <w:tcW w:w="45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Moc zapewniająca prawidłowy rozruch; zasilanie z akumulatora rozruchowego.</w:t>
            </w: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7B97" w:rsidRPr="001E4F2C">
        <w:tc>
          <w:tcPr>
            <w:tcW w:w="54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32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Rozruch</w:t>
            </w:r>
          </w:p>
        </w:tc>
        <w:tc>
          <w:tcPr>
            <w:tcW w:w="22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Automatyczne ładowanie akumulatora</w:t>
            </w:r>
          </w:p>
        </w:tc>
        <w:tc>
          <w:tcPr>
            <w:tcW w:w="45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Ładowanie podczas obecności napięcia zasilania podstawowego.</w:t>
            </w: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7B97" w:rsidRPr="001E4F2C">
        <w:tc>
          <w:tcPr>
            <w:tcW w:w="54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25" w:type="dxa"/>
            <w:shd w:val="clear" w:color="auto" w:fill="F4F6F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Połączenia</w:t>
            </w:r>
          </w:p>
        </w:tc>
        <w:tc>
          <w:tcPr>
            <w:tcW w:w="22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Zaciski lub gniazda</w:t>
            </w:r>
          </w:p>
        </w:tc>
        <w:tc>
          <w:tcPr>
            <w:tcW w:w="45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Umożliwiające podłączenie agregatu zgodnie z zastosowanym układem SZR.</w:t>
            </w: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7B97" w:rsidRPr="001E4F2C">
        <w:tc>
          <w:tcPr>
            <w:tcW w:w="54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lastRenderedPageBreak/>
              <w:t>31</w:t>
            </w:r>
          </w:p>
        </w:tc>
        <w:tc>
          <w:tcPr>
            <w:tcW w:w="132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Panel sterowania</w:t>
            </w:r>
          </w:p>
        </w:tc>
        <w:tc>
          <w:tcPr>
            <w:tcW w:w="22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Podstawowe wyposażenie</w:t>
            </w:r>
          </w:p>
        </w:tc>
        <w:tc>
          <w:tcPr>
            <w:tcW w:w="45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Przycisk uruchomienia silnika, przycisk awaryjnego wyłączenia, panel bezpieczników automatycznych i akustyczny sygnalizator awarii.</w:t>
            </w: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7B97" w:rsidRPr="001E4F2C">
        <w:tc>
          <w:tcPr>
            <w:tcW w:w="54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325" w:type="dxa"/>
            <w:shd w:val="clear" w:color="auto" w:fill="F4F6F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Panel sterowania</w:t>
            </w:r>
          </w:p>
        </w:tc>
        <w:tc>
          <w:tcPr>
            <w:tcW w:w="22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Główny wyłącznik prądu</w:t>
            </w:r>
          </w:p>
        </w:tc>
        <w:tc>
          <w:tcPr>
            <w:tcW w:w="45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Odłączenie akumulatora od systemów elektrycznych, z wyjątkiem systemów wymagających stałego zasilania.</w:t>
            </w: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7B97" w:rsidRPr="001E4F2C">
        <w:tc>
          <w:tcPr>
            <w:tcW w:w="54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32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Panel sterowania</w:t>
            </w:r>
          </w:p>
        </w:tc>
        <w:tc>
          <w:tcPr>
            <w:tcW w:w="22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Urządzenia kontrolno-pomiarowe</w:t>
            </w:r>
          </w:p>
        </w:tc>
        <w:tc>
          <w:tcPr>
            <w:tcW w:w="45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Woltomierz, amperomierz, częstotliwościomierz, obrotomierz i licznik motogodzin.</w:t>
            </w: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7B97" w:rsidRPr="001E4F2C">
        <w:tc>
          <w:tcPr>
            <w:tcW w:w="54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25" w:type="dxa"/>
            <w:shd w:val="clear" w:color="auto" w:fill="F4F6F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Panel sterowania</w:t>
            </w:r>
          </w:p>
        </w:tc>
        <w:tc>
          <w:tcPr>
            <w:tcW w:w="22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Wskaźniki i kontrolki</w:t>
            </w:r>
          </w:p>
        </w:tc>
        <w:tc>
          <w:tcPr>
            <w:tcW w:w="45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Wskaźnik naładowania akumulatorów, kontrolka ciśnienia oleju i kontrolka temperatury płynu chłodzącego.</w:t>
            </w: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7B97" w:rsidRPr="001E4F2C">
        <w:tc>
          <w:tcPr>
            <w:tcW w:w="54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32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Panel sterowania</w:t>
            </w:r>
          </w:p>
        </w:tc>
        <w:tc>
          <w:tcPr>
            <w:tcW w:w="22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Cyfrowy panel sterowania</w:t>
            </w:r>
          </w:p>
        </w:tc>
        <w:tc>
          <w:tcPr>
            <w:tcW w:w="45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Praca od –25°C do +45°C; informacje pomiarowe i wskaźniki dostępne dla układu SZR.</w:t>
            </w: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7B97" w:rsidRPr="001E4F2C">
        <w:tc>
          <w:tcPr>
            <w:tcW w:w="54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325" w:type="dxa"/>
            <w:shd w:val="clear" w:color="auto" w:fill="F4F6F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Zgodność</w:t>
            </w:r>
          </w:p>
        </w:tc>
        <w:tc>
          <w:tcPr>
            <w:tcW w:w="22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Oznakowanie i deklaracja</w:t>
            </w:r>
          </w:p>
        </w:tc>
        <w:tc>
          <w:tcPr>
            <w:tcW w:w="45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Oznakowanie CE oraz deklaracja zgodności UE.</w:t>
            </w: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7B97" w:rsidRPr="001E4F2C">
        <w:tc>
          <w:tcPr>
            <w:tcW w:w="54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32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Zgodność</w:t>
            </w:r>
          </w:p>
        </w:tc>
        <w:tc>
          <w:tcPr>
            <w:tcW w:w="22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Normy</w:t>
            </w:r>
          </w:p>
        </w:tc>
        <w:tc>
          <w:tcPr>
            <w:tcW w:w="45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PN-ISO 8528, PN-EN ISO 8528-13 oraz PN-EN 60204-1.</w:t>
            </w: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7B97" w:rsidRPr="001E4F2C">
        <w:tc>
          <w:tcPr>
            <w:tcW w:w="54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25" w:type="dxa"/>
            <w:shd w:val="clear" w:color="auto" w:fill="F4F6F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Tabliczki znamionowe</w:t>
            </w:r>
          </w:p>
        </w:tc>
        <w:tc>
          <w:tcPr>
            <w:tcW w:w="22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Tabliczka agregatu</w:t>
            </w:r>
          </w:p>
        </w:tc>
        <w:tc>
          <w:tcPr>
            <w:tcW w:w="45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Nazwa lub znak producenta, numer agregatu i rok budowy.</w:t>
            </w: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7B97" w:rsidRPr="001E4F2C">
        <w:tc>
          <w:tcPr>
            <w:tcW w:w="54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32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Tabliczki znamionowe</w:t>
            </w:r>
          </w:p>
        </w:tc>
        <w:tc>
          <w:tcPr>
            <w:tcW w:w="22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Tabliczka silnika</w:t>
            </w:r>
          </w:p>
        </w:tc>
        <w:tc>
          <w:tcPr>
            <w:tcW w:w="45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Nazwa lub znak producenta, typ silnika, numer i rok budowy oraz moc i obroty nominalne.</w:t>
            </w: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7B97" w:rsidRPr="001E4F2C">
        <w:tc>
          <w:tcPr>
            <w:tcW w:w="54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325" w:type="dxa"/>
            <w:shd w:val="clear" w:color="auto" w:fill="F4F6F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Wyposażenie</w:t>
            </w:r>
          </w:p>
        </w:tc>
        <w:tc>
          <w:tcPr>
            <w:tcW w:w="22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Gotowość eksploatacyjna</w:t>
            </w:r>
          </w:p>
        </w:tc>
        <w:tc>
          <w:tcPr>
            <w:tcW w:w="45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Płyny eksploatacyjne, wymagane instalacje, akumulatory i zabezpieczenie prądnicy (wyłącznik mocy).</w:t>
            </w: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7B97" w:rsidRPr="001E4F2C">
        <w:tc>
          <w:tcPr>
            <w:tcW w:w="54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32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Realizacja</w:t>
            </w:r>
          </w:p>
        </w:tc>
        <w:tc>
          <w:tcPr>
            <w:tcW w:w="22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Dostawa i posadowienie</w:t>
            </w:r>
          </w:p>
        </w:tc>
        <w:tc>
          <w:tcPr>
            <w:tcW w:w="45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Transport, rozładunek i posadowienie w Urzędzie Miasta i Gminy w Mordach, ul. Kilińskiego 9.</w:t>
            </w: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7B97" w:rsidRPr="001E4F2C">
        <w:tc>
          <w:tcPr>
            <w:tcW w:w="54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325" w:type="dxa"/>
            <w:shd w:val="clear" w:color="auto" w:fill="F4F6F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Realizacja</w:t>
            </w:r>
          </w:p>
        </w:tc>
        <w:tc>
          <w:tcPr>
            <w:tcW w:w="22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Uruchomienie i testy</w:t>
            </w:r>
          </w:p>
        </w:tc>
        <w:tc>
          <w:tcPr>
            <w:tcW w:w="45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Uruchomienie, próby funkcjonalne oraz testy agregatu i układu SZR.</w:t>
            </w: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7B97" w:rsidRPr="001E4F2C">
        <w:tc>
          <w:tcPr>
            <w:tcW w:w="54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32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Dokumentacja</w:t>
            </w:r>
          </w:p>
        </w:tc>
        <w:tc>
          <w:tcPr>
            <w:tcW w:w="22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Instrukcja obsługi</w:t>
            </w:r>
          </w:p>
        </w:tc>
        <w:tc>
          <w:tcPr>
            <w:tcW w:w="45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Instrukcja w języku polskim.</w:t>
            </w: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7B97" w:rsidRPr="001E4F2C">
        <w:tc>
          <w:tcPr>
            <w:tcW w:w="54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325" w:type="dxa"/>
            <w:shd w:val="clear" w:color="auto" w:fill="F4F6F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Dokumentacja</w:t>
            </w:r>
          </w:p>
        </w:tc>
        <w:tc>
          <w:tcPr>
            <w:tcW w:w="22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Dokumentacja techniczna</w:t>
            </w:r>
          </w:p>
        </w:tc>
        <w:tc>
          <w:tcPr>
            <w:tcW w:w="45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Deklaracje, świadectwa, karty katalogowe lub oświadczenia producenta/generalnego importera umożliwiające weryfikację wszystkich parametrów.</w:t>
            </w: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7B97" w:rsidRPr="001E4F2C">
        <w:tc>
          <w:tcPr>
            <w:tcW w:w="54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32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Dokumentacja</w:t>
            </w:r>
          </w:p>
        </w:tc>
        <w:tc>
          <w:tcPr>
            <w:tcW w:w="22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Przeglądy</w:t>
            </w:r>
          </w:p>
        </w:tc>
        <w:tc>
          <w:tcPr>
            <w:tcW w:w="45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Dane określające dokładny zakres i częstotliwość wymaganych przeglądów.</w:t>
            </w: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7B97" w:rsidRPr="001E4F2C">
        <w:tc>
          <w:tcPr>
            <w:tcW w:w="54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325" w:type="dxa"/>
            <w:shd w:val="clear" w:color="auto" w:fill="F4F6F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Gwarancja</w:t>
            </w:r>
          </w:p>
        </w:tc>
        <w:tc>
          <w:tcPr>
            <w:tcW w:w="22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Okres gwarancji</w:t>
            </w:r>
          </w:p>
        </w:tc>
        <w:tc>
          <w:tcPr>
            <w:tcW w:w="45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Nie krótszy niż 36 miesięcy; zgodny z okresem wpisanym w Formularzu oferty.</w:t>
            </w: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7B97" w:rsidRPr="001E4F2C">
        <w:tc>
          <w:tcPr>
            <w:tcW w:w="54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32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Serwis</w:t>
            </w:r>
          </w:p>
        </w:tc>
        <w:tc>
          <w:tcPr>
            <w:tcW w:w="22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Czas reakcji</w:t>
            </w:r>
          </w:p>
        </w:tc>
        <w:tc>
          <w:tcPr>
            <w:tcW w:w="45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Maksymalnie 24 godziny od zgłoszenia; rozpoczęcie czynności diagnostycznych lub naprawczych.</w:t>
            </w: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7B97" w:rsidRPr="001E4F2C">
        <w:tc>
          <w:tcPr>
            <w:tcW w:w="54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325" w:type="dxa"/>
            <w:shd w:val="clear" w:color="auto" w:fill="F4F6F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Serwis</w:t>
            </w:r>
          </w:p>
        </w:tc>
        <w:tc>
          <w:tcPr>
            <w:tcW w:w="22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Zakres gwarancji</w:t>
            </w:r>
          </w:p>
        </w:tc>
        <w:tc>
          <w:tcPr>
            <w:tcW w:w="45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Cały agregat, w tym silnik, prądnica, sterownik, układ SZR i pozostałe podzespoły.</w:t>
            </w: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7B97" w:rsidRPr="001E4F2C">
        <w:tc>
          <w:tcPr>
            <w:tcW w:w="54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lastRenderedPageBreak/>
              <w:t>49</w:t>
            </w:r>
          </w:p>
        </w:tc>
        <w:tc>
          <w:tcPr>
            <w:tcW w:w="132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Serwis</w:t>
            </w:r>
          </w:p>
        </w:tc>
        <w:tc>
          <w:tcPr>
            <w:tcW w:w="223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Lokalizacja serwisu</w:t>
            </w:r>
          </w:p>
        </w:tc>
        <w:tc>
          <w:tcPr>
            <w:tcW w:w="45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F472E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</w:rPr>
              <w:t>Serwis gwarancyjny i pogwarancyjny na terytorium Rzeczypospolitej Polskiej.</w:t>
            </w: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6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3F7B97" w:rsidRPr="001E4F2C" w:rsidRDefault="003F7B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3F7B97" w:rsidRPr="001E4F2C" w:rsidRDefault="003F7B97">
      <w:pPr>
        <w:rPr>
          <w:rFonts w:ascii="Times New Roman" w:hAnsi="Times New Roman" w:cs="Times New Roman"/>
          <w:sz w:val="20"/>
        </w:rPr>
      </w:pPr>
    </w:p>
    <w:p w:rsidR="003F7B97" w:rsidRPr="001E4F2C" w:rsidRDefault="00F472E1">
      <w:pPr>
        <w:rPr>
          <w:rFonts w:ascii="Times New Roman" w:hAnsi="Times New Roman" w:cs="Times New Roman"/>
          <w:sz w:val="20"/>
        </w:rPr>
      </w:pPr>
      <w:r w:rsidRPr="001E4F2C">
        <w:rPr>
          <w:rFonts w:ascii="Times New Roman" w:hAnsi="Times New Roman" w:cs="Times New Roman"/>
          <w:b/>
          <w:sz w:val="20"/>
        </w:rPr>
        <w:t xml:space="preserve">Oświadczenie Wykonawcy: </w:t>
      </w:r>
      <w:r w:rsidRPr="001E4F2C">
        <w:rPr>
          <w:rFonts w:ascii="Times New Roman" w:hAnsi="Times New Roman" w:cs="Times New Roman"/>
          <w:sz w:val="20"/>
        </w:rPr>
        <w:t>Oświadczamy, że oferowany agregat i wszystkie urządzenia towarzyszące spełniają wymagania SWZ oraz OPZ, a informacje podane w formularzu są zgodne z załączonymi dokumentami producenta lub generalnego importera.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984"/>
        <w:gridCol w:w="6984"/>
      </w:tblGrid>
      <w:tr w:rsidR="003F7B97" w:rsidRPr="001E4F2C">
        <w:tc>
          <w:tcPr>
            <w:tcW w:w="6984" w:type="dxa"/>
            <w:shd w:val="clear" w:color="auto" w:fill="E8EEF5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3F7B97" w:rsidRPr="001E4F2C" w:rsidRDefault="00F472E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  <w:b/>
                <w:sz w:val="20"/>
              </w:rPr>
              <w:t>Miejscowość i data</w:t>
            </w:r>
          </w:p>
        </w:tc>
        <w:tc>
          <w:tcPr>
            <w:tcW w:w="6984" w:type="dxa"/>
            <w:shd w:val="clear" w:color="auto" w:fill="E8EEF5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3F7B97" w:rsidRPr="001E4F2C" w:rsidRDefault="00F472E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  <w:b/>
                <w:sz w:val="20"/>
              </w:rPr>
              <w:t>Osoba/osoby uprawnione do reprezentacji Wykonawcy</w:t>
            </w:r>
          </w:p>
        </w:tc>
      </w:tr>
      <w:tr w:rsidR="003F7B97" w:rsidRPr="001E4F2C">
        <w:tc>
          <w:tcPr>
            <w:tcW w:w="698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3F7B97" w:rsidRPr="001E4F2C" w:rsidRDefault="00F472E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  <w:sz w:val="20"/>
              </w:rPr>
              <w:br/>
              <w:t>………………………………………………………………</w:t>
            </w:r>
          </w:p>
        </w:tc>
        <w:tc>
          <w:tcPr>
            <w:tcW w:w="698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3F7B97" w:rsidRPr="001E4F2C" w:rsidRDefault="00F472E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E4F2C">
              <w:rPr>
                <w:rFonts w:ascii="Times New Roman" w:hAnsi="Times New Roman" w:cs="Times New Roman"/>
                <w:sz w:val="20"/>
              </w:rPr>
              <w:br/>
              <w:t>………………………………………………………………</w:t>
            </w:r>
          </w:p>
        </w:tc>
      </w:tr>
    </w:tbl>
    <w:p w:rsidR="00F472E1" w:rsidRPr="001E4F2C" w:rsidRDefault="00F472E1">
      <w:pPr>
        <w:rPr>
          <w:rFonts w:ascii="Times New Roman" w:hAnsi="Times New Roman" w:cs="Times New Roman"/>
          <w:sz w:val="20"/>
        </w:rPr>
      </w:pPr>
    </w:p>
    <w:sectPr w:rsidR="00F472E1" w:rsidRPr="001E4F2C" w:rsidSect="00034616">
      <w:headerReference w:type="default" r:id="rId8"/>
      <w:footerReference w:type="default" r:id="rId9"/>
      <w:pgSz w:w="15840" w:h="12240" w:orient="landscape"/>
      <w:pgMar w:top="864" w:right="936" w:bottom="864" w:left="936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4BDF" w:rsidRDefault="00F74BDF">
      <w:pPr>
        <w:spacing w:after="0" w:line="240" w:lineRule="auto"/>
      </w:pPr>
      <w:r>
        <w:separator/>
      </w:r>
    </w:p>
  </w:endnote>
  <w:endnote w:type="continuationSeparator" w:id="0">
    <w:p w:rsidR="00F74BDF" w:rsidRDefault="00F74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7B97" w:rsidRDefault="00F472E1">
    <w:pPr>
      <w:pStyle w:val="Stopka"/>
      <w:jc w:val="center"/>
    </w:pPr>
    <w:r>
      <w:rPr>
        <w:color w:val="646464"/>
        <w:sz w:val="16"/>
      </w:rPr>
      <w:t>Załącznik nr 1 do oferty – parametry techniczne agregatu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4BDF" w:rsidRDefault="00F74BDF">
      <w:pPr>
        <w:spacing w:after="0" w:line="240" w:lineRule="auto"/>
      </w:pPr>
      <w:r>
        <w:separator/>
      </w:r>
    </w:p>
  </w:footnote>
  <w:footnote w:type="continuationSeparator" w:id="0">
    <w:p w:rsidR="00F74BDF" w:rsidRDefault="00F74B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7B97" w:rsidRDefault="00F472E1">
    <w:pPr>
      <w:pStyle w:val="Nagwek"/>
      <w:jc w:val="right"/>
    </w:pPr>
    <w:r>
      <w:rPr>
        <w:color w:val="646464"/>
        <w:sz w:val="16"/>
      </w:rPr>
      <w:t>Miasto i Gmina Mordy  |  WIN.271.9.2026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E4F2C"/>
    <w:rsid w:val="0029639D"/>
    <w:rsid w:val="00326F90"/>
    <w:rsid w:val="003F7B97"/>
    <w:rsid w:val="009B4C9D"/>
    <w:rsid w:val="00AA1D8D"/>
    <w:rsid w:val="00B47730"/>
    <w:rsid w:val="00CB0664"/>
    <w:rsid w:val="00F472E1"/>
    <w:rsid w:val="00F74BD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264B1520-10B1-408C-9E68-A8163E710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  <w:pPr>
      <w:spacing w:after="60" w:line="252" w:lineRule="auto"/>
    </w:pPr>
    <w:rPr>
      <w:rFonts w:ascii="Calibri" w:hAnsi="Calibri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6A1CAE1-7A8A-4E8A-8399-DE062BF31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915</Words>
  <Characters>5496</Characters>
  <Application>Microsoft Office Word</Application>
  <DocSecurity>0</DocSecurity>
  <Lines>45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Załącznik nr 1 do oferty – parametry techniczne agregatu</vt:lpstr>
      <vt:lpstr/>
    </vt:vector>
  </TitlesOfParts>
  <Manager/>
  <Company/>
  <LinksUpToDate>false</LinksUpToDate>
  <CharactersWithSpaces>6399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oferty – parametry techniczne agregatu</dc:title>
  <dc:subject>Postępowanie WIN.271.9.2026</dc:subject>
  <dc:creator>Miasto i Gmina Mordy</dc:creator>
  <cp:keywords>agregat prądotwórczy, parametry techniczne, WIN.271.9.2026</cp:keywords>
  <dc:description>Formularz zgodności parametrów technicznych z aktualnym OPZ.</dc:description>
  <cp:lastModifiedBy>HP</cp:lastModifiedBy>
  <cp:revision>4</cp:revision>
  <dcterms:created xsi:type="dcterms:W3CDTF">2026-07-28T09:00:00Z</dcterms:created>
  <dcterms:modified xsi:type="dcterms:W3CDTF">2026-07-28T15:49:00Z</dcterms:modified>
  <cp:category/>
</cp:coreProperties>
</file>