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52D4B" w14:textId="77777777" w:rsidR="00761EB4" w:rsidRDefault="00761EB4" w:rsidP="00937262">
      <w:pPr>
        <w:spacing w:after="0" w:line="300" w:lineRule="auto"/>
        <w:ind w:left="357"/>
        <w:rPr>
          <w:rFonts w:ascii="Century Gothic" w:hAnsi="Century Gothic" w:cstheme="minorHAnsi"/>
        </w:rPr>
      </w:pPr>
    </w:p>
    <w:p w14:paraId="3F174D52" w14:textId="77777777" w:rsidR="00A17C88" w:rsidRDefault="00A17C88" w:rsidP="00937262">
      <w:pPr>
        <w:spacing w:after="0" w:line="300" w:lineRule="auto"/>
        <w:ind w:left="357"/>
        <w:rPr>
          <w:rFonts w:ascii="Century Gothic" w:hAnsi="Century Gothic" w:cstheme="minorHAnsi"/>
        </w:rPr>
      </w:pPr>
    </w:p>
    <w:p w14:paraId="7BFE09AB" w14:textId="77777777" w:rsidR="00A17C88" w:rsidRDefault="002C22E1" w:rsidP="00937262">
      <w:pPr>
        <w:spacing w:after="0" w:line="300" w:lineRule="auto"/>
        <w:ind w:left="357"/>
        <w:rPr>
          <w:rFonts w:ascii="Century Gothic" w:hAnsi="Century Gothic" w:cstheme="minorHAnsi"/>
        </w:rPr>
      </w:pPr>
      <w:r w:rsidRPr="002C22E1">
        <w:rPr>
          <w:rFonts w:ascii="Century Gothic" w:hAnsi="Century Gothic" w:cstheme="minorHAnsi"/>
          <w:noProof/>
        </w:rPr>
        <w:drawing>
          <wp:inline distT="0" distB="0" distL="0" distR="0" wp14:anchorId="0D5C76E5" wp14:editId="2F49D734">
            <wp:extent cx="5760720" cy="1077595"/>
            <wp:effectExtent l="0" t="0" r="9525" b="8255"/>
            <wp:docPr id="14391477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077595"/>
                    </a:xfrm>
                    <a:prstGeom prst="rect">
                      <a:avLst/>
                    </a:prstGeom>
                    <a:noFill/>
                    <a:ln>
                      <a:noFill/>
                    </a:ln>
                  </pic:spPr>
                </pic:pic>
              </a:graphicData>
            </a:graphic>
          </wp:inline>
        </w:drawing>
      </w:r>
    </w:p>
    <w:p w14:paraId="5BC5DEE1" w14:textId="77777777" w:rsidR="00A17C88" w:rsidRDefault="00A17C88" w:rsidP="00937262">
      <w:pPr>
        <w:spacing w:after="0" w:line="300" w:lineRule="auto"/>
        <w:ind w:left="357"/>
        <w:rPr>
          <w:rFonts w:ascii="Century Gothic" w:hAnsi="Century Gothic" w:cstheme="minorHAnsi"/>
        </w:rPr>
      </w:pPr>
    </w:p>
    <w:p w14:paraId="51043E05" w14:textId="77777777" w:rsidR="00A17C88" w:rsidRDefault="00A17C88" w:rsidP="00937262">
      <w:pPr>
        <w:spacing w:after="0" w:line="300" w:lineRule="auto"/>
        <w:ind w:left="357"/>
        <w:rPr>
          <w:rFonts w:ascii="Century Gothic" w:hAnsi="Century Gothic" w:cstheme="minorHAnsi"/>
        </w:rPr>
      </w:pPr>
    </w:p>
    <w:p w14:paraId="2ACC2F51" w14:textId="77777777" w:rsidR="00A17C88" w:rsidRDefault="00A17C88" w:rsidP="00937262">
      <w:pPr>
        <w:spacing w:after="0" w:line="300" w:lineRule="auto"/>
        <w:ind w:left="357"/>
        <w:rPr>
          <w:rFonts w:ascii="Century Gothic" w:hAnsi="Century Gothic" w:cstheme="minorHAnsi"/>
        </w:rPr>
      </w:pPr>
    </w:p>
    <w:p w14:paraId="764006AC" w14:textId="77777777" w:rsidR="00A17C88" w:rsidRDefault="00A17C88" w:rsidP="00937262">
      <w:pPr>
        <w:spacing w:after="0" w:line="300" w:lineRule="auto"/>
        <w:ind w:left="357"/>
        <w:rPr>
          <w:rFonts w:ascii="Century Gothic" w:hAnsi="Century Gothic" w:cstheme="minorHAnsi"/>
        </w:rPr>
      </w:pPr>
    </w:p>
    <w:p w14:paraId="114CE2EF" w14:textId="77777777" w:rsidR="00A17C88" w:rsidRPr="00C145FB" w:rsidRDefault="00A17C88" w:rsidP="00A17C88">
      <w:pPr>
        <w:spacing w:beforeAutospacing="1" w:after="0" w:afterAutospacing="1" w:line="240" w:lineRule="auto"/>
        <w:jc w:val="center"/>
        <w:rPr>
          <w:rFonts w:ascii="Century Gothic" w:eastAsia="Times New Roman" w:hAnsi="Century Gothic" w:cs="Open Sans"/>
          <w:sz w:val="50"/>
          <w:szCs w:val="50"/>
          <w:lang w:eastAsia="pl-PL"/>
        </w:rPr>
      </w:pPr>
      <w:r w:rsidRPr="00C145FB">
        <w:rPr>
          <w:rFonts w:ascii="Century Gothic" w:eastAsia="Times New Roman" w:hAnsi="Century Gothic" w:cs="Open Sans"/>
          <w:b/>
          <w:bCs/>
          <w:color w:val="000000"/>
          <w:sz w:val="50"/>
          <w:szCs w:val="50"/>
          <w:lang w:eastAsia="pl-PL"/>
        </w:rPr>
        <w:t>SPECYFIKACJA</w:t>
      </w:r>
    </w:p>
    <w:p w14:paraId="4DAA9469" w14:textId="77777777" w:rsidR="00A17C88" w:rsidRPr="00C145FB" w:rsidRDefault="00A17C88" w:rsidP="00A17C88">
      <w:pPr>
        <w:spacing w:beforeAutospacing="1" w:after="0" w:afterAutospacing="1" w:line="240" w:lineRule="auto"/>
        <w:jc w:val="center"/>
        <w:rPr>
          <w:rFonts w:ascii="Century Gothic" w:eastAsia="Times New Roman" w:hAnsi="Century Gothic" w:cs="Open Sans"/>
          <w:sz w:val="50"/>
          <w:szCs w:val="50"/>
          <w:lang w:eastAsia="pl-PL"/>
        </w:rPr>
      </w:pPr>
      <w:r w:rsidRPr="00C145FB">
        <w:rPr>
          <w:rFonts w:ascii="Century Gothic" w:eastAsia="Times New Roman" w:hAnsi="Century Gothic" w:cs="Open Sans"/>
          <w:b/>
          <w:bCs/>
          <w:color w:val="000000"/>
          <w:sz w:val="50"/>
          <w:szCs w:val="50"/>
          <w:lang w:eastAsia="pl-PL"/>
        </w:rPr>
        <w:t>WARUNKÓW ZAMÓWIENIA</w:t>
      </w:r>
    </w:p>
    <w:p w14:paraId="240C52B8" w14:textId="77777777" w:rsidR="00A17C88" w:rsidRPr="00A17C88" w:rsidRDefault="00A17C88" w:rsidP="00A17C88">
      <w:pPr>
        <w:tabs>
          <w:tab w:val="left" w:pos="2250"/>
          <w:tab w:val="center" w:pos="4819"/>
        </w:tabs>
        <w:spacing w:after="0" w:line="240" w:lineRule="auto"/>
        <w:rPr>
          <w:rFonts w:ascii="Century Gothic" w:eastAsia="Times New Roman" w:hAnsi="Century Gothic" w:cs="Times New Roman"/>
          <w:b/>
          <w:bCs/>
          <w:color w:val="FF0000"/>
          <w:sz w:val="28"/>
          <w:lang w:eastAsia="pl-PL"/>
        </w:rPr>
      </w:pPr>
      <w:r w:rsidRPr="00A17C88">
        <w:rPr>
          <w:rFonts w:ascii="Times New Roman" w:eastAsia="Times New Roman" w:hAnsi="Times New Roman" w:cs="Times New Roman"/>
          <w:b/>
          <w:bCs/>
          <w:noProof/>
          <w:color w:val="FF0000"/>
          <w:sz w:val="28"/>
          <w:szCs w:val="24"/>
          <w:lang w:eastAsia="pl-PL"/>
        </w:rPr>
        <mc:AlternateContent>
          <mc:Choice Requires="wps">
            <w:drawing>
              <wp:anchor distT="0" distB="0" distL="114300" distR="114300" simplePos="0" relativeHeight="251659264" behindDoc="0" locked="0" layoutInCell="1" allowOverlap="1" wp14:anchorId="3ED1BF95" wp14:editId="0FAF7ADE">
                <wp:simplePos x="0" y="0"/>
                <wp:positionH relativeFrom="column">
                  <wp:posOffset>1099820</wp:posOffset>
                </wp:positionH>
                <wp:positionV relativeFrom="paragraph">
                  <wp:posOffset>1215390</wp:posOffset>
                </wp:positionV>
                <wp:extent cx="0" cy="0"/>
                <wp:effectExtent l="10160" t="12065" r="8890" b="6985"/>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24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A5A3A" id="Łącznik prosty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95.7pt" to="86.6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" strokecolor="red" strokeweight=".09mm"/>
            </w:pict>
          </mc:Fallback>
        </mc:AlternateContent>
      </w:r>
    </w:p>
    <w:p w14:paraId="07CE16C4" w14:textId="77777777" w:rsidR="00A17C88" w:rsidRDefault="00A17C88" w:rsidP="00A17C88">
      <w:pPr>
        <w:spacing w:before="120" w:after="120" w:line="288" w:lineRule="auto"/>
        <w:jc w:val="center"/>
        <w:rPr>
          <w:rFonts w:ascii="Century Gothic" w:hAnsi="Century Gothic"/>
        </w:rPr>
      </w:pPr>
      <w:r w:rsidRPr="00C145FB">
        <w:rPr>
          <w:rFonts w:ascii="Century Gothic" w:eastAsia="Times New Roman" w:hAnsi="Century Gothic" w:cs="Open Sans"/>
          <w:lang w:eastAsia="pl-PL"/>
        </w:rPr>
        <w:t xml:space="preserve">w postępowaniu prowadzonym </w:t>
      </w:r>
      <w:r w:rsidRPr="00C145FB">
        <w:rPr>
          <w:rFonts w:ascii="Century Gothic" w:eastAsia="Times New Roman" w:hAnsi="Century Gothic" w:cs="Open Sans"/>
          <w:lang w:eastAsia="pl-PL"/>
        </w:rPr>
        <w:br/>
        <w:t>w trybie podstawowym pn.:</w:t>
      </w:r>
      <w:bookmarkStart w:id="0" w:name="_Hlk85532872"/>
      <w:bookmarkStart w:id="1" w:name="_Hlk85008722"/>
      <w:r w:rsidRPr="00C145FB">
        <w:rPr>
          <w:rFonts w:ascii="Century Gothic" w:hAnsi="Century Gothic"/>
        </w:rPr>
        <w:t xml:space="preserve"> </w:t>
      </w:r>
    </w:p>
    <w:bookmarkEnd w:id="0"/>
    <w:bookmarkEnd w:id="1"/>
    <w:p w14:paraId="7543BC86" w14:textId="0840FB09" w:rsidR="00102ED8" w:rsidRDefault="00102ED8" w:rsidP="00102ED8">
      <w:pPr>
        <w:spacing w:before="120" w:after="120" w:line="288" w:lineRule="auto"/>
        <w:jc w:val="center"/>
        <w:rPr>
          <w:rFonts w:ascii="Century Gothic" w:eastAsia="Times New Roman" w:hAnsi="Century Gothic" w:cs="Open Sans"/>
          <w:b/>
          <w:bCs/>
          <w:lang w:eastAsia="pl-PL"/>
        </w:rPr>
      </w:pPr>
      <w:r w:rsidRPr="00102ED8">
        <w:rPr>
          <w:rFonts w:ascii="Century Gothic" w:eastAsia="Times New Roman" w:hAnsi="Century Gothic" w:cs="Open Sans"/>
          <w:b/>
          <w:bCs/>
          <w:lang w:eastAsia="pl-PL"/>
        </w:rPr>
        <w:t>Budowa 2 budynków zaplecza gospodarczego Ośrodka COS Kubalonka dla zawodniczych drużyn sportowych w ramach modernizacji i rozbudowy Ośrodka Tras Biegowych i Nartorolkowych w Wiśle-Istebnej Kubalonce</w:t>
      </w:r>
    </w:p>
    <w:p w14:paraId="6B8179DA" w14:textId="3D129322" w:rsidR="00A17C88" w:rsidRPr="00C145FB" w:rsidRDefault="00A17C88" w:rsidP="00A17C88">
      <w:pPr>
        <w:spacing w:before="120" w:after="120" w:line="288" w:lineRule="auto"/>
        <w:jc w:val="center"/>
        <w:rPr>
          <w:rFonts w:ascii="Century Gothic" w:eastAsia="Times New Roman" w:hAnsi="Century Gothic" w:cs="Open Sans"/>
          <w:lang w:eastAsia="pl-PL"/>
        </w:rPr>
      </w:pPr>
      <w:r w:rsidRPr="00C145FB">
        <w:rPr>
          <w:rFonts w:ascii="Century Gothic" w:eastAsia="Times New Roman" w:hAnsi="Century Gothic" w:cs="Open Sans"/>
          <w:lang w:eastAsia="pl-PL"/>
        </w:rPr>
        <w:t>DZP/Sz/</w:t>
      </w:r>
      <w:r w:rsidR="00012C78">
        <w:rPr>
          <w:rFonts w:ascii="Century Gothic" w:eastAsia="Times New Roman" w:hAnsi="Century Gothic" w:cs="Open Sans"/>
          <w:lang w:eastAsia="pl-PL"/>
        </w:rPr>
        <w:t>1</w:t>
      </w:r>
      <w:r w:rsidR="00DB0B22">
        <w:rPr>
          <w:rFonts w:ascii="Century Gothic" w:eastAsia="Times New Roman" w:hAnsi="Century Gothic" w:cs="Open Sans"/>
          <w:lang w:eastAsia="pl-PL"/>
        </w:rPr>
        <w:t>8</w:t>
      </w:r>
      <w:r w:rsidRPr="00C145FB">
        <w:rPr>
          <w:rFonts w:ascii="Century Gothic" w:eastAsia="Times New Roman" w:hAnsi="Century Gothic" w:cs="Open Sans"/>
          <w:lang w:eastAsia="pl-PL"/>
        </w:rPr>
        <w:t>/202</w:t>
      </w:r>
      <w:r w:rsidR="009C0DD8">
        <w:rPr>
          <w:rFonts w:ascii="Century Gothic" w:eastAsia="Times New Roman" w:hAnsi="Century Gothic" w:cs="Open Sans"/>
          <w:lang w:eastAsia="pl-PL"/>
        </w:rPr>
        <w:t>6</w:t>
      </w:r>
    </w:p>
    <w:p w14:paraId="612C8EA3" w14:textId="77777777" w:rsidR="00A17C88" w:rsidRPr="00C145FB" w:rsidRDefault="00A17C88" w:rsidP="00A17C88">
      <w:pPr>
        <w:rPr>
          <w:rFonts w:ascii="Century Gothic" w:eastAsia="Times New Roman" w:hAnsi="Century Gothic" w:cs="Open Sans"/>
          <w:lang w:eastAsia="pl-PL"/>
        </w:rPr>
      </w:pPr>
    </w:p>
    <w:p w14:paraId="0568F988"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2739829E"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6454A151"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1DBD89ED" w14:textId="77777777" w:rsidR="00A17C88" w:rsidRPr="00C145FB" w:rsidRDefault="00A17C88" w:rsidP="00A17C88">
      <w:pPr>
        <w:autoSpaceDE w:val="0"/>
        <w:autoSpaceDN w:val="0"/>
        <w:adjustRightInd w:val="0"/>
        <w:spacing w:before="5" w:after="0" w:line="240" w:lineRule="auto"/>
        <w:ind w:left="7272"/>
        <w:rPr>
          <w:rFonts w:ascii="Times New Roman" w:eastAsia="Times New Roman" w:hAnsi="Times New Roman" w:cs="Times New Roman"/>
          <w:lang w:eastAsia="pl-PL"/>
        </w:rPr>
      </w:pPr>
      <w:r w:rsidRPr="00C145FB">
        <w:rPr>
          <w:rFonts w:ascii="Century Gothic" w:eastAsia="Arial Unicode MS" w:hAnsi="Century Gothic" w:cs="Times New Roman"/>
          <w:lang w:eastAsia="pl-PL"/>
        </w:rPr>
        <w:t xml:space="preserve">   Zatwierdził:</w:t>
      </w:r>
    </w:p>
    <w:p w14:paraId="0B611959" w14:textId="77777777" w:rsidR="00A17C88" w:rsidRPr="00C145FB" w:rsidRDefault="00A17C88" w:rsidP="00A17C88">
      <w:pPr>
        <w:autoSpaceDE w:val="0"/>
        <w:autoSpaceDN w:val="0"/>
        <w:adjustRightInd w:val="0"/>
        <w:spacing w:before="101" w:after="0" w:line="240" w:lineRule="auto"/>
        <w:ind w:left="6845"/>
        <w:jc w:val="center"/>
        <w:rPr>
          <w:rFonts w:ascii="Century Gothic" w:eastAsia="Arial Unicode MS" w:hAnsi="Century Gothic" w:cs="Times New Roman"/>
          <w:lang w:eastAsia="pl-PL"/>
        </w:rPr>
      </w:pPr>
      <w:r w:rsidRPr="00C145FB">
        <w:rPr>
          <w:rFonts w:ascii="Century Gothic" w:eastAsia="Arial Unicode MS" w:hAnsi="Century Gothic" w:cs="Times New Roman"/>
          <w:lang w:eastAsia="pl-PL"/>
        </w:rPr>
        <w:t>Dyrektor COS-OPO</w:t>
      </w:r>
    </w:p>
    <w:p w14:paraId="2716336A" w14:textId="77777777" w:rsidR="00A17C88" w:rsidRPr="00C145FB" w:rsidRDefault="00A17C88" w:rsidP="00A17C88">
      <w:pPr>
        <w:autoSpaceDE w:val="0"/>
        <w:autoSpaceDN w:val="0"/>
        <w:adjustRightInd w:val="0"/>
        <w:spacing w:before="101" w:after="0" w:line="240" w:lineRule="auto"/>
        <w:ind w:left="6845"/>
        <w:jc w:val="center"/>
        <w:rPr>
          <w:rFonts w:ascii="Century Gothic" w:eastAsia="Arial Unicode MS" w:hAnsi="Century Gothic" w:cs="Times New Roman"/>
          <w:lang w:eastAsia="pl-PL"/>
        </w:rPr>
      </w:pPr>
      <w:r w:rsidRPr="00C145FB">
        <w:rPr>
          <w:rFonts w:ascii="Century Gothic" w:eastAsia="Arial Unicode MS" w:hAnsi="Century Gothic" w:cs="Times New Roman"/>
          <w:lang w:eastAsia="pl-PL"/>
        </w:rPr>
        <w:t>W Szczyrku</w:t>
      </w:r>
    </w:p>
    <w:p w14:paraId="19BF394F" w14:textId="77777777" w:rsidR="00A17C88" w:rsidRPr="00C145FB" w:rsidRDefault="00A17C88" w:rsidP="00A17C88">
      <w:pPr>
        <w:suppressAutoHyphens/>
        <w:spacing w:before="60" w:after="0" w:line="240" w:lineRule="auto"/>
        <w:rPr>
          <w:rFonts w:ascii="Arial" w:eastAsia="Times New Roman" w:hAnsi="Arial" w:cs="Arial"/>
          <w:lang w:eastAsia="pl-PL"/>
        </w:rPr>
      </w:pPr>
    </w:p>
    <w:p w14:paraId="58065055" w14:textId="77777777" w:rsidR="00A17C88" w:rsidRPr="00C145FB" w:rsidRDefault="00A17C88" w:rsidP="00A17C88">
      <w:pPr>
        <w:suppressAutoHyphens/>
        <w:spacing w:before="60" w:after="0" w:line="240" w:lineRule="auto"/>
        <w:rPr>
          <w:rFonts w:ascii="Arial" w:eastAsia="Times New Roman" w:hAnsi="Arial" w:cs="Arial"/>
          <w:lang w:eastAsia="pl-PL"/>
        </w:rPr>
      </w:pPr>
    </w:p>
    <w:p w14:paraId="0544B568"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37F0192B"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11025DEA"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22D9A4F0"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1299573E"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1FB4A703"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7077EE7C"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4405076E" w14:textId="77777777" w:rsidR="00C145FB" w:rsidRDefault="00C145FB" w:rsidP="00A17C88">
      <w:pPr>
        <w:suppressAutoHyphens/>
        <w:spacing w:before="60" w:after="0" w:line="240" w:lineRule="auto"/>
        <w:rPr>
          <w:rFonts w:ascii="Arial" w:eastAsia="Times New Roman" w:hAnsi="Arial" w:cs="Arial"/>
          <w:sz w:val="24"/>
          <w:szCs w:val="24"/>
          <w:lang w:eastAsia="pl-PL"/>
        </w:rPr>
      </w:pPr>
    </w:p>
    <w:p w14:paraId="0FFACE85"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23D189B4" w14:textId="77777777" w:rsidR="002C22E1" w:rsidRDefault="002C22E1" w:rsidP="00A17C88">
      <w:pPr>
        <w:suppressAutoHyphens/>
        <w:spacing w:before="60" w:after="0" w:line="240" w:lineRule="auto"/>
        <w:rPr>
          <w:rFonts w:ascii="Arial" w:eastAsia="Times New Roman" w:hAnsi="Arial" w:cs="Arial"/>
          <w:sz w:val="24"/>
          <w:szCs w:val="24"/>
          <w:lang w:eastAsia="pl-PL"/>
        </w:rPr>
      </w:pPr>
    </w:p>
    <w:p w14:paraId="389C7983" w14:textId="77777777" w:rsidR="002C22E1" w:rsidRPr="00A17C88" w:rsidRDefault="002C22E1" w:rsidP="00A17C88">
      <w:pPr>
        <w:suppressAutoHyphens/>
        <w:spacing w:before="60" w:after="0" w:line="240" w:lineRule="auto"/>
        <w:rPr>
          <w:rFonts w:ascii="Arial" w:eastAsia="Times New Roman" w:hAnsi="Arial" w:cs="Arial"/>
          <w:sz w:val="24"/>
          <w:szCs w:val="24"/>
          <w:lang w:eastAsia="pl-PL"/>
        </w:rPr>
      </w:pPr>
    </w:p>
    <w:p w14:paraId="65EE5621" w14:textId="77777777" w:rsidR="00A17C88" w:rsidRPr="00A17C88" w:rsidRDefault="00A17C88" w:rsidP="00A17C88">
      <w:pPr>
        <w:autoSpaceDE w:val="0"/>
        <w:autoSpaceDN w:val="0"/>
        <w:adjustRightInd w:val="0"/>
        <w:spacing w:before="178" w:after="0" w:line="288" w:lineRule="auto"/>
        <w:jc w:val="center"/>
        <w:rPr>
          <w:rFonts w:ascii="Arial" w:eastAsia="Times New Roman" w:hAnsi="Arial" w:cs="Arial"/>
          <w:b/>
          <w:sz w:val="24"/>
          <w:szCs w:val="24"/>
          <w:lang w:eastAsia="pl-PL"/>
        </w:rPr>
      </w:pPr>
      <w:bookmarkStart w:id="2" w:name="_Toc136762073"/>
      <w:bookmarkStart w:id="3" w:name="_Toc534368246"/>
      <w:r w:rsidRPr="00A17C88">
        <w:rPr>
          <w:rFonts w:ascii="Arial" w:eastAsia="Times New Roman" w:hAnsi="Arial" w:cs="Arial"/>
          <w:b/>
          <w:sz w:val="24"/>
          <w:szCs w:val="24"/>
          <w:lang w:eastAsia="pl-PL"/>
        </w:rPr>
        <w:t>Rozdział I.</w:t>
      </w:r>
      <w:bookmarkStart w:id="4" w:name="_Toc525046018"/>
      <w:bookmarkStart w:id="5" w:name="_Toc525046190"/>
      <w:bookmarkEnd w:id="2"/>
      <w:r w:rsidRPr="00A17C88">
        <w:rPr>
          <w:rFonts w:ascii="Arial" w:eastAsia="Times New Roman" w:hAnsi="Arial" w:cs="Arial"/>
          <w:b/>
          <w:sz w:val="24"/>
          <w:szCs w:val="24"/>
          <w:lang w:eastAsia="pl-PL"/>
        </w:rPr>
        <w:br/>
        <w:t>DANE ZAMAWIAJĄCEGO</w:t>
      </w:r>
      <w:bookmarkEnd w:id="3"/>
      <w:bookmarkEnd w:id="4"/>
      <w:bookmarkEnd w:id="5"/>
    </w:p>
    <w:p w14:paraId="036B0B08" w14:textId="77777777" w:rsidR="00A17C88" w:rsidRPr="00A17C88" w:rsidRDefault="00A17C88" w:rsidP="00A17C88">
      <w:pPr>
        <w:autoSpaceDE w:val="0"/>
        <w:autoSpaceDN w:val="0"/>
        <w:adjustRightInd w:val="0"/>
        <w:spacing w:before="178" w:after="0" w:line="288" w:lineRule="auto"/>
        <w:rPr>
          <w:rFonts w:ascii="Century Gothic" w:eastAsia="Times New Roman" w:hAnsi="Century Gothic" w:cs="Times New Roman"/>
          <w:i/>
          <w:iCs/>
          <w:lang w:eastAsia="pl-PL"/>
        </w:rPr>
      </w:pPr>
      <w:r w:rsidRPr="00A17C88">
        <w:rPr>
          <w:rFonts w:ascii="Century Gothic" w:eastAsia="Times New Roman" w:hAnsi="Century Gothic" w:cs="Times New Roman"/>
          <w:b/>
          <w:bCs/>
          <w:u w:val="single"/>
          <w:lang w:eastAsia="pl-PL"/>
        </w:rPr>
        <w:t>1.Nazwa i adres Zamawiającego:</w:t>
      </w:r>
    </w:p>
    <w:p w14:paraId="3C92D99E"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Zamawiającym jest:</w:t>
      </w:r>
    </w:p>
    <w:p w14:paraId="68B36693"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Centralny Ośrodek Sportu - Ośrodek Przygotowań Olimpijskich w Szczyrku</w:t>
      </w:r>
    </w:p>
    <w:p w14:paraId="45730FFC"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ul. Plażowa 8</w:t>
      </w:r>
    </w:p>
    <w:p w14:paraId="6A3916AD"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43-370 Szczyrk</w:t>
      </w:r>
    </w:p>
    <w:p w14:paraId="2B27ECC6"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Tel. 033 817 84 41, </w:t>
      </w:r>
    </w:p>
    <w:p w14:paraId="35B3406C"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Strona internetowa: www.szczyrk.cos.pl</w:t>
      </w:r>
    </w:p>
    <w:p w14:paraId="38BB3691"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Biuletyn Informacji Publicznej:  </w:t>
      </w:r>
      <w:hyperlink r:id="rId9" w:history="1">
        <w:r w:rsidRPr="00A17C88">
          <w:rPr>
            <w:rFonts w:ascii="Century Gothic" w:eastAsia="Times New Roman" w:hAnsi="Century Gothic" w:cs="Times New Roman"/>
            <w:color w:val="0000FF"/>
            <w:u w:val="single"/>
            <w:lang w:eastAsia="pl-PL"/>
          </w:rPr>
          <w:t>www.bip.cos.pl</w:t>
        </w:r>
      </w:hyperlink>
    </w:p>
    <w:p w14:paraId="01292F86"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u w:val="single"/>
          <w:lang w:val="en-US" w:eastAsia="pl-PL"/>
        </w:rPr>
      </w:pPr>
      <w:r w:rsidRPr="00A17C88">
        <w:rPr>
          <w:rFonts w:ascii="Century Gothic" w:eastAsia="Times New Roman" w:hAnsi="Century Gothic" w:cs="Times New Roman"/>
          <w:u w:val="single"/>
          <w:lang w:val="en-US" w:eastAsia="pl-PL"/>
        </w:rPr>
        <w:t xml:space="preserve">e-mail: </w:t>
      </w:r>
      <w:hyperlink r:id="rId10" w:history="1">
        <w:r w:rsidRPr="00A17C88">
          <w:rPr>
            <w:rFonts w:ascii="Century Gothic" w:eastAsia="Times New Roman" w:hAnsi="Century Gothic" w:cs="Times New Roman"/>
            <w:color w:val="0000FF"/>
            <w:u w:val="single"/>
            <w:lang w:val="en-US" w:eastAsia="pl-PL"/>
          </w:rPr>
          <w:t>przetargi.szczyrk@cos.pl</w:t>
        </w:r>
      </w:hyperlink>
    </w:p>
    <w:p w14:paraId="2410C8CD"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val="en-US" w:eastAsia="pl-PL"/>
        </w:rPr>
      </w:pPr>
    </w:p>
    <w:p w14:paraId="32F41EE4" w14:textId="77777777" w:rsidR="00A17C88" w:rsidRPr="00A17C88" w:rsidRDefault="00A17C88" w:rsidP="00A17C88">
      <w:pPr>
        <w:autoSpaceDE w:val="0"/>
        <w:autoSpaceDN w:val="0"/>
        <w:adjustRightInd w:val="0"/>
        <w:spacing w:after="0" w:line="288" w:lineRule="auto"/>
        <w:jc w:val="center"/>
        <w:rPr>
          <w:rFonts w:ascii="Arial" w:eastAsia="Times New Roman" w:hAnsi="Arial" w:cs="Arial"/>
          <w:b/>
          <w:sz w:val="24"/>
          <w:szCs w:val="24"/>
          <w:lang w:eastAsia="pl-PL"/>
        </w:rPr>
      </w:pPr>
      <w:bookmarkStart w:id="6" w:name="_Hlk65480669"/>
      <w:bookmarkStart w:id="7" w:name="_Toc525046021"/>
      <w:bookmarkStart w:id="8" w:name="_Toc525046193"/>
      <w:r w:rsidRPr="00A17C88">
        <w:rPr>
          <w:rFonts w:ascii="Arial" w:eastAsia="Times New Roman" w:hAnsi="Arial" w:cs="Arial"/>
          <w:b/>
          <w:sz w:val="24"/>
          <w:szCs w:val="24"/>
          <w:lang w:eastAsia="pl-PL"/>
        </w:rPr>
        <w:t>Rozdział II.</w:t>
      </w:r>
      <w:r w:rsidRPr="00A17C88">
        <w:rPr>
          <w:rFonts w:ascii="Arial" w:eastAsia="Times New Roman" w:hAnsi="Arial" w:cs="Arial"/>
          <w:b/>
          <w:sz w:val="24"/>
          <w:szCs w:val="24"/>
          <w:lang w:eastAsia="pl-PL"/>
        </w:rPr>
        <w:br/>
      </w:r>
      <w:bookmarkStart w:id="9" w:name="_Toc534368248"/>
      <w:bookmarkEnd w:id="6"/>
      <w:r w:rsidRPr="00A17C88">
        <w:rPr>
          <w:rFonts w:ascii="Arial" w:eastAsia="Times New Roman" w:hAnsi="Arial" w:cs="Arial"/>
          <w:b/>
          <w:sz w:val="24"/>
          <w:szCs w:val="24"/>
          <w:lang w:eastAsia="pl-PL"/>
        </w:rPr>
        <w:t>INFORMACJA O PRZETWARZANIU DANYCH OSOBOWYCH</w:t>
      </w:r>
      <w:bookmarkEnd w:id="7"/>
      <w:bookmarkEnd w:id="8"/>
      <w:bookmarkEnd w:id="9"/>
    </w:p>
    <w:p w14:paraId="3C838520" w14:textId="77777777" w:rsidR="00EC286C" w:rsidRPr="00EC286C" w:rsidRDefault="00A17C88" w:rsidP="00EC286C">
      <w:pPr>
        <w:jc w:val="both"/>
        <w:rPr>
          <w:rFonts w:ascii="Century Gothic" w:eastAsia="Times New Roman" w:hAnsi="Century Gothic" w:cs="Times New Roman"/>
          <w:lang w:eastAsia="pl-PL"/>
        </w:rPr>
      </w:pPr>
      <w:r w:rsidRPr="00A17C88">
        <w:rPr>
          <w:rFonts w:ascii="Century Gothic" w:eastAsia="Times New Roman" w:hAnsi="Century Gothic" w:cs="Arial"/>
          <w:bCs/>
          <w:lang w:eastAsia="ar-SA"/>
        </w:rPr>
        <w:t xml:space="preserve">1. </w:t>
      </w:r>
      <w:r w:rsidR="00EC286C" w:rsidRPr="00EC286C">
        <w:rPr>
          <w:rFonts w:ascii="Century Gothic" w:eastAsia="Times New Roman" w:hAnsi="Century Gothic" w:cs="Times New Roman"/>
          <w:lang w:eastAsia="ar-SA"/>
        </w:rPr>
        <w:t>Chcielibyśmy Państwa poinformować, w jaki sposób będziemy przetwarzać Państwa dane osobowe oraz wskazać cel, któremu mają one służyć. Poprzez wyjaśnienie tych kwestii, chcemy spełnić ciążący na COS-OPO w Szczyrku obowiązek informacyjny wynikający z ogólnego rozporządzenia o ochronie danych osobowych, tzw. RODO. W związku z powyższym chcielibyśmy poinformować, że:</w:t>
      </w:r>
    </w:p>
    <w:p w14:paraId="1C96F784" w14:textId="77777777" w:rsidR="00EC286C" w:rsidRPr="00EC286C" w:rsidRDefault="00EC286C" w:rsidP="00EC286C">
      <w:pPr>
        <w:numPr>
          <w:ilvl w:val="0"/>
          <w:numId w:val="43"/>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Arial"/>
          <w:b/>
        </w:rPr>
        <w:t>Administrator danych osobowych</w:t>
      </w:r>
    </w:p>
    <w:p w14:paraId="66A24317" w14:textId="77777777" w:rsidR="00EC286C" w:rsidRPr="00EC286C" w:rsidRDefault="00EC286C" w:rsidP="00EC286C">
      <w:pPr>
        <w:ind w:left="357"/>
        <w:contextualSpacing/>
        <w:rPr>
          <w:rFonts w:ascii="Century Gothic" w:eastAsia="Calibri" w:hAnsi="Century Gothic" w:cs="Calibri"/>
        </w:rPr>
      </w:pPr>
      <w:r w:rsidRPr="00EC286C">
        <w:rPr>
          <w:rFonts w:ascii="Century Gothic" w:eastAsia="Calibri" w:hAnsi="Century Gothic" w:cs="Calibri"/>
        </w:rPr>
        <w:t>Administratorem Państwa danych osobowych jest Centralny Ośrodek Sportu Ośrodek Przygotowań Olimpijskich w Szczyrku, ul. Plażowa 8, w Szczyrku, zwany dalej: „COS-OPO w Szczyrku”.</w:t>
      </w:r>
    </w:p>
    <w:p w14:paraId="79F4B5C6" w14:textId="77777777" w:rsidR="00EC286C" w:rsidRPr="00EC286C"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rPr>
      </w:pPr>
      <w:r w:rsidRPr="00EC286C">
        <w:rPr>
          <w:rFonts w:ascii="Century Gothic" w:eastAsia="Calibri" w:hAnsi="Century Gothic" w:cs="Arial"/>
          <w:b/>
        </w:rPr>
        <w:t>Punkt kontaktowy</w:t>
      </w:r>
    </w:p>
    <w:p w14:paraId="3BEE66C4" w14:textId="77777777" w:rsidR="00EC286C" w:rsidRPr="00EC286C" w:rsidRDefault="00EC286C" w:rsidP="00EC286C">
      <w:pPr>
        <w:suppressAutoHyphens/>
        <w:spacing w:after="0" w:line="100" w:lineRule="atLeast"/>
        <w:ind w:left="357"/>
        <w:jc w:val="both"/>
        <w:rPr>
          <w:rFonts w:ascii="Century Gothic" w:eastAsia="Times New Roman" w:hAnsi="Century Gothic" w:cs="Arial"/>
          <w:lang w:eastAsia="ar-SA"/>
        </w:rPr>
      </w:pPr>
      <w:r w:rsidRPr="00EC286C">
        <w:rPr>
          <w:rFonts w:ascii="Century Gothic" w:eastAsia="Times New Roman" w:hAnsi="Century Gothic" w:cs="Arial"/>
          <w:lang w:eastAsia="ar-SA"/>
        </w:rPr>
        <w:t xml:space="preserve">W sprawach ochrony swoich danych osobowych mogą Państwo kontaktować się z Inspektorem Ochrony Danych Osobowych pod adresem e-mail: </w:t>
      </w:r>
      <w:hyperlink r:id="rId11" w:history="1">
        <w:r w:rsidRPr="00EC286C">
          <w:rPr>
            <w:rFonts w:ascii="Century Gothic" w:eastAsia="Times New Roman" w:hAnsi="Century Gothic" w:cs="Arial"/>
            <w:color w:val="0563C1"/>
            <w:u w:val="single"/>
          </w:rPr>
          <w:t>iod@cos.pl</w:t>
        </w:r>
      </w:hyperlink>
      <w:r w:rsidRPr="00EC286C">
        <w:rPr>
          <w:rFonts w:ascii="Century Gothic" w:eastAsia="Times New Roman" w:hAnsi="Century Gothic" w:cs="Arial"/>
          <w:lang w:eastAsia="ar-SA"/>
        </w:rPr>
        <w:t>.</w:t>
      </w:r>
    </w:p>
    <w:p w14:paraId="43E92E2B" w14:textId="77777777" w:rsidR="00EC286C" w:rsidRPr="00EC286C"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b/>
        </w:rPr>
      </w:pPr>
      <w:r w:rsidRPr="00EC286C">
        <w:rPr>
          <w:rFonts w:ascii="Century Gothic" w:eastAsia="Calibri" w:hAnsi="Century Gothic" w:cs="Arial"/>
          <w:b/>
        </w:rPr>
        <w:t>Cele przetwarzania, podstawa prawna przetwarzania oraz kategorie danych</w:t>
      </w:r>
    </w:p>
    <w:p w14:paraId="639CED9A" w14:textId="77777777" w:rsidR="00EC286C" w:rsidRPr="00EC286C" w:rsidRDefault="00EC286C" w:rsidP="00EC286C">
      <w:pPr>
        <w:spacing w:before="60"/>
        <w:ind w:left="346"/>
        <w:contextualSpacing/>
        <w:jc w:val="both"/>
        <w:rPr>
          <w:rFonts w:ascii="Century Gothic" w:eastAsia="Calibri" w:hAnsi="Century Gothic" w:cs="Times New Roman"/>
        </w:rPr>
      </w:pPr>
      <w:r w:rsidRPr="00EC286C">
        <w:rPr>
          <w:rFonts w:ascii="Century Gothic" w:eastAsia="Calibri" w:hAnsi="Century Gothic" w:cs="Times New Roman"/>
        </w:rPr>
        <w:t>Dane osobowe przetwarzane będą w celu:</w:t>
      </w:r>
    </w:p>
    <w:p w14:paraId="16541FD0" w14:textId="77777777" w:rsidR="00EC286C" w:rsidRPr="00EC286C" w:rsidRDefault="00EC286C" w:rsidP="00EC286C">
      <w:pPr>
        <w:numPr>
          <w:ilvl w:val="0"/>
          <w:numId w:val="44"/>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Times New Roman"/>
        </w:rPr>
        <w:t>przeprowadzenia postępowania o udzielenie zamówienia publicznego,</w:t>
      </w:r>
    </w:p>
    <w:p w14:paraId="3455337F" w14:textId="77777777" w:rsidR="00EC286C" w:rsidRPr="00EC286C" w:rsidRDefault="00EC286C" w:rsidP="00EC286C">
      <w:pPr>
        <w:numPr>
          <w:ilvl w:val="0"/>
          <w:numId w:val="45"/>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Times New Roman"/>
        </w:rPr>
        <w:t>wyboru wykonawcy oraz zawarcia i realizacji umowy,</w:t>
      </w:r>
    </w:p>
    <w:p w14:paraId="43A56D2C" w14:textId="77777777" w:rsidR="00EC286C" w:rsidRPr="00EC286C" w:rsidRDefault="00EC286C" w:rsidP="00EC286C">
      <w:pPr>
        <w:numPr>
          <w:ilvl w:val="0"/>
          <w:numId w:val="45"/>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Times New Roman"/>
        </w:rPr>
        <w:t xml:space="preserve">potwierdzenia kwalifikacji i uprawnień wymaganych przepisami prawa, </w:t>
      </w:r>
    </w:p>
    <w:p w14:paraId="3C5A0940" w14:textId="77777777" w:rsidR="00EC286C" w:rsidRPr="00EC286C" w:rsidRDefault="00EC286C" w:rsidP="00EC286C">
      <w:pPr>
        <w:numPr>
          <w:ilvl w:val="0"/>
          <w:numId w:val="45"/>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Times New Roman"/>
        </w:rPr>
        <w:t>wypełnienia obowiązków prawnych ciążących na administratorze, w szczególności wynikających z przepisów o zamówieniach publicznych, archiwizacji i finansach publicznych,</w:t>
      </w:r>
    </w:p>
    <w:p w14:paraId="6521B50A" w14:textId="77777777" w:rsidR="00EC286C" w:rsidRPr="00EC286C" w:rsidRDefault="00EC286C" w:rsidP="00EC286C">
      <w:pPr>
        <w:numPr>
          <w:ilvl w:val="0"/>
          <w:numId w:val="45"/>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Times New Roman"/>
        </w:rPr>
        <w:t>ewentualnego dochodzenia lub obrony przed roszczeniami.</w:t>
      </w:r>
    </w:p>
    <w:p w14:paraId="592B23D6" w14:textId="77777777" w:rsidR="00EC286C" w:rsidRPr="00EC286C" w:rsidRDefault="00EC286C" w:rsidP="00EC286C">
      <w:pPr>
        <w:spacing w:before="60"/>
        <w:ind w:left="346"/>
        <w:contextualSpacing/>
        <w:jc w:val="both"/>
        <w:rPr>
          <w:rFonts w:ascii="Century Gothic" w:eastAsia="Calibri" w:hAnsi="Century Gothic" w:cs="Times New Roman"/>
        </w:rPr>
      </w:pPr>
      <w:r w:rsidRPr="00EC286C">
        <w:rPr>
          <w:rFonts w:ascii="Century Gothic" w:eastAsia="Calibri" w:hAnsi="Century Gothic" w:cs="Times New Roman"/>
        </w:rPr>
        <w:t>Podstawą prawną przetwarzania jest:</w:t>
      </w:r>
    </w:p>
    <w:p w14:paraId="670AB576" w14:textId="77777777" w:rsidR="00EC286C" w:rsidRPr="00EC286C" w:rsidRDefault="00EC286C" w:rsidP="00EC286C">
      <w:pPr>
        <w:numPr>
          <w:ilvl w:val="0"/>
          <w:numId w:val="46"/>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Times New Roman"/>
        </w:rPr>
        <w:t>art. 6 ust. 1 lit. c RODO – obowiązek prawny administratora,</w:t>
      </w:r>
    </w:p>
    <w:p w14:paraId="20E05F36" w14:textId="77777777" w:rsidR="00EC286C" w:rsidRPr="00EC286C" w:rsidRDefault="00EC286C" w:rsidP="00EC286C">
      <w:pPr>
        <w:numPr>
          <w:ilvl w:val="0"/>
          <w:numId w:val="46"/>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Times New Roman"/>
        </w:rPr>
        <w:t>art. 6 ust. 1 lit. b RODO – podjęcie działań przed zawarciem umowy i realizacja umowy,</w:t>
      </w:r>
    </w:p>
    <w:p w14:paraId="5AB1714F" w14:textId="77777777" w:rsidR="00EC286C" w:rsidRPr="00EC286C" w:rsidRDefault="00EC286C" w:rsidP="00EC286C">
      <w:pPr>
        <w:numPr>
          <w:ilvl w:val="0"/>
          <w:numId w:val="46"/>
        </w:numPr>
        <w:suppressAutoHyphens/>
        <w:spacing w:before="60" w:after="0" w:line="240" w:lineRule="auto"/>
        <w:contextualSpacing/>
        <w:jc w:val="both"/>
        <w:rPr>
          <w:rFonts w:ascii="Century Gothic" w:eastAsia="Calibri" w:hAnsi="Century Gothic" w:cs="Times New Roman"/>
        </w:rPr>
      </w:pPr>
      <w:r w:rsidRPr="00EC286C">
        <w:rPr>
          <w:rFonts w:ascii="Century Gothic" w:eastAsia="Calibri" w:hAnsi="Century Gothic" w:cs="Times New Roman"/>
        </w:rPr>
        <w:t>art. 6 ust. 1 lit. f RODO – prawnie uzasadniony interes administratora polegający na dochodzeniu lub obronie przed roszczeniami.</w:t>
      </w:r>
    </w:p>
    <w:p w14:paraId="6454C39B" w14:textId="77777777" w:rsidR="00EC286C" w:rsidRPr="00EC286C" w:rsidRDefault="00EC286C" w:rsidP="00EC286C">
      <w:pPr>
        <w:numPr>
          <w:ilvl w:val="0"/>
          <w:numId w:val="43"/>
        </w:numPr>
        <w:suppressAutoHyphens/>
        <w:spacing w:before="60" w:after="0" w:line="240" w:lineRule="auto"/>
        <w:ind w:left="346" w:hanging="357"/>
        <w:contextualSpacing/>
        <w:jc w:val="both"/>
        <w:rPr>
          <w:rFonts w:ascii="Calibri" w:eastAsia="Calibri" w:hAnsi="Calibri" w:cs="Arial"/>
        </w:rPr>
      </w:pPr>
      <w:r w:rsidRPr="00EC286C">
        <w:rPr>
          <w:rFonts w:ascii="Century Gothic" w:eastAsia="Calibri" w:hAnsi="Century Gothic" w:cs="Arial"/>
          <w:b/>
        </w:rPr>
        <w:t>Okres przechowywania danych</w:t>
      </w:r>
    </w:p>
    <w:p w14:paraId="22E0FE55" w14:textId="786BF0CD" w:rsidR="00EC286C" w:rsidRPr="00EC286C" w:rsidRDefault="00EC286C" w:rsidP="00EC286C">
      <w:pPr>
        <w:suppressAutoHyphens/>
        <w:spacing w:after="0" w:line="100" w:lineRule="atLeast"/>
        <w:ind w:left="350"/>
        <w:jc w:val="both"/>
        <w:rPr>
          <w:rFonts w:ascii="Times New Roman" w:eastAsia="Times New Roman" w:hAnsi="Times New Roman" w:cs="Times New Roman"/>
          <w:sz w:val="24"/>
          <w:szCs w:val="24"/>
          <w:lang w:eastAsia="ar-SA"/>
        </w:rPr>
      </w:pPr>
      <w:r w:rsidRPr="00EC286C">
        <w:rPr>
          <w:rFonts w:ascii="Century Gothic" w:eastAsia="Times New Roman" w:hAnsi="Century Gothic" w:cs="Times New Roman"/>
          <w:lang w:eastAsia="ar-SA"/>
        </w:rPr>
        <w:t xml:space="preserve">Dane osobowe będą przetwarzane przez okres </w:t>
      </w:r>
      <w:r w:rsidR="00FD3B29">
        <w:rPr>
          <w:rFonts w:ascii="Century Gothic" w:eastAsia="Times New Roman" w:hAnsi="Century Gothic" w:cs="Times New Roman"/>
          <w:lang w:eastAsia="ar-SA"/>
        </w:rPr>
        <w:t>5</w:t>
      </w:r>
      <w:r w:rsidRPr="00EC286C">
        <w:rPr>
          <w:rFonts w:ascii="Century Gothic" w:eastAsia="Times New Roman" w:hAnsi="Century Gothic" w:cs="Times New Roman"/>
          <w:lang w:eastAsia="ar-SA"/>
        </w:rPr>
        <w:t xml:space="preserve"> lat od dnia zakończenia postępowania o zamówienie publiczne lub jeżeli umowa została zawarta na okres dłuższy – przez cały czas trwania umowy. Po zakończeniu trwania umowy dane mogą być przechowywane przez okres, w którym możliwe jest zgłoszenie ewentualnych roszczeń którejkolwiek ze stron.</w:t>
      </w:r>
    </w:p>
    <w:p w14:paraId="2C89C15F" w14:textId="77777777" w:rsidR="00EC286C" w:rsidRPr="00EC286C"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b/>
        </w:rPr>
      </w:pPr>
      <w:r w:rsidRPr="00EC286C">
        <w:rPr>
          <w:rFonts w:ascii="Century Gothic" w:eastAsia="Calibri" w:hAnsi="Century Gothic" w:cs="Arial"/>
          <w:b/>
        </w:rPr>
        <w:lastRenderedPageBreak/>
        <w:t>Odbiorcy danych i transfer danych do państw trzecich</w:t>
      </w:r>
    </w:p>
    <w:p w14:paraId="3BCC1FB8" w14:textId="77777777" w:rsidR="00EC286C" w:rsidRPr="00EC286C" w:rsidRDefault="00EC286C" w:rsidP="00EC286C">
      <w:pPr>
        <w:suppressAutoHyphens/>
        <w:spacing w:after="0" w:line="100" w:lineRule="atLeast"/>
        <w:ind w:left="350"/>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Dostęp do danych osobowych może przysługiwać upoważnionym pracownikom</w:t>
      </w:r>
      <w:r w:rsidRPr="00EC286C">
        <w:rPr>
          <w:rFonts w:ascii="Arial" w:eastAsia="Times New Roman" w:hAnsi="Arial" w:cs="Arial"/>
          <w:lang w:eastAsia="ar-SA"/>
        </w:rPr>
        <w:t> </w:t>
      </w:r>
      <w:r w:rsidRPr="00EC286C">
        <w:rPr>
          <w:rFonts w:ascii="Century Gothic" w:eastAsia="Times New Roman" w:hAnsi="Century Gothic" w:cs="Times New Roman"/>
          <w:lang w:eastAsia="ar-SA"/>
        </w:rPr>
        <w:t>COS-OPO w Szczyrku, a tak</w:t>
      </w:r>
      <w:r w:rsidRPr="00EC286C">
        <w:rPr>
          <w:rFonts w:ascii="Century Gothic" w:eastAsia="Times New Roman" w:hAnsi="Century Gothic" w:cs="Century Gothic"/>
          <w:lang w:eastAsia="ar-SA"/>
        </w:rPr>
        <w:t>ż</w:t>
      </w:r>
      <w:r w:rsidRPr="00EC286C">
        <w:rPr>
          <w:rFonts w:ascii="Century Gothic" w:eastAsia="Times New Roman" w:hAnsi="Century Gothic" w:cs="Times New Roman"/>
          <w:lang w:eastAsia="ar-SA"/>
        </w:rPr>
        <w:t>e dostawcom us</w:t>
      </w:r>
      <w:r w:rsidRPr="00EC286C">
        <w:rPr>
          <w:rFonts w:ascii="Century Gothic" w:eastAsia="Times New Roman" w:hAnsi="Century Gothic" w:cs="Century Gothic"/>
          <w:lang w:eastAsia="ar-SA"/>
        </w:rPr>
        <w:t>ł</w:t>
      </w:r>
      <w:r w:rsidRPr="00EC286C">
        <w:rPr>
          <w:rFonts w:ascii="Century Gothic" w:eastAsia="Times New Roman" w:hAnsi="Century Gothic" w:cs="Times New Roman"/>
          <w:lang w:eastAsia="ar-SA"/>
        </w:rPr>
        <w:t>ug, z kt</w:t>
      </w:r>
      <w:r w:rsidRPr="00EC286C">
        <w:rPr>
          <w:rFonts w:ascii="Century Gothic" w:eastAsia="Times New Roman" w:hAnsi="Century Gothic" w:cs="Century Gothic"/>
          <w:lang w:eastAsia="ar-SA"/>
        </w:rPr>
        <w:t>ó</w:t>
      </w:r>
      <w:r w:rsidRPr="00EC286C">
        <w:rPr>
          <w:rFonts w:ascii="Century Gothic" w:eastAsia="Times New Roman" w:hAnsi="Century Gothic" w:cs="Times New Roman"/>
          <w:lang w:eastAsia="ar-SA"/>
        </w:rPr>
        <w:t>rych korzysta Administrator danych (np. dostawcy narz</w:t>
      </w:r>
      <w:r w:rsidRPr="00EC286C">
        <w:rPr>
          <w:rFonts w:ascii="Century Gothic" w:eastAsia="Times New Roman" w:hAnsi="Century Gothic" w:cs="Century Gothic"/>
          <w:lang w:eastAsia="ar-SA"/>
        </w:rPr>
        <w:t>ę</w:t>
      </w:r>
      <w:r w:rsidRPr="00EC286C">
        <w:rPr>
          <w:rFonts w:ascii="Century Gothic" w:eastAsia="Times New Roman" w:hAnsi="Century Gothic" w:cs="Times New Roman"/>
          <w:lang w:eastAsia="ar-SA"/>
        </w:rPr>
        <w:t>dzi informatycznych, us</w:t>
      </w:r>
      <w:r w:rsidRPr="00EC286C">
        <w:rPr>
          <w:rFonts w:ascii="Century Gothic" w:eastAsia="Times New Roman" w:hAnsi="Century Gothic" w:cs="Century Gothic"/>
          <w:lang w:eastAsia="ar-SA"/>
        </w:rPr>
        <w:t>ł</w:t>
      </w:r>
      <w:r w:rsidRPr="00EC286C">
        <w:rPr>
          <w:rFonts w:ascii="Century Gothic" w:eastAsia="Times New Roman" w:hAnsi="Century Gothic" w:cs="Times New Roman"/>
          <w:lang w:eastAsia="ar-SA"/>
        </w:rPr>
        <w:t>ugi informatyczne, prawne, windykacyjne), a tak</w:t>
      </w:r>
      <w:r w:rsidRPr="00EC286C">
        <w:rPr>
          <w:rFonts w:ascii="Century Gothic" w:eastAsia="Times New Roman" w:hAnsi="Century Gothic" w:cs="Century Gothic"/>
          <w:lang w:eastAsia="ar-SA"/>
        </w:rPr>
        <w:t>ż</w:t>
      </w:r>
      <w:r w:rsidRPr="00EC286C">
        <w:rPr>
          <w:rFonts w:ascii="Century Gothic" w:eastAsia="Times New Roman" w:hAnsi="Century Gothic" w:cs="Times New Roman"/>
          <w:lang w:eastAsia="ar-SA"/>
        </w:rPr>
        <w:t xml:space="preserve">e uprawnionym organom administracji publicznej. </w:t>
      </w:r>
    </w:p>
    <w:p w14:paraId="20E9B741" w14:textId="77777777" w:rsidR="00EC286C" w:rsidRPr="00EC286C" w:rsidRDefault="00EC286C" w:rsidP="00EC286C">
      <w:pPr>
        <w:suppressAutoHyphens/>
        <w:spacing w:after="0" w:line="100" w:lineRule="atLeast"/>
        <w:ind w:left="350"/>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Państwa dane pozyskane w związku z postępowaniem o udzielenie zamówienia publicznego przekazywane będą wszystkim zainteresowanym podmiotom i osobom, gdyż co do zasady postępowanie o udzielenie zamówienia publicznego jest jawne.</w:t>
      </w:r>
    </w:p>
    <w:p w14:paraId="4127F12F" w14:textId="77777777" w:rsidR="00EC286C" w:rsidRPr="00EC286C" w:rsidRDefault="00EC286C" w:rsidP="00EC286C">
      <w:pPr>
        <w:suppressAutoHyphens/>
        <w:spacing w:before="120" w:after="0" w:line="100" w:lineRule="atLeast"/>
        <w:ind w:left="352"/>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Państwa dane osobowe nie będą przekazywane do państwa trzeciego (rozumianego jako państwo znajdujące się poza Europejskim Obszarem Gospodarczym, EOG), ani organizacji międzynarodowej w rozumieniu RODO.</w:t>
      </w:r>
    </w:p>
    <w:p w14:paraId="345C773C" w14:textId="77777777" w:rsidR="00EC286C" w:rsidRPr="00EC286C"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b/>
        </w:rPr>
      </w:pPr>
      <w:r w:rsidRPr="00EC286C">
        <w:rPr>
          <w:rFonts w:ascii="Century Gothic" w:eastAsia="Calibri" w:hAnsi="Century Gothic" w:cs="Arial"/>
          <w:b/>
        </w:rPr>
        <w:t>Państwa prawa i profilowanie</w:t>
      </w:r>
    </w:p>
    <w:p w14:paraId="5A57067F" w14:textId="77777777" w:rsidR="00EC286C" w:rsidRPr="00EC286C" w:rsidRDefault="00EC286C" w:rsidP="00EC286C">
      <w:pPr>
        <w:suppressAutoHyphens/>
        <w:spacing w:after="0" w:line="100" w:lineRule="atLeast"/>
        <w:ind w:left="350"/>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 xml:space="preserve">Przysługuje Państwu prawo dostępu do danych osobowych oraz ich sprostowania, przy czym realizacja tego prawa nie może skutkować zmianą wyniku postępowania o udzielenie zamówienia publicznego ani zmianą postanowień umowy w sprawie zamówienia publicznego w zakresie niezgodnym z ustawą PZP oraz nie może naruszać integralności protokołu postępowania oraz jego załączników. </w:t>
      </w:r>
    </w:p>
    <w:p w14:paraId="57A11DD6" w14:textId="77777777" w:rsidR="00EC286C" w:rsidRPr="00EC286C" w:rsidRDefault="00EC286C" w:rsidP="00EC286C">
      <w:pPr>
        <w:suppressAutoHyphens/>
        <w:spacing w:after="0" w:line="100" w:lineRule="atLeast"/>
        <w:ind w:left="350"/>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 xml:space="preserve">Ponadto, przysługuje Państwu prawo do usunięcia, chyba że przetwarzanie odbywa się na podstawie obowiązku prawnego. </w:t>
      </w:r>
    </w:p>
    <w:p w14:paraId="5B028391" w14:textId="77777777" w:rsidR="00EC286C" w:rsidRPr="00EC286C" w:rsidRDefault="00EC286C" w:rsidP="00EC286C">
      <w:pPr>
        <w:suppressAutoHyphens/>
        <w:spacing w:after="0" w:line="100" w:lineRule="atLeast"/>
        <w:ind w:left="350"/>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 xml:space="preserve">Przysługuje Państwu również prawo do ograniczenia przetwarzania, przy czym zgłoszenie tego żądania nie ogranicza przetwarzania danych osobowych do czasu zakończenia tego postępowania. </w:t>
      </w:r>
    </w:p>
    <w:p w14:paraId="0A7E2FF0" w14:textId="77777777" w:rsidR="00EC286C" w:rsidRPr="00EC286C" w:rsidRDefault="00EC286C" w:rsidP="00EC286C">
      <w:pPr>
        <w:suppressAutoHyphens/>
        <w:spacing w:after="0" w:line="100" w:lineRule="atLeast"/>
        <w:ind w:left="350"/>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W przypadku przetwarzania przez COS-OPO w Szczyrku danych osobowych w oparciu o prawnie uzasadniony cel, posiadają Państwo prawo wniesienia sprzeciwu z przyczyn związanych z Państwa szczególną sytuacją. Jeżeli skorzystacie Państwo z tego prawa, zaprzestaniemy przetwarzania danych w tym celu, chyba że wykażemy istnienie ważnych prawnie uzasadnionych podstaw do przetwarzania, nadrzędnych wobec Państwa interesów, praw i wolności lub podstaw do ustalenia, dochodzenia lub obrony roszczeń.</w:t>
      </w:r>
    </w:p>
    <w:p w14:paraId="2601D0FF" w14:textId="77777777" w:rsidR="00EC286C" w:rsidRPr="00EC286C" w:rsidRDefault="00EC286C" w:rsidP="00EC286C">
      <w:pPr>
        <w:suppressAutoHyphens/>
        <w:spacing w:after="0" w:line="100" w:lineRule="atLeast"/>
        <w:ind w:left="350"/>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Jednocześnie informujemy, że przysługuje Państwu prawo wniesienia skargi do Prezesa Urzędu Ochrony Danych Osobowych (PUODO) z siedzibą w Warszawie, ul. St. Moniuszki 1A.</w:t>
      </w:r>
    </w:p>
    <w:p w14:paraId="2EBB9311" w14:textId="77777777" w:rsidR="00EC286C" w:rsidRPr="00EC286C" w:rsidRDefault="00EC286C" w:rsidP="00EC286C">
      <w:pPr>
        <w:suppressAutoHyphens/>
        <w:spacing w:after="0" w:line="100" w:lineRule="atLeast"/>
        <w:ind w:left="350"/>
        <w:jc w:val="both"/>
        <w:rPr>
          <w:rFonts w:ascii="Century Gothic" w:eastAsia="Times New Roman" w:hAnsi="Century Gothic" w:cs="Times New Roman"/>
          <w:lang w:eastAsia="ar-SA"/>
        </w:rPr>
      </w:pPr>
      <w:r w:rsidRPr="00EC286C">
        <w:rPr>
          <w:rFonts w:ascii="Century Gothic" w:eastAsia="Times New Roman" w:hAnsi="Century Gothic" w:cs="Times New Roman"/>
          <w:lang w:eastAsia="ar-SA"/>
        </w:rPr>
        <w:t>W oparciu o Państwa dane osobowe COS-OPO w Szczyrku nie będzie podejmował zautomatyzowanych decyzji, w tym decyzji będących wynikiem profilowania w rozumieniu RODO.</w:t>
      </w:r>
    </w:p>
    <w:p w14:paraId="6D05B124" w14:textId="77777777" w:rsidR="00EC286C" w:rsidRPr="00EC286C"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b/>
        </w:rPr>
      </w:pPr>
      <w:r w:rsidRPr="00EC286C">
        <w:rPr>
          <w:rFonts w:ascii="Century Gothic" w:eastAsia="Calibri" w:hAnsi="Century Gothic" w:cs="Arial"/>
          <w:b/>
        </w:rPr>
        <w:t>Obowiązek podania danych</w:t>
      </w:r>
    </w:p>
    <w:p w14:paraId="0E69943D" w14:textId="77777777" w:rsidR="00EC286C" w:rsidRPr="00EC286C" w:rsidRDefault="00EC286C" w:rsidP="00EC286C">
      <w:pPr>
        <w:spacing w:before="60"/>
        <w:ind w:left="346"/>
        <w:contextualSpacing/>
        <w:jc w:val="both"/>
        <w:rPr>
          <w:rFonts w:ascii="Century Gothic" w:eastAsia="Calibri" w:hAnsi="Century Gothic" w:cs="Times New Roman"/>
        </w:rPr>
      </w:pPr>
      <w:r w:rsidRPr="00EC286C">
        <w:rPr>
          <w:rFonts w:ascii="Century Gothic" w:eastAsia="Calibri" w:hAnsi="Century Gothic" w:cs="Times New Roman"/>
        </w:rPr>
        <w:t xml:space="preserve">Podanie danych osobowych w związku z udziałem w postępowaniu o zamówienia publiczne może być warunkiem niezbędnym do wzięcia w nim udziału. Wynika to stąd, że w zależności od przedmiotu zamówienia, zamawiający może żądać ich podania na podstawie przepisów ustawy PZP zamówień publicznych oraz wydanych do niej przepisów wykonawczych. Konsekwencje niepodania określonych danych wynikają z ustawy PZP. </w:t>
      </w:r>
    </w:p>
    <w:p w14:paraId="0012D6D8" w14:textId="5EE290FD" w:rsidR="00A17C88" w:rsidRPr="00A17C88" w:rsidRDefault="00A17C88" w:rsidP="00EC286C">
      <w:pPr>
        <w:tabs>
          <w:tab w:val="left" w:pos="284"/>
        </w:tabs>
        <w:autoSpaceDE w:val="0"/>
        <w:autoSpaceDN w:val="0"/>
        <w:spacing w:after="0" w:line="288" w:lineRule="auto"/>
        <w:jc w:val="both"/>
        <w:rPr>
          <w:rFonts w:ascii="Arial" w:eastAsia="Times New Roman" w:hAnsi="Arial" w:cs="Arial"/>
          <w:b/>
          <w:sz w:val="24"/>
          <w:szCs w:val="24"/>
          <w:lang w:eastAsia="pl-PL"/>
        </w:rPr>
      </w:pPr>
    </w:p>
    <w:p w14:paraId="6DC8C022" w14:textId="77777777" w:rsidR="00A17C88" w:rsidRPr="00A17C88" w:rsidRDefault="00A17C88" w:rsidP="00A17C88">
      <w:pPr>
        <w:autoSpaceDE w:val="0"/>
        <w:autoSpaceDN w:val="0"/>
        <w:spacing w:before="120" w:after="120" w:line="288" w:lineRule="auto"/>
        <w:jc w:val="center"/>
        <w:rPr>
          <w:rFonts w:ascii="Arial" w:eastAsia="Times New Roman" w:hAnsi="Arial" w:cs="Arial"/>
          <w:b/>
          <w:bCs/>
          <w:sz w:val="24"/>
          <w:szCs w:val="24"/>
          <w:lang w:eastAsia="ar-SA"/>
        </w:rPr>
      </w:pPr>
      <w:bookmarkStart w:id="10" w:name="_Hlk65485343"/>
      <w:r w:rsidRPr="00A17C88">
        <w:rPr>
          <w:rFonts w:ascii="Arial" w:eastAsia="Times New Roman" w:hAnsi="Arial" w:cs="Arial"/>
          <w:b/>
          <w:bCs/>
          <w:sz w:val="24"/>
          <w:szCs w:val="24"/>
          <w:lang w:eastAsia="ar-SA"/>
        </w:rPr>
        <w:t>Rozdział III.</w:t>
      </w:r>
      <w:bookmarkEnd w:id="10"/>
      <w:r w:rsidRPr="00A17C88">
        <w:rPr>
          <w:rFonts w:ascii="Arial" w:eastAsia="Times New Roman" w:hAnsi="Arial" w:cs="Arial"/>
          <w:b/>
          <w:bCs/>
          <w:sz w:val="24"/>
          <w:szCs w:val="24"/>
          <w:lang w:eastAsia="ar-SA"/>
        </w:rPr>
        <w:br/>
      </w:r>
      <w:bookmarkStart w:id="11" w:name="_Toc534368249"/>
      <w:r w:rsidRPr="00A17C88">
        <w:rPr>
          <w:rFonts w:ascii="Arial" w:eastAsia="Times New Roman" w:hAnsi="Arial" w:cs="Arial"/>
          <w:b/>
          <w:bCs/>
          <w:sz w:val="24"/>
          <w:szCs w:val="24"/>
          <w:lang w:eastAsia="ar-SA"/>
        </w:rPr>
        <w:t>SPOSÓB KOMUNIKACJI</w:t>
      </w:r>
      <w:bookmarkEnd w:id="11"/>
    </w:p>
    <w:p w14:paraId="497FC3E0" w14:textId="77777777" w:rsidR="00A17C88" w:rsidRPr="00A17C88" w:rsidRDefault="00A17C88" w:rsidP="00A17C88">
      <w:pPr>
        <w:numPr>
          <w:ilvl w:val="0"/>
          <w:numId w:val="13"/>
        </w:numPr>
        <w:tabs>
          <w:tab w:val="left" w:pos="0"/>
          <w:tab w:val="left" w:pos="284"/>
        </w:tabs>
        <w:autoSpaceDE w:val="0"/>
        <w:autoSpaceDN w:val="0"/>
        <w:adjustRightInd w:val="0"/>
        <w:spacing w:after="0" w:line="288" w:lineRule="auto"/>
        <w:ind w:left="0" w:firstLine="0"/>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Osobą uprawnioną do kontaktu z Wykonawcami jest: </w:t>
      </w:r>
    </w:p>
    <w:p w14:paraId="458A42AA" w14:textId="77777777" w:rsidR="00A17C88" w:rsidRPr="00A17C88" w:rsidRDefault="00A17C88" w:rsidP="00A17C88">
      <w:pPr>
        <w:tabs>
          <w:tab w:val="left" w:pos="0"/>
        </w:tabs>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Magdalena Szczyrk</w:t>
      </w:r>
    </w:p>
    <w:p w14:paraId="642C48E0" w14:textId="77777777" w:rsidR="00A17C88" w:rsidRPr="00C145FB" w:rsidRDefault="00A17C88" w:rsidP="00A17C88">
      <w:pPr>
        <w:tabs>
          <w:tab w:val="left" w:pos="0"/>
          <w:tab w:val="left" w:pos="284"/>
        </w:tabs>
        <w:autoSpaceDE w:val="0"/>
        <w:autoSpaceDN w:val="0"/>
        <w:adjustRightInd w:val="0"/>
        <w:spacing w:after="0" w:line="288" w:lineRule="auto"/>
        <w:jc w:val="both"/>
        <w:rPr>
          <w:rFonts w:ascii="Century Gothic" w:eastAsia="Times New Roman" w:hAnsi="Century Gothic" w:cs="Times New Roman"/>
          <w:lang w:eastAsia="pl-PL"/>
        </w:rPr>
      </w:pPr>
      <w:r w:rsidRPr="00C145FB">
        <w:rPr>
          <w:rFonts w:ascii="Century Gothic" w:eastAsia="Times New Roman" w:hAnsi="Century Gothic" w:cs="Times New Roman"/>
          <w:lang w:eastAsia="pl-PL"/>
        </w:rPr>
        <w:lastRenderedPageBreak/>
        <w:t xml:space="preserve">adres e-mail: </w:t>
      </w:r>
      <w:hyperlink r:id="rId12" w:history="1">
        <w:r w:rsidRPr="00C145FB">
          <w:rPr>
            <w:rFonts w:ascii="Century Gothic" w:eastAsia="Times New Roman" w:hAnsi="Century Gothic" w:cs="Times New Roman"/>
            <w:color w:val="0000FF"/>
            <w:u w:val="single"/>
            <w:lang w:eastAsia="pl-PL"/>
          </w:rPr>
          <w:t>przetargi.szczyrk@cos.pl</w:t>
        </w:r>
      </w:hyperlink>
      <w:r w:rsidRPr="00C145FB">
        <w:rPr>
          <w:rFonts w:ascii="Century Gothic" w:eastAsia="Times New Roman" w:hAnsi="Century Gothic" w:cs="Times New Roman"/>
          <w:lang w:eastAsia="pl-PL"/>
        </w:rPr>
        <w:t xml:space="preserve"> </w:t>
      </w:r>
    </w:p>
    <w:p w14:paraId="11F4A068" w14:textId="77777777" w:rsidR="00A17C88" w:rsidRPr="00A17C88" w:rsidRDefault="00A17C88" w:rsidP="00A17C88">
      <w:pPr>
        <w:numPr>
          <w:ilvl w:val="0"/>
          <w:numId w:val="13"/>
        </w:numPr>
        <w:tabs>
          <w:tab w:val="left" w:pos="0"/>
          <w:tab w:val="left" w:pos="284"/>
        </w:tabs>
        <w:autoSpaceDE w:val="0"/>
        <w:autoSpaceDN w:val="0"/>
        <w:adjustRightInd w:val="0"/>
        <w:spacing w:after="0" w:line="288" w:lineRule="auto"/>
        <w:ind w:left="0" w:firstLine="0"/>
        <w:jc w:val="both"/>
        <w:rPr>
          <w:rFonts w:ascii="Century Gothic" w:eastAsia="Times New Roman" w:hAnsi="Century Gothic" w:cs="Times New Roman"/>
          <w:lang w:val="en-US" w:eastAsia="pl-PL"/>
        </w:rPr>
      </w:pPr>
      <w:r w:rsidRPr="00A17C88">
        <w:rPr>
          <w:rFonts w:ascii="Century Gothic" w:eastAsia="Times New Roman" w:hAnsi="Century Gothic" w:cs="Arial"/>
          <w:lang w:eastAsia="pl-PL"/>
        </w:rPr>
        <w:t xml:space="preserve">W postępowaniu o udzielenie zamówienia publicznego komunikacja między Zamawiającym a wykonawcami odbywa się przy użyciu Platformy e-Zamówienia, która jest dostępna pod adresem </w:t>
      </w:r>
      <w:hyperlink r:id="rId13" w:history="1">
        <w:r w:rsidRPr="00A17C88">
          <w:rPr>
            <w:rFonts w:ascii="Century Gothic" w:eastAsia="Times New Roman" w:hAnsi="Century Gothic" w:cs="Times New Roman"/>
            <w:color w:val="0000FF"/>
            <w:u w:val="single"/>
            <w:lang w:eastAsia="pl-PL"/>
          </w:rPr>
          <w:t>https://ezamowienia.gov.pl</w:t>
        </w:r>
      </w:hyperlink>
      <w:r w:rsidRPr="00A17C88">
        <w:rPr>
          <w:rFonts w:ascii="Century Gothic" w:eastAsia="Times New Roman" w:hAnsi="Century Gothic" w:cs="Arial"/>
          <w:lang w:eastAsia="pl-PL"/>
        </w:rPr>
        <w:t>. Zamawiający dopuszcza również komunikację przy użyciu poczty elektronicznej.</w:t>
      </w:r>
    </w:p>
    <w:p w14:paraId="70BA5FE3" w14:textId="77777777" w:rsidR="00A17C88" w:rsidRPr="00A17C88" w:rsidRDefault="00A17C88" w:rsidP="00A17C88">
      <w:pPr>
        <w:keepNext/>
        <w:numPr>
          <w:ilvl w:val="0"/>
          <w:numId w:val="13"/>
        </w:numPr>
        <w:tabs>
          <w:tab w:val="left" w:pos="0"/>
          <w:tab w:val="left" w:pos="284"/>
        </w:tabs>
        <w:spacing w:after="0" w:line="288" w:lineRule="auto"/>
        <w:ind w:left="0" w:firstLine="0"/>
        <w:outlineLvl w:val="0"/>
        <w:rPr>
          <w:rFonts w:ascii="Century Gothic" w:eastAsia="Times New Roman" w:hAnsi="Century Gothic" w:cs="Arial"/>
          <w:lang w:eastAsia="pl-PL"/>
        </w:rPr>
      </w:pPr>
      <w:r w:rsidRPr="00A17C88">
        <w:rPr>
          <w:rFonts w:ascii="Century Gothic" w:eastAsia="Times New Roman" w:hAnsi="Century Gothic" w:cs="Arial"/>
          <w:lang w:eastAsia="pl-PL"/>
        </w:rPr>
        <w:t>Korzystanie z Platformy e-Zamówienia jest bezpłatne.</w:t>
      </w:r>
    </w:p>
    <w:p w14:paraId="38FD8AD1" w14:textId="77777777" w:rsidR="00A17C88" w:rsidRPr="00A17C88" w:rsidRDefault="00A17C88" w:rsidP="00A17C88">
      <w:pPr>
        <w:keepNext/>
        <w:numPr>
          <w:ilvl w:val="0"/>
          <w:numId w:val="13"/>
        </w:numPr>
        <w:tabs>
          <w:tab w:val="left" w:pos="0"/>
          <w:tab w:val="left" w:pos="284"/>
        </w:tabs>
        <w:spacing w:after="0" w:line="288" w:lineRule="auto"/>
        <w:ind w:left="0" w:firstLine="0"/>
        <w:outlineLvl w:val="0"/>
        <w:rPr>
          <w:rFonts w:ascii="Century Gothic" w:eastAsia="Times New Roman" w:hAnsi="Century Gothic" w:cs="Arial"/>
          <w:lang w:eastAsia="pl-PL"/>
        </w:rPr>
      </w:pPr>
      <w:r w:rsidRPr="00A17C88">
        <w:rPr>
          <w:rFonts w:ascii="Century Gothic" w:eastAsia="Times New Roman" w:hAnsi="Century Gothic" w:cs="Arial"/>
          <w:lang w:eastAsia="pl-PL"/>
        </w:rPr>
        <w:t>Postępowanie można wyszukać ze strony głównej Platformy e-Zamówienia (przycisk „Przeglądaj postępowania/konkursy”).</w:t>
      </w:r>
    </w:p>
    <w:p w14:paraId="71C3376F"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oraz informacje zamieszczone w zakładce „Centrum Pomocy”. </w:t>
      </w:r>
    </w:p>
    <w:p w14:paraId="69329069"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Przeglądanie i pobieranie publicznej treści dokumentacji postępowania nie wymaga posiadania konta na Platformie e-Zamówienia ani logowania.</w:t>
      </w:r>
    </w:p>
    <w:p w14:paraId="53DB0C59"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 przypadku formatów, o których mowa w art. 66 ust. 1 ustawy Pzp, ww. regulacje nie będą miały bezpośredniego zastosowania. </w:t>
      </w:r>
    </w:p>
    <w:p w14:paraId="15758402"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Wykaz poszczególnych dokumentów i oświadczeń składanych w postępowaniu oraz ich forma, sposób sporządzania i przekazywania zostały określone przez Zamawiającego w rozdziale VIII SWZ.</w:t>
      </w:r>
    </w:p>
    <w:p w14:paraId="5855F3C0"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Informacje, oświadczenia lub dokumenty, inne niż wymienione w § 2 ust. 1 rozporządzenia Prezesa Rady Ministrów w sprawie wymagań dla dokumentów elektronicznych, przekazywane w postępowaniu sporządza się w postaci elektronicznej:</w:t>
      </w:r>
    </w:p>
    <w:p w14:paraId="74750156" w14:textId="77777777" w:rsidR="00A17C88" w:rsidRPr="00A17C88" w:rsidRDefault="00A17C88" w:rsidP="00A17C88">
      <w:pPr>
        <w:tabs>
          <w:tab w:val="num" w:pos="-2353"/>
          <w:tab w:val="left" w:pos="0"/>
          <w:tab w:val="left" w:pos="284"/>
          <w:tab w:val="right" w:leader="dot" w:pos="9639"/>
        </w:tabs>
        <w:autoSpaceDE w:val="0"/>
        <w:autoSpaceDN w:val="0"/>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w formatach danych określonych w przepisach rozporządzenia Rady Ministrów w sprawie Krajowych Ram Interoperacyjności (i przekazuje się jako załącznik), lub  jako tekst wpisany bezpośrednio do wiadomości przekazywanej przy użyciu środków komunikacji elektronicznej (np. w treści wiadomości e-mail lub w treści „Formularza do komunikacji”).</w:t>
      </w:r>
    </w:p>
    <w:p w14:paraId="47C1325C" w14:textId="77777777" w:rsidR="00A17C88" w:rsidRPr="00A17C88" w:rsidRDefault="00A17C88" w:rsidP="00A17C88">
      <w:pPr>
        <w:numPr>
          <w:ilvl w:val="0"/>
          <w:numId w:val="13"/>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w:t>
      </w:r>
      <w:r w:rsidRPr="00A17C88">
        <w:rPr>
          <w:rFonts w:ascii="Century Gothic" w:eastAsia="Times New Roman" w:hAnsi="Century Gothic" w:cs="Arial"/>
          <w:lang w:eastAsia="pl-PL"/>
        </w:rPr>
        <w:lastRenderedPageBreak/>
        <w:t>jednoczesnym zaznaczeniem w nazwie pliku „Dokument stanowiący tajemnicę przedsiębiorstwa”.</w:t>
      </w:r>
    </w:p>
    <w:p w14:paraId="59B5BF79" w14:textId="77777777" w:rsidR="00A17C88" w:rsidRPr="00A17C88" w:rsidRDefault="00A17C88" w:rsidP="00A17C88">
      <w:pPr>
        <w:numPr>
          <w:ilvl w:val="0"/>
          <w:numId w:val="13"/>
        </w:numPr>
        <w:tabs>
          <w:tab w:val="left" w:pos="0"/>
          <w:tab w:val="left" w:pos="142"/>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Komunikacja w postępowaniu, </w:t>
      </w:r>
      <w:r w:rsidRPr="00A17C88">
        <w:rPr>
          <w:rFonts w:ascii="Century Gothic" w:eastAsia="Times New Roman" w:hAnsi="Century Gothic" w:cs="Arial"/>
          <w:b/>
          <w:u w:val="single"/>
          <w:lang w:eastAsia="pl-PL"/>
        </w:rPr>
        <w:t>z wyłączeniem składania ofert</w:t>
      </w:r>
      <w:r w:rsidRPr="00A17C88">
        <w:rPr>
          <w:rFonts w:ascii="Century Gothic" w:eastAsia="Times New Roman" w:hAnsi="Century Gothic" w:cs="Arial"/>
          <w:lang w:eastAsia="pl-PL"/>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w:t>
      </w:r>
      <w:r w:rsidRPr="00A17C88">
        <w:rPr>
          <w:rFonts w:ascii="Century Gothic" w:eastAsia="Times New Roman" w:hAnsi="Century Gothic" w:cs="Arial"/>
          <w:bCs/>
          <w:lang w:eastAsia="pl-PL"/>
        </w:rPr>
        <w:t>profilem zaufanym lub podpisem osobistym</w:t>
      </w:r>
      <w:r w:rsidRPr="00A17C88">
        <w:rPr>
          <w:rFonts w:ascii="Century Gothic" w:eastAsia="Times New Roman" w:hAnsi="Century Gothic" w:cs="Arial"/>
          <w:lang w:eastAsia="pl-PL"/>
        </w:rPr>
        <w:t xml:space="preserve">, mogą być opatrzone, zgodnie z wyborem wykonawcy/wykonawcy wspólnie ubiegającego się o udzielenie zamówienia/podmiotu udostępniającego zasoby, </w:t>
      </w:r>
      <w:r w:rsidRPr="00A17C88">
        <w:rPr>
          <w:rFonts w:ascii="Century Gothic" w:eastAsia="Times New Roman" w:hAnsi="Century Gothic" w:cs="Arial"/>
          <w:b/>
          <w:u w:val="single"/>
          <w:lang w:eastAsia="pl-PL"/>
        </w:rPr>
        <w:t>podpisem typu zewnętrznego</w:t>
      </w:r>
      <w:r w:rsidRPr="00A17C88">
        <w:rPr>
          <w:rFonts w:ascii="Century Gothic" w:eastAsia="Times New Roman" w:hAnsi="Century Gothic" w:cs="Arial"/>
          <w:lang w:eastAsia="pl-PL"/>
        </w:rPr>
        <w:t xml:space="preserve"> lub </w:t>
      </w:r>
      <w:r w:rsidRPr="00A17C88">
        <w:rPr>
          <w:rFonts w:ascii="Century Gothic" w:eastAsia="Times New Roman" w:hAnsi="Century Gothic" w:cs="Arial"/>
          <w:b/>
          <w:u w:val="single"/>
          <w:lang w:eastAsia="pl-PL"/>
        </w:rPr>
        <w:t>wewnętrznego</w:t>
      </w:r>
      <w:r w:rsidRPr="00A17C88">
        <w:rPr>
          <w:rFonts w:ascii="Century Gothic" w:eastAsia="Times New Roman" w:hAnsi="Century Gothic" w:cs="Arial"/>
          <w:lang w:eastAsia="pl-PL"/>
        </w:rPr>
        <w:t xml:space="preserve">.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 </w:t>
      </w:r>
    </w:p>
    <w:p w14:paraId="2C7F6CCF" w14:textId="77777777" w:rsidR="00A17C88" w:rsidRPr="00A17C88" w:rsidRDefault="00A17C88" w:rsidP="00A17C88">
      <w:pPr>
        <w:numPr>
          <w:ilvl w:val="0"/>
          <w:numId w:val="13"/>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F7E1199"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Wszystkie wysłane i odebrane w postępowaniu przez Wykonawcę wiadomości widoczne są po zalogowaniu w podglądzie postępowania w zakładce „Komunikacja”.</w:t>
      </w:r>
    </w:p>
    <w:p w14:paraId="1275F09A"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Maksymalny rozmiar plików przesyłanych za pośrednictwem „Formularzy do komunikacji” wynosi 150 MB (wielkość ta dotyczy plików przesyłanych jako załączniki do jednego formularza).</w:t>
      </w:r>
    </w:p>
    <w:p w14:paraId="519C0B80"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Minimalne wymagania techniczne dotyczące sprzętu używanego w celu korzystania z usług Platformy e-Zamówienia oraz informacje dotyczące specyfikacji połączenia określa Regulamin Platformy e-Zamówienia.</w:t>
      </w:r>
    </w:p>
    <w:p w14:paraId="6A72193F" w14:textId="50AF5F55"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 przypadku problemów technicznych i awarii związanych z funkcjonowaniem Platformy e-Zamówienia użytkownicy mogą skorzystać ze wsparcia technicznego dostępnego pod numerem telefonu </w:t>
      </w:r>
      <w:r w:rsidR="00800671" w:rsidRPr="00800671">
        <w:rPr>
          <w:rFonts w:ascii="Century Gothic" w:eastAsia="Times New Roman" w:hAnsi="Century Gothic" w:cs="Arial"/>
          <w:lang w:eastAsia="pl-PL"/>
        </w:rPr>
        <w:t>+48 22 458 77 99</w:t>
      </w:r>
      <w:r w:rsidR="00800671">
        <w:rPr>
          <w:rFonts w:ascii="Century Gothic" w:eastAsia="Times New Roman" w:hAnsi="Century Gothic" w:cs="Arial"/>
          <w:b/>
          <w:bCs/>
          <w:lang w:eastAsia="pl-PL"/>
        </w:rPr>
        <w:t xml:space="preserve"> </w:t>
      </w:r>
      <w:r w:rsidRPr="00A17C88">
        <w:rPr>
          <w:rFonts w:ascii="Century Gothic" w:eastAsia="Times New Roman" w:hAnsi="Century Gothic" w:cs="Arial"/>
          <w:lang w:eastAsia="pl-PL"/>
        </w:rPr>
        <w:t>lub drogą elektroniczną poprzez formularz udostępniony na stronie internetowej https://ezamowienia.gov.pl w zakładce „Zgłoś problem”.</w:t>
      </w:r>
    </w:p>
    <w:p w14:paraId="363F675F"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Oferta powinna być sporządzona w języku polskim, w formie elektronicznej lub w postaci elektronicznej opatrzonej podpisem zaufanym lub podpisem osobistym. </w:t>
      </w:r>
    </w:p>
    <w:p w14:paraId="396D670D"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Ofertę należy złożyć w oryginale.</w:t>
      </w:r>
    </w:p>
    <w:p w14:paraId="351738C3"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Wykonawca może zwrócić się do Zamawiającego na podstawie art. 284 ust. 1 Ustawy Pzp o wyjaśnienie treści SWZ.</w:t>
      </w:r>
    </w:p>
    <w:p w14:paraId="56E95EEA"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lastRenderedPageBreak/>
        <w:t>Zamawiający nie zamierza zwoływać zebrania wszystkich Wykonawców w celu wyjaśnienia wątpliwości dotyczących treści specyfikacji warunków zamówienia.</w:t>
      </w:r>
    </w:p>
    <w:p w14:paraId="51EB1B30" w14:textId="77777777" w:rsidR="00BC5274" w:rsidRPr="00A17C88" w:rsidRDefault="00BC5274" w:rsidP="00BC5274">
      <w:pPr>
        <w:keepNext/>
        <w:spacing w:after="0" w:line="360" w:lineRule="auto"/>
        <w:outlineLvl w:val="0"/>
        <w:rPr>
          <w:rFonts w:ascii="Century Gothic" w:eastAsia="Times New Roman" w:hAnsi="Century Gothic" w:cs="Arial"/>
          <w:b/>
          <w:bCs/>
          <w:lang w:eastAsia="pl-PL"/>
        </w:rPr>
      </w:pPr>
      <w:bookmarkStart w:id="12" w:name="_Toc534368250"/>
    </w:p>
    <w:p w14:paraId="437ED4A8"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IV.</w:t>
      </w:r>
    </w:p>
    <w:p w14:paraId="73B11129" w14:textId="77777777" w:rsidR="00A17C88" w:rsidRPr="00A17C88" w:rsidRDefault="00A17C88" w:rsidP="00BC5274">
      <w:pPr>
        <w:keepNext/>
        <w:spacing w:after="0" w:line="288"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TRYB POSTĘPOWANIA</w:t>
      </w:r>
      <w:bookmarkEnd w:id="12"/>
    </w:p>
    <w:p w14:paraId="6AEC53D1" w14:textId="71879FA2" w:rsidR="00A17C88" w:rsidRPr="002826AC" w:rsidRDefault="00A17C88" w:rsidP="00DD5BCB">
      <w:pPr>
        <w:spacing w:before="120" w:after="12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Postępowanie o udzielenie zamówienia publicznego pn.</w:t>
      </w:r>
      <w:r w:rsidRPr="00A17C88">
        <w:rPr>
          <w:rFonts w:ascii="Century Gothic" w:hAnsi="Century Gothic"/>
        </w:rPr>
        <w:t xml:space="preserve"> </w:t>
      </w:r>
      <w:r w:rsidR="00102ED8" w:rsidRPr="00102ED8">
        <w:rPr>
          <w:rFonts w:ascii="Century Gothic" w:hAnsi="Century Gothic"/>
          <w:b/>
          <w:bCs/>
        </w:rPr>
        <w:t>Budowa 2 budynków zaplecza gospodarczego Ośrodka COS Kubalonka dla zawodniczych drużyn sportowych w ramach modernizacji i rozbudowy Ośrodka Tras Biegowych i Nartorolkowych w Wiśle-Istebnej Kubalonce</w:t>
      </w:r>
      <w:r w:rsidR="00102ED8">
        <w:rPr>
          <w:rFonts w:ascii="Century Gothic" w:hAnsi="Century Gothic"/>
          <w:b/>
          <w:bCs/>
        </w:rPr>
        <w:t xml:space="preserve"> </w:t>
      </w:r>
      <w:r w:rsidRPr="00A17C88">
        <w:rPr>
          <w:rFonts w:ascii="Century Gothic" w:eastAsia="Times New Roman" w:hAnsi="Century Gothic" w:cs="Arial"/>
          <w:lang w:eastAsia="pl-PL"/>
        </w:rPr>
        <w:t>(nr postępowania DZP/Sz/</w:t>
      </w:r>
      <w:r w:rsidR="00012C78">
        <w:rPr>
          <w:rFonts w:ascii="Century Gothic" w:eastAsia="Times New Roman" w:hAnsi="Century Gothic" w:cs="Arial"/>
          <w:lang w:eastAsia="pl-PL"/>
        </w:rPr>
        <w:t>1</w:t>
      </w:r>
      <w:r w:rsidR="00DB0B22">
        <w:rPr>
          <w:rFonts w:ascii="Century Gothic" w:eastAsia="Times New Roman" w:hAnsi="Century Gothic" w:cs="Arial"/>
          <w:lang w:eastAsia="pl-PL"/>
        </w:rPr>
        <w:t>8</w:t>
      </w:r>
      <w:r w:rsidRPr="00A17C88">
        <w:rPr>
          <w:rFonts w:ascii="Century Gothic" w:eastAsia="Times New Roman" w:hAnsi="Century Gothic" w:cs="Arial"/>
          <w:lang w:eastAsia="pl-PL"/>
        </w:rPr>
        <w:t>/202</w:t>
      </w:r>
      <w:r w:rsidR="009C0DD8">
        <w:rPr>
          <w:rFonts w:ascii="Century Gothic" w:eastAsia="Times New Roman" w:hAnsi="Century Gothic" w:cs="Arial"/>
          <w:lang w:eastAsia="pl-PL"/>
        </w:rPr>
        <w:t>6</w:t>
      </w:r>
      <w:r w:rsidRPr="00A17C88">
        <w:rPr>
          <w:rFonts w:ascii="Century Gothic" w:eastAsia="Times New Roman" w:hAnsi="Century Gothic" w:cs="Arial"/>
          <w:lang w:eastAsia="pl-PL"/>
        </w:rPr>
        <w:t>), prowadzone jest w trybie podstawowym, zgodnie z przepisami ustawy z dnia 11 września 2019 r. Prawo zamówień publicznych (</w:t>
      </w:r>
      <w:r w:rsidR="002826AC" w:rsidRPr="002826AC">
        <w:rPr>
          <w:rFonts w:ascii="Century Gothic" w:eastAsia="Times New Roman" w:hAnsi="Century Gothic" w:cs="Arial"/>
          <w:lang w:eastAsia="pl-PL"/>
        </w:rPr>
        <w:t>Dz.U.2026.793</w:t>
      </w:r>
      <w:r w:rsidRPr="00A17C88">
        <w:rPr>
          <w:rFonts w:ascii="Century Gothic" w:eastAsia="Times New Roman" w:hAnsi="Century Gothic" w:cs="Arial"/>
          <w:lang w:eastAsia="pl-PL"/>
        </w:rPr>
        <w:t>) - zwanej dalej „ustawą Pzp” oraz wydanych na jej podstawie aktów wykonawczych.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cy nie przewiduje wyboru najkorzystniejszej oferty z mo</w:t>
      </w:r>
      <w:r w:rsidRPr="00A17C88">
        <w:rPr>
          <w:rFonts w:ascii="Century Gothic" w:eastAsia="Times New Roman" w:hAnsi="Century Gothic" w:cs="Arial" w:hint="eastAsia"/>
          <w:lang w:eastAsia="pl-PL"/>
        </w:rPr>
        <w:t>ż</w:t>
      </w:r>
      <w:r w:rsidRPr="00A17C88">
        <w:rPr>
          <w:rFonts w:ascii="Century Gothic" w:eastAsia="Times New Roman" w:hAnsi="Century Gothic" w:cs="Arial"/>
          <w:lang w:eastAsia="pl-PL"/>
        </w:rPr>
        <w:t>liwo</w:t>
      </w:r>
      <w:r w:rsidRPr="00A17C88">
        <w:rPr>
          <w:rFonts w:ascii="Century Gothic" w:eastAsia="Times New Roman" w:hAnsi="Century Gothic" w:cs="Arial" w:hint="eastAsia"/>
          <w:lang w:eastAsia="pl-PL"/>
        </w:rPr>
        <w:t>ś</w:t>
      </w:r>
      <w:r w:rsidRPr="00A17C88">
        <w:rPr>
          <w:rFonts w:ascii="Century Gothic" w:eastAsia="Times New Roman" w:hAnsi="Century Gothic" w:cs="Arial"/>
          <w:lang w:eastAsia="pl-PL"/>
        </w:rPr>
        <w:t>ci</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 xml:space="preserve"> prowadzenia negocjacji.</w:t>
      </w:r>
    </w:p>
    <w:p w14:paraId="075877EF" w14:textId="77777777" w:rsidR="00CC0C62" w:rsidRPr="00A17C88" w:rsidRDefault="00CC0C62" w:rsidP="00A17C88">
      <w:pPr>
        <w:autoSpaceDE w:val="0"/>
        <w:autoSpaceDN w:val="0"/>
        <w:adjustRightInd w:val="0"/>
        <w:spacing w:after="0" w:line="288" w:lineRule="auto"/>
        <w:rPr>
          <w:rFonts w:ascii="Century Gothic" w:eastAsia="Times New Roman" w:hAnsi="Century Gothic" w:cs="Times New Roman"/>
          <w:b/>
          <w:bCs/>
          <w:lang w:eastAsia="pl-PL"/>
        </w:rPr>
      </w:pPr>
      <w:bookmarkStart w:id="13" w:name="_Toc136762082"/>
      <w:bookmarkStart w:id="14" w:name="_Toc213040530"/>
      <w:bookmarkStart w:id="15" w:name="_Toc483473973"/>
      <w:bookmarkStart w:id="16" w:name="_Toc136762083"/>
    </w:p>
    <w:p w14:paraId="67FDBACD"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Rozdział V.</w:t>
      </w:r>
    </w:p>
    <w:p w14:paraId="0BF44668" w14:textId="77777777" w:rsidR="00044EAC" w:rsidRDefault="00A17C88" w:rsidP="00DD5BCB">
      <w:pPr>
        <w:autoSpaceDE w:val="0"/>
        <w:autoSpaceDN w:val="0"/>
        <w:adjustRightInd w:val="0"/>
        <w:spacing w:after="0" w:line="288" w:lineRule="auto"/>
        <w:jc w:val="center"/>
        <w:rPr>
          <w:rFonts w:ascii="Century Gothic" w:eastAsia="Times New Roman" w:hAnsi="Century Gothic" w:cs="Times New Roman"/>
          <w:b/>
          <w:lang w:eastAsia="pl-PL"/>
        </w:rPr>
      </w:pPr>
      <w:bookmarkStart w:id="17" w:name="_Toc534368252"/>
      <w:r w:rsidRPr="00DD5BCB">
        <w:rPr>
          <w:rFonts w:ascii="Century Gothic" w:eastAsia="Times New Roman" w:hAnsi="Century Gothic" w:cs="Times New Roman"/>
          <w:b/>
          <w:lang w:eastAsia="pl-PL"/>
        </w:rPr>
        <w:t>OPIS PRZEDMIOTU ZAMÓWIENIA I TERMIN WYKONANIA</w:t>
      </w:r>
      <w:bookmarkStart w:id="18" w:name="_Hlk55302899"/>
      <w:bookmarkStart w:id="19" w:name="_Hlk65486437"/>
      <w:bookmarkStart w:id="20" w:name="_Hlk24115277"/>
      <w:bookmarkEnd w:id="13"/>
      <w:bookmarkEnd w:id="14"/>
      <w:bookmarkEnd w:id="15"/>
      <w:bookmarkEnd w:id="16"/>
      <w:bookmarkEnd w:id="17"/>
    </w:p>
    <w:p w14:paraId="682FD170" w14:textId="6B678452" w:rsidR="001E26F4" w:rsidRPr="001E26F4" w:rsidRDefault="001E26F4" w:rsidP="001E26F4">
      <w:pPr>
        <w:spacing w:line="276" w:lineRule="auto"/>
        <w:jc w:val="both"/>
        <w:rPr>
          <w:rFonts w:ascii="Century Gothic" w:eastAsia="Calibri" w:hAnsi="Century Gothic" w:cs="Calibri"/>
          <w:kern w:val="2"/>
          <w14:ligatures w14:val="standardContextual"/>
        </w:rPr>
      </w:pPr>
      <w:r w:rsidRPr="001E26F4">
        <w:rPr>
          <w:rFonts w:ascii="Century Gothic" w:eastAsia="Calibri" w:hAnsi="Century Gothic" w:cs="Calibri"/>
          <w:kern w:val="2"/>
          <w14:ligatures w14:val="standardContextual"/>
        </w:rPr>
        <w:t>1. Przedmiotem zamówienia jest wykonanie robót budowlanych polegających na rozbiórce istniejących budynków kontenerowych pełniących funkcję dotychczasowego zaplecza dla  zawodników oraz na budowie dwóch nowych budynków zaplecza gospodarczego Ośrodka COS Kubalonka dla zawodniczych drużyn sportowych.</w:t>
      </w:r>
    </w:p>
    <w:p w14:paraId="0D82B405" w14:textId="77777777" w:rsidR="001E26F4" w:rsidRPr="001E26F4" w:rsidRDefault="001E26F4" w:rsidP="001E26F4">
      <w:pPr>
        <w:spacing w:line="276" w:lineRule="auto"/>
        <w:jc w:val="both"/>
        <w:rPr>
          <w:rFonts w:ascii="Century Gothic" w:eastAsia="Calibri" w:hAnsi="Century Gothic" w:cs="Calibri"/>
          <w:kern w:val="2"/>
          <w14:ligatures w14:val="standardContextual"/>
        </w:rPr>
      </w:pPr>
      <w:r w:rsidRPr="001E26F4">
        <w:rPr>
          <w:rFonts w:ascii="Century Gothic" w:eastAsia="Calibri" w:hAnsi="Century Gothic" w:cs="Calibri"/>
          <w:kern w:val="2"/>
          <w14:ligatures w14:val="standardContextual"/>
        </w:rPr>
        <w:t>Nowe budynki należy wykonać w systemie konstrukcji kontenerowej/modułowej, wraz z posadowieniem, konstrukcją dachów, instalacjami, wyposażeniem pomieszczeń, sanitariatami, zagospodarowaniem terenu, odwodnieniem oraz wszelkimi robotami i czynnościami towarzyszącymi niezbędnymi do uzyskania kompletnego, bezpiecznego i gotowego do użytkowania obiektu.</w:t>
      </w:r>
    </w:p>
    <w:p w14:paraId="6A40E0BB" w14:textId="77777777" w:rsidR="001E26F4" w:rsidRPr="001E26F4" w:rsidRDefault="001E26F4" w:rsidP="00F027BB">
      <w:pPr>
        <w:spacing w:after="0" w:line="288" w:lineRule="auto"/>
        <w:rPr>
          <w:rFonts w:ascii="Century Gothic" w:eastAsia="Calibri" w:hAnsi="Century Gothic" w:cs="Calibri"/>
          <w:kern w:val="2"/>
          <w14:ligatures w14:val="standardContextual"/>
        </w:rPr>
      </w:pPr>
      <w:r w:rsidRPr="001E26F4">
        <w:rPr>
          <w:rFonts w:ascii="Century Gothic" w:eastAsia="Calibri" w:hAnsi="Century Gothic" w:cs="Calibri"/>
          <w:kern w:val="2"/>
          <w14:ligatures w14:val="standardContextual"/>
        </w:rPr>
        <w:t>Szczegółowy opis przedmiotu zamówienia określają w szczególności:</w:t>
      </w:r>
    </w:p>
    <w:p w14:paraId="55FA599F" w14:textId="65B3AC1A" w:rsidR="001E26F4" w:rsidRPr="001E26F4" w:rsidRDefault="001E26F4" w:rsidP="00F027BB">
      <w:pPr>
        <w:tabs>
          <w:tab w:val="num" w:pos="360"/>
        </w:tabs>
        <w:spacing w:after="0" w:line="288" w:lineRule="auto"/>
        <w:ind w:left="360" w:hanging="360"/>
        <w:contextualSpacing/>
        <w:jc w:val="both"/>
        <w:rPr>
          <w:rFonts w:ascii="Century Gothic" w:eastAsia="Arial" w:hAnsi="Century Gothic" w:cs="Calibri"/>
        </w:rPr>
      </w:pPr>
      <w:r w:rsidRPr="001E26F4">
        <w:rPr>
          <w:rFonts w:ascii="Century Gothic" w:eastAsia="Arial" w:hAnsi="Century Gothic" w:cs="Calibri"/>
        </w:rPr>
        <w:t xml:space="preserve">Załącznik nr </w:t>
      </w:r>
      <w:r w:rsidR="00072DEA">
        <w:rPr>
          <w:rFonts w:ascii="Century Gothic" w:eastAsia="Arial" w:hAnsi="Century Gothic" w:cs="Calibri"/>
        </w:rPr>
        <w:t>8</w:t>
      </w:r>
      <w:r w:rsidRPr="001E26F4">
        <w:rPr>
          <w:rFonts w:ascii="Century Gothic" w:eastAsia="Arial" w:hAnsi="Century Gothic" w:cs="Calibri"/>
        </w:rPr>
        <w:t xml:space="preserve"> do SWZ - Opis Przedmiotu Zamówienia (OPZ);</w:t>
      </w:r>
    </w:p>
    <w:p w14:paraId="2804819E" w14:textId="0E69E432" w:rsidR="001E26F4" w:rsidRPr="001E26F4" w:rsidRDefault="00072DEA" w:rsidP="00072DEA">
      <w:pPr>
        <w:tabs>
          <w:tab w:val="num" w:pos="360"/>
        </w:tabs>
        <w:spacing w:after="0" w:line="288" w:lineRule="auto"/>
        <w:ind w:left="360" w:hanging="360"/>
        <w:contextualSpacing/>
        <w:jc w:val="both"/>
        <w:rPr>
          <w:rFonts w:ascii="Century Gothic" w:eastAsia="Arial" w:hAnsi="Century Gothic" w:cs="Calibri"/>
        </w:rPr>
      </w:pPr>
      <w:r w:rsidRPr="00072DEA">
        <w:rPr>
          <w:rFonts w:ascii="Century Gothic" w:eastAsia="Arial" w:hAnsi="Century Gothic" w:cs="Calibri"/>
        </w:rPr>
        <w:t xml:space="preserve">Załącznik nr </w:t>
      </w:r>
      <w:r>
        <w:rPr>
          <w:rFonts w:ascii="Century Gothic" w:eastAsia="Arial" w:hAnsi="Century Gothic" w:cs="Calibri"/>
        </w:rPr>
        <w:t>11</w:t>
      </w:r>
      <w:r w:rsidRPr="00072DEA">
        <w:rPr>
          <w:rFonts w:ascii="Century Gothic" w:eastAsia="Arial" w:hAnsi="Century Gothic" w:cs="Calibri"/>
        </w:rPr>
        <w:t xml:space="preserve"> do SWZ - </w:t>
      </w:r>
      <w:r w:rsidR="001E26F4" w:rsidRPr="001E26F4">
        <w:rPr>
          <w:rFonts w:ascii="Century Gothic" w:eastAsia="Arial" w:hAnsi="Century Gothic" w:cs="Calibri"/>
        </w:rPr>
        <w:t>Decyzja pozwolenia na budowę</w:t>
      </w:r>
      <w:r>
        <w:rPr>
          <w:rFonts w:ascii="Century Gothic" w:eastAsia="Arial" w:hAnsi="Century Gothic" w:cs="Calibri"/>
        </w:rPr>
        <w:t xml:space="preserve">, </w:t>
      </w:r>
      <w:r w:rsidR="001E26F4" w:rsidRPr="001E26F4">
        <w:rPr>
          <w:rFonts w:ascii="Century Gothic" w:eastAsia="Arial" w:hAnsi="Century Gothic" w:cs="Calibri"/>
        </w:rPr>
        <w:t>dokumentacja projektowa;</w:t>
      </w:r>
    </w:p>
    <w:p w14:paraId="4FED406C" w14:textId="4155C887" w:rsidR="001E26F4" w:rsidRPr="001E26F4" w:rsidRDefault="001E26F4" w:rsidP="00F027BB">
      <w:pPr>
        <w:tabs>
          <w:tab w:val="num" w:pos="0"/>
        </w:tabs>
        <w:spacing w:after="0" w:line="288" w:lineRule="auto"/>
        <w:contextualSpacing/>
        <w:jc w:val="both"/>
        <w:rPr>
          <w:rFonts w:ascii="Century Gothic" w:eastAsia="Arial" w:hAnsi="Century Gothic" w:cs="Calibri"/>
        </w:rPr>
      </w:pPr>
      <w:r w:rsidRPr="001E26F4">
        <w:rPr>
          <w:rFonts w:ascii="Century Gothic" w:eastAsia="Arial" w:hAnsi="Century Gothic" w:cs="Calibri"/>
        </w:rPr>
        <w:t xml:space="preserve">Załącznik nr </w:t>
      </w:r>
      <w:r w:rsidR="00072DEA">
        <w:rPr>
          <w:rFonts w:ascii="Century Gothic" w:eastAsia="Arial" w:hAnsi="Century Gothic" w:cs="Calibri"/>
        </w:rPr>
        <w:t>9</w:t>
      </w:r>
      <w:r w:rsidRPr="001E26F4">
        <w:rPr>
          <w:rFonts w:ascii="Century Gothic" w:eastAsia="Arial" w:hAnsi="Century Gothic" w:cs="Calibri"/>
        </w:rPr>
        <w:t xml:space="preserve"> do SWZ - Specyfikacje Techniczne Wykonania i Odbioru Robót Budowlanych (STWiORB);</w:t>
      </w:r>
    </w:p>
    <w:p w14:paraId="5BCD5609" w14:textId="195C1757" w:rsidR="001E26F4" w:rsidRPr="001E26F4" w:rsidRDefault="001E26F4" w:rsidP="00F027BB">
      <w:pPr>
        <w:tabs>
          <w:tab w:val="num" w:pos="0"/>
        </w:tabs>
        <w:spacing w:after="0" w:line="288" w:lineRule="auto"/>
        <w:contextualSpacing/>
        <w:jc w:val="both"/>
        <w:rPr>
          <w:rFonts w:ascii="Century Gothic" w:eastAsia="Arial" w:hAnsi="Century Gothic" w:cs="Calibri"/>
        </w:rPr>
      </w:pPr>
      <w:r w:rsidRPr="001E26F4">
        <w:rPr>
          <w:rFonts w:ascii="Century Gothic" w:eastAsia="Arial" w:hAnsi="Century Gothic" w:cs="Calibri"/>
        </w:rPr>
        <w:t xml:space="preserve">Załącznik nr </w:t>
      </w:r>
      <w:r w:rsidR="00072DEA">
        <w:rPr>
          <w:rFonts w:ascii="Century Gothic" w:eastAsia="Arial" w:hAnsi="Century Gothic" w:cs="Calibri"/>
        </w:rPr>
        <w:t>10</w:t>
      </w:r>
      <w:r w:rsidRPr="001E26F4">
        <w:rPr>
          <w:rFonts w:ascii="Century Gothic" w:eastAsia="Arial" w:hAnsi="Century Gothic" w:cs="Calibri"/>
        </w:rPr>
        <w:t xml:space="preserve"> do SWZ - przedmiar robot</w:t>
      </w:r>
      <w:r w:rsidR="009275F3">
        <w:rPr>
          <w:rFonts w:ascii="Century Gothic" w:eastAsia="Arial" w:hAnsi="Century Gothic" w:cs="Calibri"/>
        </w:rPr>
        <w:t>;</w:t>
      </w:r>
    </w:p>
    <w:p w14:paraId="58E2FD6C" w14:textId="789F3B64" w:rsidR="004B6EDE" w:rsidRDefault="001E26F4" w:rsidP="00F027BB">
      <w:pPr>
        <w:spacing w:after="0" w:line="288" w:lineRule="auto"/>
        <w:jc w:val="both"/>
        <w:rPr>
          <w:rFonts w:ascii="Century Gothic" w:eastAsia="Calibri" w:hAnsi="Century Gothic" w:cs="Calibri"/>
          <w:kern w:val="2"/>
          <w14:ligatures w14:val="standardContextual"/>
        </w:rPr>
      </w:pPr>
      <w:r w:rsidRPr="001E26F4">
        <w:rPr>
          <w:rFonts w:ascii="Century Gothic" w:eastAsia="Calibri" w:hAnsi="Century Gothic" w:cs="Calibri"/>
          <w:kern w:val="2"/>
          <w14:ligatures w14:val="standardContextual"/>
        </w:rPr>
        <w:t>Nazwy producentów, systemów, typów, materiałów lub rozwiązań wskazane w dokumentacji należy traktować jako opis minimalnego standardu. Zamawiający dopuszcza rozwiązania równoważne na zasadach określonych w OPZ, SWZ i dokumentacji projektowe</w:t>
      </w:r>
      <w:r w:rsidRPr="000D40A0">
        <w:rPr>
          <w:rFonts w:ascii="Century Gothic" w:eastAsia="Calibri" w:hAnsi="Century Gothic" w:cs="Calibri"/>
          <w:kern w:val="2"/>
          <w14:ligatures w14:val="standardContextual"/>
        </w:rPr>
        <w:t>j.</w:t>
      </w:r>
    </w:p>
    <w:p w14:paraId="36574EC7" w14:textId="77777777" w:rsidR="000D40A0" w:rsidRPr="001E26F4" w:rsidRDefault="000D40A0" w:rsidP="00F027BB">
      <w:pPr>
        <w:spacing w:after="0" w:line="288" w:lineRule="auto"/>
        <w:jc w:val="both"/>
        <w:rPr>
          <w:rFonts w:ascii="Century Gothic" w:eastAsia="Calibri" w:hAnsi="Century Gothic" w:cs="Calibri"/>
          <w:kern w:val="2"/>
          <w14:ligatures w14:val="standardContextual"/>
        </w:rPr>
      </w:pPr>
    </w:p>
    <w:p w14:paraId="1720ECE8" w14:textId="77777777" w:rsidR="004B6EDE" w:rsidRPr="001E26F4" w:rsidRDefault="00C01CEA" w:rsidP="004B6EDE">
      <w:pPr>
        <w:autoSpaceDE w:val="0"/>
        <w:autoSpaceDN w:val="0"/>
        <w:adjustRightInd w:val="0"/>
        <w:spacing w:after="0" w:line="288" w:lineRule="auto"/>
        <w:jc w:val="both"/>
        <w:rPr>
          <w:rFonts w:ascii="Century Gothic" w:hAnsi="Century Gothic" w:cstheme="minorHAnsi"/>
          <w:b/>
          <w:bCs/>
        </w:rPr>
      </w:pPr>
      <w:r w:rsidRPr="001E26F4">
        <w:rPr>
          <w:rFonts w:ascii="Century Gothic" w:hAnsi="Century Gothic" w:cstheme="minorHAnsi"/>
          <w:b/>
        </w:rPr>
        <w:t>2</w:t>
      </w:r>
      <w:r w:rsidR="004B6EDE" w:rsidRPr="001E26F4">
        <w:rPr>
          <w:rFonts w:ascii="Century Gothic" w:hAnsi="Century Gothic" w:cstheme="minorHAnsi"/>
          <w:b/>
        </w:rPr>
        <w:t>.</w:t>
      </w:r>
      <w:r w:rsidR="004B6EDE" w:rsidRPr="001E26F4">
        <w:rPr>
          <w:rFonts w:ascii="Century Gothic" w:hAnsi="Century Gothic" w:cstheme="minorHAnsi"/>
          <w:b/>
          <w:bCs/>
        </w:rPr>
        <w:t xml:space="preserve"> INFORMACJE NA TEMAT WIZJI LOKALNEJ</w:t>
      </w:r>
    </w:p>
    <w:p w14:paraId="652D3D7F" w14:textId="18F16541" w:rsidR="004B6EDE" w:rsidRDefault="004B6EDE" w:rsidP="004B6EDE">
      <w:pPr>
        <w:autoSpaceDE w:val="0"/>
        <w:autoSpaceDN w:val="0"/>
        <w:adjustRightInd w:val="0"/>
        <w:spacing w:after="0" w:line="288" w:lineRule="auto"/>
        <w:jc w:val="both"/>
        <w:rPr>
          <w:rFonts w:ascii="Century Gothic" w:hAnsi="Century Gothic" w:cstheme="minorHAnsi"/>
          <w:b/>
          <w:bCs/>
        </w:rPr>
      </w:pPr>
      <w:r w:rsidRPr="001E26F4">
        <w:rPr>
          <w:rFonts w:ascii="Century Gothic" w:hAnsi="Century Gothic" w:cstheme="minorHAnsi"/>
          <w:b/>
          <w:bCs/>
        </w:rPr>
        <w:t>1) Przed wyznaczonym terminem do składania ofert w niniejszym postępowaniu zostanie zorganizowana wizja lokalna.</w:t>
      </w:r>
    </w:p>
    <w:p w14:paraId="6F5E7ACB" w14:textId="4638C7FD" w:rsidR="002A2E7B" w:rsidRPr="001E26F4" w:rsidRDefault="002A2E7B" w:rsidP="004B6EDE">
      <w:pPr>
        <w:autoSpaceDE w:val="0"/>
        <w:autoSpaceDN w:val="0"/>
        <w:adjustRightInd w:val="0"/>
        <w:spacing w:after="0" w:line="288" w:lineRule="auto"/>
        <w:jc w:val="both"/>
        <w:rPr>
          <w:rFonts w:ascii="Century Gothic" w:hAnsi="Century Gothic" w:cstheme="minorHAnsi"/>
          <w:b/>
          <w:bCs/>
        </w:rPr>
      </w:pPr>
      <w:r w:rsidRPr="002A2E7B">
        <w:rPr>
          <w:rFonts w:ascii="Century Gothic" w:hAnsi="Century Gothic" w:cstheme="minorHAnsi"/>
          <w:b/>
          <w:bCs/>
        </w:rPr>
        <w:t xml:space="preserve">Celem wizji lokalnej jest zapoznanie się z lokalizacją inwestycji, istniejącym zapleczem przeznaczonym do rozbiórki, ukształtowaniem terenu, dostępem do placu </w:t>
      </w:r>
      <w:r w:rsidRPr="002A2E7B">
        <w:rPr>
          <w:rFonts w:ascii="Century Gothic" w:hAnsi="Century Gothic" w:cstheme="minorHAnsi"/>
          <w:b/>
          <w:bCs/>
        </w:rPr>
        <w:lastRenderedPageBreak/>
        <w:t>budowy, ograniczeniami transportowymi, istniejącą infrastrukturą, warunkami podłączenia instalacji oraz prowadzeniem robót na terenie czynnego Ośrodka.</w:t>
      </w:r>
    </w:p>
    <w:p w14:paraId="139D1A57" w14:textId="77777777" w:rsidR="004B6EDE" w:rsidRPr="001E26F4" w:rsidRDefault="004B6EDE" w:rsidP="004B6EDE">
      <w:pPr>
        <w:autoSpaceDE w:val="0"/>
        <w:autoSpaceDN w:val="0"/>
        <w:adjustRightInd w:val="0"/>
        <w:spacing w:after="0" w:line="288" w:lineRule="auto"/>
        <w:jc w:val="both"/>
        <w:rPr>
          <w:rFonts w:ascii="Century Gothic" w:hAnsi="Century Gothic" w:cstheme="minorHAnsi"/>
          <w:b/>
          <w:bCs/>
        </w:rPr>
      </w:pPr>
      <w:r w:rsidRPr="001E26F4">
        <w:rPr>
          <w:rFonts w:ascii="Century Gothic" w:hAnsi="Century Gothic" w:cstheme="minorHAnsi"/>
          <w:b/>
          <w:bCs/>
        </w:rPr>
        <w:t>2) Zamawiający informuje, że dla należytego przygotowania oferty, udział w wizji jest obowiązkowy i tylko po odbyciu wizji lokalnej Wykonawca ma prawo złożyć ofertę;</w:t>
      </w:r>
    </w:p>
    <w:p w14:paraId="0D082FFC" w14:textId="77777777" w:rsidR="004B6EDE" w:rsidRPr="001E26F4" w:rsidRDefault="004B6EDE" w:rsidP="004B6EDE">
      <w:pPr>
        <w:autoSpaceDE w:val="0"/>
        <w:autoSpaceDN w:val="0"/>
        <w:adjustRightInd w:val="0"/>
        <w:spacing w:after="0" w:line="288" w:lineRule="auto"/>
        <w:jc w:val="both"/>
        <w:rPr>
          <w:rFonts w:ascii="Century Gothic" w:hAnsi="Century Gothic" w:cstheme="minorHAnsi"/>
          <w:b/>
          <w:bCs/>
        </w:rPr>
      </w:pPr>
      <w:r w:rsidRPr="001E26F4">
        <w:rPr>
          <w:rFonts w:ascii="Century Gothic" w:hAnsi="Century Gothic" w:cstheme="minorHAnsi"/>
          <w:b/>
          <w:bCs/>
        </w:rPr>
        <w:t xml:space="preserve">3) Termin wizji lokalnej ustala się na dzień: </w:t>
      </w:r>
    </w:p>
    <w:p w14:paraId="0E2588C1" w14:textId="17BC3A47" w:rsidR="004B6EDE" w:rsidRPr="00F027BB" w:rsidRDefault="00EB0694" w:rsidP="004B6EDE">
      <w:pPr>
        <w:autoSpaceDE w:val="0"/>
        <w:autoSpaceDN w:val="0"/>
        <w:adjustRightInd w:val="0"/>
        <w:spacing w:after="0" w:line="288" w:lineRule="auto"/>
        <w:jc w:val="both"/>
        <w:rPr>
          <w:rFonts w:ascii="Century Gothic" w:hAnsi="Century Gothic" w:cstheme="minorHAnsi"/>
          <w:b/>
          <w:bCs/>
        </w:rPr>
      </w:pPr>
      <w:r>
        <w:rPr>
          <w:rFonts w:ascii="Century Gothic" w:hAnsi="Century Gothic" w:cstheme="minorHAnsi"/>
          <w:b/>
          <w:bCs/>
        </w:rPr>
        <w:t>06</w:t>
      </w:r>
      <w:r w:rsidR="001E26F4" w:rsidRPr="00F027BB">
        <w:rPr>
          <w:rFonts w:ascii="Century Gothic" w:hAnsi="Century Gothic" w:cstheme="minorHAnsi"/>
          <w:b/>
          <w:bCs/>
        </w:rPr>
        <w:t>.0</w:t>
      </w:r>
      <w:r>
        <w:rPr>
          <w:rFonts w:ascii="Century Gothic" w:hAnsi="Century Gothic" w:cstheme="minorHAnsi"/>
          <w:b/>
          <w:bCs/>
        </w:rPr>
        <w:t>8</w:t>
      </w:r>
      <w:r w:rsidR="001E26F4" w:rsidRPr="00F027BB">
        <w:rPr>
          <w:rFonts w:ascii="Century Gothic" w:hAnsi="Century Gothic" w:cstheme="minorHAnsi"/>
          <w:b/>
          <w:bCs/>
        </w:rPr>
        <w:t>.</w:t>
      </w:r>
      <w:r w:rsidR="004B6EDE" w:rsidRPr="00F027BB">
        <w:rPr>
          <w:rFonts w:ascii="Century Gothic" w:hAnsi="Century Gothic" w:cstheme="minorHAnsi"/>
          <w:b/>
          <w:bCs/>
        </w:rPr>
        <w:t>202</w:t>
      </w:r>
      <w:r w:rsidR="009C0DD8" w:rsidRPr="00F027BB">
        <w:rPr>
          <w:rFonts w:ascii="Century Gothic" w:hAnsi="Century Gothic" w:cstheme="minorHAnsi"/>
          <w:b/>
          <w:bCs/>
        </w:rPr>
        <w:t>6</w:t>
      </w:r>
      <w:r w:rsidR="004B6EDE" w:rsidRPr="00F027BB">
        <w:rPr>
          <w:rFonts w:ascii="Century Gothic" w:hAnsi="Century Gothic" w:cstheme="minorHAnsi"/>
          <w:b/>
          <w:bCs/>
        </w:rPr>
        <w:t xml:space="preserve"> r. godz. </w:t>
      </w:r>
      <w:r w:rsidR="00F027BB">
        <w:rPr>
          <w:rFonts w:ascii="Century Gothic" w:hAnsi="Century Gothic" w:cstheme="minorHAnsi"/>
          <w:b/>
          <w:bCs/>
        </w:rPr>
        <w:t>9</w:t>
      </w:r>
      <w:r w:rsidR="004B6EDE" w:rsidRPr="00F027BB">
        <w:rPr>
          <w:rFonts w:ascii="Century Gothic" w:hAnsi="Century Gothic" w:cstheme="minorHAnsi"/>
          <w:b/>
          <w:bCs/>
        </w:rPr>
        <w:t xml:space="preserve">.00  zbiórka </w:t>
      </w:r>
      <w:r w:rsidR="00F027BB" w:rsidRPr="00F027BB">
        <w:rPr>
          <w:rFonts w:ascii="Century Gothic" w:hAnsi="Century Gothic" w:cstheme="minorHAnsi"/>
          <w:b/>
          <w:bCs/>
        </w:rPr>
        <w:t>przy budynku głównym na obiekcie Tras Narciarstwa Biegowego Kubalonka</w:t>
      </w:r>
      <w:r w:rsidR="00563FA7" w:rsidRPr="00F027BB">
        <w:rPr>
          <w:rFonts w:ascii="Century Gothic" w:hAnsi="Century Gothic" w:cstheme="minorHAnsi"/>
          <w:b/>
          <w:bCs/>
        </w:rPr>
        <w:t xml:space="preserve"> </w:t>
      </w:r>
      <w:r w:rsidR="00F027BB">
        <w:rPr>
          <w:rFonts w:ascii="Century Gothic" w:hAnsi="Century Gothic" w:cstheme="minorHAnsi"/>
          <w:b/>
          <w:bCs/>
        </w:rPr>
        <w:t xml:space="preserve">43-470 </w:t>
      </w:r>
      <w:r w:rsidR="00F027BB" w:rsidRPr="00F027BB">
        <w:rPr>
          <w:rFonts w:ascii="Century Gothic" w:hAnsi="Century Gothic" w:cstheme="minorHAnsi"/>
          <w:b/>
          <w:bCs/>
        </w:rPr>
        <w:t>Istebna 1561</w:t>
      </w:r>
      <w:r w:rsidR="000D40A0">
        <w:rPr>
          <w:rFonts w:ascii="Century Gothic" w:hAnsi="Century Gothic" w:cstheme="minorHAnsi"/>
          <w:b/>
          <w:bCs/>
        </w:rPr>
        <w:t>.</w:t>
      </w:r>
    </w:p>
    <w:p w14:paraId="50FBFC0D" w14:textId="77777777" w:rsidR="004B6EDE" w:rsidRPr="004B6EDE" w:rsidRDefault="004B6EDE" w:rsidP="004B6EDE">
      <w:pPr>
        <w:autoSpaceDE w:val="0"/>
        <w:autoSpaceDN w:val="0"/>
        <w:adjustRightInd w:val="0"/>
        <w:spacing w:after="0" w:line="288" w:lineRule="auto"/>
        <w:jc w:val="both"/>
        <w:rPr>
          <w:rFonts w:ascii="Century Gothic" w:hAnsi="Century Gothic" w:cs="CIDFont+F9"/>
          <w:b/>
          <w:bCs/>
          <w:u w:val="single"/>
        </w:rPr>
      </w:pPr>
    </w:p>
    <w:p w14:paraId="6E015171" w14:textId="0BE24042" w:rsidR="004B6EDE" w:rsidRPr="004B6EDE" w:rsidRDefault="00320A08" w:rsidP="004B6EDE">
      <w:pPr>
        <w:autoSpaceDE w:val="0"/>
        <w:autoSpaceDN w:val="0"/>
        <w:adjustRightInd w:val="0"/>
        <w:spacing w:after="0" w:line="288" w:lineRule="auto"/>
        <w:jc w:val="both"/>
        <w:rPr>
          <w:rFonts w:ascii="Century Gothic" w:hAnsi="Century Gothic" w:cs="CIDFont+F9"/>
          <w:b/>
          <w:bCs/>
        </w:rPr>
      </w:pPr>
      <w:r>
        <w:rPr>
          <w:rFonts w:ascii="Century Gothic" w:hAnsi="Century Gothic" w:cs="CIDFont+F9"/>
          <w:b/>
          <w:bCs/>
        </w:rPr>
        <w:t>3</w:t>
      </w:r>
      <w:r w:rsidR="004B6EDE" w:rsidRPr="004B6EDE">
        <w:rPr>
          <w:rFonts w:ascii="Century Gothic" w:hAnsi="Century Gothic" w:cs="CIDFont+F9"/>
          <w:b/>
          <w:bCs/>
        </w:rPr>
        <w:t>.TERMIN WYKONANIA ZAMÓWIENIA</w:t>
      </w:r>
    </w:p>
    <w:p w14:paraId="439E4A45" w14:textId="792FAE19" w:rsidR="004B6EDE" w:rsidRDefault="004B6EDE" w:rsidP="00C01CEA">
      <w:pPr>
        <w:autoSpaceDE w:val="0"/>
        <w:autoSpaceDN w:val="0"/>
        <w:adjustRightInd w:val="0"/>
        <w:spacing w:after="0" w:line="288" w:lineRule="auto"/>
        <w:jc w:val="both"/>
        <w:rPr>
          <w:rFonts w:ascii="Century Gothic" w:hAnsi="Century Gothic" w:cs="CIDFont+F9"/>
          <w:bCs/>
        </w:rPr>
      </w:pPr>
      <w:r w:rsidRPr="004B6EDE">
        <w:rPr>
          <w:rFonts w:ascii="Century Gothic" w:hAnsi="Century Gothic" w:cs="CIDFont+F9"/>
        </w:rPr>
        <w:t>Zamawiający wymaga, aby zamówienie było zrealizowane:</w:t>
      </w:r>
      <w:r w:rsidR="00C01CEA">
        <w:rPr>
          <w:rFonts w:ascii="Century Gothic" w:hAnsi="Century Gothic" w:cs="CIDFont+F9"/>
        </w:rPr>
        <w:t xml:space="preserve"> </w:t>
      </w:r>
      <w:r w:rsidRPr="004B6EDE">
        <w:rPr>
          <w:rFonts w:ascii="Century Gothic" w:hAnsi="Century Gothic" w:cs="CIDFont+F9"/>
        </w:rPr>
        <w:t xml:space="preserve">do </w:t>
      </w:r>
      <w:r w:rsidR="001E26F4">
        <w:rPr>
          <w:rFonts w:ascii="Century Gothic" w:hAnsi="Century Gothic" w:cs="CIDFont+F9"/>
        </w:rPr>
        <w:t>90</w:t>
      </w:r>
      <w:r w:rsidRPr="004B6EDE">
        <w:rPr>
          <w:rFonts w:ascii="Century Gothic" w:hAnsi="Century Gothic" w:cs="CIDFont+F9"/>
        </w:rPr>
        <w:t xml:space="preserve"> dni</w:t>
      </w:r>
      <w:r w:rsidRPr="004B6EDE">
        <w:rPr>
          <w:rFonts w:ascii="Century Gothic" w:hAnsi="Century Gothic" w:cs="CIDFont+F9"/>
          <w:bCs/>
        </w:rPr>
        <w:t xml:space="preserve"> od dnia zawarcia umowy</w:t>
      </w:r>
      <w:r w:rsidR="00C01CEA">
        <w:rPr>
          <w:rFonts w:ascii="Century Gothic" w:hAnsi="Century Gothic" w:cs="CIDFont+F9"/>
          <w:bCs/>
        </w:rPr>
        <w:t>.</w:t>
      </w:r>
      <w:r w:rsidRPr="004B6EDE">
        <w:rPr>
          <w:rFonts w:ascii="Century Gothic" w:hAnsi="Century Gothic" w:cs="CIDFont+F9"/>
          <w:bCs/>
        </w:rPr>
        <w:t xml:space="preserve"> </w:t>
      </w:r>
    </w:p>
    <w:p w14:paraId="2882BD8A" w14:textId="77777777" w:rsidR="00121B04" w:rsidRDefault="00121B04" w:rsidP="00C01CEA">
      <w:pPr>
        <w:autoSpaceDE w:val="0"/>
        <w:autoSpaceDN w:val="0"/>
        <w:adjustRightInd w:val="0"/>
        <w:spacing w:after="0" w:line="288" w:lineRule="auto"/>
        <w:jc w:val="both"/>
        <w:rPr>
          <w:rFonts w:ascii="Century Gothic" w:hAnsi="Century Gothic" w:cs="CIDFont+F9"/>
          <w:bCs/>
        </w:rPr>
      </w:pPr>
    </w:p>
    <w:p w14:paraId="0D5B2C42" w14:textId="3EEDEFC1" w:rsidR="00121B04" w:rsidRPr="00121B04" w:rsidRDefault="00121B04" w:rsidP="00121B04">
      <w:pPr>
        <w:autoSpaceDE w:val="0"/>
        <w:autoSpaceDN w:val="0"/>
        <w:adjustRightInd w:val="0"/>
        <w:spacing w:after="0" w:line="288" w:lineRule="auto"/>
        <w:jc w:val="both"/>
        <w:rPr>
          <w:rFonts w:ascii="Century Gothic" w:hAnsi="Century Gothic" w:cs="CIDFont+F9"/>
        </w:rPr>
      </w:pPr>
      <w:r>
        <w:rPr>
          <w:rFonts w:ascii="Century Gothic" w:hAnsi="Century Gothic" w:cs="CIDFont+F9"/>
        </w:rPr>
        <w:t>4</w:t>
      </w:r>
      <w:r w:rsidRPr="00121B04">
        <w:rPr>
          <w:rFonts w:ascii="Century Gothic" w:hAnsi="Century Gothic" w:cs="CIDFont+F9"/>
        </w:rPr>
        <w:t>. Zamawiający na podstawie art. 95 ust. 1 ustawy Pzp, wymaga zatrudnienia przez</w:t>
      </w:r>
    </w:p>
    <w:p w14:paraId="7DBD86DC" w14:textId="77777777" w:rsidR="00121B04" w:rsidRPr="00121B04" w:rsidRDefault="00121B04" w:rsidP="00121B04">
      <w:pPr>
        <w:autoSpaceDE w:val="0"/>
        <w:autoSpaceDN w:val="0"/>
        <w:adjustRightInd w:val="0"/>
        <w:spacing w:after="0" w:line="288" w:lineRule="auto"/>
        <w:jc w:val="both"/>
        <w:rPr>
          <w:rFonts w:ascii="Century Gothic" w:hAnsi="Century Gothic" w:cs="CIDFont+F9"/>
        </w:rPr>
      </w:pPr>
      <w:r w:rsidRPr="00121B04">
        <w:rPr>
          <w:rFonts w:ascii="Century Gothic" w:hAnsi="Century Gothic" w:cs="CIDFont+F9"/>
        </w:rPr>
        <w:t>wykonawcę lub podwykonawcę osób wykonujących prace fizyczne na podstawie</w:t>
      </w:r>
    </w:p>
    <w:p w14:paraId="3594615B" w14:textId="7C3AE615" w:rsidR="00121B04" w:rsidRDefault="00121B04" w:rsidP="00965901">
      <w:pPr>
        <w:autoSpaceDE w:val="0"/>
        <w:autoSpaceDN w:val="0"/>
        <w:adjustRightInd w:val="0"/>
        <w:spacing w:after="0" w:line="288" w:lineRule="auto"/>
        <w:jc w:val="both"/>
        <w:rPr>
          <w:rFonts w:ascii="Century Gothic" w:hAnsi="Century Gothic" w:cs="CIDFont+F9"/>
        </w:rPr>
      </w:pPr>
      <w:r w:rsidRPr="00121B04">
        <w:rPr>
          <w:rFonts w:ascii="Century Gothic" w:hAnsi="Century Gothic" w:cs="CIDFont+F9"/>
        </w:rPr>
        <w:t>umowy o pracę zgodnie z art. 22 §1 ustawy z dnia 26 czerwca 1974 – Kodeks Pracy</w:t>
      </w:r>
      <w:r w:rsidR="00965901">
        <w:rPr>
          <w:rFonts w:ascii="Century Gothic" w:hAnsi="Century Gothic" w:cs="CIDFont+F9"/>
        </w:rPr>
        <w:t>.</w:t>
      </w:r>
      <w:r w:rsidRPr="00121B04">
        <w:rPr>
          <w:rFonts w:ascii="Century Gothic" w:hAnsi="Century Gothic" w:cs="CIDFont+F9"/>
        </w:rPr>
        <w:t xml:space="preserve"> </w:t>
      </w:r>
    </w:p>
    <w:p w14:paraId="04C67013" w14:textId="77777777" w:rsidR="00121B04" w:rsidRPr="00121B04" w:rsidRDefault="00121B04" w:rsidP="00121B04">
      <w:pPr>
        <w:autoSpaceDE w:val="0"/>
        <w:autoSpaceDN w:val="0"/>
        <w:adjustRightInd w:val="0"/>
        <w:spacing w:after="0" w:line="288" w:lineRule="auto"/>
        <w:jc w:val="both"/>
        <w:rPr>
          <w:rFonts w:ascii="Century Gothic" w:hAnsi="Century Gothic" w:cs="CIDFont+F9"/>
        </w:rPr>
      </w:pPr>
    </w:p>
    <w:p w14:paraId="45019483" w14:textId="6F56EE41" w:rsidR="002A2E7B" w:rsidRPr="002A2E7B" w:rsidRDefault="00121B04" w:rsidP="002A2E7B">
      <w:pPr>
        <w:autoSpaceDE w:val="0"/>
        <w:autoSpaceDN w:val="0"/>
        <w:adjustRightInd w:val="0"/>
        <w:spacing w:after="0" w:line="288" w:lineRule="auto"/>
        <w:jc w:val="both"/>
        <w:rPr>
          <w:rFonts w:ascii="Century Gothic" w:hAnsi="Century Gothic" w:cs="CIDFont+F9"/>
        </w:rPr>
      </w:pPr>
      <w:r>
        <w:rPr>
          <w:rFonts w:ascii="Century Gothic" w:hAnsi="Century Gothic" w:cs="CIDFont+F9"/>
        </w:rPr>
        <w:t>5</w:t>
      </w:r>
      <w:r w:rsidRPr="00121B04">
        <w:rPr>
          <w:rFonts w:ascii="Century Gothic" w:hAnsi="Century Gothic" w:cs="CIDFont+F9"/>
        </w:rPr>
        <w:t xml:space="preserve">. </w:t>
      </w:r>
      <w:r w:rsidR="002A2E7B" w:rsidRPr="002A2E7B">
        <w:rPr>
          <w:rFonts w:ascii="Century Gothic" w:hAnsi="Century Gothic" w:cs="CIDFont+F9"/>
          <w:b/>
          <w:bCs/>
        </w:rPr>
        <w:t>Zamawiający nie dokonuje podziału zamówienia na części, o którym mowa w art. 91 ust. 2 ustawy Prawo zamówień publicznych.</w:t>
      </w:r>
    </w:p>
    <w:p w14:paraId="68AB4AD1" w14:textId="77777777" w:rsidR="002A2E7B" w:rsidRPr="002A2E7B" w:rsidRDefault="002A2E7B" w:rsidP="002A2E7B">
      <w:pPr>
        <w:autoSpaceDE w:val="0"/>
        <w:autoSpaceDN w:val="0"/>
        <w:adjustRightInd w:val="0"/>
        <w:spacing w:after="0" w:line="288" w:lineRule="auto"/>
        <w:jc w:val="both"/>
        <w:rPr>
          <w:rFonts w:ascii="Century Gothic" w:hAnsi="Century Gothic" w:cs="CIDFont+F9"/>
        </w:rPr>
      </w:pPr>
      <w:r w:rsidRPr="002A2E7B">
        <w:rPr>
          <w:rFonts w:ascii="Century Gothic" w:hAnsi="Century Gothic" w:cs="CIDFont+F9"/>
        </w:rPr>
        <w:t>Przedmiot zamówienia obejmuje wykonanie jednego, kompleksowego zadania inwestycyjnego polegającego na rozbiórce istniejących obiektów oraz budowie dwóch budynków zaplecza gospodarczego wraz z wykonaniem wszystkich robót budowlanych, instalacyjnych i zagospodarowania terenu. Poszczególne elementy zamówienia są ze sobą ściśle powiązane pod względem technologicznym, organizacyjnym i funkcjonalnym, a ich realizacja wymaga zachowania jednolitej koordynacji robót oraz odpowiedzialności jednego wykonawcy.</w:t>
      </w:r>
    </w:p>
    <w:p w14:paraId="0E621CFB" w14:textId="77777777" w:rsidR="002A2E7B" w:rsidRPr="002A2E7B" w:rsidRDefault="002A2E7B" w:rsidP="002A2E7B">
      <w:pPr>
        <w:autoSpaceDE w:val="0"/>
        <w:autoSpaceDN w:val="0"/>
        <w:adjustRightInd w:val="0"/>
        <w:spacing w:after="0" w:line="288" w:lineRule="auto"/>
        <w:jc w:val="both"/>
        <w:rPr>
          <w:rFonts w:ascii="Century Gothic" w:hAnsi="Century Gothic" w:cs="CIDFont+F9"/>
        </w:rPr>
      </w:pPr>
      <w:r w:rsidRPr="002A2E7B">
        <w:rPr>
          <w:rFonts w:ascii="Century Gothic" w:hAnsi="Century Gothic" w:cs="CIDFont+F9"/>
        </w:rPr>
        <w:t>Podział zamówienia na części mógłby skutkować powstaniem trudności w koordynacji prac prowadzonych równocześnie przez kilku wykonawców, zwiększeniem ryzyka opóźnień realizacyjnych, sporów dotyczących zakresu odpowiedzialności za wykonane roboty oraz utrudnieniem prawidłowego prowadzenia procesu budowlanego. Mogłoby to również negatywnie wpłynąć na terminowe zakończenie inwestycji, jakość wykonanych robót oraz bezpieczeństwo prowadzenia prac na jednym placu budowy.</w:t>
      </w:r>
    </w:p>
    <w:p w14:paraId="64FE6F9F" w14:textId="77777777" w:rsidR="002A2E7B" w:rsidRPr="002A2E7B" w:rsidRDefault="002A2E7B" w:rsidP="002A2E7B">
      <w:pPr>
        <w:autoSpaceDE w:val="0"/>
        <w:autoSpaceDN w:val="0"/>
        <w:adjustRightInd w:val="0"/>
        <w:spacing w:after="0" w:line="288" w:lineRule="auto"/>
        <w:jc w:val="both"/>
        <w:rPr>
          <w:rFonts w:ascii="Century Gothic" w:hAnsi="Century Gothic" w:cs="CIDFont+F9"/>
        </w:rPr>
      </w:pPr>
      <w:r w:rsidRPr="002A2E7B">
        <w:rPr>
          <w:rFonts w:ascii="Century Gothic" w:hAnsi="Century Gothic" w:cs="CIDFont+F9"/>
        </w:rPr>
        <w:t>Realizacja zamówienia przez jednego wykonawcę zapewni właściwą organizację robót, sprawną koordynację wszystkich branż, jednolitą odpowiedzialność za wykonanie przedmiotu zamówienia, prawidłowe wykonywanie obowiązków wynikających z przepisów Prawa budowlanego, a także sprawniejsze prowadzenie odbiorów, rozliczeń oraz realizację obowiązków gwarancyjnych i rękojmi.</w:t>
      </w:r>
    </w:p>
    <w:p w14:paraId="100D0793" w14:textId="77777777" w:rsidR="002A2E7B" w:rsidRPr="002A2E7B" w:rsidRDefault="002A2E7B" w:rsidP="002A2E7B">
      <w:pPr>
        <w:autoSpaceDE w:val="0"/>
        <w:autoSpaceDN w:val="0"/>
        <w:adjustRightInd w:val="0"/>
        <w:spacing w:after="0" w:line="288" w:lineRule="auto"/>
        <w:jc w:val="both"/>
        <w:rPr>
          <w:rFonts w:ascii="Century Gothic" w:hAnsi="Century Gothic" w:cs="CIDFont+F9"/>
        </w:rPr>
      </w:pPr>
      <w:r w:rsidRPr="002A2E7B">
        <w:rPr>
          <w:rFonts w:ascii="Century Gothic" w:hAnsi="Century Gothic" w:cs="CIDFont+F9"/>
        </w:rPr>
        <w:t>Zamawiający dokonał analizy możliwości podziału zamówienia na części i uznał, że w okolicznościach niniejszego postępowania taki podział nie przyczyniłby się do zwiększenia konkurencyjności postępowania ani ułatwienia dostępu do zamówienia dla małych i średnich przedsiębiorstw. Przeciwnie, mógłby prowadzić do nadmiernych trudności organizacyjnych i technicznych oraz wzrostu kosztów realizacji inwestycji.</w:t>
      </w:r>
    </w:p>
    <w:p w14:paraId="5EE83997" w14:textId="77777777" w:rsidR="002A2E7B" w:rsidRPr="002A2E7B" w:rsidRDefault="002A2E7B" w:rsidP="002A2E7B">
      <w:pPr>
        <w:autoSpaceDE w:val="0"/>
        <w:autoSpaceDN w:val="0"/>
        <w:adjustRightInd w:val="0"/>
        <w:spacing w:after="0" w:line="288" w:lineRule="auto"/>
        <w:jc w:val="both"/>
        <w:rPr>
          <w:rFonts w:ascii="Century Gothic" w:hAnsi="Century Gothic" w:cs="CIDFont+F9"/>
        </w:rPr>
      </w:pPr>
      <w:r w:rsidRPr="002A2E7B">
        <w:rPr>
          <w:rFonts w:ascii="Century Gothic" w:hAnsi="Century Gothic" w:cs="CIDFont+F9"/>
        </w:rPr>
        <w:lastRenderedPageBreak/>
        <w:t>Mając powyższe na uwadze, Zamawiający uznał, że udzielenie zamówienia jednemu wykonawcy jest rozwiązaniem najbardziej efektywnym, racjonalnym ekonomicznie oraz zapewniającym prawidłową i terminową realizację przedmiotu zamówienia.</w:t>
      </w:r>
    </w:p>
    <w:p w14:paraId="2A941A66" w14:textId="77777777" w:rsidR="004B6EDE" w:rsidRPr="004B6EDE" w:rsidRDefault="004B6EDE" w:rsidP="004B6EDE">
      <w:pPr>
        <w:autoSpaceDE w:val="0"/>
        <w:autoSpaceDN w:val="0"/>
        <w:adjustRightInd w:val="0"/>
        <w:spacing w:after="0" w:line="288" w:lineRule="auto"/>
        <w:jc w:val="both"/>
        <w:rPr>
          <w:rFonts w:ascii="Century Gothic" w:hAnsi="Century Gothic" w:cs="CIDFont+F9"/>
        </w:rPr>
      </w:pPr>
    </w:p>
    <w:p w14:paraId="1362C62E" w14:textId="77777777" w:rsidR="000D40A0" w:rsidRDefault="004B6EDE" w:rsidP="000D40A0">
      <w:pPr>
        <w:autoSpaceDE w:val="0"/>
        <w:autoSpaceDN w:val="0"/>
        <w:adjustRightInd w:val="0"/>
        <w:spacing w:after="0" w:line="288" w:lineRule="auto"/>
        <w:jc w:val="both"/>
        <w:rPr>
          <w:rFonts w:ascii="Century Gothic" w:hAnsi="Century Gothic" w:cs="CIDFont+F9"/>
          <w:b/>
          <w:bCs/>
        </w:rPr>
      </w:pPr>
      <w:r w:rsidRPr="004B6EDE">
        <w:rPr>
          <w:rFonts w:ascii="Century Gothic" w:hAnsi="Century Gothic" w:cs="CIDFont+F9"/>
          <w:b/>
          <w:bCs/>
        </w:rPr>
        <w:t>Kod CPV: </w:t>
      </w:r>
    </w:p>
    <w:p w14:paraId="47687247" w14:textId="338CD717" w:rsidR="000D40A0" w:rsidRPr="000D40A0" w:rsidRDefault="000D40A0" w:rsidP="000D40A0">
      <w:pPr>
        <w:autoSpaceDE w:val="0"/>
        <w:autoSpaceDN w:val="0"/>
        <w:adjustRightInd w:val="0"/>
        <w:spacing w:after="0" w:line="288" w:lineRule="auto"/>
        <w:jc w:val="both"/>
        <w:rPr>
          <w:rFonts w:ascii="Century Gothic" w:hAnsi="Century Gothic" w:cs="CIDFont+F9"/>
        </w:rPr>
      </w:pPr>
      <w:r w:rsidRPr="000D40A0">
        <w:rPr>
          <w:rFonts w:ascii="Century Gothic" w:hAnsi="Century Gothic" w:cs="CIDFont+F9"/>
        </w:rPr>
        <w:t>45212200-8 – Roboty budowlane w zakresie budowy obiektów sportowych</w:t>
      </w:r>
    </w:p>
    <w:p w14:paraId="2844DC19" w14:textId="355EBFF4" w:rsidR="000D40A0" w:rsidRPr="000D40A0" w:rsidRDefault="000D40A0" w:rsidP="000D40A0">
      <w:pPr>
        <w:autoSpaceDE w:val="0"/>
        <w:autoSpaceDN w:val="0"/>
        <w:adjustRightInd w:val="0"/>
        <w:spacing w:after="0" w:line="288" w:lineRule="auto"/>
        <w:jc w:val="both"/>
        <w:rPr>
          <w:rFonts w:ascii="Century Gothic" w:hAnsi="Century Gothic" w:cs="CIDFont+F9"/>
        </w:rPr>
      </w:pPr>
      <w:r w:rsidRPr="000D40A0">
        <w:rPr>
          <w:rFonts w:ascii="Century Gothic" w:hAnsi="Century Gothic" w:cs="CIDFont+F9"/>
        </w:rPr>
        <w:t>45300000-0 - Roboty instalacyjne w budynkach</w:t>
      </w:r>
    </w:p>
    <w:p w14:paraId="4A4BB364" w14:textId="0E351573" w:rsidR="00121B04" w:rsidRPr="000D40A0" w:rsidRDefault="000D40A0" w:rsidP="000D40A0">
      <w:pPr>
        <w:autoSpaceDE w:val="0"/>
        <w:autoSpaceDN w:val="0"/>
        <w:adjustRightInd w:val="0"/>
        <w:spacing w:after="0" w:line="288" w:lineRule="auto"/>
        <w:jc w:val="both"/>
        <w:rPr>
          <w:rFonts w:ascii="Century Gothic" w:hAnsi="Century Gothic" w:cs="CIDFont+F9"/>
        </w:rPr>
      </w:pPr>
      <w:r w:rsidRPr="000D40A0">
        <w:rPr>
          <w:rFonts w:ascii="Century Gothic" w:hAnsi="Century Gothic" w:cs="CIDFont+F9"/>
        </w:rPr>
        <w:t>45400000-1 – Roboty wykończeniowe w zakresie obiektów budowlanych</w:t>
      </w:r>
      <w:r w:rsidR="00121B04" w:rsidRPr="000D40A0">
        <w:rPr>
          <w:rFonts w:ascii="Century Gothic" w:hAnsi="Century Gothic" w:cs="CIDFont+F9"/>
        </w:rPr>
        <w:t xml:space="preserve"> </w:t>
      </w:r>
    </w:p>
    <w:p w14:paraId="2EABB241" w14:textId="77777777" w:rsidR="00121B04" w:rsidRPr="00121B04" w:rsidRDefault="00121B04" w:rsidP="00121B04">
      <w:pPr>
        <w:autoSpaceDE w:val="0"/>
        <w:autoSpaceDN w:val="0"/>
        <w:adjustRightInd w:val="0"/>
        <w:spacing w:after="0" w:line="288" w:lineRule="auto"/>
        <w:jc w:val="both"/>
        <w:rPr>
          <w:rFonts w:ascii="Century Gothic" w:hAnsi="Century Gothic" w:cs="CIDFont+F9"/>
          <w:b/>
          <w:bCs/>
        </w:rPr>
      </w:pPr>
    </w:p>
    <w:p w14:paraId="0EC59306" w14:textId="552DDDB1" w:rsidR="004B6EDE" w:rsidRPr="004B6EDE" w:rsidRDefault="004B6EDE" w:rsidP="00C01CEA">
      <w:pPr>
        <w:autoSpaceDE w:val="0"/>
        <w:autoSpaceDN w:val="0"/>
        <w:adjustRightInd w:val="0"/>
        <w:spacing w:after="0" w:line="288" w:lineRule="auto"/>
        <w:jc w:val="both"/>
        <w:rPr>
          <w:rFonts w:ascii="Century Gothic" w:hAnsi="Century Gothic" w:cs="CIDFont+F9"/>
          <w:b/>
          <w:bCs/>
        </w:rPr>
      </w:pPr>
    </w:p>
    <w:p w14:paraId="4CA60A19" w14:textId="77777777" w:rsidR="009C0DD8" w:rsidRDefault="009C0DD8" w:rsidP="00044EAC">
      <w:pPr>
        <w:autoSpaceDE w:val="0"/>
        <w:autoSpaceDN w:val="0"/>
        <w:adjustRightInd w:val="0"/>
        <w:spacing w:after="0" w:line="288" w:lineRule="auto"/>
        <w:jc w:val="both"/>
        <w:rPr>
          <w:rFonts w:ascii="Century Gothic" w:hAnsi="Century Gothic" w:cs="CIDFont+F9"/>
        </w:rPr>
      </w:pPr>
    </w:p>
    <w:p w14:paraId="18DE2E69" w14:textId="77777777" w:rsidR="00A17C88" w:rsidRPr="00A17C88" w:rsidRDefault="00A17C88" w:rsidP="00A17C88">
      <w:pPr>
        <w:widowControl w:val="0"/>
        <w:shd w:val="clear" w:color="auto" w:fill="FFFFFF"/>
        <w:tabs>
          <w:tab w:val="left" w:pos="426"/>
        </w:tabs>
        <w:autoSpaceDE w:val="0"/>
        <w:autoSpaceDN w:val="0"/>
        <w:adjustRightInd w:val="0"/>
        <w:spacing w:after="0" w:line="324" w:lineRule="exact"/>
        <w:ind w:right="518"/>
        <w:jc w:val="center"/>
        <w:rPr>
          <w:rFonts w:ascii="Century Gothic" w:eastAsia="Times New Roman" w:hAnsi="Century Gothic" w:cs="Times New Roman"/>
          <w:b/>
          <w:bCs/>
          <w:szCs w:val="24"/>
          <w:lang w:eastAsia="pl-PL"/>
        </w:rPr>
      </w:pPr>
      <w:r w:rsidRPr="00A17C88">
        <w:rPr>
          <w:rFonts w:ascii="Century Gothic" w:eastAsia="Times New Roman" w:hAnsi="Century Gothic" w:cs="Times New Roman"/>
          <w:b/>
          <w:bCs/>
          <w:szCs w:val="24"/>
          <w:lang w:eastAsia="pl-PL"/>
        </w:rPr>
        <w:t>Rozdział VI.</w:t>
      </w:r>
    </w:p>
    <w:p w14:paraId="1EA73702" w14:textId="77777777" w:rsidR="00BC5274" w:rsidRPr="00BC5274" w:rsidRDefault="00A17C88" w:rsidP="00BC5274">
      <w:pPr>
        <w:suppressAutoHyphens/>
        <w:autoSpaceDE w:val="0"/>
        <w:autoSpaceDN w:val="0"/>
        <w:adjustRightInd w:val="0"/>
        <w:spacing w:after="0" w:line="288" w:lineRule="auto"/>
        <w:jc w:val="center"/>
        <w:rPr>
          <w:rFonts w:ascii="Century Gothic" w:eastAsia="Calibri" w:hAnsi="Century Gothic" w:cs="Tahoma"/>
          <w:b/>
          <w:color w:val="000000"/>
          <w:lang w:eastAsia="pl-PL"/>
        </w:rPr>
      </w:pPr>
      <w:bookmarkStart w:id="21" w:name="_Toc534368255"/>
      <w:bookmarkEnd w:id="18"/>
      <w:bookmarkEnd w:id="19"/>
      <w:r w:rsidRPr="00A17C88">
        <w:rPr>
          <w:rFonts w:ascii="Century Gothic" w:eastAsia="Calibri" w:hAnsi="Century Gothic" w:cs="Tahoma"/>
          <w:b/>
          <w:color w:val="000000"/>
          <w:lang w:eastAsia="pl-PL"/>
        </w:rPr>
        <w:t>WYSOKOŚĆ I ZASADY WNIESIENIA WADIUM</w:t>
      </w:r>
      <w:bookmarkEnd w:id="21"/>
    </w:p>
    <w:p w14:paraId="0FF5F86F"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bookmarkStart w:id="22" w:name="_Toc483473976"/>
      <w:bookmarkStart w:id="23" w:name="_Hlk65670345"/>
      <w:bookmarkStart w:id="24" w:name="_Toc461746548"/>
      <w:bookmarkStart w:id="25" w:name="_Toc461747064"/>
      <w:bookmarkStart w:id="26" w:name="_Toc483473978"/>
      <w:bookmarkStart w:id="27" w:name="_Toc136762093"/>
      <w:bookmarkEnd w:id="20"/>
      <w:bookmarkEnd w:id="22"/>
      <w:r w:rsidRPr="00BF3C02">
        <w:rPr>
          <w:rFonts w:ascii="Century Gothic" w:eastAsia="Times New Roman" w:hAnsi="Century Gothic" w:cs="Arial"/>
          <w:lang w:eastAsia="pl-PL"/>
        </w:rPr>
        <w:t>Wykonawca przystępujący do postępowania jest zobowiązany wnieść wadium w</w:t>
      </w:r>
    </w:p>
    <w:p w14:paraId="6A487058" w14:textId="0840E932"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 xml:space="preserve">wysokości: </w:t>
      </w:r>
      <w:r w:rsidR="000D40A0">
        <w:rPr>
          <w:rFonts w:ascii="Century Gothic" w:eastAsia="Times New Roman" w:hAnsi="Century Gothic" w:cs="Arial"/>
          <w:lang w:eastAsia="pl-PL"/>
        </w:rPr>
        <w:t>20</w:t>
      </w:r>
      <w:r w:rsidRPr="00BF3C02">
        <w:rPr>
          <w:rFonts w:ascii="Century Gothic" w:eastAsia="Times New Roman" w:hAnsi="Century Gothic" w:cs="Arial"/>
          <w:lang w:eastAsia="pl-PL"/>
        </w:rPr>
        <w:t xml:space="preserve"> </w:t>
      </w:r>
      <w:r w:rsidR="00060EC8">
        <w:rPr>
          <w:rFonts w:ascii="Century Gothic" w:eastAsia="Times New Roman" w:hAnsi="Century Gothic" w:cs="Arial"/>
          <w:lang w:eastAsia="pl-PL"/>
        </w:rPr>
        <w:t>0</w:t>
      </w:r>
      <w:r w:rsidRPr="00BF3C02">
        <w:rPr>
          <w:rFonts w:ascii="Century Gothic" w:eastAsia="Times New Roman" w:hAnsi="Century Gothic" w:cs="Arial"/>
          <w:lang w:eastAsia="pl-PL"/>
        </w:rPr>
        <w:t>00,00 zł.</w:t>
      </w:r>
    </w:p>
    <w:p w14:paraId="780ADEBF"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2. Wadium może być wniesione w jednej lub kilku z poniższych form:</w:t>
      </w:r>
    </w:p>
    <w:p w14:paraId="54102C1D"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1) pieniądzu na konto bankowe wskazane w ust. 4,</w:t>
      </w:r>
    </w:p>
    <w:p w14:paraId="0B792F94"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2) gwarancjach bankowych,</w:t>
      </w:r>
    </w:p>
    <w:p w14:paraId="4322E87A"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3) gwarancjach ubezpieczeniowych,</w:t>
      </w:r>
    </w:p>
    <w:p w14:paraId="2D3D7480"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4) poręczeniach udzielonych przez podmioty, o których mowa w art. 6 b ust. 5 pkt 2</w:t>
      </w:r>
    </w:p>
    <w:p w14:paraId="29AB26B9"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ustawy z dnia 9 listopada 2000 r. o utworzeniu Polskiej Agencji Rozwoju Przedsiębiorczości</w:t>
      </w:r>
      <w:r>
        <w:rPr>
          <w:rFonts w:ascii="Century Gothic" w:eastAsia="Times New Roman" w:hAnsi="Century Gothic" w:cs="Arial"/>
          <w:lang w:eastAsia="pl-PL"/>
        </w:rPr>
        <w:t xml:space="preserve"> </w:t>
      </w:r>
      <w:r w:rsidRPr="007E6D81">
        <w:rPr>
          <w:rFonts w:ascii="Century Gothic" w:eastAsia="Times New Roman" w:hAnsi="Century Gothic" w:cs="Arial"/>
          <w:lang w:eastAsia="pl-PL"/>
        </w:rPr>
        <w:t>(Dz. U. z 2024 r. poz. 419)</w:t>
      </w:r>
      <w:r w:rsidRPr="00BF3C02">
        <w:rPr>
          <w:rFonts w:ascii="Century Gothic" w:eastAsia="Times New Roman" w:hAnsi="Century Gothic" w:cs="Arial"/>
          <w:lang w:eastAsia="pl-PL"/>
        </w:rPr>
        <w:t>.</w:t>
      </w:r>
    </w:p>
    <w:p w14:paraId="25F940FB"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3. Wadium należy wnieść przed upływem terminu składania ofert.</w:t>
      </w:r>
    </w:p>
    <w:p w14:paraId="663E9261" w14:textId="77777777" w:rsidR="005D5785" w:rsidRPr="005D5785"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4. W przypadku wnoszenia wadium w pieniądzu, ustaloną kwotę należy wnieść</w:t>
      </w:r>
      <w:r>
        <w:rPr>
          <w:rFonts w:ascii="Century Gothic" w:eastAsia="Times New Roman" w:hAnsi="Century Gothic" w:cs="Arial"/>
          <w:lang w:eastAsia="pl-PL"/>
        </w:rPr>
        <w:t xml:space="preserve"> </w:t>
      </w:r>
      <w:r w:rsidRPr="00BF3C02">
        <w:rPr>
          <w:rFonts w:ascii="Century Gothic" w:eastAsia="Times New Roman" w:hAnsi="Century Gothic" w:cs="Arial"/>
          <w:lang w:eastAsia="pl-PL"/>
        </w:rPr>
        <w:t>przelewem na rachunek bankowy w: Banku Gospodarstwa Krajowego, nr rachunku 24</w:t>
      </w:r>
      <w:r>
        <w:rPr>
          <w:rFonts w:ascii="Century Gothic" w:eastAsia="Times New Roman" w:hAnsi="Century Gothic" w:cs="Arial"/>
          <w:lang w:eastAsia="pl-PL"/>
        </w:rPr>
        <w:t xml:space="preserve"> </w:t>
      </w:r>
      <w:r w:rsidRPr="00BF3C02">
        <w:rPr>
          <w:rFonts w:ascii="Century Gothic" w:eastAsia="Times New Roman" w:hAnsi="Century Gothic" w:cs="Arial"/>
          <w:lang w:eastAsia="pl-PL"/>
        </w:rPr>
        <w:t>1130 1017 0020 1470 8620 0020.</w:t>
      </w:r>
      <w:r>
        <w:rPr>
          <w:rFonts w:ascii="Century Gothic" w:eastAsia="Times New Roman" w:hAnsi="Century Gothic" w:cs="Arial"/>
          <w:lang w:eastAsia="pl-PL"/>
        </w:rPr>
        <w:t xml:space="preserve"> </w:t>
      </w:r>
      <w:r w:rsidRPr="00D66F9F">
        <w:rPr>
          <w:rFonts w:ascii="Century Gothic" w:eastAsia="Times New Roman" w:hAnsi="Century Gothic" w:cs="Arial"/>
          <w:b/>
          <w:lang w:eastAsia="pl-PL"/>
        </w:rPr>
        <w:t xml:space="preserve">Za termin wniesienia wadium w formie pieniężnej przyjmuje się termin uznania rachunku. </w:t>
      </w:r>
    </w:p>
    <w:p w14:paraId="09829218" w14:textId="64C06FBB" w:rsidR="005D5785" w:rsidRPr="00BF3C02" w:rsidRDefault="005D5785" w:rsidP="005D5785">
      <w:pPr>
        <w:keepNext/>
        <w:spacing w:after="0" w:line="288" w:lineRule="auto"/>
        <w:jc w:val="both"/>
        <w:outlineLvl w:val="0"/>
        <w:rPr>
          <w:rFonts w:ascii="Century Gothic" w:eastAsia="Times New Roman" w:hAnsi="Century Gothic" w:cs="Arial"/>
          <w:bCs/>
          <w:lang w:eastAsia="pl-PL"/>
        </w:rPr>
      </w:pPr>
      <w:r w:rsidRPr="00BF3C02">
        <w:rPr>
          <w:rFonts w:ascii="Century Gothic" w:eastAsia="Times New Roman" w:hAnsi="Century Gothic" w:cs="Arial"/>
          <w:bCs/>
          <w:lang w:eastAsia="pl-PL"/>
        </w:rPr>
        <w:t>5. Wadium powinno być oznaczone w następujący sposób</w:t>
      </w:r>
      <w:r w:rsidRPr="00BF3C02">
        <w:rPr>
          <w:rFonts w:ascii="Century Gothic" w:eastAsia="Times New Roman" w:hAnsi="Century Gothic" w:cs="Arial"/>
          <w:b/>
          <w:bCs/>
          <w:lang w:eastAsia="pl-PL"/>
        </w:rPr>
        <w:t>: WADIUM - nr referencyjny zamówienia DZP/Sz/</w:t>
      </w:r>
      <w:r w:rsidR="00C01CEA">
        <w:rPr>
          <w:rFonts w:ascii="Century Gothic" w:eastAsia="Times New Roman" w:hAnsi="Century Gothic" w:cs="Arial"/>
          <w:b/>
          <w:bCs/>
          <w:lang w:eastAsia="pl-PL"/>
        </w:rPr>
        <w:t>1</w:t>
      </w:r>
      <w:r w:rsidR="00DB0B22">
        <w:rPr>
          <w:rFonts w:ascii="Century Gothic" w:eastAsia="Times New Roman" w:hAnsi="Century Gothic" w:cs="Arial"/>
          <w:b/>
          <w:bCs/>
          <w:lang w:eastAsia="pl-PL"/>
        </w:rPr>
        <w:t>8</w:t>
      </w:r>
      <w:r w:rsidRPr="00BF3C02">
        <w:rPr>
          <w:rFonts w:ascii="Century Gothic" w:eastAsia="Times New Roman" w:hAnsi="Century Gothic" w:cs="Arial"/>
          <w:b/>
          <w:bCs/>
          <w:lang w:eastAsia="pl-PL"/>
        </w:rPr>
        <w:t>/202</w:t>
      </w:r>
      <w:r w:rsidR="009C0DD8">
        <w:rPr>
          <w:rFonts w:ascii="Century Gothic" w:eastAsia="Times New Roman" w:hAnsi="Century Gothic" w:cs="Arial"/>
          <w:b/>
          <w:bCs/>
          <w:lang w:eastAsia="pl-PL"/>
        </w:rPr>
        <w:t>6</w:t>
      </w:r>
      <w:r w:rsidRPr="00BF3C02">
        <w:rPr>
          <w:rFonts w:ascii="Century Gothic" w:eastAsia="Times New Roman" w:hAnsi="Century Gothic" w:cs="Arial"/>
          <w:b/>
          <w:bCs/>
          <w:lang w:eastAsia="pl-PL"/>
        </w:rPr>
        <w:t xml:space="preserve"> </w:t>
      </w:r>
      <w:r w:rsidRPr="00BF3C02">
        <w:rPr>
          <w:rFonts w:ascii="Century Gothic" w:eastAsia="Times New Roman" w:hAnsi="Century Gothic" w:cs="Arial"/>
          <w:bCs/>
          <w:lang w:eastAsia="pl-PL"/>
        </w:rPr>
        <w:t xml:space="preserve">lub inny sposób umożliwiający identyfikację postępowania, którego dotyczy. </w:t>
      </w:r>
    </w:p>
    <w:p w14:paraId="712B6A0C" w14:textId="77777777" w:rsidR="005D5785" w:rsidRDefault="005D5785" w:rsidP="005D5785">
      <w:pPr>
        <w:keepNext/>
        <w:spacing w:after="0" w:line="288" w:lineRule="auto"/>
        <w:jc w:val="both"/>
        <w:outlineLvl w:val="0"/>
        <w:rPr>
          <w:rFonts w:ascii="Century Gothic" w:eastAsia="Times New Roman" w:hAnsi="Century Gothic" w:cs="Arial"/>
          <w:bCs/>
          <w:lang w:eastAsia="pl-PL"/>
        </w:rPr>
      </w:pPr>
      <w:r w:rsidRPr="00BF3C02">
        <w:rPr>
          <w:rFonts w:ascii="Century Gothic" w:eastAsia="Times New Roman" w:hAnsi="Century Gothic" w:cs="Arial"/>
          <w:bCs/>
          <w:lang w:eastAsia="pl-PL"/>
        </w:rPr>
        <w:t>6. Jeżeli wadium jest wnoszone w formie gwarancji lub poręczenia, o którym mowa w ust. 2 pkt 2-4, wykonawca przekazuje zamawiającemu oryginał gwarancji lub</w:t>
      </w:r>
      <w:r>
        <w:rPr>
          <w:rFonts w:ascii="Century Gothic" w:eastAsia="Times New Roman" w:hAnsi="Century Gothic" w:cs="Arial"/>
          <w:bCs/>
          <w:lang w:eastAsia="pl-PL"/>
        </w:rPr>
        <w:t xml:space="preserve"> </w:t>
      </w:r>
      <w:r w:rsidRPr="00BF3C02">
        <w:rPr>
          <w:rFonts w:ascii="Century Gothic" w:eastAsia="Times New Roman" w:hAnsi="Century Gothic" w:cs="Arial"/>
          <w:bCs/>
          <w:lang w:eastAsia="pl-PL"/>
        </w:rPr>
        <w:t>poręczenia, w postaci elektronicznej za pośrednictwem Platformy e-Zamówienia, która</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jest dost</w:t>
      </w:r>
      <w:r w:rsidRPr="00D422A2">
        <w:rPr>
          <w:rFonts w:ascii="Century Gothic" w:eastAsia="Times New Roman" w:hAnsi="Century Gothic" w:cs="Arial" w:hint="eastAsia"/>
          <w:bCs/>
          <w:lang w:eastAsia="pl-PL"/>
        </w:rPr>
        <w:t>ę</w:t>
      </w:r>
      <w:r w:rsidRPr="00D422A2">
        <w:rPr>
          <w:rFonts w:ascii="Century Gothic" w:eastAsia="Times New Roman" w:hAnsi="Century Gothic" w:cs="Arial"/>
          <w:bCs/>
          <w:lang w:eastAsia="pl-PL"/>
        </w:rPr>
        <w:t>pna</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pod adresem https://ezamowienia.gov.pl. Zamawiaj</w:t>
      </w:r>
      <w:r w:rsidRPr="00D422A2">
        <w:rPr>
          <w:rFonts w:ascii="Century Gothic" w:eastAsia="Times New Roman" w:hAnsi="Century Gothic" w:cs="Arial" w:hint="eastAsia"/>
          <w:bCs/>
          <w:lang w:eastAsia="pl-PL"/>
        </w:rPr>
        <w:t>ą</w:t>
      </w:r>
      <w:r w:rsidRPr="00D422A2">
        <w:rPr>
          <w:rFonts w:ascii="Century Gothic" w:eastAsia="Times New Roman" w:hAnsi="Century Gothic" w:cs="Arial"/>
          <w:bCs/>
          <w:lang w:eastAsia="pl-PL"/>
        </w:rPr>
        <w:t>cy wymaga z</w:t>
      </w:r>
      <w:r w:rsidRPr="00D422A2">
        <w:rPr>
          <w:rFonts w:ascii="Century Gothic" w:eastAsia="Times New Roman" w:hAnsi="Century Gothic" w:cs="Arial" w:hint="eastAsia"/>
          <w:bCs/>
          <w:lang w:eastAsia="pl-PL"/>
        </w:rPr>
        <w:t>ł</w:t>
      </w:r>
      <w:r w:rsidRPr="00D422A2">
        <w:rPr>
          <w:rFonts w:ascii="Century Gothic" w:eastAsia="Times New Roman" w:hAnsi="Century Gothic" w:cs="Arial"/>
          <w:bCs/>
          <w:lang w:eastAsia="pl-PL"/>
        </w:rPr>
        <w:t>o</w:t>
      </w:r>
      <w:r w:rsidRPr="00D422A2">
        <w:rPr>
          <w:rFonts w:ascii="Century Gothic" w:eastAsia="Times New Roman" w:hAnsi="Century Gothic" w:cs="Arial" w:hint="eastAsia"/>
          <w:bCs/>
          <w:lang w:eastAsia="pl-PL"/>
        </w:rPr>
        <w:t>ż</w:t>
      </w:r>
      <w:r w:rsidRPr="00D422A2">
        <w:rPr>
          <w:rFonts w:ascii="Century Gothic" w:eastAsia="Times New Roman" w:hAnsi="Century Gothic" w:cs="Arial"/>
          <w:bCs/>
          <w:lang w:eastAsia="pl-PL"/>
        </w:rPr>
        <w:t>enia dokumentu</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w formie elektronicznej na zasadach okre</w:t>
      </w:r>
      <w:r w:rsidRPr="00D422A2">
        <w:rPr>
          <w:rFonts w:ascii="Century Gothic" w:eastAsia="Times New Roman" w:hAnsi="Century Gothic" w:cs="Arial" w:hint="eastAsia"/>
          <w:bCs/>
          <w:lang w:eastAsia="pl-PL"/>
        </w:rPr>
        <w:t>ś</w:t>
      </w:r>
      <w:r w:rsidRPr="00D422A2">
        <w:rPr>
          <w:rFonts w:ascii="Century Gothic" w:eastAsia="Times New Roman" w:hAnsi="Century Gothic" w:cs="Arial"/>
          <w:bCs/>
          <w:lang w:eastAsia="pl-PL"/>
        </w:rPr>
        <w:t xml:space="preserve">lonych w Rozdziale III i X </w:t>
      </w:r>
      <w:r w:rsidRPr="00D422A2">
        <w:rPr>
          <w:rFonts w:ascii="Century Gothic" w:eastAsia="Times New Roman" w:hAnsi="Century Gothic" w:cs="Arial" w:hint="eastAsia"/>
          <w:bCs/>
          <w:lang w:eastAsia="pl-PL"/>
        </w:rPr>
        <w:t>–</w:t>
      </w:r>
      <w:r w:rsidRPr="00D422A2">
        <w:rPr>
          <w:rFonts w:ascii="Century Gothic" w:eastAsia="Times New Roman" w:hAnsi="Century Gothic" w:cs="Arial"/>
          <w:bCs/>
          <w:lang w:eastAsia="pl-PL"/>
        </w:rPr>
        <w:t xml:space="preserve"> z zastrze</w:t>
      </w:r>
      <w:r w:rsidRPr="00D422A2">
        <w:rPr>
          <w:rFonts w:ascii="Century Gothic" w:eastAsia="Times New Roman" w:hAnsi="Century Gothic" w:cs="Arial" w:hint="eastAsia"/>
          <w:bCs/>
          <w:lang w:eastAsia="pl-PL"/>
        </w:rPr>
        <w:t>ż</w:t>
      </w:r>
      <w:r w:rsidRPr="00D422A2">
        <w:rPr>
          <w:rFonts w:ascii="Century Gothic" w:eastAsia="Times New Roman" w:hAnsi="Century Gothic" w:cs="Arial"/>
          <w:bCs/>
          <w:lang w:eastAsia="pl-PL"/>
        </w:rPr>
        <w:t>eniem, i</w:t>
      </w:r>
      <w:r w:rsidRPr="00D422A2">
        <w:rPr>
          <w:rFonts w:ascii="Century Gothic" w:eastAsia="Times New Roman" w:hAnsi="Century Gothic" w:cs="Arial" w:hint="eastAsia"/>
          <w:bCs/>
          <w:lang w:eastAsia="pl-PL"/>
        </w:rPr>
        <w:t>ż</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b</w:t>
      </w:r>
      <w:r w:rsidRPr="00D422A2">
        <w:rPr>
          <w:rFonts w:ascii="Century Gothic" w:eastAsia="Times New Roman" w:hAnsi="Century Gothic" w:cs="Arial" w:hint="eastAsia"/>
          <w:bCs/>
          <w:lang w:eastAsia="pl-PL"/>
        </w:rPr>
        <w:t>ę</w:t>
      </w:r>
      <w:r w:rsidRPr="00D422A2">
        <w:rPr>
          <w:rFonts w:ascii="Century Gothic" w:eastAsia="Times New Roman" w:hAnsi="Century Gothic" w:cs="Arial"/>
          <w:bCs/>
          <w:lang w:eastAsia="pl-PL"/>
        </w:rPr>
        <w:t>dzie on podpisany kwalifikowanym podpisem elektronicznym przez Gwaranta tj.</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wystawc</w:t>
      </w:r>
      <w:r w:rsidRPr="00D422A2">
        <w:rPr>
          <w:rFonts w:ascii="Century Gothic" w:eastAsia="Times New Roman" w:hAnsi="Century Gothic" w:cs="Arial" w:hint="eastAsia"/>
          <w:bCs/>
          <w:lang w:eastAsia="pl-PL"/>
        </w:rPr>
        <w:t>ę</w:t>
      </w:r>
      <w:r w:rsidRPr="00D422A2">
        <w:rPr>
          <w:rFonts w:ascii="Century Gothic" w:eastAsia="Times New Roman" w:hAnsi="Century Gothic" w:cs="Arial"/>
          <w:bCs/>
          <w:lang w:eastAsia="pl-PL"/>
        </w:rPr>
        <w:t xml:space="preserve"> gwarancji/por</w:t>
      </w:r>
      <w:r w:rsidRPr="00D422A2">
        <w:rPr>
          <w:rFonts w:ascii="Century Gothic" w:eastAsia="Times New Roman" w:hAnsi="Century Gothic" w:cs="Arial" w:hint="eastAsia"/>
          <w:bCs/>
          <w:lang w:eastAsia="pl-PL"/>
        </w:rPr>
        <w:t>ę</w:t>
      </w:r>
      <w:r w:rsidRPr="00D422A2">
        <w:rPr>
          <w:rFonts w:ascii="Century Gothic" w:eastAsia="Times New Roman" w:hAnsi="Century Gothic" w:cs="Arial"/>
          <w:bCs/>
          <w:lang w:eastAsia="pl-PL"/>
        </w:rPr>
        <w:t>czenia.</w:t>
      </w:r>
    </w:p>
    <w:p w14:paraId="29904B91"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7. Warunki zwrotu wadium wniesionego przez Wykonawców:</w:t>
      </w:r>
    </w:p>
    <w:p w14:paraId="1FAFC13C"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 Zamawiaj</w:t>
      </w:r>
      <w:r w:rsidRPr="004C0498">
        <w:rPr>
          <w:rFonts w:ascii="Century Gothic" w:eastAsia="CIDFont+F9" w:hAnsi="Century Gothic" w:cs="Calibri"/>
        </w:rPr>
        <w:t>ą</w:t>
      </w:r>
      <w:r w:rsidRPr="004C0498">
        <w:rPr>
          <w:rFonts w:ascii="Century Gothic" w:eastAsia="CIDFont+F9" w:hAnsi="Century Gothic" w:cs="CIDFont+F9"/>
        </w:rPr>
        <w:t>cy zwraca wadium niezw</w:t>
      </w:r>
      <w:r w:rsidRPr="004C0498">
        <w:rPr>
          <w:rFonts w:ascii="Century Gothic" w:eastAsia="CIDFont+F9" w:hAnsi="Century Gothic" w:cs="Calibri"/>
        </w:rPr>
        <w:t>ł</w:t>
      </w:r>
      <w:r w:rsidRPr="004C0498">
        <w:rPr>
          <w:rFonts w:ascii="Century Gothic" w:eastAsia="CIDFont+F9" w:hAnsi="Century Gothic" w:cs="CIDFont+F9"/>
        </w:rPr>
        <w:t>ocznie, nie pó</w:t>
      </w:r>
      <w:r w:rsidRPr="004C0498">
        <w:rPr>
          <w:rFonts w:ascii="Century Gothic" w:eastAsia="CIDFont+F9" w:hAnsi="Century Gothic" w:cs="Calibri"/>
        </w:rPr>
        <w:t>ź</w:t>
      </w:r>
      <w:r w:rsidRPr="004C0498">
        <w:rPr>
          <w:rFonts w:ascii="Century Gothic" w:eastAsia="CIDFont+F9" w:hAnsi="Century Gothic" w:cs="CIDFont+F9"/>
        </w:rPr>
        <w:t>niej jednak ni</w:t>
      </w:r>
      <w:r w:rsidRPr="004C0498">
        <w:rPr>
          <w:rFonts w:ascii="Century Gothic" w:eastAsia="CIDFont+F9" w:hAnsi="Century Gothic" w:cs="Calibri"/>
        </w:rPr>
        <w:t>ż</w:t>
      </w:r>
      <w:r w:rsidRPr="004C0498">
        <w:rPr>
          <w:rFonts w:ascii="Century Gothic" w:eastAsia="CIDFont+F9" w:hAnsi="Century Gothic" w:cs="CIDFont+F9"/>
        </w:rPr>
        <w:t xml:space="preserve"> w terminie 7dni od</w:t>
      </w:r>
      <w:r>
        <w:rPr>
          <w:rFonts w:ascii="Century Gothic" w:eastAsia="CIDFont+F9" w:hAnsi="Century Gothic" w:cs="CIDFont+F9"/>
        </w:rPr>
        <w:t xml:space="preserve"> </w:t>
      </w:r>
      <w:r w:rsidRPr="004C0498">
        <w:rPr>
          <w:rFonts w:ascii="Century Gothic" w:eastAsia="CIDFont+F9" w:hAnsi="Century Gothic" w:cs="CIDFont+F9"/>
        </w:rPr>
        <w:t>dnia wyst</w:t>
      </w:r>
      <w:r w:rsidRPr="004C0498">
        <w:rPr>
          <w:rFonts w:ascii="Century Gothic" w:eastAsia="CIDFont+F9" w:hAnsi="Century Gothic" w:cs="Calibri"/>
        </w:rPr>
        <w:t>ą</w:t>
      </w:r>
      <w:r w:rsidRPr="004C0498">
        <w:rPr>
          <w:rFonts w:ascii="Century Gothic" w:eastAsia="CIDFont+F9" w:hAnsi="Century Gothic" w:cs="CIDFont+F9"/>
        </w:rPr>
        <w:t>pienia jednej z okoliczno</w:t>
      </w:r>
      <w:r w:rsidRPr="004C0498">
        <w:rPr>
          <w:rFonts w:ascii="Century Gothic" w:eastAsia="CIDFont+F9" w:hAnsi="Century Gothic" w:cs="Calibri"/>
        </w:rPr>
        <w:t>ś</w:t>
      </w:r>
      <w:r w:rsidRPr="004C0498">
        <w:rPr>
          <w:rFonts w:ascii="Century Gothic" w:eastAsia="CIDFont+F9" w:hAnsi="Century Gothic" w:cs="CIDFont+F9"/>
        </w:rPr>
        <w:t>ci:</w:t>
      </w:r>
    </w:p>
    <w:p w14:paraId="3494E02E"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 up</w:t>
      </w:r>
      <w:r w:rsidRPr="004C0498">
        <w:rPr>
          <w:rFonts w:ascii="Century Gothic" w:eastAsia="CIDFont+F9" w:hAnsi="Century Gothic" w:cs="Calibri"/>
        </w:rPr>
        <w:t>ł</w:t>
      </w:r>
      <w:r w:rsidRPr="004C0498">
        <w:rPr>
          <w:rFonts w:ascii="Century Gothic" w:eastAsia="CIDFont+F9" w:hAnsi="Century Gothic" w:cs="CIDFont+F9"/>
        </w:rPr>
        <w:t>ywu terminu zwi</w:t>
      </w:r>
      <w:r w:rsidRPr="004C0498">
        <w:rPr>
          <w:rFonts w:ascii="Century Gothic" w:eastAsia="CIDFont+F9" w:hAnsi="Century Gothic" w:cs="Calibri"/>
        </w:rPr>
        <w:t>ą</w:t>
      </w:r>
      <w:r w:rsidRPr="004C0498">
        <w:rPr>
          <w:rFonts w:ascii="Century Gothic" w:eastAsia="CIDFont+F9" w:hAnsi="Century Gothic" w:cs="CIDFont+F9"/>
        </w:rPr>
        <w:t>zania ofert</w:t>
      </w:r>
      <w:r w:rsidRPr="004C0498">
        <w:rPr>
          <w:rFonts w:ascii="Century Gothic" w:eastAsia="CIDFont+F9" w:hAnsi="Century Gothic" w:cs="Calibri"/>
        </w:rPr>
        <w:t>ą</w:t>
      </w:r>
      <w:r w:rsidRPr="004C0498">
        <w:rPr>
          <w:rFonts w:ascii="Century Gothic" w:eastAsia="CIDFont+F9" w:hAnsi="Century Gothic" w:cs="CIDFont+F9"/>
        </w:rPr>
        <w:t>;</w:t>
      </w:r>
    </w:p>
    <w:p w14:paraId="4E692631"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2) zawarcia umowy w sprawie zamówienia publicznego;</w:t>
      </w:r>
    </w:p>
    <w:p w14:paraId="32EB0BB4"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lastRenderedPageBreak/>
        <w:t>3) uniewa</w:t>
      </w:r>
      <w:r w:rsidRPr="004C0498">
        <w:rPr>
          <w:rFonts w:ascii="Century Gothic" w:eastAsia="CIDFont+F9" w:hAnsi="Century Gothic" w:cs="Calibri"/>
        </w:rPr>
        <w:t>ż</w:t>
      </w:r>
      <w:r w:rsidRPr="004C0498">
        <w:rPr>
          <w:rFonts w:ascii="Century Gothic" w:eastAsia="CIDFont+F9" w:hAnsi="Century Gothic" w:cs="CIDFont+F9"/>
        </w:rPr>
        <w:t>nienia post</w:t>
      </w:r>
      <w:r w:rsidRPr="004C0498">
        <w:rPr>
          <w:rFonts w:ascii="Century Gothic" w:eastAsia="CIDFont+F9" w:hAnsi="Century Gothic" w:cs="Calibri"/>
        </w:rPr>
        <w:t>ę</w:t>
      </w:r>
      <w:r w:rsidRPr="004C0498">
        <w:rPr>
          <w:rFonts w:ascii="Century Gothic" w:eastAsia="CIDFont+F9" w:hAnsi="Century Gothic" w:cs="CIDFont+F9"/>
        </w:rPr>
        <w:t>powania o udzielenie zamówienia, z wyj</w:t>
      </w:r>
      <w:r w:rsidRPr="004C0498">
        <w:rPr>
          <w:rFonts w:ascii="Century Gothic" w:eastAsia="CIDFont+F9" w:hAnsi="Century Gothic" w:cs="Calibri"/>
        </w:rPr>
        <w:t>ą</w:t>
      </w:r>
      <w:r w:rsidRPr="004C0498">
        <w:rPr>
          <w:rFonts w:ascii="Century Gothic" w:eastAsia="CIDFont+F9" w:hAnsi="Century Gothic" w:cs="CIDFont+F9"/>
        </w:rPr>
        <w:t>tkiem sytuacji gdy</w:t>
      </w:r>
      <w:r>
        <w:rPr>
          <w:rFonts w:ascii="Century Gothic" w:eastAsia="CIDFont+F9" w:hAnsi="Century Gothic" w:cs="CIDFont+F9"/>
        </w:rPr>
        <w:t xml:space="preserve"> </w:t>
      </w:r>
      <w:r w:rsidRPr="004C0498">
        <w:rPr>
          <w:rFonts w:ascii="Century Gothic" w:eastAsia="CIDFont+F9" w:hAnsi="Century Gothic" w:cs="CIDFont+F9"/>
        </w:rPr>
        <w:t>nie</w:t>
      </w:r>
      <w:r>
        <w:rPr>
          <w:rFonts w:ascii="Century Gothic" w:eastAsia="CIDFont+F9" w:hAnsi="Century Gothic" w:cs="CIDFont+F9"/>
        </w:rPr>
        <w:t xml:space="preserve"> </w:t>
      </w:r>
      <w:r w:rsidRPr="004C0498">
        <w:rPr>
          <w:rFonts w:ascii="Century Gothic" w:eastAsia="CIDFont+F9" w:hAnsi="Century Gothic" w:cs="CIDFont+F9"/>
        </w:rPr>
        <w:t>zosta</w:t>
      </w:r>
      <w:r w:rsidRPr="004C0498">
        <w:rPr>
          <w:rFonts w:ascii="Century Gothic" w:eastAsia="CIDFont+F9" w:hAnsi="Century Gothic" w:cs="Calibri"/>
        </w:rPr>
        <w:t>ł</w:t>
      </w:r>
      <w:r w:rsidRPr="004C0498">
        <w:rPr>
          <w:rFonts w:ascii="Century Gothic" w:eastAsia="CIDFont+F9" w:hAnsi="Century Gothic" w:cs="CIDFont+F9"/>
        </w:rPr>
        <w:t>o rozstrzygni</w:t>
      </w:r>
      <w:r w:rsidRPr="004C0498">
        <w:rPr>
          <w:rFonts w:ascii="Century Gothic" w:eastAsia="CIDFont+F9" w:hAnsi="Century Gothic" w:cs="Calibri"/>
        </w:rPr>
        <w:t>ę</w:t>
      </w:r>
      <w:r w:rsidRPr="004C0498">
        <w:rPr>
          <w:rFonts w:ascii="Century Gothic" w:eastAsia="CIDFont+F9" w:hAnsi="Century Gothic" w:cs="CIDFont+F9"/>
        </w:rPr>
        <w:t>te odwo</w:t>
      </w:r>
      <w:r w:rsidRPr="004C0498">
        <w:rPr>
          <w:rFonts w:ascii="Century Gothic" w:eastAsia="CIDFont+F9" w:hAnsi="Century Gothic" w:cs="Calibri"/>
        </w:rPr>
        <w:t>ł</w:t>
      </w:r>
      <w:r w:rsidRPr="004C0498">
        <w:rPr>
          <w:rFonts w:ascii="Century Gothic" w:eastAsia="CIDFont+F9" w:hAnsi="Century Gothic" w:cs="CIDFont+F9"/>
        </w:rPr>
        <w:t>anie na czynno</w:t>
      </w:r>
      <w:r w:rsidRPr="004C0498">
        <w:rPr>
          <w:rFonts w:ascii="Century Gothic" w:eastAsia="CIDFont+F9" w:hAnsi="Century Gothic" w:cs="Calibri"/>
        </w:rPr>
        <w:t>ść</w:t>
      </w:r>
      <w:r w:rsidRPr="004C0498">
        <w:rPr>
          <w:rFonts w:ascii="Century Gothic" w:eastAsia="CIDFont+F9" w:hAnsi="Century Gothic" w:cs="CIDFont+F9"/>
        </w:rPr>
        <w:t xml:space="preserve"> uniewa</w:t>
      </w:r>
      <w:r w:rsidRPr="004C0498">
        <w:rPr>
          <w:rFonts w:ascii="Century Gothic" w:eastAsia="CIDFont+F9" w:hAnsi="Century Gothic" w:cs="Calibri"/>
        </w:rPr>
        <w:t>ż</w:t>
      </w:r>
      <w:r w:rsidRPr="004C0498">
        <w:rPr>
          <w:rFonts w:ascii="Century Gothic" w:eastAsia="CIDFont+F9" w:hAnsi="Century Gothic" w:cs="CIDFont+F9"/>
        </w:rPr>
        <w:t>nienia albo nie up</w:t>
      </w:r>
      <w:r w:rsidRPr="004C0498">
        <w:rPr>
          <w:rFonts w:ascii="Century Gothic" w:eastAsia="CIDFont+F9" w:hAnsi="Century Gothic" w:cs="Calibri"/>
        </w:rPr>
        <w:t>ł</w:t>
      </w:r>
      <w:r w:rsidRPr="004C0498">
        <w:rPr>
          <w:rFonts w:ascii="Century Gothic" w:eastAsia="CIDFont+F9" w:hAnsi="Century Gothic" w:cs="CIDFont+F9"/>
        </w:rPr>
        <w:t>yn</w:t>
      </w:r>
      <w:r w:rsidRPr="004C0498">
        <w:rPr>
          <w:rFonts w:ascii="Century Gothic" w:eastAsia="CIDFont+F9" w:hAnsi="Century Gothic" w:cs="Calibri"/>
        </w:rPr>
        <w:t>ął</w:t>
      </w:r>
      <w:r w:rsidRPr="004C0498">
        <w:rPr>
          <w:rFonts w:ascii="Century Gothic" w:eastAsia="CIDFont+F9" w:hAnsi="Century Gothic" w:cs="CIDFont+F9"/>
        </w:rPr>
        <w:t xml:space="preserve"> termin do</w:t>
      </w:r>
      <w:r>
        <w:rPr>
          <w:rFonts w:ascii="Century Gothic" w:eastAsia="CIDFont+F9" w:hAnsi="Century Gothic" w:cs="CIDFont+F9"/>
        </w:rPr>
        <w:t xml:space="preserve"> jego wniesienia.</w:t>
      </w:r>
    </w:p>
    <w:p w14:paraId="7E2CD36D"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8. Zamawiaj</w:t>
      </w:r>
      <w:r w:rsidRPr="004C0498">
        <w:rPr>
          <w:rFonts w:ascii="Calibri" w:eastAsia="CIDFont+F9" w:hAnsi="Calibri" w:cs="Calibri"/>
        </w:rPr>
        <w:t>ą</w:t>
      </w:r>
      <w:r w:rsidRPr="004C0498">
        <w:rPr>
          <w:rFonts w:ascii="Century Gothic" w:eastAsia="CIDFont+F9" w:hAnsi="Century Gothic" w:cs="CIDFont+F9"/>
        </w:rPr>
        <w:t>cy, niezw</w:t>
      </w:r>
      <w:r w:rsidRPr="004C0498">
        <w:rPr>
          <w:rFonts w:ascii="Calibri" w:eastAsia="CIDFont+F9" w:hAnsi="Calibri" w:cs="Calibri"/>
        </w:rPr>
        <w:t>ł</w:t>
      </w:r>
      <w:r w:rsidRPr="004C0498">
        <w:rPr>
          <w:rFonts w:ascii="Century Gothic" w:eastAsia="CIDFont+F9" w:hAnsi="Century Gothic" w:cs="CIDFont+F9"/>
        </w:rPr>
        <w:t>ocznie, nie p</w:t>
      </w:r>
      <w:r w:rsidRPr="004C0498">
        <w:rPr>
          <w:rFonts w:ascii="Century Gothic" w:eastAsia="CIDFont+F9" w:hAnsi="Century Gothic" w:cs="CIDFont+F9" w:hint="eastAsia"/>
        </w:rPr>
        <w:t>ó</w:t>
      </w:r>
      <w:r w:rsidRPr="004C0498">
        <w:rPr>
          <w:rFonts w:ascii="Calibri" w:eastAsia="CIDFont+F9" w:hAnsi="Calibri" w:cs="Calibri"/>
        </w:rPr>
        <w:t>ź</w:t>
      </w:r>
      <w:r w:rsidRPr="004C0498">
        <w:rPr>
          <w:rFonts w:ascii="Century Gothic" w:eastAsia="CIDFont+F9" w:hAnsi="Century Gothic" w:cs="CIDFont+F9"/>
        </w:rPr>
        <w:t>niej jednak ni</w:t>
      </w:r>
      <w:r w:rsidRPr="004C0498">
        <w:rPr>
          <w:rFonts w:ascii="Calibri" w:eastAsia="CIDFont+F9" w:hAnsi="Calibri" w:cs="Calibri"/>
        </w:rPr>
        <w:t>ż</w:t>
      </w:r>
      <w:r w:rsidRPr="004C0498">
        <w:rPr>
          <w:rFonts w:ascii="Century Gothic" w:eastAsia="CIDFont+F9" w:hAnsi="Century Gothic" w:cs="CIDFont+F9"/>
        </w:rPr>
        <w:t xml:space="preserve"> w terminie 7dni od dnia z</w:t>
      </w:r>
      <w:r w:rsidRPr="004C0498">
        <w:rPr>
          <w:rFonts w:ascii="Calibri" w:eastAsia="CIDFont+F9" w:hAnsi="Calibri" w:cs="Calibri"/>
        </w:rPr>
        <w:t>ł</w:t>
      </w:r>
      <w:r w:rsidRPr="004C0498">
        <w:rPr>
          <w:rFonts w:ascii="Century Gothic" w:eastAsia="CIDFont+F9" w:hAnsi="Century Gothic" w:cs="CIDFont+F9"/>
        </w:rPr>
        <w:t>o</w:t>
      </w:r>
      <w:r w:rsidRPr="004C0498">
        <w:rPr>
          <w:rFonts w:ascii="Calibri" w:eastAsia="CIDFont+F9" w:hAnsi="Calibri" w:cs="Calibri"/>
        </w:rPr>
        <w:t>ż</w:t>
      </w:r>
      <w:r w:rsidRPr="004C0498">
        <w:rPr>
          <w:rFonts w:ascii="Century Gothic" w:eastAsia="CIDFont+F9" w:hAnsi="Century Gothic" w:cs="CIDFont+F9"/>
        </w:rPr>
        <w:t>enia</w:t>
      </w:r>
    </w:p>
    <w:p w14:paraId="18B7F10A"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wniosku zwraca wadium wykonawcy:</w:t>
      </w:r>
    </w:p>
    <w:p w14:paraId="63A6CA99"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 kt</w:t>
      </w:r>
      <w:r w:rsidRPr="004C0498">
        <w:rPr>
          <w:rFonts w:ascii="Century Gothic" w:eastAsia="CIDFont+F9" w:hAnsi="Century Gothic" w:cs="CIDFont+F9" w:hint="eastAsia"/>
        </w:rPr>
        <w:t>ó</w:t>
      </w:r>
      <w:r w:rsidRPr="004C0498">
        <w:rPr>
          <w:rFonts w:ascii="Century Gothic" w:eastAsia="CIDFont+F9" w:hAnsi="Century Gothic" w:cs="CIDFont+F9"/>
        </w:rPr>
        <w:t>ry wycofa</w:t>
      </w:r>
      <w:r w:rsidRPr="004C0498">
        <w:rPr>
          <w:rFonts w:ascii="Calibri" w:eastAsia="CIDFont+F9" w:hAnsi="Calibri" w:cs="Calibri"/>
        </w:rPr>
        <w:t>ł</w:t>
      </w:r>
      <w:r w:rsidRPr="004C0498">
        <w:rPr>
          <w:rFonts w:ascii="Century Gothic" w:eastAsia="CIDFont+F9" w:hAnsi="Century Gothic" w:cs="CIDFont+F9"/>
        </w:rPr>
        <w:t xml:space="preserve"> ofert</w:t>
      </w:r>
      <w:r w:rsidRPr="004C0498">
        <w:rPr>
          <w:rFonts w:ascii="Calibri" w:eastAsia="CIDFont+F9" w:hAnsi="Calibri" w:cs="Calibri"/>
        </w:rPr>
        <w:t>ę</w:t>
      </w:r>
      <w:r w:rsidRPr="004C0498">
        <w:rPr>
          <w:rFonts w:ascii="Century Gothic" w:eastAsia="CIDFont+F9" w:hAnsi="Century Gothic" w:cs="CIDFont+F9"/>
        </w:rPr>
        <w:t xml:space="preserve"> przed up</w:t>
      </w:r>
      <w:r w:rsidRPr="004C0498">
        <w:rPr>
          <w:rFonts w:ascii="Calibri" w:eastAsia="CIDFont+F9" w:hAnsi="Calibri" w:cs="Calibri"/>
        </w:rPr>
        <w:t>ł</w:t>
      </w:r>
      <w:r w:rsidRPr="004C0498">
        <w:rPr>
          <w:rFonts w:ascii="Century Gothic" w:eastAsia="CIDFont+F9" w:hAnsi="Century Gothic" w:cs="CIDFont+F9"/>
        </w:rPr>
        <w:t>ywem terminu sk</w:t>
      </w:r>
      <w:r w:rsidRPr="004C0498">
        <w:rPr>
          <w:rFonts w:ascii="Calibri" w:eastAsia="CIDFont+F9" w:hAnsi="Calibri" w:cs="Calibri"/>
        </w:rPr>
        <w:t>ł</w:t>
      </w:r>
      <w:r w:rsidRPr="004C0498">
        <w:rPr>
          <w:rFonts w:ascii="Century Gothic" w:eastAsia="CIDFont+F9" w:hAnsi="Century Gothic" w:cs="CIDFont+F9"/>
        </w:rPr>
        <w:t>adania ofert;</w:t>
      </w:r>
    </w:p>
    <w:p w14:paraId="10B731BE"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2) kt</w:t>
      </w:r>
      <w:r w:rsidRPr="004C0498">
        <w:rPr>
          <w:rFonts w:ascii="Century Gothic" w:eastAsia="CIDFont+F9" w:hAnsi="Century Gothic" w:cs="CIDFont+F9" w:hint="eastAsia"/>
        </w:rPr>
        <w:t>ó</w:t>
      </w:r>
      <w:r w:rsidRPr="004C0498">
        <w:rPr>
          <w:rFonts w:ascii="Century Gothic" w:eastAsia="CIDFont+F9" w:hAnsi="Century Gothic" w:cs="CIDFont+F9"/>
        </w:rPr>
        <w:t>rego oferta zosta</w:t>
      </w:r>
      <w:r w:rsidRPr="004C0498">
        <w:rPr>
          <w:rFonts w:ascii="Calibri" w:eastAsia="CIDFont+F9" w:hAnsi="Calibri" w:cs="Calibri"/>
        </w:rPr>
        <w:t>ł</w:t>
      </w:r>
      <w:r w:rsidRPr="004C0498">
        <w:rPr>
          <w:rFonts w:ascii="Century Gothic" w:eastAsia="CIDFont+F9" w:hAnsi="Century Gothic" w:cs="CIDFont+F9"/>
        </w:rPr>
        <w:t>a odrzucona;</w:t>
      </w:r>
    </w:p>
    <w:p w14:paraId="5EFBF78D"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3) po wyborze najkorzystniejszej oferty, z wyj</w:t>
      </w:r>
      <w:r w:rsidRPr="004C0498">
        <w:rPr>
          <w:rFonts w:ascii="Calibri" w:eastAsia="CIDFont+F9" w:hAnsi="Calibri" w:cs="Calibri"/>
        </w:rPr>
        <w:t>ą</w:t>
      </w:r>
      <w:r w:rsidRPr="004C0498">
        <w:rPr>
          <w:rFonts w:ascii="Century Gothic" w:eastAsia="CIDFont+F9" w:hAnsi="Century Gothic" w:cs="CIDFont+F9"/>
        </w:rPr>
        <w:t>tkiem wykonawcy, kt</w:t>
      </w:r>
      <w:r w:rsidRPr="004C0498">
        <w:rPr>
          <w:rFonts w:ascii="Century Gothic" w:eastAsia="CIDFont+F9" w:hAnsi="Century Gothic" w:cs="CIDFont+F9" w:hint="eastAsia"/>
        </w:rPr>
        <w:t>ó</w:t>
      </w:r>
      <w:r w:rsidRPr="004C0498">
        <w:rPr>
          <w:rFonts w:ascii="Century Gothic" w:eastAsia="CIDFont+F9" w:hAnsi="Century Gothic" w:cs="CIDFont+F9"/>
        </w:rPr>
        <w:t>rego oferta zosta</w:t>
      </w:r>
      <w:r w:rsidRPr="004C0498">
        <w:rPr>
          <w:rFonts w:ascii="Calibri" w:eastAsia="CIDFont+F9" w:hAnsi="Calibri" w:cs="Calibri"/>
        </w:rPr>
        <w:t>ł</w:t>
      </w:r>
      <w:r w:rsidRPr="004C0498">
        <w:rPr>
          <w:rFonts w:ascii="Century Gothic" w:eastAsia="CIDFont+F9" w:hAnsi="Century Gothic" w:cs="CIDFont+F9"/>
        </w:rPr>
        <w:t>a</w:t>
      </w:r>
      <w:r>
        <w:rPr>
          <w:rFonts w:ascii="Century Gothic" w:eastAsia="CIDFont+F9" w:hAnsi="Century Gothic" w:cs="CIDFont+F9"/>
        </w:rPr>
        <w:t xml:space="preserve"> </w:t>
      </w:r>
      <w:r w:rsidRPr="004C0498">
        <w:rPr>
          <w:rFonts w:ascii="Century Gothic" w:eastAsia="CIDFont+F9" w:hAnsi="Century Gothic" w:cs="CIDFont+F9"/>
        </w:rPr>
        <w:t>wybrana jako najkorzystniejsza;</w:t>
      </w:r>
    </w:p>
    <w:p w14:paraId="0354B88A"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4) po uniewa</w:t>
      </w:r>
      <w:r w:rsidRPr="004C0498">
        <w:rPr>
          <w:rFonts w:ascii="Calibri" w:eastAsia="CIDFont+F9" w:hAnsi="Calibri" w:cs="Calibri"/>
        </w:rPr>
        <w:t>ż</w:t>
      </w:r>
      <w:r w:rsidRPr="004C0498">
        <w:rPr>
          <w:rFonts w:ascii="Century Gothic" w:eastAsia="CIDFont+F9" w:hAnsi="Century Gothic" w:cs="CIDFont+F9"/>
        </w:rPr>
        <w:t>nieniu post</w:t>
      </w:r>
      <w:r w:rsidRPr="004C0498">
        <w:rPr>
          <w:rFonts w:ascii="Calibri" w:eastAsia="CIDFont+F9" w:hAnsi="Calibri" w:cs="Calibri"/>
        </w:rPr>
        <w:t>ę</w:t>
      </w:r>
      <w:r w:rsidRPr="004C0498">
        <w:rPr>
          <w:rFonts w:ascii="Century Gothic" w:eastAsia="CIDFont+F9" w:hAnsi="Century Gothic" w:cs="CIDFont+F9"/>
        </w:rPr>
        <w:t>powania, w przypadku gdy nie zosta</w:t>
      </w:r>
      <w:r w:rsidRPr="004C0498">
        <w:rPr>
          <w:rFonts w:ascii="Calibri" w:eastAsia="CIDFont+F9" w:hAnsi="Calibri" w:cs="Calibri"/>
        </w:rPr>
        <w:t>ł</w:t>
      </w:r>
      <w:r w:rsidRPr="004C0498">
        <w:rPr>
          <w:rFonts w:ascii="Century Gothic" w:eastAsia="CIDFont+F9" w:hAnsi="Century Gothic" w:cs="CIDFont+F9"/>
        </w:rPr>
        <w:t>o rozstrzygni</w:t>
      </w:r>
      <w:r w:rsidRPr="004C0498">
        <w:rPr>
          <w:rFonts w:ascii="Calibri" w:eastAsia="CIDFont+F9" w:hAnsi="Calibri" w:cs="Calibri"/>
        </w:rPr>
        <w:t>ę</w:t>
      </w:r>
      <w:r w:rsidRPr="004C0498">
        <w:rPr>
          <w:rFonts w:ascii="Century Gothic" w:eastAsia="CIDFont+F9" w:hAnsi="Century Gothic" w:cs="CIDFont+F9"/>
        </w:rPr>
        <w:t>te</w:t>
      </w:r>
    </w:p>
    <w:p w14:paraId="64383137"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odwo</w:t>
      </w:r>
      <w:r w:rsidRPr="004C0498">
        <w:rPr>
          <w:rFonts w:ascii="Calibri" w:eastAsia="CIDFont+F9" w:hAnsi="Calibri" w:cs="Calibri"/>
        </w:rPr>
        <w:t>ł</w:t>
      </w:r>
      <w:r w:rsidRPr="004C0498">
        <w:rPr>
          <w:rFonts w:ascii="Century Gothic" w:eastAsia="CIDFont+F9" w:hAnsi="Century Gothic" w:cs="CIDFont+F9"/>
        </w:rPr>
        <w:t>anie na czynno</w:t>
      </w:r>
      <w:r w:rsidRPr="004C0498">
        <w:rPr>
          <w:rFonts w:ascii="Calibri" w:eastAsia="CIDFont+F9" w:hAnsi="Calibri" w:cs="Calibri"/>
        </w:rPr>
        <w:t>ść</w:t>
      </w:r>
      <w:r w:rsidRPr="004C0498">
        <w:rPr>
          <w:rFonts w:ascii="Century Gothic" w:eastAsia="CIDFont+F9" w:hAnsi="Century Gothic" w:cs="CIDFont+F9"/>
        </w:rPr>
        <w:t xml:space="preserve"> uniewa</w:t>
      </w:r>
      <w:r>
        <w:rPr>
          <w:rFonts w:ascii="Calibri" w:eastAsia="CIDFont+F9" w:hAnsi="Calibri" w:cs="Calibri"/>
        </w:rPr>
        <w:t>ż</w:t>
      </w:r>
      <w:r w:rsidRPr="004C0498">
        <w:rPr>
          <w:rFonts w:ascii="Century Gothic" w:eastAsia="CIDFont+F9" w:hAnsi="Century Gothic" w:cs="CIDFont+F9"/>
        </w:rPr>
        <w:t>nienia albo nie up</w:t>
      </w:r>
      <w:r w:rsidRPr="004C0498">
        <w:rPr>
          <w:rFonts w:ascii="Calibri" w:eastAsia="CIDFont+F9" w:hAnsi="Calibri" w:cs="Calibri"/>
        </w:rPr>
        <w:t>ł</w:t>
      </w:r>
      <w:r w:rsidRPr="004C0498">
        <w:rPr>
          <w:rFonts w:ascii="Century Gothic" w:eastAsia="CIDFont+F9" w:hAnsi="Century Gothic" w:cs="CIDFont+F9"/>
        </w:rPr>
        <w:t>yn</w:t>
      </w:r>
      <w:r w:rsidRPr="004C0498">
        <w:rPr>
          <w:rFonts w:ascii="Calibri" w:eastAsia="CIDFont+F9" w:hAnsi="Calibri" w:cs="Calibri"/>
        </w:rPr>
        <w:t>ął</w:t>
      </w:r>
      <w:r w:rsidRPr="004C0498">
        <w:rPr>
          <w:rFonts w:ascii="Century Gothic" w:eastAsia="CIDFont+F9" w:hAnsi="Century Gothic" w:cs="CIDFont+F9"/>
        </w:rPr>
        <w:t xml:space="preserve"> termin do jego wniesienia.</w:t>
      </w:r>
    </w:p>
    <w:p w14:paraId="5AC4F5D4"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9. Złożenie wniosku o zwrot wadium, o którym mowa w ust. 8, powoduje rozwiązanie</w:t>
      </w:r>
    </w:p>
    <w:p w14:paraId="5117B79B"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stosunku prawnego z wykonawcą wraz z utratą przez niego prawa do korzystania ze</w:t>
      </w:r>
    </w:p>
    <w:p w14:paraId="15EB9D3D"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środków ochrony prawnej, o których mowa w dziale IX ustawy Pzp.</w:t>
      </w:r>
    </w:p>
    <w:p w14:paraId="0AFBDE2B"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10. Zamawiający zwraca wadium wniesione w pieniądzu wraz z odsetkami wynikającymi</w:t>
      </w:r>
      <w:r>
        <w:rPr>
          <w:rFonts w:ascii="Century Gothic" w:eastAsia="CIDFont+F9" w:hAnsi="Century Gothic" w:cs="CIDFont+F9"/>
        </w:rPr>
        <w:t xml:space="preserve"> </w:t>
      </w:r>
      <w:r w:rsidRPr="004C0498">
        <w:rPr>
          <w:rFonts w:ascii="Century Gothic" w:eastAsia="CIDFont+F9" w:hAnsi="Century Gothic" w:cs="CIDFont+F9"/>
        </w:rPr>
        <w:t>z umowy rachunku bankowego, na którym było ono przechowywane, pomniejszone o</w:t>
      </w:r>
      <w:r>
        <w:rPr>
          <w:rFonts w:ascii="Century Gothic" w:eastAsia="CIDFont+F9" w:hAnsi="Century Gothic" w:cs="CIDFont+F9"/>
        </w:rPr>
        <w:t xml:space="preserve"> </w:t>
      </w:r>
      <w:r w:rsidRPr="004C0498">
        <w:rPr>
          <w:rFonts w:ascii="Century Gothic" w:eastAsia="CIDFont+F9" w:hAnsi="Century Gothic" w:cs="CIDFont+F9"/>
        </w:rPr>
        <w:t>koszty prowadzenia rachunku bankowego oraz prowizji bankowej za przelew pieniędzy</w:t>
      </w:r>
      <w:r>
        <w:rPr>
          <w:rFonts w:ascii="Century Gothic" w:eastAsia="CIDFont+F9" w:hAnsi="Century Gothic" w:cs="CIDFont+F9"/>
        </w:rPr>
        <w:t xml:space="preserve"> </w:t>
      </w:r>
      <w:r w:rsidRPr="004C0498">
        <w:rPr>
          <w:rFonts w:ascii="Century Gothic" w:eastAsia="CIDFont+F9" w:hAnsi="Century Gothic" w:cs="CIDFont+F9"/>
        </w:rPr>
        <w:t>na rachunek bankowy wskazany przez wykonawcę.</w:t>
      </w:r>
    </w:p>
    <w:p w14:paraId="7B86C327"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11. Zamawiający zwraca wadium wniesione w innej formie niż w pieniądzu poprzez</w:t>
      </w:r>
    </w:p>
    <w:p w14:paraId="7BF99D76"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złożenie gwarantowi lub poręczycielowi oświadczenia o zwolnieniu wadium.</w:t>
      </w:r>
    </w:p>
    <w:p w14:paraId="321AA018"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12. Zamawiający zatrzymuje wadium wraz z odsetkami, a w przypadku wadium</w:t>
      </w:r>
      <w:r>
        <w:rPr>
          <w:rFonts w:ascii="Century Gothic" w:eastAsia="CIDFont+F9" w:hAnsi="Century Gothic" w:cs="CIDFont+F9"/>
        </w:rPr>
        <w:t xml:space="preserve"> </w:t>
      </w:r>
      <w:r w:rsidRPr="004C0498">
        <w:rPr>
          <w:rFonts w:ascii="Century Gothic" w:eastAsia="CIDFont+F9" w:hAnsi="Century Gothic" w:cs="CIDFont+F9"/>
        </w:rPr>
        <w:t>wniesionego w formie gwarancji lub poręczenia, o których mowa w art. 97 ust.7 pkt 2–4,</w:t>
      </w:r>
      <w:r>
        <w:rPr>
          <w:rFonts w:ascii="Century Gothic" w:eastAsia="CIDFont+F9" w:hAnsi="Century Gothic" w:cs="CIDFont+F9"/>
        </w:rPr>
        <w:t xml:space="preserve"> </w:t>
      </w:r>
      <w:r w:rsidRPr="004C0498">
        <w:rPr>
          <w:rFonts w:ascii="Century Gothic" w:eastAsia="CIDFont+F9" w:hAnsi="Century Gothic" w:cs="CIDFont+F9"/>
        </w:rPr>
        <w:t>występuje odpowiednio do gwaranta lub poręczyciela z żądaniem zapłaty wadium,</w:t>
      </w:r>
    </w:p>
    <w:p w14:paraId="427C85AC"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jeżeli:</w:t>
      </w:r>
    </w:p>
    <w:p w14:paraId="3E20DFDE"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1) wykonawca w odpowiedzi na wezwanie, o którym mowa w art. 107 ust. 2 lub art. 128</w:t>
      </w:r>
      <w:r>
        <w:rPr>
          <w:rFonts w:ascii="Century Gothic" w:eastAsia="CIDFont+F9" w:hAnsi="Century Gothic" w:cs="CIDFont+F9"/>
        </w:rPr>
        <w:t xml:space="preserve"> </w:t>
      </w:r>
      <w:r w:rsidRPr="004C0498">
        <w:rPr>
          <w:rFonts w:ascii="Century Gothic" w:eastAsia="Times New Roman" w:hAnsi="Century Gothic" w:cs="Arial"/>
          <w:lang w:eastAsia="pl-PL"/>
        </w:rPr>
        <w:t>ust. 1, z przyczyn leżących po jego stronie, nie złożył podmiotowych środków</w:t>
      </w:r>
      <w:r>
        <w:rPr>
          <w:rFonts w:ascii="Century Gothic" w:eastAsia="Times New Roman" w:hAnsi="Century Gothic" w:cs="Arial"/>
          <w:lang w:eastAsia="pl-PL"/>
        </w:rPr>
        <w:t xml:space="preserve"> </w:t>
      </w:r>
      <w:r w:rsidRPr="004C0498">
        <w:rPr>
          <w:rFonts w:ascii="Century Gothic" w:eastAsia="Times New Roman" w:hAnsi="Century Gothic" w:cs="Arial"/>
          <w:lang w:eastAsia="pl-PL"/>
        </w:rPr>
        <w:t>dowodowych lub przedmiotowych środków dowodowych potwierdzających</w:t>
      </w:r>
      <w:r>
        <w:rPr>
          <w:rFonts w:ascii="Century Gothic" w:eastAsia="Times New Roman" w:hAnsi="Century Gothic" w:cs="Arial"/>
          <w:lang w:eastAsia="pl-PL"/>
        </w:rPr>
        <w:t xml:space="preserve"> </w:t>
      </w:r>
      <w:r w:rsidRPr="004C0498">
        <w:rPr>
          <w:rFonts w:ascii="Century Gothic" w:eastAsia="Times New Roman" w:hAnsi="Century Gothic" w:cs="Arial"/>
          <w:lang w:eastAsia="pl-PL"/>
        </w:rPr>
        <w:t>okoliczności, o których mowa w art. 57 lub art. 106 ust.1, oświadczenia, o którym mowa</w:t>
      </w:r>
      <w:r>
        <w:rPr>
          <w:rFonts w:ascii="Century Gothic" w:eastAsia="CIDFont+F9" w:hAnsi="Century Gothic" w:cs="CIDFont+F9"/>
        </w:rPr>
        <w:t xml:space="preserve"> </w:t>
      </w:r>
      <w:r w:rsidRPr="004C0498">
        <w:rPr>
          <w:rFonts w:ascii="Century Gothic" w:eastAsia="Times New Roman" w:hAnsi="Century Gothic" w:cs="Arial"/>
          <w:lang w:eastAsia="pl-PL"/>
        </w:rPr>
        <w:t>w art. 125 ust.1, innych dokumentów lub oświadczeń lub nie wyraził zgody na</w:t>
      </w:r>
      <w:r>
        <w:rPr>
          <w:rFonts w:ascii="Century Gothic" w:eastAsia="Times New Roman" w:hAnsi="Century Gothic" w:cs="Arial"/>
          <w:lang w:eastAsia="pl-PL"/>
        </w:rPr>
        <w:t xml:space="preserve"> </w:t>
      </w:r>
      <w:r w:rsidRPr="004C0498">
        <w:rPr>
          <w:rFonts w:ascii="Century Gothic" w:eastAsia="Times New Roman" w:hAnsi="Century Gothic" w:cs="Arial"/>
          <w:lang w:eastAsia="pl-PL"/>
        </w:rPr>
        <w:t>poprawienie omyłki, o której mowa w art. 223 ust. 2 pkt 3, co spowodowało brak</w:t>
      </w:r>
      <w:r>
        <w:rPr>
          <w:rFonts w:ascii="Century Gothic" w:eastAsia="Times New Roman" w:hAnsi="Century Gothic" w:cs="Arial"/>
          <w:lang w:eastAsia="pl-PL"/>
        </w:rPr>
        <w:t xml:space="preserve"> </w:t>
      </w:r>
      <w:r w:rsidRPr="004C0498">
        <w:rPr>
          <w:rFonts w:ascii="Century Gothic" w:eastAsia="Times New Roman" w:hAnsi="Century Gothic" w:cs="Arial"/>
          <w:lang w:eastAsia="pl-PL"/>
        </w:rPr>
        <w:t>możliwości wybrania oferty złożonej przez wykonawcę jako najkorzystniejszej;</w:t>
      </w:r>
    </w:p>
    <w:p w14:paraId="0E390CF6"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2) wykonawca, którego oferta została wybrana:</w:t>
      </w:r>
    </w:p>
    <w:p w14:paraId="3DB2ED85"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a) odmówił podpisania umowy w sprawie zamówienia publicznego na warunkach</w:t>
      </w:r>
      <w:r>
        <w:rPr>
          <w:rFonts w:ascii="Century Gothic" w:eastAsia="CIDFont+F9" w:hAnsi="Century Gothic" w:cs="CIDFont+F9"/>
        </w:rPr>
        <w:t xml:space="preserve"> </w:t>
      </w:r>
      <w:r w:rsidRPr="004C0498">
        <w:rPr>
          <w:rFonts w:ascii="Century Gothic" w:eastAsia="Times New Roman" w:hAnsi="Century Gothic" w:cs="Arial"/>
          <w:lang w:eastAsia="pl-PL"/>
        </w:rPr>
        <w:t>określonych w ofercie,</w:t>
      </w:r>
    </w:p>
    <w:p w14:paraId="144ECAFB"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b) nie wniósł wymaganego zabezpieczenia należytego wykonania umowy;</w:t>
      </w:r>
    </w:p>
    <w:p w14:paraId="2DCDB37C" w14:textId="77777777" w:rsidR="005D5785" w:rsidRPr="00CF4D7F"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3) zawarcie umowy w sprawie zamówienia publicznego stało się niemożliwe z przyczyn</w:t>
      </w:r>
      <w:r>
        <w:rPr>
          <w:rFonts w:ascii="Century Gothic" w:eastAsia="CIDFont+F9" w:hAnsi="Century Gothic" w:cs="CIDFont+F9"/>
        </w:rPr>
        <w:t xml:space="preserve"> </w:t>
      </w:r>
      <w:r w:rsidRPr="004C0498">
        <w:rPr>
          <w:rFonts w:ascii="Century Gothic" w:eastAsia="Times New Roman" w:hAnsi="Century Gothic" w:cs="Arial"/>
          <w:lang w:eastAsia="pl-PL"/>
        </w:rPr>
        <w:t>leżących po stronie wykonawcy, którego oferta została wybrana.</w:t>
      </w:r>
    </w:p>
    <w:p w14:paraId="476B6DA5"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p>
    <w:p w14:paraId="7F5A255C"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VII.</w:t>
      </w:r>
      <w:r w:rsidRPr="00A17C88">
        <w:rPr>
          <w:rFonts w:ascii="Century Gothic" w:eastAsia="Times New Roman" w:hAnsi="Century Gothic" w:cs="Arial"/>
          <w:b/>
          <w:bCs/>
          <w:lang w:eastAsia="pl-PL"/>
        </w:rPr>
        <w:br/>
      </w:r>
      <w:bookmarkStart w:id="28" w:name="_Toc534368256"/>
      <w:bookmarkEnd w:id="23"/>
      <w:r w:rsidRPr="00A17C88">
        <w:rPr>
          <w:rFonts w:ascii="Century Gothic" w:eastAsia="Times New Roman" w:hAnsi="Century Gothic" w:cs="Arial"/>
          <w:b/>
          <w:bCs/>
          <w:lang w:eastAsia="pl-PL"/>
        </w:rPr>
        <w:t xml:space="preserve">WARUNKI UDZIAŁU W POSTĘPOWANIU ORAZ </w:t>
      </w:r>
      <w:bookmarkEnd w:id="24"/>
      <w:bookmarkEnd w:id="25"/>
      <w:r w:rsidRPr="00A17C88">
        <w:rPr>
          <w:rFonts w:ascii="Century Gothic" w:eastAsia="Times New Roman" w:hAnsi="Century Gothic" w:cs="Arial"/>
          <w:b/>
          <w:bCs/>
          <w:lang w:eastAsia="pl-PL"/>
        </w:rPr>
        <w:t>PODSTAWY WYKLUCZENIA</w:t>
      </w:r>
      <w:bookmarkEnd w:id="26"/>
      <w:bookmarkEnd w:id="28"/>
    </w:p>
    <w:p w14:paraId="40583322" w14:textId="77777777" w:rsidR="00A17C88" w:rsidRPr="00A17C88" w:rsidRDefault="00A17C88" w:rsidP="00A17C88">
      <w:pPr>
        <w:spacing w:after="0" w:line="288" w:lineRule="auto"/>
        <w:jc w:val="both"/>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O udzielenie zamówienia mogą ubiegać się Wykonawcy, którzy nie podlegają wykluczeniu na zasadach określonych w niniejszym rozdziale SWZ, oraz spełniają określone przez Zamawiającego warunki udziału w postępowaniu.</w:t>
      </w:r>
    </w:p>
    <w:p w14:paraId="12AE6ACF"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lang w:eastAsia="pl-PL"/>
        </w:rPr>
        <w:lastRenderedPageBreak/>
        <w:t>1. Z postepowania o udzielenie zamówienia wyklucza się</w:t>
      </w:r>
      <w:r w:rsidRPr="00A17C88">
        <w:rPr>
          <w:rFonts w:ascii="Arial" w:eastAsia="Times New Roman" w:hAnsi="Arial" w:cs="Arial"/>
          <w:lang w:eastAsia="pl-PL"/>
        </w:rPr>
        <w:t>̨</w:t>
      </w:r>
      <w:r w:rsidRPr="00A17C88">
        <w:rPr>
          <w:rFonts w:ascii="Century Gothic" w:eastAsia="Times New Roman" w:hAnsi="Century Gothic" w:cs="Times New Roman"/>
          <w:lang w:eastAsia="pl-PL"/>
        </w:rPr>
        <w:t xml:space="preserve"> , z zastrzeżeniem art. 110 ust. 2 Pzp, Wykonawcę</w:t>
      </w:r>
      <w:r w:rsidRPr="00A17C88">
        <w:rPr>
          <w:rFonts w:ascii="Arial" w:eastAsia="Times New Roman" w:hAnsi="Arial" w:cs="Arial"/>
          <w:lang w:eastAsia="pl-PL"/>
        </w:rPr>
        <w:t>̨</w:t>
      </w:r>
      <w:r w:rsidRPr="00A17C88">
        <w:rPr>
          <w:rFonts w:ascii="Century Gothic" w:eastAsia="Times New Roman" w:hAnsi="Century Gothic" w:cs="Times New Roman"/>
          <w:lang w:eastAsia="pl-PL"/>
        </w:rPr>
        <w:t xml:space="preserve">/ów w stosunku do których zachodzi którakolwiek z okoliczności wskazanych w art. 108 ust. 1 ustawy Pzp </w:t>
      </w:r>
      <w:r w:rsidRPr="00A17C88">
        <w:rPr>
          <w:rFonts w:ascii="Century Gothic" w:eastAsia="Times New Roman" w:hAnsi="Century Gothic" w:cs="Times New Roman"/>
          <w:bCs/>
          <w:lang w:eastAsia="pl-PL" w:bidi="pl-PL"/>
        </w:rPr>
        <w:t xml:space="preserve">oraz na podstawie art. 7 ust. 1 ustawy z dnia 13 kwietnia 2022 r. o szczególnych rozwiązaniach w zakresie przeciwdziałania wspieraniu agresji na Ukrainę oraz służących ochronie bezpieczeństwa narodowego tj. Zamawiający z postępowania o udzielenie zamówienia wykluczy wykonawcę: </w:t>
      </w:r>
    </w:p>
    <w:p w14:paraId="4844374E"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1) będącego osobą fizyczną, którego prawomocnie skazano za przestępstwo:</w:t>
      </w:r>
    </w:p>
    <w:p w14:paraId="7C0A7656"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a) udziału w zorganizowanej grupie przestępczej albo związku mającym na celu popełnienie przestępstwa lub przestępstwa skarbowego, o którym mowa w art. 258 Kodeksu karnego,</w:t>
      </w:r>
    </w:p>
    <w:p w14:paraId="386ABAA0"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b) handlu ludźmi, o którym mowa w art. 189a Kodeksu karnego,</w:t>
      </w:r>
    </w:p>
    <w:p w14:paraId="71866FDA"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4D7DF555"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4399086"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e) o charakterze terrorystycznym, o którym mowa w art. 115 § 20 Kodeksu karnego, lub mające na celu popełnienie tego przestępstwa,</w:t>
      </w:r>
    </w:p>
    <w:p w14:paraId="5F6A4BEE"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BEFCEFE"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9E49E79"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h) o którym mowa w art. 9 ust. 1 i 3 lub art. 10 ustawy z dnia 15 czerwca 2012 r. o skutkach powierzania wykonywania pracy cudzoziemcom przebywającym wbrew przepisom na terytorium Rzeczypospolitej Polskiej</w:t>
      </w:r>
    </w:p>
    <w:p w14:paraId="22A04447"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 lub za odpowiedni czyn zabroniony określony w przepisach prawa obcego;</w:t>
      </w:r>
    </w:p>
    <w:p w14:paraId="796813BC"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8C9F920"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w:t>
      </w:r>
      <w:r w:rsidRPr="00A17C88">
        <w:rPr>
          <w:rFonts w:ascii="Century Gothic" w:eastAsia="Times New Roman" w:hAnsi="Century Gothic" w:cs="Times New Roman"/>
          <w:bCs/>
          <w:lang w:eastAsia="pl-PL" w:bidi="pl-PL"/>
        </w:rPr>
        <w:lastRenderedPageBreak/>
        <w:t>opłat lub składek na ubezpieczenie społeczne lub zdrowotne wraz z odsetkami lub grzywnami lub zawarł wiążące porozumienie w sprawie spłaty tych należności;</w:t>
      </w:r>
    </w:p>
    <w:p w14:paraId="676714C4"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4) wobec którego prawomocnie orzeczono zakaz ubiegania się o zamówienia publiczne;</w:t>
      </w:r>
    </w:p>
    <w:p w14:paraId="7894A2BA"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933BF9D"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14AE897" w14:textId="11976764"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7) wykonawcę oraz uczestnika konkursu wymienionego w wykazach określonych w rozporządzeniu 765/2006 i rozporządzeniu 269/2014 albo wpisanego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t.j.);</w:t>
      </w:r>
    </w:p>
    <w:p w14:paraId="41C9BAC1"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8) wykonawcę oraz uczestnika konkursu, którego beneficjentem rzeczywistym w rozumieniu </w:t>
      </w:r>
      <w:hyperlink r:id="rId15" w:history="1">
        <w:r w:rsidRPr="00A17C88">
          <w:rPr>
            <w:rFonts w:ascii="Century Gothic" w:eastAsia="Times New Roman" w:hAnsi="Century Gothic" w:cs="Times New Roman"/>
            <w:bCs/>
            <w:color w:val="0563C1" w:themeColor="hyperlink"/>
            <w:u w:val="single"/>
            <w:lang w:eastAsia="pl-PL" w:bidi="pl-PL"/>
          </w:rPr>
          <w:t>ustawy</w:t>
        </w:r>
      </w:hyperlink>
      <w:r w:rsidRPr="00A17C88">
        <w:rPr>
          <w:rFonts w:ascii="Century Gothic" w:eastAsia="Times New Roman" w:hAnsi="Century Gothic" w:cs="Times New Roman"/>
          <w:bCs/>
          <w:lang w:eastAsia="pl-PL" w:bidi="pl-PL"/>
        </w:rPr>
        <w:t>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t.j.);</w:t>
      </w:r>
    </w:p>
    <w:p w14:paraId="730E460B"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9) wykonawcę oraz uczestnika konkursu, którego jednostką dominującą w rozumieniu </w:t>
      </w:r>
      <w:hyperlink r:id="rId16" w:history="1">
        <w:r w:rsidRPr="00A17C88">
          <w:rPr>
            <w:rFonts w:ascii="Century Gothic" w:eastAsia="Times New Roman" w:hAnsi="Century Gothic" w:cs="Times New Roman"/>
            <w:bCs/>
            <w:color w:val="0563C1" w:themeColor="hyperlink"/>
            <w:u w:val="single"/>
            <w:lang w:eastAsia="pl-PL" w:bidi="pl-PL"/>
          </w:rPr>
          <w:t>art. 3 ust. 1 pkt 37</w:t>
        </w:r>
      </w:hyperlink>
      <w:r w:rsidRPr="00A17C88">
        <w:rPr>
          <w:rFonts w:ascii="Century Gothic" w:eastAsia="Times New Roman" w:hAnsi="Century Gothic" w:cs="Times New Roman"/>
          <w:bCs/>
          <w:lang w:eastAsia="pl-PL" w:bidi="pl-PL"/>
        </w:rPr>
        <w:t>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A17C88">
        <w:rPr>
          <w:rFonts w:ascii="Century Gothic" w:hAnsi="Century Gothic"/>
        </w:rPr>
        <w:t xml:space="preserve"> </w:t>
      </w:r>
      <w:r w:rsidRPr="00A17C88">
        <w:rPr>
          <w:rFonts w:ascii="Century Gothic" w:eastAsia="Times New Roman" w:hAnsi="Century Gothic" w:cs="Times New Roman"/>
          <w:bCs/>
          <w:lang w:eastAsia="pl-PL" w:bidi="pl-PL"/>
        </w:rPr>
        <w:t>ustawy o szczególnych rozwiązaniach w zakresie przeciwdziałania wspieraniu agresji na Ukrainę oraz służących ochronie bezpieczeństwa narodowego (Dz.U.2024.507 t.j.);.</w:t>
      </w:r>
    </w:p>
    <w:p w14:paraId="05A1FC3A" w14:textId="77777777" w:rsidR="00A17C88" w:rsidRPr="00A17C88" w:rsidRDefault="00A17C88" w:rsidP="00A17C88">
      <w:pPr>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b/>
          <w:bCs/>
          <w:lang w:eastAsia="pl-PL"/>
        </w:rPr>
        <w:t xml:space="preserve">Na potwierdzenie spełniania braku podstaw do wykluczenia Zamawiający żąda </w:t>
      </w:r>
      <w:r w:rsidRPr="00A17C88">
        <w:rPr>
          <w:rFonts w:ascii="Century Gothic" w:eastAsia="Times New Roman" w:hAnsi="Century Gothic" w:cs="Times New Roman"/>
          <w:lang w:eastAsia="pl-PL"/>
        </w:rPr>
        <w:t>na podstawie art. 125 ust. 1 ustawy Pzp - dołączenia do oferty oświadczenia o braku podstaw do wykluczenia - zgodnie ze wzorem stanowiącym załącznik nr 2 do SWZ;</w:t>
      </w:r>
    </w:p>
    <w:p w14:paraId="3255E3A9" w14:textId="77777777" w:rsidR="00A17C88" w:rsidRPr="00A17C88" w:rsidRDefault="00A17C88" w:rsidP="00A17C88">
      <w:pPr>
        <w:numPr>
          <w:ilvl w:val="0"/>
          <w:numId w:val="4"/>
        </w:numPr>
        <w:tabs>
          <w:tab w:val="left" w:pos="0"/>
          <w:tab w:val="left" w:pos="284"/>
        </w:tabs>
        <w:spacing w:after="0" w:line="288" w:lineRule="auto"/>
        <w:ind w:left="0" w:firstLine="0"/>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lastRenderedPageBreak/>
        <w:t>O udzielenie zamówienia mogą ubiegać się Wykonawcy, którzy spełniają warunki</w:t>
      </w:r>
      <w:r>
        <w:rPr>
          <w:rFonts w:ascii="Century Gothic" w:eastAsia="Times New Roman" w:hAnsi="Century Gothic" w:cs="Times New Roman"/>
          <w:lang w:eastAsia="pl-PL"/>
        </w:rPr>
        <w:t xml:space="preserve"> </w:t>
      </w:r>
      <w:r w:rsidRPr="00A17C88">
        <w:rPr>
          <w:rFonts w:ascii="Century Gothic" w:eastAsia="Times New Roman" w:hAnsi="Century Gothic" w:cs="Times New Roman"/>
          <w:lang w:eastAsia="pl-PL"/>
        </w:rPr>
        <w:t>udziału w postępowaniu dotyczące:</w:t>
      </w:r>
      <w:bookmarkEnd w:id="27"/>
    </w:p>
    <w:p w14:paraId="240B92C7" w14:textId="77777777" w:rsidR="00A17C88" w:rsidRPr="00A17C88" w:rsidRDefault="00A17C88" w:rsidP="00A17C88">
      <w:pPr>
        <w:numPr>
          <w:ilvl w:val="1"/>
          <w:numId w:val="4"/>
        </w:numPr>
        <w:tabs>
          <w:tab w:val="left" w:pos="0"/>
          <w:tab w:val="left" w:pos="284"/>
          <w:tab w:val="left" w:pos="426"/>
        </w:tabs>
        <w:spacing w:after="0" w:line="288" w:lineRule="auto"/>
        <w:ind w:hanging="1004"/>
        <w:jc w:val="both"/>
        <w:rPr>
          <w:rFonts w:ascii="Century Gothic" w:eastAsia="Times New Roman" w:hAnsi="Century Gothic" w:cs="Times New Roman"/>
          <w:lang w:eastAsia="pl-PL"/>
        </w:rPr>
      </w:pPr>
      <w:r w:rsidRPr="00A17C88">
        <w:rPr>
          <w:rFonts w:ascii="Century Gothic" w:eastAsia="Times New Roman" w:hAnsi="Century Gothic" w:cs="Arial"/>
          <w:b/>
          <w:lang w:eastAsia="pl-PL"/>
        </w:rPr>
        <w:t>posiadania zdolności do występowania w obrocie gospodarczym:</w:t>
      </w:r>
    </w:p>
    <w:p w14:paraId="6B0AA199" w14:textId="77777777" w:rsidR="00A17C88" w:rsidRPr="00A17C88" w:rsidRDefault="00A17C88" w:rsidP="00A17C88">
      <w:pPr>
        <w:tabs>
          <w:tab w:val="left" w:pos="0"/>
          <w:tab w:val="left" w:pos="284"/>
          <w:tab w:val="left" w:pos="426"/>
        </w:tabs>
        <w:spacing w:after="0" w:line="288" w:lineRule="auto"/>
        <w:rPr>
          <w:rFonts w:ascii="Century Gothic" w:eastAsia="Times New Roman" w:hAnsi="Century Gothic" w:cs="Arial"/>
          <w:lang w:eastAsia="pl-PL"/>
        </w:rPr>
      </w:pPr>
      <w:bookmarkStart w:id="29" w:name="_Hlk71700503"/>
      <w:r w:rsidRPr="00A17C88">
        <w:rPr>
          <w:rFonts w:ascii="Century Gothic" w:eastAsia="Times New Roman" w:hAnsi="Century Gothic" w:cs="Arial"/>
          <w:lang w:eastAsia="pl-PL"/>
        </w:rPr>
        <w:t xml:space="preserve">Zamawiający nie wyznacza szczegółowego warunku w tym zakresie. </w:t>
      </w:r>
    </w:p>
    <w:bookmarkEnd w:id="29"/>
    <w:p w14:paraId="11E66B76" w14:textId="77777777" w:rsidR="00A17C88" w:rsidRPr="00A17C88" w:rsidRDefault="00A17C88" w:rsidP="00A17C88">
      <w:pPr>
        <w:numPr>
          <w:ilvl w:val="1"/>
          <w:numId w:val="4"/>
        </w:numPr>
        <w:tabs>
          <w:tab w:val="left" w:pos="0"/>
          <w:tab w:val="left" w:pos="284"/>
          <w:tab w:val="left" w:pos="426"/>
        </w:tabs>
        <w:autoSpaceDE w:val="0"/>
        <w:autoSpaceDN w:val="0"/>
        <w:adjustRightInd w:val="0"/>
        <w:spacing w:after="0" w:line="288" w:lineRule="auto"/>
        <w:ind w:left="0" w:firstLine="0"/>
        <w:jc w:val="both"/>
        <w:rPr>
          <w:rFonts w:ascii="Century Gothic" w:eastAsia="Times New Roman" w:hAnsi="Century Gothic" w:cs="Arial"/>
          <w:b/>
          <w:lang w:eastAsia="pl-PL"/>
        </w:rPr>
      </w:pPr>
      <w:r w:rsidRPr="00A17C88">
        <w:rPr>
          <w:rFonts w:ascii="Century Gothic" w:eastAsia="Times New Roman" w:hAnsi="Century Gothic" w:cs="Arial"/>
          <w:b/>
          <w:lang w:eastAsia="pl-PL"/>
        </w:rPr>
        <w:t>Posiadania uprawnień do prowadzenia określonej działalności gospodarczej lub zawodowej,  o ile wynika to z odrębnych przepisów:</w:t>
      </w:r>
    </w:p>
    <w:p w14:paraId="4FB55187" w14:textId="77777777" w:rsidR="00A17C88" w:rsidRPr="00A17C88" w:rsidRDefault="00A17C88" w:rsidP="00A17C88">
      <w:pPr>
        <w:tabs>
          <w:tab w:val="left" w:pos="0"/>
          <w:tab w:val="left" w:pos="284"/>
          <w:tab w:val="left" w:pos="426"/>
        </w:tabs>
        <w:spacing w:after="0" w:line="288" w:lineRule="auto"/>
        <w:rPr>
          <w:rFonts w:ascii="Century Gothic" w:eastAsia="Times New Roman" w:hAnsi="Century Gothic" w:cs="Arial"/>
          <w:lang w:eastAsia="pl-PL"/>
        </w:rPr>
      </w:pPr>
      <w:r w:rsidRPr="00A17C88">
        <w:rPr>
          <w:rFonts w:ascii="Century Gothic" w:eastAsia="Times New Roman" w:hAnsi="Century Gothic" w:cs="Arial"/>
          <w:lang w:eastAsia="pl-PL"/>
        </w:rPr>
        <w:t xml:space="preserve">Zamawiający nie wyznacza szczegółowego warunku w tym zakresie. </w:t>
      </w:r>
    </w:p>
    <w:p w14:paraId="7A0582B4" w14:textId="77777777" w:rsidR="00A17C88" w:rsidRDefault="00A17C88" w:rsidP="00A17C88">
      <w:pPr>
        <w:numPr>
          <w:ilvl w:val="1"/>
          <w:numId w:val="4"/>
        </w:numPr>
        <w:tabs>
          <w:tab w:val="left" w:pos="0"/>
          <w:tab w:val="left" w:pos="284"/>
          <w:tab w:val="left" w:pos="426"/>
        </w:tabs>
        <w:autoSpaceDE w:val="0"/>
        <w:autoSpaceDN w:val="0"/>
        <w:adjustRightInd w:val="0"/>
        <w:spacing w:after="0" w:line="288" w:lineRule="auto"/>
        <w:ind w:hanging="1004"/>
        <w:jc w:val="both"/>
        <w:rPr>
          <w:rFonts w:ascii="Century Gothic" w:eastAsia="Times New Roman" w:hAnsi="Century Gothic" w:cs="Arial"/>
          <w:b/>
          <w:lang w:eastAsia="pl-PL"/>
        </w:rPr>
      </w:pPr>
      <w:r w:rsidRPr="00A17C88">
        <w:rPr>
          <w:rFonts w:ascii="Century Gothic" w:eastAsia="Times New Roman" w:hAnsi="Century Gothic" w:cs="Arial"/>
          <w:b/>
          <w:lang w:eastAsia="pl-PL"/>
        </w:rPr>
        <w:t>sytuacji ekonomicznej lub finansowej:</w:t>
      </w:r>
    </w:p>
    <w:p w14:paraId="40742B5A" w14:textId="74C6B7BC" w:rsidR="005D5785" w:rsidRPr="00F63C58" w:rsidRDefault="00AC68B2" w:rsidP="00F63C58">
      <w:pPr>
        <w:tabs>
          <w:tab w:val="left" w:pos="0"/>
          <w:tab w:val="left" w:pos="284"/>
          <w:tab w:val="left" w:pos="426"/>
        </w:tabs>
        <w:autoSpaceDE w:val="0"/>
        <w:autoSpaceDN w:val="0"/>
        <w:adjustRightInd w:val="0"/>
        <w:spacing w:after="0" w:line="288" w:lineRule="auto"/>
        <w:jc w:val="both"/>
        <w:rPr>
          <w:rFonts w:ascii="Century Gothic" w:eastAsia="Times New Roman" w:hAnsi="Century Gothic" w:cs="Arial"/>
          <w:bCs/>
          <w:lang w:eastAsia="pl-PL"/>
        </w:rPr>
      </w:pPr>
      <w:r w:rsidRPr="00F63C58">
        <w:rPr>
          <w:rFonts w:ascii="Century Gothic" w:eastAsia="Times New Roman" w:hAnsi="Century Gothic" w:cs="Arial"/>
          <w:bCs/>
          <w:lang w:eastAsia="pl-PL"/>
        </w:rPr>
        <w:t xml:space="preserve">Zamawiający uzna warunek za spełniony, jeżeli wykonawca wykaże, że jest ubezpieczony od odpowiedzialności cywilnej w zakresie prowadzonej działalności związanej z przedmiotem zamówienia, o wartości nie mniejszej niż </w:t>
      </w:r>
      <w:r w:rsidR="000D40A0">
        <w:rPr>
          <w:rFonts w:ascii="Century Gothic" w:eastAsia="Times New Roman" w:hAnsi="Century Gothic" w:cs="Arial"/>
          <w:bCs/>
          <w:lang w:eastAsia="pl-PL"/>
        </w:rPr>
        <w:t>1 5</w:t>
      </w:r>
      <w:r w:rsidR="00C01CEA">
        <w:rPr>
          <w:rFonts w:ascii="Century Gothic" w:eastAsia="Times New Roman" w:hAnsi="Century Gothic" w:cs="Arial"/>
          <w:bCs/>
          <w:lang w:eastAsia="pl-PL"/>
        </w:rPr>
        <w:t>0</w:t>
      </w:r>
      <w:r w:rsidR="00A7103C">
        <w:rPr>
          <w:rFonts w:ascii="Century Gothic" w:eastAsia="Times New Roman" w:hAnsi="Century Gothic" w:cs="Arial"/>
          <w:bCs/>
          <w:lang w:eastAsia="pl-PL"/>
        </w:rPr>
        <w:t>0</w:t>
      </w:r>
      <w:r w:rsidRPr="00F63C58">
        <w:rPr>
          <w:rFonts w:ascii="Century Gothic" w:eastAsia="Times New Roman" w:hAnsi="Century Gothic" w:cs="Arial"/>
          <w:bCs/>
          <w:lang w:eastAsia="pl-PL"/>
        </w:rPr>
        <w:t xml:space="preserve"> 000,00 zł.</w:t>
      </w:r>
    </w:p>
    <w:p w14:paraId="43AFEE31" w14:textId="77777777" w:rsidR="00A17C88" w:rsidRDefault="00A17C88" w:rsidP="00A17C88">
      <w:pPr>
        <w:numPr>
          <w:ilvl w:val="1"/>
          <w:numId w:val="4"/>
        </w:numPr>
        <w:tabs>
          <w:tab w:val="left" w:pos="0"/>
          <w:tab w:val="left" w:pos="284"/>
          <w:tab w:val="left" w:pos="426"/>
        </w:tabs>
        <w:autoSpaceDE w:val="0"/>
        <w:autoSpaceDN w:val="0"/>
        <w:adjustRightInd w:val="0"/>
        <w:spacing w:after="0" w:line="288" w:lineRule="auto"/>
        <w:ind w:hanging="1004"/>
        <w:jc w:val="both"/>
        <w:rPr>
          <w:rFonts w:ascii="Century Gothic" w:eastAsia="Times New Roman" w:hAnsi="Century Gothic" w:cs="Arial"/>
          <w:b/>
          <w:lang w:eastAsia="pl-PL"/>
        </w:rPr>
      </w:pPr>
      <w:r w:rsidRPr="00A17C88">
        <w:rPr>
          <w:rFonts w:ascii="Century Gothic" w:eastAsia="Times New Roman" w:hAnsi="Century Gothic" w:cs="Arial"/>
          <w:b/>
          <w:lang w:eastAsia="pl-PL"/>
        </w:rPr>
        <w:t>zdolności technicznej lub zawodowej:</w:t>
      </w:r>
    </w:p>
    <w:p w14:paraId="4F51A71D" w14:textId="1DDD5C07" w:rsidR="00E77904" w:rsidRPr="00E77904" w:rsidRDefault="00CD715A" w:rsidP="00E77904">
      <w:pPr>
        <w:tabs>
          <w:tab w:val="left" w:pos="0"/>
          <w:tab w:val="left" w:pos="284"/>
          <w:tab w:val="left" w:pos="426"/>
        </w:tabs>
        <w:spacing w:after="0" w:line="288" w:lineRule="auto"/>
        <w:jc w:val="both"/>
        <w:rPr>
          <w:rFonts w:ascii="Century Gothic" w:eastAsia="Times New Roman" w:hAnsi="Century Gothic" w:cs="Arial"/>
          <w:bCs/>
          <w:lang w:eastAsia="pl-PL"/>
        </w:rPr>
      </w:pPr>
      <w:r>
        <w:rPr>
          <w:rFonts w:ascii="Century Gothic" w:eastAsia="Times New Roman" w:hAnsi="Century Gothic" w:cs="Arial"/>
          <w:bCs/>
          <w:lang w:eastAsia="pl-PL"/>
        </w:rPr>
        <w:t>2.4.1.</w:t>
      </w:r>
      <w:r w:rsidR="00E77904" w:rsidRPr="00E77904">
        <w:rPr>
          <w:rFonts w:ascii="Century Gothic" w:eastAsia="Times New Roman" w:hAnsi="Century Gothic" w:cs="Arial"/>
          <w:bCs/>
          <w:lang w:eastAsia="pl-PL"/>
        </w:rPr>
        <w:t xml:space="preserve">Zamawiający uzna warunek za spełniony, jeżeli wykonawca wykaże, że wykonał w okresie ostatnich pięciu lat przed upływem terminu składania ofert, a jeżeli okres prowadzenia działalności jest krótszy - w tym okresie: </w:t>
      </w:r>
    </w:p>
    <w:p w14:paraId="0A84F129" w14:textId="46BFCE6F" w:rsidR="00C01CEA" w:rsidRDefault="00681DD0" w:rsidP="00681DD0">
      <w:pPr>
        <w:tabs>
          <w:tab w:val="left" w:pos="0"/>
          <w:tab w:val="left" w:pos="284"/>
          <w:tab w:val="left" w:pos="426"/>
        </w:tabs>
        <w:spacing w:after="0" w:line="288" w:lineRule="auto"/>
        <w:jc w:val="both"/>
        <w:rPr>
          <w:rFonts w:ascii="Century Gothic" w:eastAsia="Times New Roman" w:hAnsi="Century Gothic" w:cs="Arial"/>
          <w:bCs/>
          <w:lang w:eastAsia="pl-PL"/>
        </w:rPr>
      </w:pPr>
      <w:r w:rsidRPr="00681DD0">
        <w:rPr>
          <w:rFonts w:ascii="Century Gothic" w:eastAsia="Times New Roman" w:hAnsi="Century Gothic" w:cs="Arial"/>
          <w:bCs/>
          <w:lang w:eastAsia="pl-PL"/>
        </w:rPr>
        <w:t xml:space="preserve">– co najmniej 2 (dwie) roboty budowlane </w:t>
      </w:r>
      <w:r w:rsidR="00CD715A" w:rsidRPr="00CD715A">
        <w:rPr>
          <w:rFonts w:ascii="Century Gothic" w:eastAsia="Times New Roman" w:hAnsi="Century Gothic" w:cs="Arial"/>
          <w:bCs/>
          <w:lang w:eastAsia="pl-PL"/>
        </w:rPr>
        <w:t>polegające na budowie modułowego budynku kubaturowego w konstrukcji kontenerowej</w:t>
      </w:r>
      <w:r w:rsidRPr="00681DD0">
        <w:rPr>
          <w:rFonts w:ascii="Century Gothic" w:eastAsia="Times New Roman" w:hAnsi="Century Gothic" w:cs="Arial"/>
          <w:bCs/>
          <w:lang w:eastAsia="pl-PL"/>
        </w:rPr>
        <w:t xml:space="preserve">, o wartości nie mniejszej niż </w:t>
      </w:r>
      <w:r w:rsidR="00CD715A">
        <w:rPr>
          <w:rFonts w:ascii="Century Gothic" w:eastAsia="Times New Roman" w:hAnsi="Century Gothic" w:cs="Arial"/>
          <w:bCs/>
          <w:lang w:eastAsia="pl-PL"/>
        </w:rPr>
        <w:t>6</w:t>
      </w:r>
      <w:r w:rsidRPr="00681DD0">
        <w:rPr>
          <w:rFonts w:ascii="Century Gothic" w:eastAsia="Times New Roman" w:hAnsi="Century Gothic" w:cs="Arial"/>
          <w:bCs/>
          <w:lang w:eastAsia="pl-PL"/>
        </w:rPr>
        <w:t>00 000,00 zł brutto każda.</w:t>
      </w:r>
    </w:p>
    <w:p w14:paraId="026A48BA" w14:textId="77777777" w:rsidR="00CD715A" w:rsidRPr="00CD715A" w:rsidRDefault="00CD715A" w:rsidP="00CD715A">
      <w:pPr>
        <w:tabs>
          <w:tab w:val="left" w:pos="0"/>
          <w:tab w:val="left" w:pos="284"/>
          <w:tab w:val="left" w:pos="426"/>
        </w:tabs>
        <w:spacing w:after="0" w:line="288" w:lineRule="auto"/>
        <w:jc w:val="both"/>
        <w:rPr>
          <w:rFonts w:ascii="Century Gothic" w:eastAsia="Times New Roman" w:hAnsi="Century Gothic" w:cs="Arial"/>
          <w:bCs/>
          <w:lang w:eastAsia="pl-PL"/>
        </w:rPr>
      </w:pPr>
      <w:r w:rsidRPr="00CD715A">
        <w:rPr>
          <w:rFonts w:ascii="Century Gothic" w:eastAsia="Times New Roman" w:hAnsi="Century Gothic" w:cs="Arial"/>
          <w:bCs/>
          <w:lang w:eastAsia="pl-PL"/>
        </w:rPr>
        <w:t>Przez jedną robotę budowlaną Zamawiający rozumie robotę wykonaną w ramach jednej umowy albo jednego zamówienia.</w:t>
      </w:r>
    </w:p>
    <w:p w14:paraId="72DA3EB6" w14:textId="77777777" w:rsidR="00CD715A" w:rsidRDefault="00CD715A" w:rsidP="00CD715A">
      <w:pPr>
        <w:spacing w:after="0" w:line="288" w:lineRule="auto"/>
        <w:rPr>
          <w:rFonts w:ascii="Century Gothic" w:eastAsia="Times New Roman" w:hAnsi="Century Gothic" w:cs="Arial"/>
          <w:bCs/>
          <w:lang w:eastAsia="pl-PL"/>
        </w:rPr>
      </w:pPr>
      <w:r>
        <w:rPr>
          <w:rFonts w:ascii="Century Gothic" w:eastAsia="Times New Roman" w:hAnsi="Century Gothic" w:cs="Arial"/>
          <w:bCs/>
          <w:lang w:eastAsia="pl-PL"/>
        </w:rPr>
        <w:t xml:space="preserve">2.4.2. </w:t>
      </w:r>
      <w:r w:rsidRPr="00CD715A">
        <w:rPr>
          <w:rFonts w:ascii="Century Gothic" w:eastAsia="Times New Roman" w:hAnsi="Century Gothic" w:cs="Arial"/>
          <w:bCs/>
          <w:lang w:eastAsia="pl-PL"/>
        </w:rPr>
        <w:t>Zamawiający uzna warunek za spełniony jeżeli Wykonawca wykaże, że skieruje do realizacji zamówienia:</w:t>
      </w:r>
    </w:p>
    <w:p w14:paraId="277F4F22" w14:textId="4C232E0E" w:rsidR="00CD715A" w:rsidRPr="00A642F5" w:rsidRDefault="00CD715A" w:rsidP="00CD715A">
      <w:pPr>
        <w:spacing w:after="0" w:line="288" w:lineRule="auto"/>
        <w:rPr>
          <w:rFonts w:ascii="Century Gothic" w:eastAsia="Times New Roman" w:hAnsi="Century Gothic" w:cs="Arial"/>
          <w:bCs/>
          <w:lang w:eastAsia="pl-PL"/>
        </w:rPr>
      </w:pPr>
      <w:r w:rsidRPr="00A642F5">
        <w:rPr>
          <w:rFonts w:ascii="Century Gothic" w:eastAsia="Times New Roman" w:hAnsi="Century Gothic" w:cs="Arial"/>
          <w:bCs/>
          <w:lang w:eastAsia="pl-PL"/>
        </w:rPr>
        <w:t xml:space="preserve">a) kierownika budowy </w:t>
      </w:r>
      <w:r w:rsidR="00A642F5" w:rsidRPr="00A642F5">
        <w:rPr>
          <w:rFonts w:ascii="Century Gothic" w:eastAsia="Times New Roman" w:hAnsi="Century Gothic" w:cs="Arial"/>
          <w:bCs/>
          <w:lang w:eastAsia="pl-PL"/>
        </w:rPr>
        <w:t>posiadającego</w:t>
      </w:r>
      <w:r w:rsidRPr="00A642F5">
        <w:rPr>
          <w:rFonts w:ascii="Century Gothic" w:eastAsia="Times New Roman" w:hAnsi="Century Gothic" w:cs="Arial"/>
          <w:bCs/>
          <w:lang w:eastAsia="pl-PL"/>
        </w:rPr>
        <w:t xml:space="preserve"> uprawnienia budowlane do kierowania robotami budowlanymi w specjalności konstrukcyjno-budowlanej bez ograniczeń;</w:t>
      </w:r>
    </w:p>
    <w:p w14:paraId="5A0B9036" w14:textId="4BC58D2B" w:rsidR="00CD715A" w:rsidRPr="00A642F5" w:rsidRDefault="00CD715A" w:rsidP="00CD715A">
      <w:pPr>
        <w:tabs>
          <w:tab w:val="left" w:pos="0"/>
          <w:tab w:val="left" w:pos="284"/>
          <w:tab w:val="left" w:pos="426"/>
        </w:tabs>
        <w:spacing w:after="0" w:line="288" w:lineRule="auto"/>
        <w:jc w:val="both"/>
        <w:rPr>
          <w:rFonts w:ascii="Century Gothic" w:eastAsia="Times New Roman" w:hAnsi="Century Gothic" w:cs="Arial"/>
          <w:bCs/>
          <w:lang w:eastAsia="pl-PL"/>
        </w:rPr>
      </w:pPr>
      <w:r w:rsidRPr="00A642F5">
        <w:rPr>
          <w:rFonts w:ascii="Century Gothic" w:eastAsia="Times New Roman" w:hAnsi="Century Gothic" w:cs="Arial"/>
          <w:bCs/>
          <w:lang w:eastAsia="pl-PL"/>
        </w:rPr>
        <w:t>b) kierownik</w:t>
      </w:r>
      <w:r w:rsidR="00A642F5">
        <w:rPr>
          <w:rFonts w:ascii="Century Gothic" w:eastAsia="Times New Roman" w:hAnsi="Century Gothic" w:cs="Arial"/>
          <w:bCs/>
          <w:lang w:eastAsia="pl-PL"/>
        </w:rPr>
        <w:t>a</w:t>
      </w:r>
      <w:r w:rsidRPr="00A642F5">
        <w:rPr>
          <w:rFonts w:ascii="Century Gothic" w:eastAsia="Times New Roman" w:hAnsi="Century Gothic" w:cs="Arial"/>
          <w:bCs/>
          <w:lang w:eastAsia="pl-PL"/>
        </w:rPr>
        <w:t xml:space="preserve"> robót elektrycznych posiadającym odpowiednie uprawnienia budowlane w specjalności instalacyjnej w zakresie instalacji i urządzeń elektrycznych i elektroenergetycznych;</w:t>
      </w:r>
    </w:p>
    <w:p w14:paraId="2D281AB8" w14:textId="277BE214" w:rsidR="00CD715A" w:rsidRDefault="00A642F5" w:rsidP="00CD715A">
      <w:pPr>
        <w:tabs>
          <w:tab w:val="left" w:pos="0"/>
          <w:tab w:val="left" w:pos="284"/>
          <w:tab w:val="left" w:pos="426"/>
        </w:tabs>
        <w:spacing w:after="0" w:line="288" w:lineRule="auto"/>
        <w:jc w:val="both"/>
        <w:rPr>
          <w:rFonts w:ascii="Century Gothic" w:eastAsia="Times New Roman" w:hAnsi="Century Gothic" w:cs="Arial"/>
          <w:bCs/>
          <w:lang w:eastAsia="pl-PL"/>
        </w:rPr>
      </w:pPr>
      <w:r>
        <w:rPr>
          <w:rFonts w:ascii="Century Gothic" w:eastAsia="Times New Roman" w:hAnsi="Century Gothic" w:cs="Arial"/>
          <w:bCs/>
          <w:lang w:eastAsia="pl-PL"/>
        </w:rPr>
        <w:t xml:space="preserve">c) </w:t>
      </w:r>
      <w:r w:rsidR="00CD715A" w:rsidRPr="00A642F5">
        <w:rPr>
          <w:rFonts w:ascii="Century Gothic" w:eastAsia="Times New Roman" w:hAnsi="Century Gothic" w:cs="Arial"/>
          <w:bCs/>
          <w:lang w:eastAsia="pl-PL"/>
        </w:rPr>
        <w:t>kierownik</w:t>
      </w:r>
      <w:r>
        <w:rPr>
          <w:rFonts w:ascii="Century Gothic" w:eastAsia="Times New Roman" w:hAnsi="Century Gothic" w:cs="Arial"/>
          <w:bCs/>
          <w:lang w:eastAsia="pl-PL"/>
        </w:rPr>
        <w:t>a</w:t>
      </w:r>
      <w:r w:rsidR="00CD715A" w:rsidRPr="00A642F5">
        <w:rPr>
          <w:rFonts w:ascii="Century Gothic" w:eastAsia="Times New Roman" w:hAnsi="Century Gothic" w:cs="Arial"/>
          <w:bCs/>
          <w:lang w:eastAsia="pl-PL"/>
        </w:rPr>
        <w:t xml:space="preserve"> robót sanitarnych posiadającym odpowiednie uprawnienia budowlane w specjalności instalacyjnej w zakresie instalacji sanitarnych.</w:t>
      </w:r>
    </w:p>
    <w:p w14:paraId="0C550E0D" w14:textId="55BD02F2" w:rsidR="002E7D1E" w:rsidRDefault="002E7D1E" w:rsidP="00CD715A">
      <w:pPr>
        <w:tabs>
          <w:tab w:val="left" w:pos="0"/>
          <w:tab w:val="left" w:pos="284"/>
          <w:tab w:val="left" w:pos="426"/>
        </w:tabs>
        <w:spacing w:after="0" w:line="288" w:lineRule="auto"/>
        <w:jc w:val="both"/>
        <w:rPr>
          <w:rFonts w:ascii="Century Gothic" w:eastAsia="Times New Roman" w:hAnsi="Century Gothic" w:cs="Arial"/>
          <w:bCs/>
          <w:lang w:eastAsia="pl-PL"/>
        </w:rPr>
      </w:pPr>
      <w:r w:rsidRPr="002E7D1E">
        <w:rPr>
          <w:rFonts w:ascii="Century Gothic" w:eastAsia="Times New Roman" w:hAnsi="Century Gothic" w:cs="Arial"/>
          <w:bCs/>
          <w:lang w:eastAsia="pl-PL"/>
        </w:rPr>
        <w:t>Ponadto: Kierownik budowy oraz Kierownicy robót powinni posiadać uprawnienia budowlane zgodnie z ustawą z dnia 7 lipca 1994 r. Prawo budowlane oraz rozporządzeniem Ministra Transportu i Budownictwa w sprawie samodzielnych funkcji technicznych w budownictwie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w:t>
      </w:r>
    </w:p>
    <w:p w14:paraId="72D37062"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3.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cy dokona oceny spe</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nienia warunk</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udzia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u w post</w:t>
      </w:r>
      <w:r w:rsidRPr="00A17C88">
        <w:rPr>
          <w:rFonts w:ascii="Century Gothic" w:eastAsia="Times New Roman" w:hAnsi="Century Gothic" w:cs="Arial" w:hint="eastAsia"/>
          <w:lang w:eastAsia="pl-PL"/>
        </w:rPr>
        <w:t>ę</w:t>
      </w:r>
      <w:r w:rsidRPr="00A17C88">
        <w:rPr>
          <w:rFonts w:ascii="Century Gothic" w:eastAsia="Times New Roman" w:hAnsi="Century Gothic" w:cs="Arial"/>
          <w:lang w:eastAsia="pl-PL"/>
        </w:rPr>
        <w:t>powaniu oraz braku podstaw do wykluczenia na podstawie za</w:t>
      </w:r>
      <w:r w:rsidRPr="00A17C88">
        <w:rPr>
          <w:rFonts w:ascii="Century Gothic" w:eastAsia="Times New Roman" w:hAnsi="Century Gothic" w:cs="Arial" w:hint="eastAsia"/>
          <w:lang w:eastAsia="pl-PL"/>
        </w:rPr>
        <w:t>łą</w:t>
      </w:r>
      <w:r w:rsidRPr="00A17C88">
        <w:rPr>
          <w:rFonts w:ascii="Century Gothic" w:eastAsia="Times New Roman" w:hAnsi="Century Gothic" w:cs="Arial"/>
          <w:lang w:eastAsia="pl-PL"/>
        </w:rPr>
        <w:t>czonych do oferty i przed</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o</w:t>
      </w:r>
      <w:r w:rsidRPr="00A17C88">
        <w:rPr>
          <w:rFonts w:ascii="Century Gothic" w:eastAsia="Times New Roman" w:hAnsi="Century Gothic" w:cs="Arial" w:hint="eastAsia"/>
          <w:lang w:eastAsia="pl-PL"/>
        </w:rPr>
        <w:t>ż</w:t>
      </w:r>
      <w:r w:rsidRPr="00A17C88">
        <w:rPr>
          <w:rFonts w:ascii="Century Gothic" w:eastAsia="Times New Roman" w:hAnsi="Century Gothic" w:cs="Arial"/>
          <w:lang w:eastAsia="pl-PL"/>
        </w:rPr>
        <w:t>onych na wezwanie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cego dokument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i o</w:t>
      </w:r>
      <w:r w:rsidRPr="00A17C88">
        <w:rPr>
          <w:rFonts w:ascii="Century Gothic" w:eastAsia="Times New Roman" w:hAnsi="Century Gothic" w:cs="Arial" w:hint="eastAsia"/>
          <w:lang w:eastAsia="pl-PL"/>
        </w:rPr>
        <w:t>ś</w:t>
      </w:r>
      <w:r w:rsidRPr="00A17C88">
        <w:rPr>
          <w:rFonts w:ascii="Century Gothic" w:eastAsia="Times New Roman" w:hAnsi="Century Gothic" w:cs="Arial"/>
          <w:lang w:eastAsia="pl-PL"/>
        </w:rPr>
        <w:t>wiadcze</w:t>
      </w:r>
      <w:r w:rsidRPr="00A17C88">
        <w:rPr>
          <w:rFonts w:ascii="Century Gothic" w:eastAsia="Times New Roman" w:hAnsi="Century Gothic" w:cs="Arial" w:hint="eastAsia"/>
          <w:lang w:eastAsia="pl-PL"/>
        </w:rPr>
        <w:t>ń</w:t>
      </w:r>
      <w:r w:rsidRPr="00A17C88">
        <w:rPr>
          <w:rFonts w:ascii="Century Gothic" w:eastAsia="Times New Roman" w:hAnsi="Century Gothic" w:cs="Arial"/>
          <w:lang w:eastAsia="pl-PL"/>
        </w:rPr>
        <w:t xml:space="preserve"> w formie </w:t>
      </w:r>
      <w:r w:rsidRPr="00A17C88">
        <w:rPr>
          <w:rFonts w:ascii="Century Gothic" w:eastAsia="Times New Roman" w:hAnsi="Century Gothic" w:cs="Arial"/>
          <w:u w:val="single"/>
          <w:lang w:eastAsia="pl-PL"/>
        </w:rPr>
        <w:t>spe</w:t>
      </w:r>
      <w:r w:rsidRPr="00A17C88">
        <w:rPr>
          <w:rFonts w:ascii="Century Gothic" w:eastAsia="Times New Roman" w:hAnsi="Century Gothic" w:cs="Arial" w:hint="eastAsia"/>
          <w:u w:val="single"/>
          <w:lang w:eastAsia="pl-PL"/>
        </w:rPr>
        <w:t>ł</w:t>
      </w:r>
      <w:r w:rsidRPr="00A17C88">
        <w:rPr>
          <w:rFonts w:ascii="Century Gothic" w:eastAsia="Times New Roman" w:hAnsi="Century Gothic" w:cs="Arial"/>
          <w:u w:val="single"/>
          <w:lang w:eastAsia="pl-PL"/>
        </w:rPr>
        <w:t>nia/nie spe</w:t>
      </w:r>
      <w:r w:rsidRPr="00A17C88">
        <w:rPr>
          <w:rFonts w:ascii="Century Gothic" w:eastAsia="Times New Roman" w:hAnsi="Century Gothic" w:cs="Arial" w:hint="eastAsia"/>
          <w:u w:val="single"/>
          <w:lang w:eastAsia="pl-PL"/>
        </w:rPr>
        <w:t>ł</w:t>
      </w:r>
      <w:r w:rsidRPr="00A17C88">
        <w:rPr>
          <w:rFonts w:ascii="Century Gothic" w:eastAsia="Times New Roman" w:hAnsi="Century Gothic" w:cs="Arial"/>
          <w:u w:val="single"/>
          <w:lang w:eastAsia="pl-PL"/>
        </w:rPr>
        <w:t>nia</w:t>
      </w:r>
      <w:r w:rsidRPr="00A17C88">
        <w:rPr>
          <w:rFonts w:ascii="Century Gothic" w:eastAsia="Times New Roman" w:hAnsi="Century Gothic" w:cs="Arial"/>
          <w:lang w:eastAsia="pl-PL"/>
        </w:rPr>
        <w:t>. Wykonawca, kt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ry nie spe</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nia warunk</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udzia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u w post</w:t>
      </w:r>
      <w:r w:rsidRPr="00A17C88">
        <w:rPr>
          <w:rFonts w:ascii="Century Gothic" w:eastAsia="Times New Roman" w:hAnsi="Century Gothic" w:cs="Arial" w:hint="eastAsia"/>
          <w:lang w:eastAsia="pl-PL"/>
        </w:rPr>
        <w:t>ę</w:t>
      </w:r>
      <w:r w:rsidRPr="00A17C88">
        <w:rPr>
          <w:rFonts w:ascii="Century Gothic" w:eastAsia="Times New Roman" w:hAnsi="Century Gothic" w:cs="Arial"/>
          <w:lang w:eastAsia="pl-PL"/>
        </w:rPr>
        <w:t>powaniu lub kt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 xml:space="preserve">ry </w:t>
      </w:r>
      <w:r w:rsidRPr="00A17C88">
        <w:rPr>
          <w:rFonts w:ascii="Century Gothic" w:eastAsia="Times New Roman" w:hAnsi="Century Gothic" w:cs="Arial"/>
          <w:lang w:eastAsia="pl-PL"/>
        </w:rPr>
        <w:lastRenderedPageBreak/>
        <w:t>nie wykaza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 xml:space="preserve"> braku podstaw wykluczenia </w:t>
      </w:r>
      <w:r w:rsidRPr="00A17C88">
        <w:rPr>
          <w:rFonts w:ascii="Century Gothic" w:eastAsia="Times New Roman" w:hAnsi="Century Gothic" w:cs="Arial" w:hint="eastAsia"/>
          <w:lang w:eastAsia="pl-PL"/>
        </w:rPr>
        <w:t>–</w:t>
      </w:r>
      <w:r w:rsidRPr="00A17C88">
        <w:rPr>
          <w:rFonts w:ascii="Century Gothic" w:eastAsia="Times New Roman" w:hAnsi="Century Gothic" w:cs="Arial"/>
          <w:lang w:eastAsia="pl-PL"/>
        </w:rPr>
        <w:t xml:space="preserve"> jego oferta zostanie odrzucona zgodnie z art. 226 ust. 1 pkt 2 ustawy Pzp.</w:t>
      </w:r>
    </w:p>
    <w:p w14:paraId="348B4402"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4. 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 o ile dotyczy. </w:t>
      </w:r>
    </w:p>
    <w:p w14:paraId="5DBCC37C"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5. Wykonawca, który polega na zdolnościach lub sytuacji innych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udowodni Zamawiającemu, że realizując zamówienie, będzie dysponował niezbędnymi zasobami tych podmiotów. </w:t>
      </w:r>
    </w:p>
    <w:p w14:paraId="2DA4662E"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6. Zobowiązanie podmiotu udostepniającego zasoby, o których mowa w ust. 5, potwierdza, że stosunek łączący wykonawcę z podmiotami udostepniającymi zasoby gwarantuje rzeczywisty dostęp do tych zasobów oraz określa w szczególności: </w:t>
      </w:r>
    </w:p>
    <w:p w14:paraId="16F0CF66"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zakres dostępnych Wykonawcy zasobów innego podmiotu udostepniającego zasoby; </w:t>
      </w:r>
    </w:p>
    <w:p w14:paraId="2F5149FB"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sposób i okres udostepnienia wykonawcy i wykorzystania przez niego zasobów podmiotu udostepniającego te zasoby wykonywaniu zamówienia; </w:t>
      </w:r>
    </w:p>
    <w:p w14:paraId="5C8FF86D"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zakres i okres udziału innego podmiotu przy wykonywaniu zamówienia publicznego; </w:t>
      </w:r>
    </w:p>
    <w:p w14:paraId="1A3A4A10"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czy i w jakim zakresie podmiot udostępniający zasoby, za zdolnościach którego wykonawca polega w odniesieniu do warunków udziału w postępowaniu dotyczących wykształcenia, kwalifikacji zawodowych lub doświadczenia, zrealizuje roboty budowlane lub usługi, których wskazane zdolności dotyczą. </w:t>
      </w:r>
    </w:p>
    <w:p w14:paraId="493800D5"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7. Zamawiający oceni, czy udostępniane Wykonawcy przez podmioty udostępniające zasoby zdolności techniczne lub zawodowe lub ich sytuacja finansowa lub ekonomiczna, pozwalają na wykazanie przez wykonawcę spełniają warunki udziału w postępowaniu, o których mowa w art. 112 ust. 2 pkt 3 i 4 ustawy Pzp, oraz , jeżeli to dotyczy, kryteriów selekcji, a także bada, czy nie zachodzą wobec tego podmiotu podstawy wykluczenia, które zostały przewidziane względem wykonawcy. </w:t>
      </w:r>
    </w:p>
    <w:p w14:paraId="0484CDFD"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8. Wykonawcy mogą wspólnie ubiegać się o udzielenie zamówienia, na zasadach określonych w art. 117 i art. 118 ustawy Pzp. Wykonawcy ubiegający się wspólnie o udzielenie zamówienia są zobowiązani do ustanowienia pełnomocnika do reprezentowania ich w postępowaniu albo reprezentowania w postępowaniu i zawarcia umowy w sprawie zamówienia publicznego. </w:t>
      </w:r>
    </w:p>
    <w:p w14:paraId="75DF17E2" w14:textId="77777777" w:rsidR="00A17C88" w:rsidRPr="00A17C88" w:rsidRDefault="00A17C88" w:rsidP="00A17C88">
      <w:pPr>
        <w:tabs>
          <w:tab w:val="left" w:pos="0"/>
          <w:tab w:val="left" w:pos="567"/>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9. 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0AA4230E" w14:textId="77777777" w:rsidR="00A17C88" w:rsidRPr="00A17C88" w:rsidRDefault="00A17C88" w:rsidP="00A17C88">
      <w:pPr>
        <w:tabs>
          <w:tab w:val="left" w:pos="0"/>
          <w:tab w:val="left" w:pos="567"/>
        </w:tabs>
        <w:spacing w:after="0" w:line="288" w:lineRule="auto"/>
        <w:jc w:val="both"/>
        <w:rPr>
          <w:rFonts w:ascii="Century Gothic" w:eastAsia="Times New Roman" w:hAnsi="Century Gothic" w:cs="Arial"/>
          <w:lang w:eastAsia="pl-PL"/>
        </w:rPr>
      </w:pPr>
      <w:bookmarkStart w:id="30" w:name="_Toc525046025"/>
      <w:bookmarkStart w:id="31" w:name="_Toc525046197"/>
      <w:bookmarkStart w:id="32" w:name="_Toc534368258"/>
      <w:r w:rsidRPr="00A17C88">
        <w:rPr>
          <w:rFonts w:ascii="Century Gothic" w:eastAsia="Times New Roman" w:hAnsi="Century Gothic" w:cs="Arial"/>
          <w:lang w:eastAsia="pl-PL"/>
        </w:rPr>
        <w:t xml:space="preserve">10. </w:t>
      </w:r>
      <w:r w:rsidRPr="00A17C88">
        <w:rPr>
          <w:rFonts w:ascii="Century Gothic" w:eastAsia="Times New Roman" w:hAnsi="Century Gothic" w:cs="CIDFont+F3"/>
          <w:lang w:eastAsia="pl-PL"/>
        </w:rPr>
        <w:t xml:space="preserve">Wykonawca nie może, po upływie terminu składania ofert, powoływać się na zdolności lub sytuację podmiotów udostępniających zasoby, jeżeli na etapie </w:t>
      </w:r>
      <w:r w:rsidRPr="00A17C88">
        <w:rPr>
          <w:rFonts w:ascii="Century Gothic" w:eastAsia="Times New Roman" w:hAnsi="Century Gothic" w:cs="CIDFont+F3"/>
          <w:lang w:eastAsia="pl-PL"/>
        </w:rPr>
        <w:lastRenderedPageBreak/>
        <w:t>składania ofert nie polegał on w danym zakresie na zdolnościach lub sytuacji podmiotów udostępniających zasoby</w:t>
      </w:r>
      <w:r w:rsidRPr="00A17C88">
        <w:rPr>
          <w:rFonts w:ascii="Century Gothic" w:eastAsia="CIDFont+F4" w:hAnsi="Century Gothic" w:cs="CIDFont+F4"/>
          <w:lang w:eastAsia="pl-PL"/>
        </w:rPr>
        <w:t>.</w:t>
      </w:r>
    </w:p>
    <w:p w14:paraId="55E17D91" w14:textId="77777777" w:rsidR="00A17C88" w:rsidRDefault="00A17C88" w:rsidP="00A17C88">
      <w:pPr>
        <w:tabs>
          <w:tab w:val="left" w:pos="0"/>
        </w:tabs>
        <w:autoSpaceDE w:val="0"/>
        <w:autoSpaceDN w:val="0"/>
        <w:adjustRightInd w:val="0"/>
        <w:spacing w:after="0" w:line="264" w:lineRule="auto"/>
        <w:jc w:val="both"/>
        <w:rPr>
          <w:rFonts w:ascii="Century Gothic" w:eastAsia="CIDFont+F4" w:hAnsi="Century Gothic" w:cs="CIDFont+F4"/>
          <w:lang w:eastAsia="pl-PL"/>
        </w:rPr>
      </w:pPr>
    </w:p>
    <w:p w14:paraId="469B0755" w14:textId="77777777" w:rsidR="00044EAC" w:rsidRPr="00A17C88" w:rsidRDefault="00044EAC" w:rsidP="00A17C88">
      <w:pPr>
        <w:tabs>
          <w:tab w:val="left" w:pos="0"/>
        </w:tabs>
        <w:autoSpaceDE w:val="0"/>
        <w:autoSpaceDN w:val="0"/>
        <w:adjustRightInd w:val="0"/>
        <w:spacing w:after="0" w:line="264" w:lineRule="auto"/>
        <w:jc w:val="both"/>
        <w:rPr>
          <w:rFonts w:ascii="Century Gothic" w:eastAsia="CIDFont+F4" w:hAnsi="Century Gothic" w:cs="CIDFont+F4"/>
          <w:lang w:eastAsia="pl-PL"/>
        </w:rPr>
      </w:pPr>
    </w:p>
    <w:p w14:paraId="447511AF" w14:textId="77777777" w:rsidR="00A17C88" w:rsidRPr="00A17C88" w:rsidRDefault="00A17C88" w:rsidP="00A17C88">
      <w:pPr>
        <w:autoSpaceDE w:val="0"/>
        <w:autoSpaceDN w:val="0"/>
        <w:adjustRightInd w:val="0"/>
        <w:spacing w:after="0" w:line="264" w:lineRule="auto"/>
        <w:ind w:left="708"/>
        <w:jc w:val="center"/>
        <w:rPr>
          <w:rFonts w:ascii="Century Gothic" w:eastAsia="CIDFont+F4" w:hAnsi="Century Gothic" w:cs="CIDFont+F4"/>
          <w:b/>
          <w:bCs/>
          <w:lang w:eastAsia="pl-PL"/>
        </w:rPr>
      </w:pPr>
      <w:bookmarkStart w:id="33" w:name="_Hlk66090847"/>
      <w:r w:rsidRPr="00A17C88">
        <w:rPr>
          <w:rFonts w:ascii="Century Gothic" w:eastAsia="CIDFont+F4" w:hAnsi="Century Gothic" w:cs="CIDFont+F4"/>
          <w:b/>
          <w:bCs/>
          <w:lang w:eastAsia="pl-PL"/>
        </w:rPr>
        <w:t>Rozdział VIII.</w:t>
      </w:r>
    </w:p>
    <w:bookmarkEnd w:id="33"/>
    <w:p w14:paraId="5A343D31" w14:textId="77777777" w:rsidR="00A17C88" w:rsidRPr="00A17C88" w:rsidRDefault="00A17C88" w:rsidP="000960F7">
      <w:pPr>
        <w:autoSpaceDE w:val="0"/>
        <w:autoSpaceDN w:val="0"/>
        <w:adjustRightInd w:val="0"/>
        <w:spacing w:after="0" w:line="240" w:lineRule="auto"/>
        <w:jc w:val="both"/>
        <w:rPr>
          <w:rFonts w:ascii="Century Gothic" w:eastAsia="Times New Roman" w:hAnsi="Century Gothic" w:cs="CIDFont+F3"/>
          <w:b/>
          <w:bCs/>
          <w:lang w:eastAsia="pl-PL"/>
        </w:rPr>
      </w:pPr>
      <w:r w:rsidRPr="00A17C88">
        <w:rPr>
          <w:rFonts w:ascii="Century Gothic" w:eastAsia="Times New Roman" w:hAnsi="Century Gothic" w:cs="CIDFont+F3"/>
          <w:b/>
          <w:bCs/>
          <w:lang w:eastAsia="pl-PL"/>
        </w:rPr>
        <w:t>WYKAZ OŚWIADCZEŃ I DOKUMENTÓW, JAKIE MAJĄ DOSTARCZYĆ WYKONAWCY W CELU POTWIERDZENIA SPEŁNIANIA WARUNKÓW UDZIAŁU W POSTĘPOWANIU ORAZ BRAKU PODSTAW DO WYKLUCZENIA (PODMIOTOWE ŚRODKI DOWODOWE</w:t>
      </w:r>
      <w:r w:rsidR="000960F7">
        <w:rPr>
          <w:rFonts w:ascii="Century Gothic" w:eastAsia="Times New Roman" w:hAnsi="Century Gothic" w:cs="CIDFont+F3"/>
          <w:b/>
          <w:bCs/>
          <w:lang w:eastAsia="pl-PL"/>
        </w:rPr>
        <w:t xml:space="preserve">, </w:t>
      </w:r>
      <w:r w:rsidR="000960F7" w:rsidRPr="000960F7">
        <w:rPr>
          <w:rFonts w:ascii="Century Gothic" w:eastAsia="Times New Roman" w:hAnsi="Century Gothic" w:cs="CIDFont+F3"/>
          <w:b/>
          <w:bCs/>
          <w:lang w:eastAsia="pl-PL"/>
        </w:rPr>
        <w:t>PRZEDMIOTOWE</w:t>
      </w:r>
      <w:r w:rsidR="000960F7">
        <w:rPr>
          <w:rFonts w:ascii="Century Gothic" w:eastAsia="Times New Roman" w:hAnsi="Century Gothic" w:cs="CIDFont+F3"/>
          <w:b/>
          <w:bCs/>
          <w:lang w:eastAsia="pl-PL"/>
        </w:rPr>
        <w:t xml:space="preserve"> </w:t>
      </w:r>
      <w:r w:rsidR="000960F7" w:rsidRPr="000960F7">
        <w:rPr>
          <w:rFonts w:ascii="Century Gothic" w:eastAsia="Times New Roman" w:hAnsi="Century Gothic" w:cs="CIDFont+F3"/>
          <w:b/>
          <w:bCs/>
          <w:lang w:eastAsia="pl-PL"/>
        </w:rPr>
        <w:t>ŚRODKI DOWODOWE</w:t>
      </w:r>
      <w:r w:rsidRPr="00A17C88">
        <w:rPr>
          <w:rFonts w:ascii="Century Gothic" w:eastAsia="Times New Roman" w:hAnsi="Century Gothic" w:cs="CIDFont+F3"/>
          <w:b/>
          <w:bCs/>
          <w:lang w:eastAsia="pl-PL"/>
        </w:rPr>
        <w:t>)</w:t>
      </w:r>
    </w:p>
    <w:p w14:paraId="211C59BE" w14:textId="77777777" w:rsidR="00A17C88" w:rsidRPr="00A17C88" w:rsidRDefault="00A17C88" w:rsidP="00A17C88">
      <w:pPr>
        <w:spacing w:after="0" w:line="264" w:lineRule="auto"/>
        <w:ind w:left="708" w:hanging="708"/>
        <w:jc w:val="both"/>
        <w:rPr>
          <w:rFonts w:ascii="Century Gothic" w:eastAsia="CIDFont+F4" w:hAnsi="Century Gothic" w:cs="CIDFont+F4"/>
          <w:lang w:eastAsia="pl-PL"/>
        </w:rPr>
      </w:pPr>
      <w:r w:rsidRPr="00A17C88">
        <w:rPr>
          <w:rFonts w:ascii="Century Gothic" w:eastAsia="CIDFont+F4" w:hAnsi="Century Gothic" w:cs="CIDFont+F4"/>
          <w:lang w:eastAsia="pl-PL"/>
        </w:rPr>
        <w:t>A. Wykonawcy zobowiązani są załączyć do oferty następujące dokumenty:</w:t>
      </w:r>
    </w:p>
    <w:p w14:paraId="57AB98CD"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 xml:space="preserve">1. Formularz ofertowy udostępniony przez Zamawiającego na Platformie e-Zamówienia, </w:t>
      </w:r>
    </w:p>
    <w:p w14:paraId="6D11D4F3" w14:textId="77777777" w:rsidR="00AC68B2" w:rsidRPr="00AC68B2" w:rsidRDefault="00A17C88" w:rsidP="00A17C88">
      <w:pPr>
        <w:spacing w:after="0" w:line="264" w:lineRule="auto"/>
        <w:jc w:val="both"/>
        <w:rPr>
          <w:rFonts w:ascii="Century Gothic" w:eastAsia="CIDFont+F4" w:hAnsi="Century Gothic" w:cs="CIDFont+F4"/>
          <w:b/>
          <w:bCs/>
          <w:lang w:eastAsia="pl-PL"/>
        </w:rPr>
      </w:pPr>
      <w:r w:rsidRPr="00A17C88">
        <w:rPr>
          <w:rFonts w:ascii="Century Gothic" w:eastAsia="CIDFont+F4" w:hAnsi="Century Gothic" w:cs="CIDFont+F4"/>
          <w:lang w:eastAsia="pl-PL"/>
        </w:rPr>
        <w:t>2.</w:t>
      </w:r>
      <w:r w:rsidRPr="00A17C88">
        <w:rPr>
          <w:rFonts w:ascii="Century Gothic" w:eastAsia="CIDFont+F4" w:hAnsi="Century Gothic" w:cs="CIDFont+F4"/>
          <w:b/>
          <w:bCs/>
          <w:lang w:eastAsia="pl-PL"/>
        </w:rPr>
        <w:t xml:space="preserve"> </w:t>
      </w:r>
      <w:r w:rsidR="00AC68B2" w:rsidRPr="00AC68B2">
        <w:rPr>
          <w:rFonts w:ascii="Century Gothic" w:eastAsia="CIDFont+F4" w:hAnsi="Century Gothic" w:cs="CIDFont+F4"/>
          <w:b/>
          <w:bCs/>
          <w:lang w:eastAsia="pl-PL"/>
        </w:rPr>
        <w:t>Kosztorys ofertowy opracowanym na podstawie przedmiaru robót.</w:t>
      </w:r>
    </w:p>
    <w:p w14:paraId="60235E5E"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3.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 xml:space="preserve">wiadczenia </w:t>
      </w:r>
      <w:bookmarkStart w:id="34" w:name="_Hlk66863992"/>
      <w:r w:rsidRPr="00A17C88">
        <w:rPr>
          <w:rFonts w:ascii="Century Gothic" w:eastAsia="CIDFont+F4" w:hAnsi="Century Gothic" w:cs="CIDFont+F4"/>
          <w:lang w:eastAsia="pl-PL"/>
        </w:rPr>
        <w:t>o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nianiu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oraz braku podstaw do wykluczenia z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powania</w:t>
      </w:r>
      <w:bookmarkEnd w:id="34"/>
      <w:r w:rsidRPr="00A17C88">
        <w:rPr>
          <w:rFonts w:ascii="Century Gothic" w:eastAsia="CIDFont+F4" w:hAnsi="Century Gothic" w:cs="CIDFont+F4"/>
          <w:lang w:eastAsia="pl-PL"/>
        </w:rPr>
        <w:t xml:space="preserve"> na mocy art. 125 ust. 1 ustawy Pzp, aktualne na dzie</w:t>
      </w:r>
      <w:r w:rsidRPr="00A17C88">
        <w:rPr>
          <w:rFonts w:ascii="Century Gothic" w:eastAsia="CIDFont+F4" w:hAnsi="Century Gothic" w:cs="CIDFont+F4" w:hint="eastAsia"/>
          <w:lang w:eastAsia="pl-PL"/>
        </w:rPr>
        <w:t>ń</w:t>
      </w:r>
      <w:r w:rsidRPr="00A17C88">
        <w:rPr>
          <w:rFonts w:ascii="Century Gothic" w:eastAsia="CIDFont+F4" w:hAnsi="Century Gothic" w:cs="CIDFont+F4"/>
          <w:lang w:eastAsia="pl-PL"/>
        </w:rPr>
        <w:t xml:space="preserve"> sk</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adania ofert, zgodnie z za</w:t>
      </w:r>
      <w:r w:rsidRPr="00A17C88">
        <w:rPr>
          <w:rFonts w:ascii="Century Gothic" w:eastAsia="CIDFont+F4" w:hAnsi="Century Gothic" w:cs="CIDFont+F4" w:hint="eastAsia"/>
          <w:lang w:eastAsia="pl-PL"/>
        </w:rPr>
        <w:t>łą</w:t>
      </w:r>
      <w:r w:rsidRPr="00A17C88">
        <w:rPr>
          <w:rFonts w:ascii="Century Gothic" w:eastAsia="CIDFont+F4" w:hAnsi="Century Gothic" w:cs="CIDFont+F4"/>
          <w:lang w:eastAsia="pl-PL"/>
        </w:rPr>
        <w:t>cznikiem nr 2 do SWZ. Informacje zawarte 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wiadczeniu b</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d</w:t>
      </w:r>
      <w:r w:rsidRPr="00A17C88">
        <w:rPr>
          <w:rFonts w:ascii="Century Gothic" w:eastAsia="CIDFont+F4" w:hAnsi="Century Gothic" w:cs="CIDFont+F4" w:hint="eastAsia"/>
          <w:lang w:eastAsia="pl-PL"/>
        </w:rPr>
        <w:t>ą</w:t>
      </w:r>
      <w:r w:rsidRPr="00A17C88">
        <w:rPr>
          <w:rFonts w:ascii="Century Gothic" w:eastAsia="CIDFont+F4" w:hAnsi="Century Gothic" w:cs="CIDFont+F4"/>
          <w:lang w:eastAsia="pl-PL"/>
        </w:rPr>
        <w:t xml:space="preserve"> stanowi</w:t>
      </w:r>
      <w:r w:rsidRPr="00A17C88">
        <w:rPr>
          <w:rFonts w:ascii="Century Gothic" w:eastAsia="CIDFont+F4" w:hAnsi="Century Gothic" w:cs="CIDFont+F4" w:hint="eastAsia"/>
          <w:lang w:eastAsia="pl-PL"/>
        </w:rPr>
        <w:t>ć</w:t>
      </w:r>
      <w:r w:rsidRPr="00A17C88">
        <w:rPr>
          <w:rFonts w:ascii="Century Gothic" w:eastAsia="CIDFont+F4" w:hAnsi="Century Gothic" w:cs="CIDFont+F4"/>
          <w:lang w:eastAsia="pl-PL"/>
        </w:rPr>
        <w:t xml:space="preserve"> wst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 xml:space="preserve">pne potwierdzenie, </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e wykonawca nie podlega wykluczeniu oraz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 warunki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w:t>
      </w:r>
    </w:p>
    <w:p w14:paraId="47E83229" w14:textId="77777777" w:rsidR="00A17C88" w:rsidRPr="00A17C88" w:rsidRDefault="00A17C88" w:rsidP="00A17C88">
      <w:pPr>
        <w:spacing w:after="0" w:line="264" w:lineRule="auto"/>
        <w:ind w:left="-142" w:firstLine="142"/>
        <w:jc w:val="both"/>
        <w:rPr>
          <w:rFonts w:ascii="Century Gothic" w:eastAsia="CIDFont+F4" w:hAnsi="Century Gothic" w:cs="CIDFont+F4"/>
          <w:lang w:eastAsia="pl-PL"/>
        </w:rPr>
      </w:pPr>
      <w:r w:rsidRPr="00A17C88">
        <w:rPr>
          <w:rFonts w:ascii="Century Gothic" w:eastAsia="CIDFont+F4" w:hAnsi="Century Gothic" w:cs="CIDFont+F4"/>
          <w:lang w:eastAsia="pl-PL"/>
        </w:rPr>
        <w:t>Uwaga:</w:t>
      </w:r>
    </w:p>
    <w:p w14:paraId="31D92BF5"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1) W przypadku wsp</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lnego ubiegania si</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 xml:space="preserve"> o zam</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wienie przez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wiadczenie, sk</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ada ka</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dy 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wiadczenia te potwierdzaj</w:t>
      </w:r>
      <w:r w:rsidRPr="00A17C88">
        <w:rPr>
          <w:rFonts w:ascii="Century Gothic" w:eastAsia="CIDFont+F4" w:hAnsi="Century Gothic" w:cs="CIDFont+F4" w:hint="eastAsia"/>
          <w:lang w:eastAsia="pl-PL"/>
        </w:rPr>
        <w:t>ą</w:t>
      </w:r>
      <w:r w:rsidRPr="00A17C88">
        <w:rPr>
          <w:rFonts w:ascii="Century Gothic" w:eastAsia="CIDFont+F4" w:hAnsi="Century Gothic" w:cs="CIDFont+F4"/>
          <w:lang w:eastAsia="pl-PL"/>
        </w:rPr>
        <w:t xml:space="preserve"> brak podstaw wykluczenia oraz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nianie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w zakresie, w jakim ka</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dy 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wykazuje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nianie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 załącznik nr 2 do SWZ.</w:t>
      </w:r>
    </w:p>
    <w:p w14:paraId="73782068" w14:textId="77777777" w:rsidR="00E854B5" w:rsidRPr="00A17C88" w:rsidRDefault="00A17C88" w:rsidP="00A17C88">
      <w:pPr>
        <w:spacing w:after="0" w:line="264"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2) Jeżeli Wykonawca polega na zdolnościach lub sytuacji innych podmiotów udostępniających zasoby, przedstawia, wraz z oświadczeniem – załącznik nr 2 do SWZ, także oświadczenie podmiotu udostępniającego zasoby, potwierdzające brak podstaw wykluczenia tego podmiotu oraz odpowiednio spełnianie warunków udziału w postępowaniu, w zakresie, w jakim wykonawca powołuje się na jego zasoby.</w:t>
      </w:r>
    </w:p>
    <w:bookmarkEnd w:id="30"/>
    <w:bookmarkEnd w:id="31"/>
    <w:bookmarkEnd w:id="32"/>
    <w:p w14:paraId="62801DC8"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4. Zobowi</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zanie podmiotu udost</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pniaj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cego zasoby do oddania do dyspozycji Wykonawcy niezb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dnych zasob</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 na potrzeby realizacji danego zam</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 xml:space="preserve">wienia lub inny podmiotowy </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rodek dowodowy potwierdzaj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 xml:space="preserve">cy, </w:t>
      </w:r>
      <w:r w:rsidRPr="00A17C88">
        <w:rPr>
          <w:rFonts w:ascii="Century Gothic" w:eastAsia="Times New Roman" w:hAnsi="Century Gothic" w:cs="Calibri Light" w:hint="eastAsia"/>
          <w:color w:val="000000"/>
          <w:lang w:eastAsia="pl-PL"/>
        </w:rPr>
        <w:t>ż</w:t>
      </w:r>
      <w:r w:rsidRPr="00A17C88">
        <w:rPr>
          <w:rFonts w:ascii="Century Gothic" w:eastAsia="Times New Roman" w:hAnsi="Century Gothic" w:cs="Calibri Light"/>
          <w:color w:val="000000"/>
          <w:lang w:eastAsia="pl-PL"/>
        </w:rPr>
        <w:t>e wykonawca realizuj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c zam</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wienie, 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dzie dysponowa</w:t>
      </w:r>
      <w:r w:rsidRPr="00A17C88">
        <w:rPr>
          <w:rFonts w:ascii="Century Gothic" w:eastAsia="Times New Roman" w:hAnsi="Century Gothic" w:cs="Calibri Light" w:hint="eastAsia"/>
          <w:color w:val="000000"/>
          <w:lang w:eastAsia="pl-PL"/>
        </w:rPr>
        <w:t>ł</w:t>
      </w:r>
      <w:r w:rsidRPr="00A17C88">
        <w:rPr>
          <w:rFonts w:ascii="Century Gothic" w:eastAsia="Times New Roman" w:hAnsi="Century Gothic" w:cs="Calibri Light"/>
          <w:color w:val="000000"/>
          <w:lang w:eastAsia="pl-PL"/>
        </w:rPr>
        <w:t xml:space="preserve"> niezb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dnymi zasobami tych podmiot</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 na zasadach okre</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lonych w art. 118 ustawy</w:t>
      </w:r>
      <w:r w:rsidRPr="00A17C88">
        <w:rPr>
          <w:rFonts w:ascii="Century Gothic" w:eastAsia="Times New Roman" w:hAnsi="Century Gothic" w:cs="Calibri Light" w:hint="eastAsia"/>
          <w:color w:val="000000"/>
          <w:lang w:eastAsia="pl-PL"/>
        </w:rPr>
        <w:t>–</w:t>
      </w:r>
      <w:r w:rsidRPr="00A17C88">
        <w:rPr>
          <w:rFonts w:ascii="Century Gothic" w:eastAsia="Times New Roman" w:hAnsi="Century Gothic" w:cs="Calibri Light"/>
          <w:color w:val="000000"/>
          <w:lang w:eastAsia="pl-PL"/>
        </w:rPr>
        <w:t xml:space="preserve"> je</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li dotyczy;</w:t>
      </w:r>
    </w:p>
    <w:p w14:paraId="68035FFD"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B. Zamawiający, przed wyborem najkorzystniejszej oferty, wezwie wykonawcę, którego oferta została najwyżej oceniona, do złożenia w wyznaczonym terminie, nie krótszym niż 5 dni od dnia wezwania, podmiotowych środków dowodowych aktualnych na dzień ich złożenia:</w:t>
      </w:r>
    </w:p>
    <w:p w14:paraId="6486610C"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1.O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wiadczenie Wykonawcy, w zakresie art. 108 ust. 1 pkt. 5 ustawy, o braku</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przynale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do tej samej grupy 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w rozumieniu ustawy z dani 16 lutego 2007r. o ochronie konkurencji i konsument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w (t.j. Dz. U. z 2024 r. poz. 1616.), z innym</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Wykonawc</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 kt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ry z</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y</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 xml:space="preserve"> odr</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bn</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 xml:space="preserve"> ofert</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 albo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wiadczenie o przynale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do tej</w:t>
      </w:r>
    </w:p>
    <w:p w14:paraId="1245F808" w14:textId="77777777" w:rsidR="00AC68B2"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samej grupy 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wraz z dokumentami lub informacjami potwierdzaj</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cymi</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przygotowanie oferty niezale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nie od innego Wykonawcy nale</w:t>
      </w:r>
      <w:r w:rsidRPr="008C60DB">
        <w:rPr>
          <w:rFonts w:ascii="Century Gothic" w:eastAsia="Times New Roman" w:hAnsi="Century Gothic" w:cs="Calibri Light" w:hint="eastAsia"/>
          <w:color w:val="000000"/>
          <w:lang w:eastAsia="pl-PL"/>
        </w:rPr>
        <w:t>żą</w:t>
      </w:r>
      <w:r w:rsidRPr="008C60DB">
        <w:rPr>
          <w:rFonts w:ascii="Century Gothic" w:eastAsia="Times New Roman" w:hAnsi="Century Gothic" w:cs="Calibri Light"/>
          <w:color w:val="000000"/>
          <w:lang w:eastAsia="pl-PL"/>
        </w:rPr>
        <w:t>cego do tej samej grupy</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 z</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one wed</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ug za</w:t>
      </w:r>
      <w:r w:rsidRPr="008C60DB">
        <w:rPr>
          <w:rFonts w:ascii="Century Gothic" w:eastAsia="Times New Roman" w:hAnsi="Century Gothic" w:cs="Calibri Light" w:hint="eastAsia"/>
          <w:color w:val="000000"/>
          <w:lang w:eastAsia="pl-PL"/>
        </w:rPr>
        <w:t>łą</w:t>
      </w:r>
      <w:r w:rsidRPr="008C60DB">
        <w:rPr>
          <w:rFonts w:ascii="Century Gothic" w:eastAsia="Times New Roman" w:hAnsi="Century Gothic" w:cs="Calibri Light"/>
          <w:color w:val="000000"/>
          <w:lang w:eastAsia="pl-PL"/>
        </w:rPr>
        <w:t>cznika nr 4 do SWZ.</w:t>
      </w:r>
    </w:p>
    <w:p w14:paraId="21490940"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2.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wiadczenia wykonawcy o aktualno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informacji zawartych w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wiadczeniu, o</w:t>
      </w:r>
    </w:p>
    <w:p w14:paraId="09F49486"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kt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rym mowa w art. 125 ust. 1 ustawy (wed</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ug za</w:t>
      </w:r>
      <w:r w:rsidRPr="008C60DB">
        <w:rPr>
          <w:rFonts w:ascii="Century Gothic" w:eastAsia="Times New Roman" w:hAnsi="Century Gothic" w:cs="Calibri Light" w:hint="eastAsia"/>
          <w:color w:val="000000"/>
          <w:lang w:eastAsia="pl-PL"/>
        </w:rPr>
        <w:t>łą</w:t>
      </w:r>
      <w:r w:rsidRPr="008C60DB">
        <w:rPr>
          <w:rFonts w:ascii="Century Gothic" w:eastAsia="Times New Roman" w:hAnsi="Century Gothic" w:cs="Calibri Light"/>
          <w:color w:val="000000"/>
          <w:lang w:eastAsia="pl-PL"/>
        </w:rPr>
        <w:t>cznika nr 3 do SWZ), w zakresie</w:t>
      </w:r>
    </w:p>
    <w:p w14:paraId="06F29BF8" w14:textId="77777777" w:rsid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lastRenderedPageBreak/>
        <w:t>podstaw wykluczenia z post</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powania wskazanych przez zamawiaj</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cego.</w:t>
      </w:r>
    </w:p>
    <w:p w14:paraId="245630EB" w14:textId="77777777" w:rsidR="00AC68B2" w:rsidRDefault="00AC68B2" w:rsidP="00AC68B2">
      <w:pPr>
        <w:autoSpaceDE w:val="0"/>
        <w:autoSpaceDN w:val="0"/>
        <w:adjustRightInd w:val="0"/>
        <w:spacing w:after="0" w:line="288" w:lineRule="auto"/>
        <w:jc w:val="both"/>
        <w:rPr>
          <w:rFonts w:ascii="Century Gothic" w:eastAsia="Times New Roman" w:hAnsi="Century Gothic" w:cs="Calibri Light"/>
          <w:color w:val="000000"/>
          <w:lang w:eastAsia="pl-PL"/>
        </w:rPr>
      </w:pPr>
      <w:r w:rsidRPr="00AC68B2">
        <w:rPr>
          <w:rFonts w:ascii="Century Gothic" w:eastAsia="Times New Roman" w:hAnsi="Century Gothic" w:cs="Calibri Light"/>
          <w:color w:val="000000"/>
          <w:lang w:eastAsia="pl-PL"/>
        </w:rPr>
        <w:t xml:space="preserve">3.Dokumentów potwierdzających, </w:t>
      </w:r>
      <w:r w:rsidR="006F20DF">
        <w:rPr>
          <w:rFonts w:ascii="Century Gothic" w:eastAsia="Times New Roman" w:hAnsi="Century Gothic" w:cs="Calibri Light"/>
          <w:color w:val="000000"/>
          <w:lang w:eastAsia="pl-PL"/>
        </w:rPr>
        <w:t>ż</w:t>
      </w:r>
      <w:r w:rsidRPr="00AC68B2">
        <w:rPr>
          <w:rFonts w:ascii="Century Gothic" w:eastAsia="Times New Roman" w:hAnsi="Century Gothic" w:cs="Calibri Light"/>
          <w:color w:val="000000"/>
          <w:lang w:eastAsia="pl-PL"/>
        </w:rPr>
        <w:t>e Wykonawca jest ubezpieczony od odpowiedzialności cywilnej w zakresie prowadzonej działalności związanej z przedmiotem zamówienia ze wskazaniem sumy gwarancyjnej tego ubezpieczenia;</w:t>
      </w:r>
    </w:p>
    <w:p w14:paraId="199F6736" w14:textId="77777777" w:rsidR="00467FC1" w:rsidRDefault="00467FC1" w:rsidP="00AC68B2">
      <w:pPr>
        <w:autoSpaceDE w:val="0"/>
        <w:autoSpaceDN w:val="0"/>
        <w:adjustRightInd w:val="0"/>
        <w:spacing w:after="0" w:line="288" w:lineRule="auto"/>
        <w:jc w:val="both"/>
        <w:rPr>
          <w:rFonts w:ascii="Century Gothic" w:eastAsia="Times New Roman" w:hAnsi="Century Gothic" w:cs="Calibri Light"/>
          <w:color w:val="000000"/>
          <w:lang w:eastAsia="pl-PL"/>
        </w:rPr>
      </w:pPr>
      <w:r w:rsidRPr="00467FC1">
        <w:rPr>
          <w:rFonts w:ascii="Century Gothic" w:eastAsia="Times New Roman" w:hAnsi="Century Gothic" w:cs="Calibri Light"/>
          <w:color w:val="000000"/>
          <w:lang w:eastAsia="pl-PL"/>
        </w:rPr>
        <w:t xml:space="preserve">4. Wykazu robót budowlanych (załącznik nr </w:t>
      </w:r>
      <w:r w:rsidR="00FD56BA">
        <w:rPr>
          <w:rFonts w:ascii="Century Gothic" w:eastAsia="Times New Roman" w:hAnsi="Century Gothic" w:cs="Calibri Light"/>
          <w:color w:val="000000"/>
          <w:lang w:eastAsia="pl-PL"/>
        </w:rPr>
        <w:t>6</w:t>
      </w:r>
      <w:r w:rsidRPr="00467FC1">
        <w:rPr>
          <w:rFonts w:ascii="Century Gothic" w:eastAsia="Times New Roman" w:hAnsi="Century Gothic" w:cs="Calibri Light"/>
          <w:color w:val="000000"/>
          <w:lang w:eastAsia="pl-PL"/>
        </w:rPr>
        <w:t xml:space="preserve"> do SWZ)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5CCB5421" w14:textId="2019657E" w:rsidR="00A642F5" w:rsidRPr="00A642F5" w:rsidRDefault="00A642F5" w:rsidP="00AC68B2">
      <w:pPr>
        <w:autoSpaceDE w:val="0"/>
        <w:autoSpaceDN w:val="0"/>
        <w:adjustRightInd w:val="0"/>
        <w:spacing w:after="0" w:line="288" w:lineRule="auto"/>
        <w:jc w:val="both"/>
        <w:rPr>
          <w:rFonts w:ascii="Century Gothic" w:eastAsia="Times New Roman" w:hAnsi="Century Gothic" w:cs="Calibri Light"/>
          <w:bCs/>
          <w:color w:val="000000"/>
          <w:lang w:eastAsia="pl-PL"/>
        </w:rPr>
      </w:pPr>
      <w:r>
        <w:rPr>
          <w:rFonts w:ascii="Century Gothic" w:eastAsia="Times New Roman" w:hAnsi="Century Gothic" w:cs="Calibri Light"/>
          <w:color w:val="000000"/>
          <w:lang w:eastAsia="pl-PL"/>
        </w:rPr>
        <w:t xml:space="preserve">5. </w:t>
      </w:r>
      <w:r w:rsidRPr="00A642F5">
        <w:rPr>
          <w:rFonts w:ascii="Century Gothic" w:eastAsia="Times New Roman" w:hAnsi="Century Gothic" w:cs="Calibri Light"/>
          <w:color w:val="000000"/>
          <w:lang w:eastAsia="pl-PL"/>
        </w:rPr>
        <w:t>wykaz osób</w:t>
      </w:r>
      <w:r w:rsidRPr="00A642F5">
        <w:rPr>
          <w:rFonts w:ascii="Century Gothic" w:eastAsia="Times New Roman" w:hAnsi="Century Gothic" w:cs="Calibri Light"/>
          <w:i/>
          <w:color w:val="000000"/>
          <w:lang w:eastAsia="pl-PL"/>
        </w:rPr>
        <w:t xml:space="preserve">, </w:t>
      </w:r>
      <w:r w:rsidRPr="00A642F5">
        <w:rPr>
          <w:rFonts w:ascii="Century Gothic" w:eastAsia="Times New Roman" w:hAnsi="Century Gothic" w:cs="Calibri Light"/>
          <w:color w:val="000000"/>
          <w:lang w:eastAsia="pl-PL"/>
        </w:rPr>
        <w:t>skierowanych przez Wykonawcę do realizacji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(wg wzoru stanowiącego Załącznik nr 7 do SWZ);</w:t>
      </w:r>
    </w:p>
    <w:p w14:paraId="1347532B" w14:textId="77900FFE" w:rsidR="00A17C88" w:rsidRPr="00A17C88" w:rsidRDefault="00A642F5"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6</w:t>
      </w:r>
      <w:r w:rsidR="00A17C88" w:rsidRPr="00A17C88">
        <w:rPr>
          <w:rFonts w:ascii="Century Gothic" w:eastAsia="Times New Roman" w:hAnsi="Century Gothic" w:cs="Calibri Light"/>
          <w:color w:val="000000"/>
          <w:lang w:eastAsia="pl-PL"/>
        </w:rPr>
        <w:t xml:space="preserve">.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p>
    <w:p w14:paraId="324E5637" w14:textId="7B3DE808" w:rsidR="00A17C88" w:rsidRPr="00A17C88" w:rsidRDefault="00A642F5"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7</w:t>
      </w:r>
      <w:r w:rsidR="00A17C88" w:rsidRPr="00A17C88">
        <w:rPr>
          <w:rFonts w:ascii="Century Gothic" w:eastAsia="Times New Roman" w:hAnsi="Century Gothic" w:cs="Calibri Light"/>
          <w:color w:val="000000"/>
          <w:lang w:eastAsia="pl-PL"/>
        </w:rPr>
        <w:t xml:space="preserve">.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024E3B4D" w14:textId="170B5CD3" w:rsidR="00A17C88" w:rsidRPr="00A17C88" w:rsidRDefault="00A642F5"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8</w:t>
      </w:r>
      <w:r w:rsidR="00A17C88" w:rsidRPr="00A17C88">
        <w:rPr>
          <w:rFonts w:ascii="Century Gothic" w:eastAsia="Times New Roman" w:hAnsi="Century Gothic" w:cs="Calibri Light"/>
          <w:color w:val="000000"/>
          <w:lang w:eastAsia="pl-PL"/>
        </w:rPr>
        <w:t>. W przypadku wskazania przez Wykonawcę dostępności oświadczeń lub dokumentów, w formie elektronicznej pod określonymi adresami internetowymi ogólnodostępnych i bezpłatnych baz danych, w szczególności rejestrów publicznych w rozumieniu ustawy z dnia 17 lutego 2005 r. o informatyzacji działalności podmiotów realizujących zadania publiczne, o ile wykonawca wskazał dane umożliwiające dostęp do tych środków, Zamawiający pobierze samodzielnie z tych baz danych wskazane przez Wykonawcę oświadczenia lub dokumenty. W przypadku, gdy pobrane przez Zamawiającego dokumenty nie są w języku polskim, Wykonawca zobowiązany jest złożyć tłumaczenie.</w:t>
      </w:r>
    </w:p>
    <w:p w14:paraId="0E4598BF" w14:textId="2D096B58" w:rsidR="00A17C88" w:rsidRDefault="00A642F5"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9</w:t>
      </w:r>
      <w:r w:rsidR="00A17C88" w:rsidRPr="00A17C88">
        <w:rPr>
          <w:rFonts w:ascii="Century Gothic" w:eastAsia="Times New Roman" w:hAnsi="Century Gothic" w:cs="Calibri Light"/>
          <w:color w:val="000000"/>
          <w:lang w:eastAsia="pl-PL"/>
        </w:rPr>
        <w:t>. Podmiotowe środki dowodowe oraz inne dokumenty i oświadczenia  w postępowaniu składa się, pod rygorem nieważności, w formie elektronicznej lub w postaci elektronicznej opatrzonej podpisem zaufanym lub podpisem osobistym.</w:t>
      </w:r>
    </w:p>
    <w:p w14:paraId="7459D3E8" w14:textId="1FCCA7C3"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 xml:space="preserve">10. </w:t>
      </w:r>
      <w:r w:rsidRPr="007A1D98">
        <w:rPr>
          <w:rFonts w:ascii="Century Gothic" w:eastAsia="Times New Roman" w:hAnsi="Century Gothic" w:cs="Calibri Light"/>
          <w:color w:val="000000"/>
          <w:lang w:eastAsia="pl-PL"/>
        </w:rPr>
        <w:t>Certyfikacja wykonawców zamówień publicznych</w:t>
      </w:r>
    </w:p>
    <w:p w14:paraId="35237094"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lastRenderedPageBreak/>
        <w:t>1)Wykonawca może, zamiast odpowiednich podmiotowych środków dowodowych wymaganych na potwierdzenie braku podstaw wykluczenia lub spełniania warunków udziału w postępowaniu, złożyć certyfikat wykonawcy zamówień publicznych, o którym mowa w art. 124 ust. 2 ustawy Pzp, potwierdzający udzielenie certyfikacji odpowiednio w zakresie niepodlegania wykluczeniu lub zdolności wykonawcy do należytego wykonania zamówienia.</w:t>
      </w:r>
    </w:p>
    <w:p w14:paraId="2BA2BD00"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 xml:space="preserve">2) W przypadku posługiwania się certyfikatem, o którym mowa w pkt 1, wykonawca wskazuje w oświadczeniu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 </w:t>
      </w:r>
    </w:p>
    <w:p w14:paraId="1D397DAC"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3) 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4196ECB3"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 xml:space="preserve">4) Zamawiający dokonuje oceny skuteczności certyfikatu z uwzględnieniem zakresu certyfikacji, okresu jej ważności, statusu certyfikacji ujawnionego w bazie certyfikacji oraz zgodności certyfikatu z wymaganiami określonymi w niniejszej SWZ. </w:t>
      </w:r>
    </w:p>
    <w:p w14:paraId="5603783A"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 xml:space="preserve">5) 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 </w:t>
      </w:r>
    </w:p>
    <w:p w14:paraId="5E2823CF"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6) 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5A5E7275" w14:textId="77777777" w:rsidR="007A1D98" w:rsidRPr="00A17C88" w:rsidRDefault="007A1D9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p>
    <w:p w14:paraId="1F018B77"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p>
    <w:p w14:paraId="195027EE" w14:textId="77777777" w:rsidR="00AC68B2" w:rsidRDefault="00AC68B2" w:rsidP="00923EED">
      <w:pPr>
        <w:autoSpaceDE w:val="0"/>
        <w:autoSpaceDN w:val="0"/>
        <w:adjustRightInd w:val="0"/>
        <w:spacing w:after="0" w:line="288" w:lineRule="auto"/>
        <w:rPr>
          <w:rFonts w:ascii="Century Gothic" w:eastAsia="Times New Roman" w:hAnsi="Century Gothic" w:cs="Calibri Light"/>
          <w:b/>
          <w:bCs/>
          <w:color w:val="000000"/>
          <w:lang w:eastAsia="pl-PL"/>
        </w:rPr>
      </w:pPr>
      <w:bookmarkStart w:id="35" w:name="_Hlk66093311"/>
    </w:p>
    <w:p w14:paraId="331884D1"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IX.</w:t>
      </w:r>
    </w:p>
    <w:p w14:paraId="4EAC17F9"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36" w:name="_Toc534368263"/>
      <w:bookmarkEnd w:id="35"/>
      <w:r w:rsidRPr="00A17C88">
        <w:rPr>
          <w:rFonts w:ascii="Century Gothic" w:eastAsia="Times New Roman" w:hAnsi="Century Gothic" w:cs="Calibri Light"/>
          <w:b/>
          <w:bCs/>
          <w:color w:val="000000"/>
          <w:lang w:eastAsia="pl-PL"/>
        </w:rPr>
        <w:t>OPIS SPOSOBU PRZYGOTOWANIA OFERTY</w:t>
      </w:r>
      <w:bookmarkEnd w:id="36"/>
    </w:p>
    <w:p w14:paraId="3B208153"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p>
    <w:p w14:paraId="690E2D2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przygotowuje ofertę przy pomocy interaktywnego „Formularza ofertowego” udostępnionego przez Zamawiającego na Platformie e-Zamówienia i zamieszczonego w podglądzie postępowania w zakładce „Informacje podstawowe”.</w:t>
      </w:r>
    </w:p>
    <w:p w14:paraId="5FE66557"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Zalogowany Wykonawca używając przycisku „Wypełnij” widocznego pod „Formularzem ofertowym” zobowiązany jest do zweryfikowania poprawności danych automatycznie pobranych przez system z jego konta i uzupełnienia pozostałych </w:t>
      </w:r>
      <w:r w:rsidRPr="00A17C88">
        <w:rPr>
          <w:rFonts w:ascii="Century Gothic" w:eastAsia="Times New Roman" w:hAnsi="Century Gothic" w:cs="Calibri Light"/>
          <w:color w:val="000000"/>
          <w:lang w:eastAsia="pl-PL"/>
        </w:rPr>
        <w:lastRenderedPageBreak/>
        <w:t>informacji dotyczących Wykonawcy/wykonawców wspólnie ubiegających się o udzielenie zamówienia.</w:t>
      </w:r>
    </w:p>
    <w:p w14:paraId="24CA9B57"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b/>
          <w:bCs/>
          <w:color w:val="FF0000"/>
          <w:lang w:eastAsia="pl-PL"/>
        </w:rPr>
      </w:pPr>
      <w:r w:rsidRPr="00A17C88">
        <w:rPr>
          <w:rFonts w:ascii="Century Gothic" w:eastAsia="Times New Roman" w:hAnsi="Century Gothic" w:cs="Calibri Light"/>
          <w:color w:val="000000"/>
          <w:lang w:eastAsia="pl-PL"/>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r w:rsidRPr="00A17C88">
        <w:rPr>
          <w:rFonts w:ascii="Century Gothic" w:eastAsia="Times New Roman" w:hAnsi="Century Gothic" w:cs="Calibri Light"/>
          <w:b/>
          <w:bCs/>
          <w:color w:val="FF0000"/>
          <w:u w:val="single"/>
          <w:lang w:eastAsia="pl-PL"/>
        </w:rPr>
        <w:t>Uwaga! Nie należy zmieniać nazwy pliku nadanej przez Platformę e-Zamówienia. Zapisany „Formularz ofertowy” należy zawsze otwierać w programie Adobe Acrobat Reader DC.</w:t>
      </w:r>
    </w:p>
    <w:p w14:paraId="0BB61F31"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64D7525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tj.:</w:t>
      </w:r>
    </w:p>
    <w:p w14:paraId="337E047B" w14:textId="77777777" w:rsidR="00A17C88" w:rsidRPr="00A17C88" w:rsidRDefault="00A17C88" w:rsidP="00A17C88">
      <w:pPr>
        <w:tabs>
          <w:tab w:val="left" w:pos="284"/>
        </w:tabs>
        <w:autoSpaceDE w:val="0"/>
        <w:autoSpaceDN w:val="0"/>
        <w:adjustRightInd w:val="0"/>
        <w:spacing w:after="0" w:line="288" w:lineRule="auto"/>
        <w:jc w:val="both"/>
        <w:rPr>
          <w:rFonts w:ascii="Century Gothic" w:eastAsia="Times New Roman" w:hAnsi="Century Gothic" w:cs="Arial"/>
          <w:color w:val="202124"/>
          <w:sz w:val="24"/>
          <w:szCs w:val="24"/>
          <w:shd w:val="clear" w:color="auto" w:fill="FFFFFF"/>
          <w:lang w:eastAsia="pl-PL"/>
        </w:rPr>
      </w:pPr>
      <w:r w:rsidRPr="00A17C88">
        <w:rPr>
          <w:rFonts w:ascii="Century Gothic" w:eastAsia="Times New Roman" w:hAnsi="Century Gothic" w:cs="Calibri Light"/>
          <w:color w:val="000000"/>
          <w:lang w:eastAsia="pl-PL"/>
        </w:rPr>
        <w:t>1)</w:t>
      </w:r>
      <w:r w:rsidRPr="00A17C88">
        <w:rPr>
          <w:rFonts w:ascii="Century Gothic" w:eastAsia="CIDFont+F4" w:hAnsi="Century Gothic" w:cs="CIDFont+F4"/>
          <w:b/>
          <w:bCs/>
          <w:lang w:eastAsia="pl-PL"/>
        </w:rPr>
        <w:t xml:space="preserve"> </w:t>
      </w:r>
      <w:r w:rsidR="00AC68B2" w:rsidRPr="00AC68B2">
        <w:rPr>
          <w:rFonts w:ascii="Century Gothic" w:eastAsia="Times New Roman" w:hAnsi="Century Gothic" w:cs="Calibri Light"/>
          <w:b/>
          <w:bCs/>
          <w:color w:val="000000"/>
          <w:lang w:eastAsia="pl-PL"/>
        </w:rPr>
        <w:t>Kosztorys ofertowy opracowanym na podstawie przedmiaru robót,</w:t>
      </w:r>
    </w:p>
    <w:p w14:paraId="047EC3B8"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Oświadczenie o którym mowa w art. 125 ust. 1 ustawy Pzp, którego wzór stanowi Załącznik nr 2 do SWZ; </w:t>
      </w:r>
    </w:p>
    <w:p w14:paraId="0E2725F1"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Zobowiązanie podmiotu trzeciego do dyspozycji Wykonawcy niezbędnych zasobów na potrzeby wykonania zamówienia jeśli dotyczy,</w:t>
      </w:r>
    </w:p>
    <w:p w14:paraId="0EE73597" w14:textId="475616BD" w:rsidR="00A17C88" w:rsidRPr="00965901" w:rsidRDefault="00A17C88" w:rsidP="00965901">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Pełnomocnictwa lub inne dokumenty opatrzone kwalifikowanym podpisem elektronicznym, profilem zaufanym lub podpisem osobistym, z których wynika prawo do podpisania oferty oraz do podpisania innych dokumentów składanych wraz z ofertą, chyba że Zamawiający może je uzyskać w szczególności za pomocą bezpłatnych i ogólnodostępnych baz danych w szczególności rejestrów publicznych w rozumieniu ustawy z dna 17 lutego 2005 r. o informatyzacji działalności podmiotów realizujących zadania publiczne (</w:t>
      </w:r>
      <w:r w:rsidR="00965901" w:rsidRPr="00965901">
        <w:rPr>
          <w:rFonts w:ascii="Century Gothic" w:eastAsia="Times New Roman" w:hAnsi="Century Gothic" w:cs="Calibri Light"/>
          <w:color w:val="000000"/>
          <w:lang w:eastAsia="pl-PL"/>
        </w:rPr>
        <w:t>Dz.U.2025.1703 t.j.</w:t>
      </w:r>
      <w:r w:rsidRPr="00965901">
        <w:rPr>
          <w:rFonts w:ascii="Century Gothic" w:eastAsia="Times New Roman" w:hAnsi="Century Gothic" w:cs="Calibri Light"/>
          <w:color w:val="000000"/>
          <w:lang w:eastAsia="pl-PL"/>
        </w:rPr>
        <w:t xml:space="preserve">), a Wykonawca wskazał to wraz ze złożeniem oferty (opcjonalnie); </w:t>
      </w:r>
    </w:p>
    <w:p w14:paraId="56FFADAF" w14:textId="77777777" w:rsidR="00A17C88" w:rsidRPr="00A17C88" w:rsidRDefault="00A17C88" w:rsidP="00965901">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Pełnomocnictwa do reprezentowania wszystkich Wykonawców wspólnie ubiegających się o udzielenie zamówienia, ewentualnie umowa o współdziałaniu z której będzie wynikać przedmiotowe pełnomocnictwo, podpisane kwalifikowanym podpisem elektronicznym,  profilem zaufanym lub podpisem osobistym. Pełnomocnik może być ustanowiony do reprezentowania wykonawców w postępowaniu albo do reprezentowania w postępowaniu i zawarcia umowy, stosownie do art. 58 ust. 2 ustawy Pzp (opcjonalnie);</w:t>
      </w:r>
    </w:p>
    <w:p w14:paraId="29B6E586"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Dowody dotyczące „samooczyszczenia” (opcjonalnie);</w:t>
      </w:r>
    </w:p>
    <w:p w14:paraId="688FFC13"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Oświadczenie wykonawców wspólnie ubiegających się o udzielenie zamówienia zgodnie  z art. 117 ust. 4 Ustawy Pzp (opcjonalnie);</w:t>
      </w:r>
    </w:p>
    <w:p w14:paraId="76C66028"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Zastrzeżenie tajemnicy przedsiębiorstwa (opcjonalnie).</w:t>
      </w:r>
    </w:p>
    <w:p w14:paraId="3363D704"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Jeżeli wraz z ofertą składane są dokumenty zawierające tajemnicę przedsiębiorstwa Wykonawca, w celu utrzymania w poufności tych informacji, przekazuje je w wydzielonym i odpowiednio oznaczonym pliku, wraz z jednoczesnym </w:t>
      </w:r>
      <w:r w:rsidRPr="00A17C88">
        <w:rPr>
          <w:rFonts w:ascii="Century Gothic" w:eastAsia="Times New Roman" w:hAnsi="Century Gothic" w:cs="Calibri Light"/>
          <w:color w:val="000000"/>
          <w:lang w:eastAsia="pl-PL"/>
        </w:rPr>
        <w:lastRenderedPageBreak/>
        <w:t>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Wykonawca nie może zastrzec informacji, o których mowa w art. 222 ust. 5 ustawy Pzp.</w:t>
      </w:r>
    </w:p>
    <w:p w14:paraId="183C914B"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Formularz ofertowy podpisuje się kwalifikowanym podpisem elektronicznym w formacie PAdES typ wewnętrzny, profilem zaufanym lub podpisem osobistym. Pozostałe dokumenty wchodzące w skład oferty lub składane wraz z ofertą, które są zgodnie z ustawą Pzp lub rozporządzeniem Prezesa Rady Ministrów w sprawie wymagań dla dokumentów elektronicznych opatrzone kwalifikowanym podpisem elektronicznym, profilem zaufanym lub podpisem osobistym mogą być zgodnie z wyborem Wykonawcy/wykonawcy wspólnie ubiegającego się o udzielenie zamówienia/podmiotu udostępniającego zasoby opatrzone </w:t>
      </w:r>
      <w:r w:rsidRPr="00A17C88">
        <w:rPr>
          <w:rFonts w:ascii="Century Gothic" w:eastAsia="Times New Roman" w:hAnsi="Century Gothic" w:cs="Calibri Light"/>
          <w:color w:val="000000"/>
          <w:u w:val="single"/>
          <w:lang w:eastAsia="pl-PL"/>
        </w:rPr>
        <w:t>podpisem typu zewnętrznego</w:t>
      </w:r>
      <w:r w:rsidRPr="00A17C88">
        <w:rPr>
          <w:rFonts w:ascii="Century Gothic" w:eastAsia="Times New Roman" w:hAnsi="Century Gothic" w:cs="Calibri Light"/>
          <w:color w:val="000000"/>
          <w:lang w:eastAsia="pl-PL"/>
        </w:rPr>
        <w:t xml:space="preserve"> lub </w:t>
      </w:r>
      <w:r w:rsidRPr="00A17C88">
        <w:rPr>
          <w:rFonts w:ascii="Century Gothic" w:eastAsia="Times New Roman" w:hAnsi="Century Gothic" w:cs="Calibri Light"/>
          <w:color w:val="000000"/>
          <w:u w:val="single"/>
          <w:lang w:eastAsia="pl-PL"/>
        </w:rPr>
        <w:t>wewnętrznego.</w:t>
      </w:r>
      <w:r w:rsidRPr="00A17C88">
        <w:rPr>
          <w:rFonts w:ascii="Century Gothic" w:eastAsia="Times New Roman" w:hAnsi="Century Gothic" w:cs="Calibri Light"/>
          <w:color w:val="000000"/>
          <w:lang w:eastAsia="pl-PL"/>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profilem zaufanym lub podpisem osobistym jest równoznaczne z opatrzeniem wszystkich dokumentów zawartych w tym pliku odpowiednio kwalifikowanym podpisem elektronicznym, profilem zaufanym lub podpisem osobistym.</w:t>
      </w:r>
    </w:p>
    <w:p w14:paraId="669E9FBE"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E63306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Oferta może być złożona tylko do upływu terminu składania ofert.</w:t>
      </w:r>
    </w:p>
    <w:p w14:paraId="6E44232C"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przed upływem terminu składania ofert wycofać ofertę. Wykonawca wycofuje ofertę w zakładce „Oferty/wnioski” używając przycisku „Wycofaj ofertę”.</w:t>
      </w:r>
    </w:p>
    <w:p w14:paraId="47064DB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po upływie terminu do składania ofert nie może skutecznie dokonać zmiany ani wycofać złożonej oferty.</w:t>
      </w:r>
    </w:p>
    <w:p w14:paraId="57DF38C5"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Maksymalny łączny rozmiar plików stanowiących ofertę lub składanych wraz z ofertą to 250 MB.</w:t>
      </w:r>
    </w:p>
    <w:p w14:paraId="2991C39F"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u w:val="single"/>
          <w:lang w:eastAsia="pl-PL"/>
        </w:rPr>
      </w:pPr>
      <w:r w:rsidRPr="00A17C88">
        <w:rPr>
          <w:rFonts w:ascii="Century Gothic" w:eastAsia="Times New Roman" w:hAnsi="Century Gothic" w:cs="Calibri Light"/>
          <w:color w:val="000000"/>
          <w:lang w:eastAsia="pl-PL"/>
        </w:rPr>
        <w:t>Oferta powinna być sporządzona w języku polskim, pod rygorem nieważności w</w:t>
      </w:r>
      <w:r w:rsidRPr="00A17C88">
        <w:rPr>
          <w:rFonts w:ascii="Century Gothic" w:eastAsia="Times New Roman" w:hAnsi="Century Gothic" w:cs="Arial"/>
          <w:lang w:eastAsia="pl-PL"/>
        </w:rPr>
        <w:t xml:space="preserve"> </w:t>
      </w:r>
      <w:r w:rsidRPr="00A17C88">
        <w:rPr>
          <w:rFonts w:ascii="Century Gothic" w:eastAsia="Times New Roman" w:hAnsi="Century Gothic" w:cs="Calibri Light"/>
          <w:color w:val="000000"/>
          <w:lang w:eastAsia="pl-PL"/>
        </w:rPr>
        <w:t>formie elektronicznej lub w postaci elektronicznej opatrzonej podpisem zaufanym lub podpisem osobistym.</w:t>
      </w:r>
    </w:p>
    <w:p w14:paraId="580A6D5F"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złożyć tylko jedną ofertę w postępowaniu. Złożenie więcej niż jednej oferty spowoduje odrzucenie wszystkich ofert złożonych przez Wykonawcę.</w:t>
      </w:r>
    </w:p>
    <w:p w14:paraId="2312C1B6"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lastRenderedPageBreak/>
        <w:t>Zamawiający nie przewiduje zwrotu kosztów udziału w postępowaniu, w tym zwrotu kosztów poniesionych z tytułu nabycia kwalifikowanego podpisu elektronicznego,  profilem zaufanym lub podpisem osobistym.</w:t>
      </w:r>
    </w:p>
    <w:p w14:paraId="219E21AF"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w:t>
      </w:r>
    </w:p>
    <w:p w14:paraId="4A7F03C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Uwaga: Wszelkie informacje stanowiące tajemnicę przedsiębiorstwa w rozumieniu ustawy z dnia 16 kwietnia 1993 r. o zwalczaniu nieuczciwej konkurencji (t.j. Dz.U. z 2022 r. poz. 1233), które Wykonawca pragnie zastrzec jako tajemnicę przedsiębiorstwa, powinny zostać załączone na Platformie Zakupowej w osobnym pliku wraz z jednoczesnym zaznaczeniem polecenia „Załączniki stanowiące tajemnicę przedsiębiorstwa”. Wczytanie załącznika następuje poprzez polecenie „Zapisz”. Wykonawca nie może zastrzec informacji, o których mowa w art. 222 ust. 5 ustawy Pzp. </w:t>
      </w:r>
    </w:p>
    <w:p w14:paraId="05BFBA0A"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Poświadczenie za zgodność z oryginałem następuje w formie elektronicznej. </w:t>
      </w:r>
    </w:p>
    <w:p w14:paraId="2750CA95"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Jeżeli oryginał dokumentu lub oświadczenia, o których mowa w art. 125 ust. 1 ustawy Pzp, lub inne dokumenty lub oświadczenia składane w postępowaniu o udzielenie zamówienia, nie zostały sporządzone w postaci dokumentu elektronicznego, wykonawca może sporządzić i przekazać elektroniczną kopię posiadanego dokumentu lub oświadczenia.</w:t>
      </w:r>
    </w:p>
    <w:p w14:paraId="61786B67"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 przypadku przekazywania przez Wykonawcę elektronicznej kopii dokumentu lub oświadczenia, opatrzenie jej kwalifikowanym podpisem elektronicznym, profilem zaufanym lub podpisem osobistym przez Wykonawcę albo odpowiednio przez podmiot, na którego zdolnościach lub sytuacji polega Wykonawca na zasadach określonych w art. 118 ustawy, albo przez podwykonawcę jest równoznaczne z poświadczeniem elektronicznej kopii dokumentu lub oświadczenia za zgodność z oryginałem.</w:t>
      </w:r>
    </w:p>
    <w:p w14:paraId="63BD2DE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Poświadczenie za zgodność z oryginałem elektronicznej kopii dokumentu lub oświadczenia następuje przy użyciu kwalifikowanego podpisu elektronicznego, profilem zaufanym lub podpisem osobistym.</w:t>
      </w:r>
    </w:p>
    <w:p w14:paraId="6B95D3F2"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Zamawiający może żądać przedstawienia oryginału lub notarialnie poświadczonej kopii dokumentów lub oświadczeń wyłącznie wtedy, gdy złożona kopia jest nieczytelna lub budzi wątpliwości co do jej prawdziwości.</w:t>
      </w:r>
    </w:p>
    <w:p w14:paraId="6DF0E87E"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Dokumenty lub oświadczenia sporządzone w języku obcym są składane wraz z tłumaczeniem na język polski.</w:t>
      </w:r>
    </w:p>
    <w:p w14:paraId="4E141419"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Wykonawca może powierzyć wykonanie części zamówienia podwykonawcy. Zamawiający żąda wskazania przez Wykonawcę części zamówienia, których wykonanie zamierza powierzyć podwykonawcom, i podania przez Wykonawcę firm podwykonawców (o ile są mu już znane). Obowiązek dostarczenia wymaganych przepisami prawa informacji spoczywa na głównym Wykonawcy. Jeżeli zmiana albo rezygnacja z podwykonawcy dotyczy podmiotu, na którego zasoby wykonawca powoływał się, na zasadach określonych w art. 118 ustawy, w celu wykazania </w:t>
      </w:r>
      <w:r w:rsidRPr="00A17C88">
        <w:rPr>
          <w:rFonts w:ascii="Century Gothic" w:eastAsia="Times New Roman" w:hAnsi="Century Gothic" w:cs="Calibri Light"/>
          <w:color w:val="000000"/>
          <w:lang w:eastAsia="pl-PL"/>
        </w:rPr>
        <w:lastRenderedPageBreak/>
        <w:t>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72D1A79B" w14:textId="77777777" w:rsidR="00A642F5" w:rsidRDefault="00A642F5" w:rsidP="00A17C88">
      <w:pPr>
        <w:autoSpaceDE w:val="0"/>
        <w:autoSpaceDN w:val="0"/>
        <w:adjustRightInd w:val="0"/>
        <w:spacing w:after="0" w:line="288" w:lineRule="auto"/>
        <w:rPr>
          <w:rFonts w:ascii="Century Gothic" w:eastAsia="Times New Roman" w:hAnsi="Century Gothic" w:cs="Calibri Light"/>
          <w:b/>
          <w:bCs/>
          <w:color w:val="000000"/>
          <w:lang w:eastAsia="pl-PL"/>
        </w:rPr>
      </w:pPr>
    </w:p>
    <w:p w14:paraId="44D3F328" w14:textId="77777777" w:rsidR="00923EED" w:rsidRPr="00A17C88" w:rsidRDefault="00923EED" w:rsidP="00A17C88">
      <w:pPr>
        <w:autoSpaceDE w:val="0"/>
        <w:autoSpaceDN w:val="0"/>
        <w:adjustRightInd w:val="0"/>
        <w:spacing w:after="0" w:line="288" w:lineRule="auto"/>
        <w:rPr>
          <w:rFonts w:ascii="Century Gothic" w:eastAsia="Times New Roman" w:hAnsi="Century Gothic" w:cs="Calibri Light"/>
          <w:b/>
          <w:bCs/>
          <w:color w:val="000000"/>
          <w:lang w:eastAsia="pl-PL"/>
        </w:rPr>
      </w:pPr>
    </w:p>
    <w:p w14:paraId="19A64C51"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37" w:name="_Hlk66094299"/>
      <w:r w:rsidRPr="00A17C88">
        <w:rPr>
          <w:rFonts w:ascii="Century Gothic" w:eastAsia="Times New Roman" w:hAnsi="Century Gothic" w:cs="Calibri Light"/>
          <w:b/>
          <w:bCs/>
          <w:color w:val="000000"/>
          <w:lang w:eastAsia="pl-PL"/>
        </w:rPr>
        <w:t>Rozdział X.</w:t>
      </w:r>
    </w:p>
    <w:p w14:paraId="1BCA9213"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38" w:name="_Toc534368264"/>
      <w:bookmarkEnd w:id="37"/>
      <w:r w:rsidRPr="00A17C88">
        <w:rPr>
          <w:rFonts w:ascii="Century Gothic" w:eastAsia="Times New Roman" w:hAnsi="Century Gothic" w:cs="Arial"/>
          <w:b/>
          <w:bCs/>
          <w:lang w:eastAsia="pl-PL"/>
        </w:rPr>
        <w:t>SKŁADANIE I OTWARCIE OFERT</w:t>
      </w:r>
      <w:bookmarkEnd w:id="38"/>
      <w:r w:rsidRPr="00A17C88">
        <w:rPr>
          <w:rFonts w:ascii="Century Gothic" w:eastAsia="Times New Roman" w:hAnsi="Century Gothic" w:cs="Arial"/>
          <w:b/>
          <w:bCs/>
          <w:lang w:eastAsia="pl-PL"/>
        </w:rPr>
        <w:t xml:space="preserve"> </w:t>
      </w:r>
    </w:p>
    <w:p w14:paraId="4552A3CA"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0E6261C4" w14:textId="77777777" w:rsidR="00A17C88" w:rsidRPr="00A17C88" w:rsidRDefault="00A17C88" w:rsidP="00A17C88">
      <w:pPr>
        <w:tabs>
          <w:tab w:val="num" w:pos="-3601"/>
          <w:tab w:val="left" w:pos="0"/>
        </w:tabs>
        <w:spacing w:after="0" w:line="288" w:lineRule="auto"/>
        <w:rPr>
          <w:rFonts w:ascii="Century Gothic" w:eastAsia="Times New Roman" w:hAnsi="Century Gothic" w:cs="Times New Roman"/>
          <w:b/>
          <w:lang w:eastAsia="pl-PL"/>
        </w:rPr>
      </w:pPr>
      <w:bookmarkStart w:id="39" w:name="_Toc491935707"/>
      <w:bookmarkStart w:id="40" w:name="_Toc525046026"/>
      <w:bookmarkStart w:id="41" w:name="_Toc525046198"/>
      <w:bookmarkStart w:id="42" w:name="_Toc534368265"/>
      <w:r w:rsidRPr="00A17C88">
        <w:rPr>
          <w:rFonts w:ascii="Century Gothic" w:eastAsia="Times New Roman" w:hAnsi="Century Gothic" w:cs="Times New Roman"/>
          <w:b/>
          <w:lang w:eastAsia="pl-PL"/>
        </w:rPr>
        <w:t>I. MIEJSCE I TERMIN SKŁADANIA OFERT</w:t>
      </w:r>
      <w:bookmarkEnd w:id="39"/>
      <w:bookmarkEnd w:id="40"/>
      <w:bookmarkEnd w:id="41"/>
      <w:bookmarkEnd w:id="42"/>
    </w:p>
    <w:p w14:paraId="6F4D4676" w14:textId="0E182498" w:rsidR="00A17C88" w:rsidRPr="00A17C88" w:rsidRDefault="00A17C88" w:rsidP="00A17C88">
      <w:pPr>
        <w:numPr>
          <w:ilvl w:val="0"/>
          <w:numId w:val="8"/>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Ofertę wraz z wymaganymi dokumentami należy złożyć za pośrednictwem portalu e-Zamówienia </w:t>
      </w:r>
      <w:hyperlink r:id="rId17"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do dnia </w:t>
      </w:r>
      <w:r w:rsidR="00EB0694">
        <w:rPr>
          <w:rFonts w:ascii="Century Gothic" w:eastAsia="Times New Roman" w:hAnsi="Century Gothic" w:cs="Arial"/>
          <w:b/>
          <w:u w:val="single"/>
          <w:lang w:eastAsia="pl-PL"/>
        </w:rPr>
        <w:t>14</w:t>
      </w:r>
      <w:r w:rsidRPr="00A17C88">
        <w:rPr>
          <w:rFonts w:ascii="Century Gothic" w:eastAsia="Times New Roman" w:hAnsi="Century Gothic" w:cs="Arial"/>
          <w:b/>
          <w:u w:val="single"/>
          <w:lang w:eastAsia="pl-PL"/>
        </w:rPr>
        <w:t>.0</w:t>
      </w:r>
      <w:r w:rsidR="00EB0694">
        <w:rPr>
          <w:rFonts w:ascii="Century Gothic" w:eastAsia="Times New Roman" w:hAnsi="Century Gothic" w:cs="Arial"/>
          <w:b/>
          <w:u w:val="single"/>
          <w:lang w:eastAsia="pl-PL"/>
        </w:rPr>
        <w:t>8</w:t>
      </w:r>
      <w:r w:rsidRPr="00A17C88">
        <w:rPr>
          <w:rFonts w:ascii="Century Gothic" w:eastAsia="Times New Roman" w:hAnsi="Century Gothic" w:cs="Arial"/>
          <w:b/>
          <w:u w:val="single"/>
          <w:lang w:eastAsia="pl-PL"/>
        </w:rPr>
        <w:t>.202</w:t>
      </w:r>
      <w:r w:rsidR="009C0DD8">
        <w:rPr>
          <w:rFonts w:ascii="Century Gothic" w:eastAsia="Times New Roman" w:hAnsi="Century Gothic" w:cs="Arial"/>
          <w:b/>
          <w:u w:val="single"/>
          <w:lang w:eastAsia="pl-PL"/>
        </w:rPr>
        <w:t>6</w:t>
      </w:r>
      <w:r w:rsidR="00422A8E">
        <w:rPr>
          <w:rFonts w:ascii="Century Gothic" w:eastAsia="Times New Roman" w:hAnsi="Century Gothic" w:cs="Arial"/>
          <w:b/>
          <w:u w:val="single"/>
          <w:lang w:eastAsia="pl-PL"/>
        </w:rPr>
        <w:t xml:space="preserve"> </w:t>
      </w:r>
      <w:r w:rsidRPr="00A17C88">
        <w:rPr>
          <w:rFonts w:ascii="Century Gothic" w:eastAsia="Times New Roman" w:hAnsi="Century Gothic" w:cs="Arial"/>
          <w:b/>
          <w:u w:val="single"/>
          <w:lang w:eastAsia="pl-PL"/>
        </w:rPr>
        <w:t>r. do godz. 10:00</w:t>
      </w:r>
      <w:r w:rsidRPr="00A17C88">
        <w:rPr>
          <w:rFonts w:ascii="Century Gothic" w:eastAsia="Times New Roman" w:hAnsi="Century Gothic" w:cs="Arial"/>
          <w:u w:val="single"/>
          <w:lang w:eastAsia="pl-PL"/>
        </w:rPr>
        <w:t>.</w:t>
      </w:r>
    </w:p>
    <w:p w14:paraId="029507CB" w14:textId="77777777" w:rsidR="00A17C88" w:rsidRPr="00A17C88" w:rsidRDefault="00A17C88" w:rsidP="00A17C88">
      <w:pPr>
        <w:keepNext/>
        <w:tabs>
          <w:tab w:val="num" w:pos="-3601"/>
          <w:tab w:val="left" w:pos="0"/>
        </w:tabs>
        <w:autoSpaceDE w:val="0"/>
        <w:autoSpaceDN w:val="0"/>
        <w:spacing w:after="0" w:line="288" w:lineRule="auto"/>
        <w:jc w:val="both"/>
        <w:outlineLvl w:val="1"/>
        <w:rPr>
          <w:rFonts w:ascii="Century Gothic" w:eastAsia="Times New Roman" w:hAnsi="Century Gothic" w:cs="Arial"/>
          <w:b/>
          <w:caps/>
          <w:lang w:eastAsia="pl-PL"/>
        </w:rPr>
      </w:pPr>
      <w:bookmarkStart w:id="43" w:name="_Toc491935708"/>
      <w:bookmarkStart w:id="44" w:name="_Toc525046027"/>
      <w:bookmarkStart w:id="45" w:name="_Toc525046199"/>
      <w:bookmarkStart w:id="46" w:name="_Toc534368266"/>
      <w:r w:rsidRPr="00A17C88">
        <w:rPr>
          <w:rFonts w:ascii="Century Gothic" w:eastAsia="Times New Roman" w:hAnsi="Century Gothic" w:cs="Arial"/>
          <w:b/>
          <w:caps/>
          <w:lang w:eastAsia="pl-PL"/>
        </w:rPr>
        <w:t>MIEJSCE I TERMIN OTWARCIA OFERT</w:t>
      </w:r>
      <w:bookmarkEnd w:id="43"/>
      <w:bookmarkEnd w:id="44"/>
      <w:bookmarkEnd w:id="45"/>
      <w:bookmarkEnd w:id="46"/>
    </w:p>
    <w:p w14:paraId="2A58B204" w14:textId="62650CC0" w:rsidR="00A17C88" w:rsidRPr="00A17C88" w:rsidRDefault="00A17C88" w:rsidP="00A17C88">
      <w:pPr>
        <w:numPr>
          <w:ilvl w:val="1"/>
          <w:numId w:val="9"/>
        </w:numPr>
        <w:shd w:val="clear" w:color="auto" w:fill="FFFFFF"/>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Otwarcie ofert nastąpi w dniu </w:t>
      </w:r>
      <w:r w:rsidR="00EB0694">
        <w:rPr>
          <w:rFonts w:ascii="Century Gothic" w:eastAsia="Times New Roman" w:hAnsi="Century Gothic" w:cs="Arial"/>
          <w:b/>
          <w:u w:val="single"/>
          <w:lang w:eastAsia="pl-PL"/>
        </w:rPr>
        <w:t>14</w:t>
      </w:r>
      <w:r w:rsidRPr="00A17C88">
        <w:rPr>
          <w:rFonts w:ascii="Century Gothic" w:eastAsia="Times New Roman" w:hAnsi="Century Gothic" w:cs="Arial"/>
          <w:b/>
          <w:u w:val="single"/>
          <w:lang w:eastAsia="pl-PL"/>
        </w:rPr>
        <w:t>.0</w:t>
      </w:r>
      <w:r w:rsidR="00EB0694">
        <w:rPr>
          <w:rFonts w:ascii="Century Gothic" w:eastAsia="Times New Roman" w:hAnsi="Century Gothic" w:cs="Arial"/>
          <w:b/>
          <w:u w:val="single"/>
          <w:lang w:eastAsia="pl-PL"/>
        </w:rPr>
        <w:t>8</w:t>
      </w:r>
      <w:r w:rsidRPr="00A17C88">
        <w:rPr>
          <w:rFonts w:ascii="Century Gothic" w:eastAsia="Times New Roman" w:hAnsi="Century Gothic" w:cs="Arial"/>
          <w:b/>
          <w:u w:val="single"/>
          <w:lang w:eastAsia="pl-PL"/>
        </w:rPr>
        <w:t>.202</w:t>
      </w:r>
      <w:r w:rsidR="009C0DD8">
        <w:rPr>
          <w:rFonts w:ascii="Century Gothic" w:eastAsia="Times New Roman" w:hAnsi="Century Gothic" w:cs="Arial"/>
          <w:b/>
          <w:u w:val="single"/>
          <w:lang w:eastAsia="pl-PL"/>
        </w:rPr>
        <w:t>6</w:t>
      </w:r>
      <w:r w:rsidR="00422A8E">
        <w:rPr>
          <w:rFonts w:ascii="Century Gothic" w:eastAsia="Times New Roman" w:hAnsi="Century Gothic" w:cs="Arial"/>
          <w:b/>
          <w:u w:val="single"/>
          <w:lang w:eastAsia="pl-PL"/>
        </w:rPr>
        <w:t xml:space="preserve"> </w:t>
      </w:r>
      <w:r w:rsidRPr="00A17C88">
        <w:rPr>
          <w:rFonts w:ascii="Century Gothic" w:eastAsia="Times New Roman" w:hAnsi="Century Gothic" w:cs="Arial"/>
          <w:b/>
          <w:u w:val="single"/>
          <w:lang w:eastAsia="pl-PL"/>
        </w:rPr>
        <w:t>r., o godz. 10:30</w:t>
      </w:r>
      <w:r w:rsidRPr="00A17C88">
        <w:rPr>
          <w:rFonts w:ascii="Century Gothic" w:eastAsia="Times New Roman" w:hAnsi="Century Gothic" w:cs="Arial"/>
          <w:lang w:eastAsia="pl-PL"/>
        </w:rPr>
        <w:t xml:space="preserve"> za pośrednictwem portalu </w:t>
      </w:r>
      <w:r w:rsidRPr="00A17C88">
        <w:rPr>
          <w:rFonts w:ascii="Century Gothic" w:eastAsia="Times New Roman" w:hAnsi="Century Gothic" w:cs="Arial"/>
          <w:lang w:eastAsia="pl-PL"/>
        </w:rPr>
        <w:br/>
        <w:t xml:space="preserve">e-Zamówienia </w:t>
      </w:r>
      <w:hyperlink r:id="rId18"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w:t>
      </w:r>
    </w:p>
    <w:p w14:paraId="27B210EF" w14:textId="77777777" w:rsidR="00A17C88" w:rsidRPr="00A17C88" w:rsidRDefault="00A17C88" w:rsidP="00A17C88">
      <w:pPr>
        <w:numPr>
          <w:ilvl w:val="0"/>
          <w:numId w:val="10"/>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niezwłocznie po otwarciu ofert, udostępnia na stronie internetowej prowadzonego postępowania informacje o:</w:t>
      </w:r>
    </w:p>
    <w:p w14:paraId="75406442" w14:textId="77777777" w:rsidR="00A17C88" w:rsidRPr="00A17C88" w:rsidRDefault="00A17C88" w:rsidP="00A17C88">
      <w:pPr>
        <w:numPr>
          <w:ilvl w:val="0"/>
          <w:numId w:val="11"/>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nazwach albo imionach i nazwiskach oraz siedzibach lub miejscach prowadzonej działalności gospodarczej albo miejscach zamieszkania wykonawców, których oferty zostały otwarte;</w:t>
      </w:r>
    </w:p>
    <w:p w14:paraId="42532419" w14:textId="77777777" w:rsidR="00A17C88" w:rsidRPr="00A17C88" w:rsidRDefault="00A17C88" w:rsidP="00A17C88">
      <w:pPr>
        <w:numPr>
          <w:ilvl w:val="0"/>
          <w:numId w:val="11"/>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cenach lub kosztach zawartych w ofertach.</w:t>
      </w:r>
    </w:p>
    <w:p w14:paraId="0A9CB11F" w14:textId="77777777" w:rsidR="00A17C88" w:rsidRPr="00A17C88" w:rsidRDefault="00A17C88" w:rsidP="00A17C88">
      <w:pPr>
        <w:tabs>
          <w:tab w:val="left" w:pos="0"/>
          <w:tab w:val="left" w:pos="284"/>
        </w:tabs>
        <w:spacing w:after="0" w:line="240" w:lineRule="auto"/>
        <w:rPr>
          <w:rFonts w:ascii="Times New Roman" w:eastAsia="Times New Roman" w:hAnsi="Times New Roman" w:cs="Times New Roman"/>
          <w:sz w:val="24"/>
          <w:szCs w:val="24"/>
          <w:lang w:eastAsia="pl-PL"/>
        </w:rPr>
      </w:pPr>
    </w:p>
    <w:p w14:paraId="3843A42A"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15FDB80D"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47" w:name="_Hlk66256896"/>
      <w:r w:rsidRPr="00A17C88">
        <w:rPr>
          <w:rFonts w:ascii="Century Gothic" w:eastAsia="Times New Roman" w:hAnsi="Century Gothic" w:cs="Calibri Light"/>
          <w:b/>
          <w:bCs/>
          <w:color w:val="000000"/>
          <w:lang w:eastAsia="pl-PL"/>
        </w:rPr>
        <w:t>Rozdział XI.</w:t>
      </w:r>
      <w:r w:rsidRPr="00A17C88">
        <w:rPr>
          <w:rFonts w:ascii="Century Gothic" w:eastAsia="Times New Roman" w:hAnsi="Century Gothic" w:cs="Arial"/>
          <w:sz w:val="20"/>
          <w:szCs w:val="20"/>
          <w:lang w:eastAsia="pl-PL"/>
        </w:rPr>
        <w:br/>
      </w:r>
      <w:bookmarkStart w:id="48" w:name="_Toc534368267"/>
      <w:bookmarkEnd w:id="47"/>
      <w:r w:rsidRPr="00A17C88">
        <w:rPr>
          <w:rFonts w:ascii="Century Gothic" w:eastAsia="Times New Roman" w:hAnsi="Century Gothic" w:cs="Arial"/>
          <w:b/>
          <w:bCs/>
          <w:lang w:eastAsia="pl-PL"/>
        </w:rPr>
        <w:t>TERMIN ZWIĄZANIA OFERTĄ</w:t>
      </w:r>
      <w:bookmarkEnd w:id="48"/>
    </w:p>
    <w:p w14:paraId="418A8791" w14:textId="29D40FF8" w:rsidR="00A17C88" w:rsidRPr="00A17C88" w:rsidRDefault="00A17C88" w:rsidP="00A17C88">
      <w:pPr>
        <w:numPr>
          <w:ilvl w:val="0"/>
          <w:numId w:val="5"/>
        </w:numPr>
        <w:tabs>
          <w:tab w:val="left" w:pos="0"/>
          <w:tab w:val="left" w:pos="284"/>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 xml:space="preserve">Wykonawca pozostaje związany złożoną ofertą do dnia </w:t>
      </w:r>
      <w:r w:rsidR="00A642F5">
        <w:rPr>
          <w:rFonts w:ascii="Century Gothic" w:eastAsia="Times New Roman" w:hAnsi="Century Gothic" w:cs="Arial"/>
          <w:bCs/>
          <w:lang w:eastAsia="ar-SA"/>
        </w:rPr>
        <w:t>1</w:t>
      </w:r>
      <w:r w:rsidR="00EB0694">
        <w:rPr>
          <w:rFonts w:ascii="Century Gothic" w:eastAsia="Times New Roman" w:hAnsi="Century Gothic" w:cs="Arial"/>
          <w:bCs/>
          <w:lang w:eastAsia="ar-SA"/>
        </w:rPr>
        <w:t>2</w:t>
      </w:r>
      <w:r w:rsidRPr="00A17C88">
        <w:rPr>
          <w:rFonts w:ascii="Century Gothic" w:eastAsia="Times New Roman" w:hAnsi="Century Gothic" w:cs="Arial"/>
          <w:bCs/>
          <w:lang w:eastAsia="ar-SA"/>
        </w:rPr>
        <w:t>.</w:t>
      </w:r>
      <w:r w:rsidR="009C0DD8">
        <w:rPr>
          <w:rFonts w:ascii="Century Gothic" w:eastAsia="Times New Roman" w:hAnsi="Century Gothic" w:cs="Arial"/>
          <w:bCs/>
          <w:lang w:eastAsia="ar-SA"/>
        </w:rPr>
        <w:t>0</w:t>
      </w:r>
      <w:r w:rsidR="00EB0694">
        <w:rPr>
          <w:rFonts w:ascii="Century Gothic" w:eastAsia="Times New Roman" w:hAnsi="Century Gothic" w:cs="Arial"/>
          <w:bCs/>
          <w:lang w:eastAsia="ar-SA"/>
        </w:rPr>
        <w:t>9</w:t>
      </w:r>
      <w:r w:rsidRPr="00A17C88">
        <w:rPr>
          <w:rFonts w:ascii="Century Gothic" w:eastAsia="Times New Roman" w:hAnsi="Century Gothic" w:cs="Arial"/>
          <w:bCs/>
          <w:lang w:eastAsia="ar-SA"/>
        </w:rPr>
        <w:t>.202</w:t>
      </w:r>
      <w:r w:rsidR="009C0DD8">
        <w:rPr>
          <w:rFonts w:ascii="Century Gothic" w:eastAsia="Times New Roman" w:hAnsi="Century Gothic" w:cs="Arial"/>
          <w:bCs/>
          <w:lang w:eastAsia="ar-SA"/>
        </w:rPr>
        <w:t>6 r.</w:t>
      </w:r>
    </w:p>
    <w:p w14:paraId="7A7F8C08"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30 dni.</w:t>
      </w:r>
    </w:p>
    <w:p w14:paraId="0A2BFE41"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Przedłużenie terminu związania ofertą, o którym mowa w ust. 1, wymaga złożenia przez wykonawcę pisemnego oświadczenia o wyrażeniu zgody na przedłużenie terminu związania ofertą.</w:t>
      </w:r>
    </w:p>
    <w:p w14:paraId="54C5B417"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3F9AC433" w14:textId="77777777" w:rsidR="00A17C88" w:rsidRPr="00A17C88" w:rsidRDefault="00A17C88" w:rsidP="00A17C88">
      <w:pPr>
        <w:autoSpaceDE w:val="0"/>
        <w:autoSpaceDN w:val="0"/>
        <w:spacing w:after="0" w:line="288" w:lineRule="auto"/>
        <w:ind w:left="425"/>
        <w:jc w:val="both"/>
        <w:rPr>
          <w:rFonts w:ascii="Century Gothic" w:eastAsia="Times New Roman" w:hAnsi="Century Gothic" w:cs="Arial"/>
          <w:bCs/>
          <w:lang w:eastAsia="ar-SA"/>
        </w:rPr>
      </w:pPr>
    </w:p>
    <w:p w14:paraId="2F65BD4F" w14:textId="77777777" w:rsidR="00C74FD3" w:rsidRPr="00A17C88" w:rsidRDefault="00C74FD3" w:rsidP="00A17C88">
      <w:pPr>
        <w:spacing w:after="0" w:line="240" w:lineRule="auto"/>
        <w:rPr>
          <w:rFonts w:ascii="Times New Roman" w:eastAsia="Times New Roman" w:hAnsi="Times New Roman" w:cs="Times New Roman"/>
          <w:sz w:val="24"/>
          <w:szCs w:val="24"/>
          <w:lang w:eastAsia="pl-PL"/>
        </w:rPr>
      </w:pPr>
    </w:p>
    <w:p w14:paraId="6D1C3EF0" w14:textId="77777777" w:rsidR="00A17C88" w:rsidRPr="00A17C88" w:rsidRDefault="00A17C88" w:rsidP="00A17C88">
      <w:pPr>
        <w:keepNext/>
        <w:spacing w:after="0" w:line="276"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XII</w:t>
      </w:r>
      <w:r w:rsidRPr="00A17C88">
        <w:rPr>
          <w:rFonts w:ascii="Century Gothic" w:eastAsia="Times New Roman" w:hAnsi="Century Gothic" w:cs="Arial"/>
          <w:b/>
          <w:bCs/>
          <w:lang w:eastAsia="pl-PL"/>
        </w:rPr>
        <w:br/>
      </w:r>
      <w:bookmarkStart w:id="49" w:name="_Toc534368268"/>
      <w:r w:rsidRPr="00A17C88">
        <w:rPr>
          <w:rFonts w:ascii="Century Gothic" w:eastAsia="Times New Roman" w:hAnsi="Century Gothic" w:cs="Arial"/>
          <w:b/>
          <w:bCs/>
          <w:lang w:eastAsia="pl-PL"/>
        </w:rPr>
        <w:t>SPOSÓB OBLICZENIA CENY OFERTY</w:t>
      </w:r>
      <w:bookmarkEnd w:id="49"/>
    </w:p>
    <w:p w14:paraId="6FA762B6"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0382E51E" w14:textId="77777777" w:rsidR="00070F44" w:rsidRDefault="00070F44" w:rsidP="00070F44">
      <w:pPr>
        <w:tabs>
          <w:tab w:val="num" w:pos="284"/>
        </w:tabs>
        <w:autoSpaceDE w:val="0"/>
        <w:autoSpaceDN w:val="0"/>
        <w:adjustRightInd w:val="0"/>
        <w:spacing w:after="0" w:line="288" w:lineRule="auto"/>
        <w:jc w:val="both"/>
        <w:rPr>
          <w:rFonts w:ascii="Century Gothic" w:hAnsi="Century Gothic"/>
          <w:b/>
        </w:rPr>
      </w:pPr>
      <w:bookmarkStart w:id="50" w:name="_Hlk66258788"/>
      <w:r>
        <w:rPr>
          <w:rFonts w:ascii="Century Gothic" w:hAnsi="Century Gothic"/>
          <w:b/>
        </w:rPr>
        <w:t xml:space="preserve">1. Cenę oferty wynikającą z kosztorysu ofertowego należy zawrzeć w Formularzu ofertowym udostępnionym przez Zamawiającego na Platformie e-Zamówienia. </w:t>
      </w:r>
    </w:p>
    <w:p w14:paraId="4F9C7342" w14:textId="77777777" w:rsidR="00070F44" w:rsidRDefault="00070F44" w:rsidP="00070F44">
      <w:pPr>
        <w:tabs>
          <w:tab w:val="num" w:pos="340"/>
        </w:tabs>
        <w:autoSpaceDE w:val="0"/>
        <w:autoSpaceDN w:val="0"/>
        <w:adjustRightInd w:val="0"/>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lastRenderedPageBreak/>
        <w:t>2. Cenę oferty stanowi cena wpisana przez Wykonawcę w Rozdziale VIII Formularza ofertowego.</w:t>
      </w:r>
    </w:p>
    <w:p w14:paraId="3FFE9021" w14:textId="2E4A54E3" w:rsidR="00070F44" w:rsidRDefault="00070F44" w:rsidP="00965901">
      <w:pPr>
        <w:autoSpaceDE w:val="0"/>
        <w:autoSpaceDN w:val="0"/>
        <w:adjustRightInd w:val="0"/>
        <w:spacing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 xml:space="preserve">3. </w:t>
      </w:r>
      <w:r>
        <w:rPr>
          <w:rFonts w:ascii="Century Gothic" w:eastAsia="Times New Roman" w:hAnsi="Century Gothic" w:cs="Times New Roman"/>
          <w:b/>
          <w:bCs/>
          <w:lang w:eastAsia="pl-PL"/>
        </w:rPr>
        <w:t>Oferta musi zawierać cenę brutto</w:t>
      </w:r>
      <w:r>
        <w:rPr>
          <w:rFonts w:ascii="Century Gothic" w:eastAsia="Times New Roman" w:hAnsi="Century Gothic" w:cs="Times New Roman"/>
          <w:lang w:eastAsia="pl-PL"/>
        </w:rPr>
        <w:t xml:space="preserve"> przedmiotu zamówienia, zwaną dalej „ceną oferty” lub „ceną”, w rozumieniu art. 3 ust. 1 pkt 1 ustawy z dnia 9 maja 2014 r. o informowaniu o cenach towarów i usług (</w:t>
      </w:r>
      <w:r w:rsidR="00965901" w:rsidRPr="00965901">
        <w:rPr>
          <w:rFonts w:ascii="Century Gothic" w:eastAsia="Times New Roman" w:hAnsi="Century Gothic" w:cs="Times New Roman"/>
          <w:lang w:eastAsia="pl-PL"/>
        </w:rPr>
        <w:t>Dz.U.2023.168</w:t>
      </w:r>
      <w:r>
        <w:rPr>
          <w:rFonts w:ascii="Century Gothic" w:eastAsia="Times New Roman" w:hAnsi="Century Gothic" w:cs="Times New Roman"/>
          <w:lang w:eastAsia="pl-PL"/>
        </w:rPr>
        <w:t>) tj. wartość wyrażoną w jednostkach pieniężnych, którą Zamawiający będzie obowiązany zapłacić Wykonawcy za towar lub usługę. W cenie uwzględnia się podatek od towarów i usług, jeżeli na podstawie odrębnych przepisów sprzedaż towaru (usługi) podlega obciążeniu podatkiem od towarów i usług.</w:t>
      </w:r>
    </w:p>
    <w:p w14:paraId="23EC2412" w14:textId="77777777" w:rsidR="00070F44" w:rsidRDefault="00070F44" w:rsidP="00070F44">
      <w:pPr>
        <w:autoSpaceDE w:val="0"/>
        <w:autoSpaceDN w:val="0"/>
        <w:adjustRightInd w:val="0"/>
        <w:spacing w:after="0" w:line="288" w:lineRule="auto"/>
        <w:rPr>
          <w:rFonts w:ascii="Century Gothic" w:eastAsia="Times New Roman" w:hAnsi="Century Gothic" w:cs="Times New Roman"/>
          <w:lang w:eastAsia="pl-PL"/>
        </w:rPr>
      </w:pPr>
      <w:r>
        <w:rPr>
          <w:rFonts w:ascii="Century Gothic" w:eastAsia="Times New Roman" w:hAnsi="Century Gothic" w:cs="Times New Roman"/>
          <w:lang w:eastAsia="pl-PL"/>
        </w:rPr>
        <w:t>4. Wykonawca określi cenę z dokładnością do setnych części złotego</w:t>
      </w:r>
    </w:p>
    <w:p w14:paraId="35309776" w14:textId="77777777" w:rsidR="00070F44" w:rsidRDefault="00070F44" w:rsidP="00070F44">
      <w:pPr>
        <w:autoSpaceDE w:val="0"/>
        <w:autoSpaceDN w:val="0"/>
        <w:adjustRightInd w:val="0"/>
        <w:spacing w:after="0" w:line="288" w:lineRule="auto"/>
        <w:rPr>
          <w:rFonts w:ascii="Century Gothic" w:eastAsia="Times New Roman" w:hAnsi="Century Gothic" w:cs="Times New Roman"/>
          <w:lang w:eastAsia="pl-PL"/>
        </w:rPr>
      </w:pPr>
      <w:r>
        <w:rPr>
          <w:rFonts w:ascii="Century Gothic" w:eastAsia="Times New Roman" w:hAnsi="Century Gothic" w:cs="Times New Roman"/>
          <w:lang w:eastAsia="pl-PL"/>
        </w:rPr>
        <w:t>5. Rozliczenia między zamawiającym a wykonawcą będą prowadzone w PLN.</w:t>
      </w:r>
    </w:p>
    <w:p w14:paraId="242F6A4D" w14:textId="77777777" w:rsidR="00A17C88" w:rsidRPr="00A17C88" w:rsidRDefault="00A17C88" w:rsidP="00A17C88">
      <w:pPr>
        <w:keepNext/>
        <w:spacing w:after="0" w:line="360" w:lineRule="auto"/>
        <w:jc w:val="center"/>
        <w:outlineLvl w:val="0"/>
        <w:rPr>
          <w:rFonts w:ascii="Century Gothic" w:eastAsia="Times New Roman" w:hAnsi="Century Gothic" w:cs="Calibri Light"/>
          <w:b/>
          <w:bCs/>
          <w:color w:val="000000"/>
          <w:lang w:eastAsia="pl-PL"/>
        </w:rPr>
      </w:pPr>
    </w:p>
    <w:p w14:paraId="4A0DDD0B" w14:textId="77777777" w:rsidR="00A17C88" w:rsidRPr="00A17C88" w:rsidRDefault="00A17C88" w:rsidP="00A17C88">
      <w:pPr>
        <w:keepNext/>
        <w:spacing w:after="0" w:line="360" w:lineRule="auto"/>
        <w:jc w:val="center"/>
        <w:outlineLvl w:val="0"/>
        <w:rPr>
          <w:rFonts w:ascii="Century Gothic" w:eastAsia="Times New Roman" w:hAnsi="Century Gothic" w:cs="Arial"/>
          <w:b/>
          <w:bCs/>
          <w:sz w:val="20"/>
          <w:szCs w:val="20"/>
          <w:lang w:eastAsia="pl-PL"/>
        </w:rPr>
      </w:pPr>
      <w:r w:rsidRPr="00A17C88">
        <w:rPr>
          <w:rFonts w:ascii="Century Gothic" w:eastAsia="Times New Roman" w:hAnsi="Century Gothic" w:cs="Calibri Light"/>
          <w:b/>
          <w:bCs/>
          <w:color w:val="000000"/>
          <w:lang w:eastAsia="pl-PL"/>
        </w:rPr>
        <w:t>Rozdział XIII</w:t>
      </w:r>
      <w:r w:rsidRPr="00A17C88">
        <w:rPr>
          <w:rFonts w:ascii="Century Gothic" w:eastAsia="Times New Roman" w:hAnsi="Century Gothic" w:cs="Arial"/>
          <w:b/>
          <w:bCs/>
          <w:sz w:val="20"/>
          <w:szCs w:val="20"/>
          <w:lang w:eastAsia="pl-PL"/>
        </w:rPr>
        <w:br/>
      </w:r>
      <w:bookmarkStart w:id="51" w:name="_Toc534368269"/>
      <w:bookmarkEnd w:id="50"/>
      <w:r w:rsidRPr="00A17C88">
        <w:rPr>
          <w:rFonts w:ascii="Century Gothic" w:eastAsia="Times New Roman" w:hAnsi="Century Gothic" w:cs="Arial"/>
          <w:b/>
          <w:bCs/>
          <w:sz w:val="20"/>
          <w:szCs w:val="20"/>
          <w:lang w:eastAsia="pl-PL"/>
        </w:rPr>
        <w:t>KRYTERIA I SPOSÓB OCENY OFERT</w:t>
      </w:r>
      <w:bookmarkEnd w:id="51"/>
    </w:p>
    <w:p w14:paraId="10E5DD5E" w14:textId="77777777" w:rsidR="00A17C88" w:rsidRPr="00A17C88" w:rsidRDefault="00A17C88" w:rsidP="00A17C88">
      <w:pPr>
        <w:keepNext/>
        <w:numPr>
          <w:ilvl w:val="0"/>
          <w:numId w:val="14"/>
        </w:numPr>
        <w:spacing w:after="0" w:line="288" w:lineRule="auto"/>
        <w:ind w:left="284" w:hanging="284"/>
        <w:jc w:val="both"/>
        <w:outlineLvl w:val="1"/>
        <w:rPr>
          <w:rFonts w:ascii="Century Gothic" w:eastAsia="Times New Roman" w:hAnsi="Century Gothic" w:cs="Arial"/>
          <w:bCs/>
          <w:lang w:val="de-DE" w:eastAsia="pl-PL"/>
        </w:rPr>
      </w:pPr>
      <w:bookmarkStart w:id="52" w:name="_Toc525046028"/>
      <w:bookmarkStart w:id="53" w:name="_Toc525046200"/>
      <w:bookmarkStart w:id="54" w:name="_Toc534368270"/>
      <w:r w:rsidRPr="00A17C88">
        <w:rPr>
          <w:rFonts w:ascii="Century Gothic" w:eastAsia="Times New Roman" w:hAnsi="Century Gothic" w:cs="Arial"/>
          <w:bCs/>
          <w:lang w:val="de-DE" w:eastAsia="pl-PL"/>
        </w:rPr>
        <w:t>TRYB OCENY OFERT</w:t>
      </w:r>
      <w:bookmarkEnd w:id="52"/>
      <w:bookmarkEnd w:id="53"/>
      <w:bookmarkEnd w:id="54"/>
    </w:p>
    <w:p w14:paraId="5D6A27FA" w14:textId="77777777" w:rsidR="00A17C88" w:rsidRPr="00A17C88" w:rsidRDefault="00A17C88" w:rsidP="00A17C88">
      <w:pPr>
        <w:numPr>
          <w:ilvl w:val="1"/>
          <w:numId w:val="15"/>
        </w:numPr>
        <w:tabs>
          <w:tab w:val="left" w:pos="284"/>
        </w:tabs>
        <w:autoSpaceDE w:val="0"/>
        <w:autoSpaceDN w:val="0"/>
        <w:spacing w:after="0" w:line="288" w:lineRule="auto"/>
        <w:ind w:left="284" w:hanging="284"/>
        <w:jc w:val="both"/>
        <w:rPr>
          <w:rFonts w:ascii="Century Gothic" w:eastAsia="Times New Roman" w:hAnsi="Century Gothic" w:cs="Arial"/>
          <w:lang w:eastAsia="pl-PL"/>
        </w:rPr>
      </w:pPr>
      <w:bookmarkStart w:id="55" w:name="_Kryteria_wyboru_najkorzystniejszej"/>
      <w:bookmarkStart w:id="56" w:name="_Toc483473989"/>
      <w:bookmarkStart w:id="57" w:name="_Toc136762108"/>
      <w:bookmarkEnd w:id="55"/>
      <w:r w:rsidRPr="00A17C88">
        <w:rPr>
          <w:rFonts w:ascii="Century Gothic" w:eastAsia="Times New Roman" w:hAnsi="Century Gothic" w:cs="Arial"/>
          <w:lang w:eastAsia="pl-PL"/>
        </w:rPr>
        <w:t>Zamawiający poprawi w ofercie:</w:t>
      </w:r>
    </w:p>
    <w:p w14:paraId="4C8C90F0" w14:textId="77777777" w:rsidR="00A17C88" w:rsidRPr="00A17C88" w:rsidRDefault="00A17C88" w:rsidP="00A17C88">
      <w:pPr>
        <w:numPr>
          <w:ilvl w:val="0"/>
          <w:numId w:val="16"/>
        </w:numPr>
        <w:tabs>
          <w:tab w:val="left" w:pos="284"/>
        </w:tabs>
        <w:spacing w:after="0" w:line="288" w:lineRule="auto"/>
        <w:ind w:left="284" w:hanging="284"/>
        <w:jc w:val="both"/>
        <w:rPr>
          <w:rFonts w:ascii="Century Gothic" w:eastAsia="Times New Roman" w:hAnsi="Century Gothic" w:cs="Arial"/>
          <w:lang w:eastAsia="pl-PL"/>
        </w:rPr>
      </w:pPr>
      <w:r w:rsidRPr="00A17C88">
        <w:rPr>
          <w:rFonts w:ascii="Century Gothic" w:eastAsia="Times New Roman" w:hAnsi="Century Gothic" w:cs="Arial"/>
          <w:lang w:eastAsia="pl-PL"/>
        </w:rPr>
        <w:t>oczywiste omyłki pisarskie,</w:t>
      </w:r>
    </w:p>
    <w:p w14:paraId="47A12F56" w14:textId="77777777" w:rsidR="00A17C88" w:rsidRPr="00A17C88" w:rsidRDefault="00A17C88" w:rsidP="00187144">
      <w:pPr>
        <w:numPr>
          <w:ilvl w:val="0"/>
          <w:numId w:val="16"/>
        </w:numPr>
        <w:tabs>
          <w:tab w:val="clear" w:pos="360"/>
          <w:tab w:val="num" w:pos="0"/>
          <w:tab w:val="left"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oczywiste omyłki rachunkowe, z uwzględnieniem konsekwencji rachunkowych</w:t>
      </w:r>
      <w:r w:rsidR="00187144">
        <w:rPr>
          <w:rFonts w:ascii="Century Gothic" w:eastAsia="Times New Roman" w:hAnsi="Century Gothic" w:cs="Arial"/>
          <w:lang w:eastAsia="pl-PL"/>
        </w:rPr>
        <w:t xml:space="preserve"> </w:t>
      </w:r>
      <w:r w:rsidRPr="00A17C88">
        <w:rPr>
          <w:rFonts w:ascii="Century Gothic" w:eastAsia="Times New Roman" w:hAnsi="Century Gothic" w:cs="Arial"/>
          <w:lang w:eastAsia="pl-PL"/>
        </w:rPr>
        <w:t>dokonanych poprawek,</w:t>
      </w:r>
    </w:p>
    <w:p w14:paraId="0DA1E284" w14:textId="77777777" w:rsidR="00A17C88" w:rsidRPr="00A17C88" w:rsidRDefault="00A17C88" w:rsidP="00187144">
      <w:pPr>
        <w:numPr>
          <w:ilvl w:val="0"/>
          <w:numId w:val="16"/>
        </w:numPr>
        <w:tabs>
          <w:tab w:val="clear" w:pos="360"/>
          <w:tab w:val="num" w:pos="0"/>
          <w:tab w:val="left"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inne omyłki polegające na niezgodności oferty z dokumentami zamówienia, niepowodujące istotnych zmian w treści oferty,</w:t>
      </w:r>
    </w:p>
    <w:p w14:paraId="167BA77D" w14:textId="77777777" w:rsidR="00A17C88" w:rsidRPr="00A17C88" w:rsidRDefault="00A17C88" w:rsidP="00187144">
      <w:pPr>
        <w:numPr>
          <w:ilvl w:val="0"/>
          <w:numId w:val="17"/>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niezwłocznie zawiadamiając o tym Wykonawcę, którego oferta została poprawiona.</w:t>
      </w:r>
    </w:p>
    <w:p w14:paraId="20D52F78"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Oferta Wykonawcy, który w terminie wyznaczonym przez Zamawiającego, zakwestionował poprawienie omyłki, o której mowa w pkt c), będzie podlegała odrzuceniu. Brak odpowiedzi w wyznaczonym terminie uznaje się za wyrażenie zgody na poprawienie omyłki.</w:t>
      </w:r>
    </w:p>
    <w:p w14:paraId="2D8AC5E4" w14:textId="77777777" w:rsidR="00A17C88" w:rsidRDefault="00A17C88" w:rsidP="00A17C88">
      <w:pPr>
        <w:tabs>
          <w:tab w:val="left" w:pos="0"/>
        </w:tabs>
        <w:spacing w:after="0" w:line="288" w:lineRule="auto"/>
        <w:jc w:val="both"/>
        <w:rPr>
          <w:rFonts w:ascii="Century Gothic" w:eastAsia="Times New Roman" w:hAnsi="Century Gothic" w:cs="Arial"/>
          <w:lang w:eastAsia="pl-PL"/>
        </w:rPr>
      </w:pPr>
    </w:p>
    <w:p w14:paraId="768829CD" w14:textId="77777777" w:rsidR="00D90417" w:rsidRPr="00A17C88" w:rsidRDefault="00D90417" w:rsidP="00A17C88">
      <w:pPr>
        <w:tabs>
          <w:tab w:val="left" w:pos="0"/>
        </w:tabs>
        <w:spacing w:after="0" w:line="288" w:lineRule="auto"/>
        <w:jc w:val="both"/>
        <w:rPr>
          <w:rFonts w:ascii="Century Gothic" w:eastAsia="Times New Roman" w:hAnsi="Century Gothic" w:cs="Arial"/>
          <w:lang w:eastAsia="pl-PL"/>
        </w:rPr>
      </w:pPr>
    </w:p>
    <w:p w14:paraId="3FD6979E" w14:textId="77777777" w:rsidR="00A17C88" w:rsidRPr="00A17C88" w:rsidRDefault="00A17C88" w:rsidP="00A17C88">
      <w:pPr>
        <w:numPr>
          <w:ilvl w:val="0"/>
          <w:numId w:val="14"/>
        </w:numPr>
        <w:spacing w:after="0" w:line="288" w:lineRule="auto"/>
        <w:ind w:left="284" w:hanging="284"/>
        <w:rPr>
          <w:rFonts w:ascii="Century Gothic" w:hAnsi="Century Gothic"/>
          <w:bCs/>
          <w:i/>
          <w:iCs/>
          <w:lang w:val="de-DE"/>
        </w:rPr>
      </w:pPr>
      <w:r w:rsidRPr="00A17C88">
        <w:rPr>
          <w:rFonts w:ascii="Century Gothic" w:hAnsi="Century Gothic"/>
          <w:bCs/>
          <w:i/>
          <w:iCs/>
          <w:lang w:val="de-DE"/>
        </w:rPr>
        <w:t>KRYTERIA WYBORU NAJKORZYSTNIEJSZEJ OFERTY</w:t>
      </w:r>
    </w:p>
    <w:p w14:paraId="26834F6F" w14:textId="77777777" w:rsidR="001B2CF7" w:rsidRDefault="001B2CF7" w:rsidP="001B2CF7">
      <w:pPr>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Przy wyborze oferty najkorzystniejszej Zamawiający będzie kierował się następującymi kryteriami:</w:t>
      </w:r>
    </w:p>
    <w:p w14:paraId="168B104C" w14:textId="77777777" w:rsidR="001B2CF7" w:rsidRDefault="001B2CF7" w:rsidP="001B2CF7">
      <w:pPr>
        <w:spacing w:after="0" w:line="288" w:lineRule="auto"/>
        <w:ind w:left="284" w:hanging="284"/>
        <w:rPr>
          <w:rFonts w:ascii="Century Gothic" w:eastAsia="Times New Roman" w:hAnsi="Century Gothic" w:cs="Arial"/>
          <w:lang w:eastAsia="pl-PL"/>
        </w:rPr>
      </w:pPr>
    </w:p>
    <w:p w14:paraId="2DF93267" w14:textId="77777777" w:rsidR="00D90417" w:rsidRDefault="00D90417" w:rsidP="001B2CF7">
      <w:pPr>
        <w:spacing w:after="0" w:line="288" w:lineRule="auto"/>
        <w:ind w:left="284" w:hanging="284"/>
        <w:rPr>
          <w:rFonts w:ascii="Century Gothic" w:eastAsia="Times New Roman" w:hAnsi="Century Gothic" w:cs="Arial"/>
          <w:lang w:eastAsia="pl-PL"/>
        </w:rPr>
      </w:pPr>
    </w:p>
    <w:p w14:paraId="076F4088" w14:textId="77777777" w:rsidR="00D90417" w:rsidRDefault="00D90417" w:rsidP="001B2CF7">
      <w:pPr>
        <w:spacing w:after="0" w:line="288" w:lineRule="auto"/>
        <w:ind w:left="284" w:hanging="284"/>
        <w:rPr>
          <w:rFonts w:ascii="Century Gothic" w:eastAsia="Times New Roman" w:hAnsi="Century Gothic" w:cs="Arial"/>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240"/>
        <w:gridCol w:w="1919"/>
      </w:tblGrid>
      <w:tr w:rsidR="001B2CF7" w14:paraId="0C8AE3F6" w14:textId="77777777" w:rsidTr="001B2CF7">
        <w:trPr>
          <w:trHeight w:val="46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6FFCE536" w14:textId="77777777" w:rsidR="001B2CF7" w:rsidRDefault="001B2CF7">
            <w:pPr>
              <w:spacing w:after="0" w:line="288" w:lineRule="auto"/>
              <w:ind w:left="284" w:hanging="284"/>
              <w:jc w:val="center"/>
              <w:rPr>
                <w:rFonts w:ascii="Century Gothic" w:eastAsia="Times New Roman" w:hAnsi="Century Gothic" w:cs="Arial"/>
                <w:b/>
                <w:lang w:eastAsia="pl-PL"/>
              </w:rPr>
            </w:pPr>
            <w:r>
              <w:rPr>
                <w:rFonts w:ascii="Century Gothic" w:eastAsia="Times New Roman" w:hAnsi="Century Gothic" w:cs="Arial"/>
                <w:b/>
                <w:lang w:eastAsia="pl-PL"/>
              </w:rPr>
              <w:t>Kryterium wyboru</w:t>
            </w:r>
          </w:p>
        </w:tc>
        <w:tc>
          <w:tcPr>
            <w:tcW w:w="1919" w:type="dxa"/>
            <w:tcBorders>
              <w:top w:val="single" w:sz="4" w:space="0" w:color="auto"/>
              <w:left w:val="single" w:sz="4" w:space="0" w:color="auto"/>
              <w:bottom w:val="single" w:sz="4" w:space="0" w:color="auto"/>
              <w:right w:val="single" w:sz="4" w:space="0" w:color="auto"/>
            </w:tcBorders>
            <w:vAlign w:val="center"/>
            <w:hideMark/>
          </w:tcPr>
          <w:p w14:paraId="53F22BE5" w14:textId="77777777" w:rsidR="001B2CF7" w:rsidRDefault="001B2CF7">
            <w:pPr>
              <w:spacing w:after="0" w:line="288" w:lineRule="auto"/>
              <w:ind w:left="284" w:hanging="284"/>
              <w:jc w:val="center"/>
              <w:rPr>
                <w:rFonts w:ascii="Century Gothic" w:eastAsia="Times New Roman" w:hAnsi="Century Gothic" w:cs="Arial"/>
                <w:b/>
                <w:lang w:eastAsia="pl-PL"/>
              </w:rPr>
            </w:pPr>
            <w:r>
              <w:rPr>
                <w:rFonts w:ascii="Century Gothic" w:eastAsia="Times New Roman" w:hAnsi="Century Gothic" w:cs="Arial"/>
                <w:b/>
                <w:lang w:eastAsia="pl-PL"/>
              </w:rPr>
              <w:t>Waga kryterium</w:t>
            </w:r>
          </w:p>
        </w:tc>
      </w:tr>
      <w:tr w:rsidR="001B2CF7" w14:paraId="5C75D3EA" w14:textId="77777777" w:rsidTr="001B2CF7">
        <w:trPr>
          <w:trHeight w:val="46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4757F9D5" w14:textId="77777777" w:rsidR="001B2CF7" w:rsidRDefault="001B2CF7">
            <w:pPr>
              <w:spacing w:after="0" w:line="288" w:lineRule="auto"/>
              <w:ind w:left="284" w:hanging="284"/>
              <w:jc w:val="center"/>
              <w:rPr>
                <w:rFonts w:ascii="Century Gothic" w:eastAsia="Times New Roman" w:hAnsi="Century Gothic" w:cs="Arial"/>
                <w:lang w:eastAsia="pl-PL"/>
              </w:rPr>
            </w:pPr>
            <w:r>
              <w:rPr>
                <w:rFonts w:ascii="Century Gothic" w:eastAsia="Times New Roman" w:hAnsi="Century Gothic" w:cs="Arial"/>
                <w:lang w:eastAsia="pl-PL"/>
              </w:rPr>
              <w:t>Cena brutto (C)</w:t>
            </w:r>
          </w:p>
        </w:tc>
        <w:tc>
          <w:tcPr>
            <w:tcW w:w="1919" w:type="dxa"/>
            <w:tcBorders>
              <w:top w:val="single" w:sz="4" w:space="0" w:color="auto"/>
              <w:left w:val="single" w:sz="4" w:space="0" w:color="auto"/>
              <w:bottom w:val="single" w:sz="4" w:space="0" w:color="auto"/>
              <w:right w:val="single" w:sz="4" w:space="0" w:color="auto"/>
            </w:tcBorders>
            <w:vAlign w:val="center"/>
            <w:hideMark/>
          </w:tcPr>
          <w:p w14:paraId="15183354" w14:textId="77777777" w:rsidR="001B2CF7" w:rsidRDefault="001B2CF7">
            <w:pPr>
              <w:spacing w:after="0" w:line="288" w:lineRule="auto"/>
              <w:ind w:left="284" w:hanging="284"/>
              <w:jc w:val="center"/>
              <w:rPr>
                <w:rFonts w:ascii="Century Gothic" w:eastAsia="Times New Roman" w:hAnsi="Century Gothic" w:cs="Arial"/>
                <w:lang w:eastAsia="pl-PL"/>
              </w:rPr>
            </w:pPr>
            <w:r>
              <w:rPr>
                <w:rFonts w:ascii="Century Gothic" w:eastAsia="Times New Roman" w:hAnsi="Century Gothic" w:cs="Arial"/>
                <w:lang w:eastAsia="pl-PL"/>
              </w:rPr>
              <w:t>60%</w:t>
            </w:r>
          </w:p>
        </w:tc>
      </w:tr>
      <w:tr w:rsidR="001B2CF7" w14:paraId="59BAF878" w14:textId="77777777" w:rsidTr="001B2CF7">
        <w:trPr>
          <w:trHeight w:val="46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2F4F8CE7" w14:textId="77777777" w:rsidR="001B2CF7" w:rsidRDefault="001B2CF7">
            <w:pPr>
              <w:spacing w:after="0" w:line="288" w:lineRule="auto"/>
              <w:ind w:left="284" w:hanging="284"/>
              <w:jc w:val="center"/>
              <w:rPr>
                <w:rFonts w:ascii="Century Gothic" w:eastAsia="Times New Roman" w:hAnsi="Century Gothic" w:cs="Arial"/>
                <w:lang w:eastAsia="pl-PL"/>
              </w:rPr>
            </w:pPr>
            <w:r>
              <w:rPr>
                <w:rFonts w:ascii="Century Gothic" w:eastAsia="Times New Roman" w:hAnsi="Century Gothic" w:cs="Arial"/>
                <w:lang w:eastAsia="pl-PL"/>
              </w:rPr>
              <w:t>Okres Rękojmi za wady (R)</w:t>
            </w:r>
          </w:p>
        </w:tc>
        <w:tc>
          <w:tcPr>
            <w:tcW w:w="1919" w:type="dxa"/>
            <w:tcBorders>
              <w:top w:val="single" w:sz="4" w:space="0" w:color="auto"/>
              <w:left w:val="single" w:sz="4" w:space="0" w:color="auto"/>
              <w:bottom w:val="single" w:sz="4" w:space="0" w:color="auto"/>
              <w:right w:val="single" w:sz="4" w:space="0" w:color="auto"/>
            </w:tcBorders>
            <w:vAlign w:val="center"/>
            <w:hideMark/>
          </w:tcPr>
          <w:p w14:paraId="19DD4C0B" w14:textId="77777777" w:rsidR="001B2CF7" w:rsidRDefault="001B2CF7">
            <w:pPr>
              <w:spacing w:after="0" w:line="288" w:lineRule="auto"/>
              <w:ind w:left="284" w:hanging="284"/>
              <w:jc w:val="center"/>
              <w:rPr>
                <w:rFonts w:ascii="Century Gothic" w:eastAsia="Times New Roman" w:hAnsi="Century Gothic" w:cs="Arial"/>
                <w:lang w:eastAsia="pl-PL"/>
              </w:rPr>
            </w:pPr>
            <w:r>
              <w:rPr>
                <w:rFonts w:ascii="Century Gothic" w:eastAsia="Times New Roman" w:hAnsi="Century Gothic" w:cs="Arial"/>
                <w:lang w:eastAsia="pl-PL"/>
              </w:rPr>
              <w:t>40%</w:t>
            </w:r>
          </w:p>
        </w:tc>
      </w:tr>
    </w:tbl>
    <w:p w14:paraId="74DAEF74" w14:textId="77777777" w:rsidR="001B2CF7" w:rsidRDefault="001B2CF7" w:rsidP="001B2CF7">
      <w:pPr>
        <w:tabs>
          <w:tab w:val="left" w:pos="0"/>
        </w:tabs>
        <w:spacing w:after="0" w:line="288" w:lineRule="auto"/>
        <w:jc w:val="both"/>
        <w:rPr>
          <w:rFonts w:ascii="Century Gothic" w:eastAsia="Times New Roman" w:hAnsi="Century Gothic" w:cs="Arial"/>
          <w:lang w:eastAsia="pl-PL"/>
        </w:rPr>
      </w:pPr>
    </w:p>
    <w:p w14:paraId="0E212982"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 ZASADY OCENY OFERT WEDŁUG USTALONYCH KRYTERIÓW</w:t>
      </w:r>
    </w:p>
    <w:p w14:paraId="29421727"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1. Ocena ofert dokonywana będzie w oparciu o niżej wskazane kryteria:</w:t>
      </w:r>
    </w:p>
    <w:p w14:paraId="677EEC1D"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1) kryterium „Cena brutto”: 60% - waga kryterium według następującego wzoru:</w:t>
      </w:r>
    </w:p>
    <w:p w14:paraId="0B34F02D"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lastRenderedPageBreak/>
        <w:t xml:space="preserve">              CN - najniższa cena</w:t>
      </w:r>
    </w:p>
    <w:p w14:paraId="08EEA772"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 = -------------------------------------------- x 60</w:t>
      </w:r>
    </w:p>
    <w:p w14:paraId="469A83A0"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 xml:space="preserve">          CB - cena w ofercie badanej</w:t>
      </w:r>
    </w:p>
    <w:p w14:paraId="30B86858"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 - liczba punktów otrzymanych przez ofertę badaną w kryterium „Cena”</w:t>
      </w:r>
    </w:p>
    <w:p w14:paraId="2D87BBEE"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CN - najniższa cena brutto spośród wszystkich ofert podlegających ocenie</w:t>
      </w:r>
    </w:p>
    <w:p w14:paraId="4B4169A2"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CB - cena brutto w ofercie badanej</w:t>
      </w:r>
    </w:p>
    <w:p w14:paraId="277E5354"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Do oceny oferty Zamawiający przyjmie cenę brutto zaoferowaną przez Wykonawcę</w:t>
      </w:r>
    </w:p>
    <w:p w14:paraId="344F9170"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w Formularzu oferty.</w:t>
      </w:r>
    </w:p>
    <w:p w14:paraId="6B8B39F2"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Dla kryterium „cena” przyjmuje się, iż 1% wagi kryterium = 1 pkt i tak zostanie przeliczona liczba punktów.</w:t>
      </w:r>
    </w:p>
    <w:p w14:paraId="573AE4F6"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2) kryterium „Rękojmia za wady”: 40% - waga kryterium.</w:t>
      </w:r>
    </w:p>
    <w:p w14:paraId="096E8883"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sym w:font="Century Gothic" w:char="F0A7"/>
      </w:r>
      <w:r>
        <w:rPr>
          <w:rFonts w:ascii="Century Gothic" w:eastAsia="Times New Roman" w:hAnsi="Century Gothic" w:cs="Times New Roman"/>
          <w:lang w:eastAsia="pl-PL"/>
        </w:rPr>
        <w:t xml:space="preserve"> okres rękojmi równy 60 miesięcy – 35 pkt</w:t>
      </w:r>
    </w:p>
    <w:p w14:paraId="7077C694"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sym w:font="Century Gothic" w:char="F0A7"/>
      </w:r>
      <w:r>
        <w:rPr>
          <w:rFonts w:ascii="Century Gothic" w:eastAsia="Times New Roman" w:hAnsi="Century Gothic" w:cs="Times New Roman"/>
          <w:lang w:eastAsia="pl-PL"/>
        </w:rPr>
        <w:t xml:space="preserve"> okres rękojmi równy 72 miesiące – 38 pkt</w:t>
      </w:r>
    </w:p>
    <w:p w14:paraId="3E0A166C"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sym w:font="Century Gothic" w:char="F0A7"/>
      </w:r>
      <w:r>
        <w:rPr>
          <w:rFonts w:ascii="Century Gothic" w:eastAsia="Times New Roman" w:hAnsi="Century Gothic" w:cs="Times New Roman"/>
          <w:lang w:eastAsia="pl-PL"/>
        </w:rPr>
        <w:t xml:space="preserve"> okres rękojmi równy 84 miesiące – 40 pkt</w:t>
      </w:r>
    </w:p>
    <w:p w14:paraId="240B146A"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3) O wyborze najkorzystniejszej oferty zadecyduje najwyższa suma punktów uzyskana ze wszystkich wymienionych powyżej kryteriów. Do obliczenia łącznej liczby punktów</w:t>
      </w:r>
    </w:p>
    <w:p w14:paraId="581ADE8E"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zastosowany zostanie wzór:</w:t>
      </w:r>
    </w:p>
    <w:p w14:paraId="19D8C255"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W = C+R</w:t>
      </w:r>
    </w:p>
    <w:p w14:paraId="2BA3FB11"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W – liczba punktów stanowiąca sumę punktów przyznanych we wszystkich kryteriach</w:t>
      </w:r>
    </w:p>
    <w:p w14:paraId="4CE379E4"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 – liczba punktów przyznanych w ramach kryterium „Cena”</w:t>
      </w:r>
    </w:p>
    <w:p w14:paraId="4DC7FAF1"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R – liczba punktów przyznanych w ramach kryterium „Rękojmia za wady”</w:t>
      </w:r>
    </w:p>
    <w:p w14:paraId="0BF2C499"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4) Maksymalna możliwa do uzyskania ilość punktów wynosi: 100.</w:t>
      </w:r>
    </w:p>
    <w:p w14:paraId="7B6CDB46"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5) W przypadku niewypełnienia przez Wykonawcę w interaktywnym formularzu ofertowym pola określającego długość okresu rękojmi za wady będzie to równoznaczne z udzielaniem rękojmi na okres 60 miesięcy.</w:t>
      </w:r>
    </w:p>
    <w:p w14:paraId="1A250764"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6) Zamawiający za ofertę najkorzystniejszą uzna taką, która odpowiada wszystkim wymaganiom określonym w niniejszej specyfikacji i ustawie Pzp i została oceniona jako najkorzystniejsza w oparciu o wskazane powyżej kryterium wyboru tzn. uzyska największą ilość punktów.</w:t>
      </w:r>
    </w:p>
    <w:p w14:paraId="19993DA7"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p>
    <w:bookmarkEnd w:id="56"/>
    <w:bookmarkEnd w:id="57"/>
    <w:p w14:paraId="26DEFD98" w14:textId="77777777" w:rsidR="00A17C88" w:rsidRPr="00A17C88" w:rsidRDefault="00A17C88" w:rsidP="006435DD">
      <w:pPr>
        <w:tabs>
          <w:tab w:val="left" w:pos="-2268"/>
          <w:tab w:val="left" w:pos="0"/>
          <w:tab w:val="left" w:pos="426"/>
        </w:tabs>
        <w:overflowPunct w:val="0"/>
        <w:autoSpaceDE w:val="0"/>
        <w:autoSpaceDN w:val="0"/>
        <w:adjustRightInd w:val="0"/>
        <w:spacing w:after="0" w:line="288" w:lineRule="auto"/>
        <w:rPr>
          <w:rFonts w:ascii="Century Gothic" w:eastAsia="Times New Roman" w:hAnsi="Century Gothic" w:cs="Arial"/>
          <w:lang w:eastAsia="pl-PL"/>
        </w:rPr>
      </w:pPr>
    </w:p>
    <w:p w14:paraId="53B38676" w14:textId="77777777" w:rsidR="00A17C88" w:rsidRPr="00A17C88" w:rsidRDefault="00A17C88" w:rsidP="00A17C88">
      <w:pPr>
        <w:tabs>
          <w:tab w:val="left" w:pos="-2268"/>
          <w:tab w:val="left" w:pos="0"/>
          <w:tab w:val="left" w:pos="426"/>
        </w:tabs>
        <w:overflowPunct w:val="0"/>
        <w:autoSpaceDE w:val="0"/>
        <w:autoSpaceDN w:val="0"/>
        <w:adjustRightInd w:val="0"/>
        <w:spacing w:after="0" w:line="288" w:lineRule="auto"/>
        <w:ind w:left="284" w:hanging="284"/>
        <w:jc w:val="center"/>
        <w:rPr>
          <w:rFonts w:ascii="Century Gothic" w:eastAsia="Times New Roman" w:hAnsi="Century Gothic" w:cs="Calibri Light"/>
          <w:color w:val="000000"/>
          <w:lang w:eastAsia="pl-PL"/>
        </w:rPr>
      </w:pPr>
      <w:bookmarkStart w:id="58" w:name="_Hlk66258856"/>
      <w:r w:rsidRPr="00A17C88">
        <w:rPr>
          <w:rFonts w:ascii="Century Gothic" w:eastAsia="Times New Roman" w:hAnsi="Century Gothic" w:cs="Arial"/>
          <w:b/>
          <w:bCs/>
          <w:lang w:eastAsia="pl-PL"/>
        </w:rPr>
        <w:t>Rozdział XIV</w:t>
      </w:r>
    </w:p>
    <w:p w14:paraId="293A3955"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59" w:name="_Toc534368273"/>
      <w:bookmarkEnd w:id="58"/>
      <w:r w:rsidRPr="00A17C88">
        <w:rPr>
          <w:rFonts w:ascii="Century Gothic" w:eastAsia="Times New Roman" w:hAnsi="Century Gothic" w:cs="Arial"/>
          <w:b/>
          <w:bCs/>
          <w:lang w:eastAsia="pl-PL"/>
        </w:rPr>
        <w:t>ZABEZPIECZENIE NALEŻYTEGO WYKONANIA UMOWY</w:t>
      </w:r>
      <w:bookmarkEnd w:id="59"/>
    </w:p>
    <w:p w14:paraId="39B62AE6"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bookmarkStart w:id="60" w:name="_Hlk66259105"/>
      <w:r>
        <w:rPr>
          <w:rFonts w:ascii="Century Gothic" w:eastAsia="Times New Roman" w:hAnsi="Century Gothic" w:cs="Arial"/>
          <w:lang w:eastAsia="pl-PL"/>
        </w:rPr>
        <w:t>1. Wykonawca zobowiązany jest wnieść przed podpisaniem umowy zabezpieczenie należytego wykonania umowy w wysokości 5% ceny brutto podanej w ofercie.</w:t>
      </w:r>
    </w:p>
    <w:p w14:paraId="1C989C2A"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2. Uwaga - zabezpieczenie należy wnieść na rzecz Centralny Ośrodek Sportu-Ośrodka Przygotowań Olimpijskich w Szczyrku.</w:t>
      </w:r>
    </w:p>
    <w:p w14:paraId="25ABAC3C"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3. Zabezpieczenie może być wnoszone według wyboru wykonawcy w jednej lub w kilku następujących formach:</w:t>
      </w:r>
    </w:p>
    <w:p w14:paraId="45FB3D62"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1) pieniądzu;</w:t>
      </w:r>
    </w:p>
    <w:p w14:paraId="526EAC4C"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2)poręczeniach bankowych lub poręczeniach spółdzielczej kasy oszczędnościowo-kredytowej, z tym że zobowiązanie kasy jest zawsze zobowiązaniem pieniężnym;</w:t>
      </w:r>
    </w:p>
    <w:p w14:paraId="7AD4B553"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3) gwarancjach bankowych;</w:t>
      </w:r>
    </w:p>
    <w:p w14:paraId="4D3D2990"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4) gwarancjach ubezpieczeniowych;</w:t>
      </w:r>
    </w:p>
    <w:p w14:paraId="3E704F41"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lastRenderedPageBreak/>
        <w:t>5) poręczeniach udzielanych przez podmioty, o których mowa w art. 6b ust. 5 pkt 2 Ustawy z dnia 9 listopada 2000 r. o utworzeniu Polskiej Agencji Rozwoju Przedsiębiorczości.</w:t>
      </w:r>
    </w:p>
    <w:p w14:paraId="759D5790"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Zabezpieczenie wnoszone w pieniądzu wykonawca wpłaca przelewem na rachunek</w:t>
      </w:r>
    </w:p>
    <w:p w14:paraId="30351F2F"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bankowy wskazany przez zamawiającego.</w:t>
      </w:r>
    </w:p>
    <w:p w14:paraId="00FA08E6"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4. W przypadku wnoszenia zabezpieczenia należytego wykonania umowy:</w:t>
      </w:r>
    </w:p>
    <w:p w14:paraId="13340339"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1) w pieniądzu - kwotę należy przesłać przelewem na rachunek bankowy Zamawiającego w Banku Gospodarstwa Krajowego nr 24 1130 1017 0020 1470 8620 0020.</w:t>
      </w:r>
    </w:p>
    <w:p w14:paraId="4D6C66DE"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2) w przypadku wniesienia zabezpieczenia w pozostałych dopuszczanych formach, oryginał dokumentu zabezpieczenia należy złożyć w oryginale.</w:t>
      </w:r>
    </w:p>
    <w:p w14:paraId="52B32ABA"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5. Z dokumentu gwarancji/poręczenia winno wynikać jednoznacznie gwarantowanie wypłat należności z ustanowionego zabezpieczenia w sposób nieodwołalny, bezwarunkowy i na pierwsze żądanie Zamawiającego.</w:t>
      </w:r>
    </w:p>
    <w:p w14:paraId="3E7AFC16"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6. Zabezpieczenie wniesione w formie gwarancji i poręczeń musi spełniać warunki zabezpieczenia wniesionego w pieniądzu i wykonawca nie może w żaden sposób (np.</w:t>
      </w:r>
    </w:p>
    <w:p w14:paraId="0F259BA8"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żądaniem dodatkowych dokumentów, stawianiem dodatkowych warunków) ograniczać prawa zamawiającego do dysponowania zabezpieczeniem w okolicznościach wymienionych w umowie.</w:t>
      </w:r>
    </w:p>
    <w:p w14:paraId="30D13055" w14:textId="77777777" w:rsidR="00267737" w:rsidRPr="00422A8E" w:rsidRDefault="001B2CF7" w:rsidP="00422A8E">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7. Warunki i termin zwolnienia zabezpieczenia należytego wykonania umowy określone zostały w Projektowanych postanowieniach umowy.</w:t>
      </w:r>
    </w:p>
    <w:p w14:paraId="6437FE79" w14:textId="77777777" w:rsidR="00267737" w:rsidRPr="00A17C88" w:rsidRDefault="00267737" w:rsidP="00562842">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Arial"/>
          <w:b/>
          <w:bCs/>
          <w:lang w:eastAsia="pl-PL"/>
        </w:rPr>
      </w:pPr>
    </w:p>
    <w:p w14:paraId="532A60BE"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jc w:val="center"/>
        <w:rPr>
          <w:rFonts w:ascii="Century Gothic" w:eastAsia="Times New Roman" w:hAnsi="Century Gothic" w:cs="Calibri Light"/>
          <w:color w:val="000000"/>
          <w:lang w:eastAsia="pl-PL"/>
        </w:rPr>
      </w:pPr>
      <w:r w:rsidRPr="00A17C88">
        <w:rPr>
          <w:rFonts w:ascii="Century Gothic" w:eastAsia="Times New Roman" w:hAnsi="Century Gothic" w:cs="Arial"/>
          <w:b/>
          <w:bCs/>
          <w:lang w:eastAsia="pl-PL"/>
        </w:rPr>
        <w:t>Rozdział XV</w:t>
      </w:r>
    </w:p>
    <w:p w14:paraId="1BCE2B5F" w14:textId="77777777" w:rsidR="00A17C88" w:rsidRPr="00A17C88" w:rsidRDefault="00A17C88" w:rsidP="00A17C88">
      <w:pPr>
        <w:keepNext/>
        <w:spacing w:after="0" w:line="240" w:lineRule="auto"/>
        <w:ind w:left="284" w:hanging="284"/>
        <w:jc w:val="center"/>
        <w:outlineLvl w:val="0"/>
        <w:rPr>
          <w:rFonts w:ascii="Century Gothic" w:eastAsia="Times New Roman" w:hAnsi="Century Gothic" w:cs="Arial"/>
          <w:b/>
          <w:bCs/>
          <w:lang w:eastAsia="pl-PL"/>
        </w:rPr>
      </w:pPr>
      <w:bookmarkStart w:id="61" w:name="_Toc534368274"/>
      <w:bookmarkEnd w:id="60"/>
      <w:r w:rsidRPr="00A17C88">
        <w:rPr>
          <w:rFonts w:ascii="Century Gothic" w:eastAsia="Times New Roman" w:hAnsi="Century Gothic" w:cs="Arial"/>
          <w:b/>
          <w:bCs/>
          <w:lang w:eastAsia="pl-PL"/>
        </w:rPr>
        <w:t>PROJEKTOWANE POSTANOWIENIA UMOWY</w:t>
      </w:r>
      <w:bookmarkEnd w:id="61"/>
    </w:p>
    <w:p w14:paraId="4F62A6E4"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16A94854" w14:textId="77777777" w:rsidR="00A17C88" w:rsidRPr="00A17C88" w:rsidRDefault="00A17C88" w:rsidP="00187144">
      <w:pPr>
        <w:numPr>
          <w:ilvl w:val="0"/>
          <w:numId w:val="6"/>
        </w:numPr>
        <w:tabs>
          <w:tab w:val="num" w:pos="0"/>
          <w:tab w:val="num"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Szczegółowe warunki, na których Zamawiający zawrze umowę w sprawie udzielenia zamówienia publicznego określone zostały w projektowanych postanowieniach umowy, stanowiących Załączniki nr 5 do SWZ. </w:t>
      </w:r>
    </w:p>
    <w:p w14:paraId="77488DA3" w14:textId="77777777" w:rsidR="00A17C88" w:rsidRPr="00A17C88" w:rsidRDefault="00A17C88" w:rsidP="00187144">
      <w:pPr>
        <w:numPr>
          <w:ilvl w:val="0"/>
          <w:numId w:val="6"/>
        </w:numPr>
        <w:tabs>
          <w:tab w:val="num" w:pos="0"/>
          <w:tab w:val="num"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zastrzega sobie prawo zmian treści Umowy. Warunki zmiany umowy szczegółowo określono w projektowanych postanowieniach umowy.</w:t>
      </w:r>
    </w:p>
    <w:p w14:paraId="356E9F3A" w14:textId="77777777" w:rsidR="00A17C88" w:rsidRPr="00A17C88" w:rsidRDefault="00A17C88" w:rsidP="00A17C88">
      <w:pPr>
        <w:spacing w:after="0" w:line="288" w:lineRule="auto"/>
        <w:ind w:left="708"/>
        <w:jc w:val="center"/>
        <w:rPr>
          <w:rFonts w:ascii="Century Gothic" w:eastAsia="Times New Roman" w:hAnsi="Century Gothic" w:cs="Calibri Light"/>
          <w:color w:val="000000"/>
          <w:lang w:eastAsia="pl-PL"/>
        </w:rPr>
      </w:pPr>
    </w:p>
    <w:p w14:paraId="42EFBC20" w14:textId="77777777" w:rsidR="00D90417" w:rsidRDefault="00D90417" w:rsidP="00996B77">
      <w:pPr>
        <w:spacing w:after="0" w:line="288" w:lineRule="auto"/>
        <w:rPr>
          <w:rFonts w:ascii="Century Gothic" w:eastAsia="Times New Roman" w:hAnsi="Century Gothic" w:cs="Calibri Light"/>
          <w:color w:val="000000"/>
          <w:lang w:eastAsia="pl-PL"/>
        </w:rPr>
      </w:pPr>
    </w:p>
    <w:p w14:paraId="61ACD5A3" w14:textId="77777777" w:rsidR="00D90417" w:rsidRDefault="00D90417" w:rsidP="00A17C88">
      <w:pPr>
        <w:spacing w:after="0" w:line="288" w:lineRule="auto"/>
        <w:ind w:left="708"/>
        <w:jc w:val="center"/>
        <w:rPr>
          <w:rFonts w:ascii="Century Gothic" w:eastAsia="Times New Roman" w:hAnsi="Century Gothic" w:cs="Calibri Light"/>
          <w:color w:val="000000"/>
          <w:lang w:eastAsia="pl-PL"/>
        </w:rPr>
      </w:pPr>
    </w:p>
    <w:p w14:paraId="6CBD1597" w14:textId="77777777" w:rsidR="003A3A88" w:rsidRDefault="003A3A88" w:rsidP="00A17C88">
      <w:pPr>
        <w:spacing w:after="0" w:line="288" w:lineRule="auto"/>
        <w:ind w:left="708"/>
        <w:jc w:val="center"/>
        <w:rPr>
          <w:rFonts w:ascii="Century Gothic" w:eastAsia="Times New Roman" w:hAnsi="Century Gothic" w:cs="Calibri Light"/>
          <w:color w:val="000000"/>
          <w:lang w:eastAsia="pl-PL"/>
        </w:rPr>
      </w:pPr>
    </w:p>
    <w:p w14:paraId="63225F1C" w14:textId="77777777" w:rsidR="003A3A88" w:rsidRDefault="003A3A88" w:rsidP="00A17C88">
      <w:pPr>
        <w:spacing w:after="0" w:line="288" w:lineRule="auto"/>
        <w:ind w:left="708"/>
        <w:jc w:val="center"/>
        <w:rPr>
          <w:rFonts w:ascii="Century Gothic" w:eastAsia="Times New Roman" w:hAnsi="Century Gothic" w:cs="Calibri Light"/>
          <w:color w:val="000000"/>
          <w:lang w:eastAsia="pl-PL"/>
        </w:rPr>
      </w:pPr>
    </w:p>
    <w:p w14:paraId="133F6890" w14:textId="77777777" w:rsidR="003A3A88" w:rsidRPr="00A17C88" w:rsidRDefault="003A3A88" w:rsidP="00A17C88">
      <w:pPr>
        <w:spacing w:after="0" w:line="288" w:lineRule="auto"/>
        <w:ind w:left="708"/>
        <w:jc w:val="center"/>
        <w:rPr>
          <w:rFonts w:ascii="Century Gothic" w:eastAsia="Times New Roman" w:hAnsi="Century Gothic" w:cs="Calibri Light"/>
          <w:color w:val="000000"/>
          <w:lang w:eastAsia="pl-PL"/>
        </w:rPr>
      </w:pPr>
    </w:p>
    <w:p w14:paraId="61026040" w14:textId="77777777" w:rsidR="00A17C88" w:rsidRPr="00A17C88" w:rsidRDefault="00A17C88" w:rsidP="00A17C88">
      <w:pPr>
        <w:spacing w:after="0" w:line="288" w:lineRule="auto"/>
        <w:ind w:left="708"/>
        <w:rPr>
          <w:rFonts w:ascii="Century Gothic" w:eastAsia="Times New Roman" w:hAnsi="Century Gothic" w:cs="Calibri Light"/>
          <w:b/>
          <w:bCs/>
          <w:color w:val="000000"/>
          <w:lang w:eastAsia="pl-PL"/>
        </w:rPr>
      </w:pPr>
      <w:r w:rsidRPr="00A17C88">
        <w:rPr>
          <w:rFonts w:ascii="Century Gothic" w:eastAsia="Times New Roman" w:hAnsi="Century Gothic" w:cs="Calibri Light"/>
          <w:color w:val="000000"/>
          <w:lang w:eastAsia="pl-PL"/>
        </w:rPr>
        <w:t xml:space="preserve">                                                         </w:t>
      </w:r>
      <w:bookmarkStart w:id="62" w:name="_Hlk66259676"/>
      <w:r w:rsidRPr="00A17C88">
        <w:rPr>
          <w:rFonts w:ascii="Century Gothic" w:eastAsia="Times New Roman" w:hAnsi="Century Gothic" w:cs="Calibri Light"/>
          <w:b/>
          <w:bCs/>
          <w:color w:val="000000"/>
          <w:lang w:eastAsia="pl-PL"/>
        </w:rPr>
        <w:t>Rozdział XVI</w:t>
      </w:r>
    </w:p>
    <w:p w14:paraId="33336A44" w14:textId="77777777" w:rsidR="00A17C88" w:rsidRPr="00A17C88" w:rsidRDefault="00A17C88" w:rsidP="00A17C88">
      <w:pPr>
        <w:keepNext/>
        <w:spacing w:before="120" w:after="120" w:line="288" w:lineRule="auto"/>
        <w:jc w:val="center"/>
        <w:outlineLvl w:val="0"/>
        <w:rPr>
          <w:rFonts w:ascii="Century Gothic" w:eastAsia="Times New Roman" w:hAnsi="Century Gothic" w:cs="Arial"/>
          <w:b/>
          <w:bCs/>
          <w:lang w:eastAsia="pl-PL"/>
        </w:rPr>
      </w:pPr>
      <w:bookmarkStart w:id="63" w:name="_Toc534368275"/>
      <w:bookmarkEnd w:id="62"/>
      <w:r w:rsidRPr="00A17C88">
        <w:rPr>
          <w:rFonts w:ascii="Century Gothic" w:eastAsia="Times New Roman" w:hAnsi="Century Gothic" w:cs="Arial"/>
          <w:b/>
          <w:bCs/>
          <w:lang w:eastAsia="pl-PL"/>
        </w:rPr>
        <w:t>FORMALNOŚCI PO WYBORZE OFERTY W CELU ZAWARCIA UMOWY</w:t>
      </w:r>
      <w:bookmarkEnd w:id="63"/>
    </w:p>
    <w:p w14:paraId="56808593"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1. Z Wykonawcą, którego oferta zostanie uznana za najkorzystniejszą zostanie zawarta umowa na warunkach określonych we wzorze umowy stanowiącym załącznik nr 5 do SWZ.</w:t>
      </w:r>
    </w:p>
    <w:p w14:paraId="1B912E33"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2. Umowa w sprawie zam</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wienia publicznego zostanie zawarta w formie elektronicznej,</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opatrzonej kwalifikowanym podpisem elektronicznym, profilem zaufanym lub podpisem</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osobistym.</w:t>
      </w:r>
    </w:p>
    <w:p w14:paraId="2BA60D2E"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lastRenderedPageBreak/>
        <w:t>3. Umow</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 podpisa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xml:space="preserve"> w imieniu Wykonawcy osoba uprawniona do reprezentowania Wykonawcy wymieniona w aktualnym za</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wiadczeniu o wpisie do ewidencji dzia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alno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ci gospodarczej albo w aktualnym odpisie z w</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ciwego rejestru lub</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nomocnik,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ry przedstawi przed zawarciem umowy 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nomocnictwo do podpisania umowy w formie orygina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u lub kopii po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wiadczonej notarialnie.</w:t>
      </w:r>
    </w:p>
    <w:p w14:paraId="1C546F76"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4. W przypadku wyboru oferty z</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onej przez Wykonawc</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 wsp</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lnie ubiegaj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cych si</w:t>
      </w:r>
      <w:r w:rsidRPr="00A17C88">
        <w:rPr>
          <w:rFonts w:ascii="Century Gothic" w:eastAsia="CIDFont+F4" w:hAnsi="Century Gothic" w:cs="CIDFont+F4" w:hint="eastAsia"/>
          <w:color w:val="000000"/>
          <w:lang w:eastAsia="pl-PL"/>
        </w:rPr>
        <w:t>ę</w:t>
      </w:r>
    </w:p>
    <w:p w14:paraId="6E44BBDC"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o udzielenie zam</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wienia Zamawiaj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 xml:space="preserve">e </w:t>
      </w:r>
      <w:r w:rsidRPr="00A17C88">
        <w:rPr>
          <w:rFonts w:ascii="Century Gothic" w:eastAsia="CIDFont+F4" w:hAnsi="Century Gothic" w:cs="CIDFont+F4" w:hint="eastAsia"/>
          <w:color w:val="000000"/>
          <w:lang w:eastAsia="pl-PL"/>
        </w:rPr>
        <w:t>żą</w:t>
      </w:r>
      <w:r w:rsidRPr="00A17C88">
        <w:rPr>
          <w:rFonts w:ascii="Century Gothic" w:eastAsia="CIDFont+F4" w:hAnsi="Century Gothic" w:cs="CIDFont+F4"/>
          <w:color w:val="000000"/>
          <w:lang w:eastAsia="pl-PL"/>
        </w:rPr>
        <w:t>da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xml:space="preserve"> przed zawarciem umowy przedstawienia umowy reguluj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cej wsp</w:t>
      </w:r>
      <w:r w:rsidRPr="00A17C88">
        <w:rPr>
          <w:rFonts w:ascii="Century Gothic" w:eastAsia="CIDFont+F4" w:hAnsi="Century Gothic" w:cs="CIDFont+F4" w:hint="eastAsia"/>
          <w:color w:val="000000"/>
          <w:lang w:eastAsia="pl-PL"/>
        </w:rPr>
        <w:t>ół</w:t>
      </w:r>
      <w:r w:rsidRPr="00A17C88">
        <w:rPr>
          <w:rFonts w:ascii="Century Gothic" w:eastAsia="CIDFont+F4" w:hAnsi="Century Gothic" w:cs="CIDFont+F4"/>
          <w:color w:val="000000"/>
          <w:lang w:eastAsia="pl-PL"/>
        </w:rPr>
        <w:t>prac</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tych Wykonawc</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w:t>
      </w:r>
    </w:p>
    <w:p w14:paraId="5DE7D763"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5. Je</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eli Wykonawca,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rego oferta zosta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 wybrana jako najkorzystniejsza dla danej</w:t>
      </w:r>
    </w:p>
    <w:p w14:paraId="223EE388"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cz</w:t>
      </w:r>
      <w:r w:rsidRPr="00A17C88">
        <w:rPr>
          <w:rFonts w:ascii="Century Gothic" w:eastAsia="CIDFont+F4" w:hAnsi="Century Gothic" w:cs="CIDFont+F4" w:hint="eastAsia"/>
          <w:color w:val="000000"/>
          <w:lang w:eastAsia="pl-PL"/>
        </w:rPr>
        <w:t>ęś</w:t>
      </w:r>
      <w:r w:rsidRPr="00A17C88">
        <w:rPr>
          <w:rFonts w:ascii="Century Gothic" w:eastAsia="CIDFont+F4" w:hAnsi="Century Gothic" w:cs="CIDFont+F4"/>
          <w:color w:val="000000"/>
          <w:lang w:eastAsia="pl-PL"/>
        </w:rPr>
        <w:t>ci, uchyla si</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od zawarcia umowy, zamawiaj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 zbada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czy nie podlega</w:t>
      </w:r>
    </w:p>
    <w:p w14:paraId="61ABA7D4"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wykluczeniu oraz czy spe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nia warunki udzia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u w post</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powaniu Wykonawca,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ry z</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y</w:t>
      </w:r>
      <w:r w:rsidRPr="00A17C88">
        <w:rPr>
          <w:rFonts w:ascii="Century Gothic" w:eastAsia="CIDFont+F4" w:hAnsi="Century Gothic" w:cs="CIDFont+F4" w:hint="eastAsia"/>
          <w:color w:val="000000"/>
          <w:lang w:eastAsia="pl-PL"/>
        </w:rPr>
        <w:t>ł</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ofert</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najwy</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ej ocenion</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 xml:space="preserve"> spo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r</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d pozosta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ych ofert.</w:t>
      </w:r>
    </w:p>
    <w:p w14:paraId="11525E8A"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Calibri Light"/>
          <w:b/>
          <w:bCs/>
          <w:color w:val="000000"/>
          <w:lang w:eastAsia="pl-PL"/>
        </w:rPr>
      </w:pPr>
      <w:bookmarkStart w:id="64" w:name="_Hlk66259833"/>
    </w:p>
    <w:p w14:paraId="2001848A"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Calibri Light"/>
          <w:b/>
          <w:bCs/>
          <w:color w:val="000000"/>
          <w:lang w:eastAsia="pl-PL"/>
        </w:rPr>
      </w:pPr>
    </w:p>
    <w:p w14:paraId="754662A5"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ind w:left="284" w:hanging="284"/>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XVII</w:t>
      </w:r>
      <w:r w:rsidRPr="00A17C88">
        <w:rPr>
          <w:rFonts w:ascii="Century Gothic" w:eastAsia="Times New Roman" w:hAnsi="Century Gothic" w:cs="Calibri Light"/>
          <w:b/>
          <w:color w:val="000000"/>
          <w:lang w:eastAsia="pl-PL"/>
        </w:rPr>
        <w:br/>
      </w:r>
      <w:bookmarkStart w:id="65" w:name="_Toc534368276"/>
      <w:bookmarkEnd w:id="64"/>
      <w:r w:rsidRPr="00A17C88">
        <w:rPr>
          <w:rFonts w:ascii="Century Gothic" w:eastAsia="Times New Roman" w:hAnsi="Century Gothic" w:cs="Calibri Light"/>
          <w:b/>
          <w:color w:val="000000"/>
          <w:lang w:eastAsia="pl-PL"/>
        </w:rPr>
        <w:t>ŚRODKI OCHRONY PRAWNEJ</w:t>
      </w:r>
      <w:bookmarkEnd w:id="65"/>
    </w:p>
    <w:p w14:paraId="28433CD8"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Wykonawcom, a także innym osobom, których interes w uzyskaniu zamówienia doznał lub może doznać uszczerbku, oraz poniósł lub może ponieść szkodę w wyniku naruszenia przez Zamawiającego przepisów ustawy Pzp, przysługuje prawo do wniesienia środków ochrony prawnej na zasadach określonych w Dziale IX ustawy Pzp.</w:t>
      </w:r>
    </w:p>
    <w:p w14:paraId="3681E956" w14:textId="77777777" w:rsidR="000425C5" w:rsidRPr="00A17C88" w:rsidRDefault="000425C5" w:rsidP="00F63C58">
      <w:pPr>
        <w:autoSpaceDE w:val="0"/>
        <w:autoSpaceDN w:val="0"/>
        <w:adjustRightInd w:val="0"/>
        <w:spacing w:after="0" w:line="288" w:lineRule="auto"/>
        <w:rPr>
          <w:rFonts w:ascii="Century Gothic" w:eastAsia="Times New Roman" w:hAnsi="Century Gothic" w:cs="Calibri Light"/>
          <w:b/>
          <w:bCs/>
          <w:color w:val="000000"/>
          <w:lang w:eastAsia="pl-PL"/>
        </w:rPr>
      </w:pPr>
      <w:bookmarkStart w:id="66" w:name="_Hlk66259872"/>
    </w:p>
    <w:p w14:paraId="30E14AEE"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XVIII</w:t>
      </w:r>
    </w:p>
    <w:bookmarkEnd w:id="66"/>
    <w:p w14:paraId="4E045943"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INFORMACJE DOTYCZĄCE PRZEWIDYWANEJ AUKCJI</w:t>
      </w:r>
    </w:p>
    <w:p w14:paraId="17E14026"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ELEKTRONICZNEJ.</w:t>
      </w:r>
    </w:p>
    <w:p w14:paraId="3766BF5B"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 nie przewiduje przeprowadzenia aukcji elektronicznej.</w:t>
      </w:r>
    </w:p>
    <w:p w14:paraId="7BC7DFD2"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b/>
          <w:bCs/>
          <w:lang w:eastAsia="pl-PL"/>
        </w:rPr>
      </w:pPr>
    </w:p>
    <w:p w14:paraId="3DE26C5B"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b/>
          <w:bCs/>
          <w:lang w:eastAsia="pl-PL"/>
        </w:rPr>
      </w:pPr>
    </w:p>
    <w:p w14:paraId="3263BCA5" w14:textId="453579F6"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bookmarkStart w:id="67" w:name="_Hlk66267164"/>
      <w:r w:rsidRPr="00A17C88">
        <w:rPr>
          <w:rFonts w:ascii="Century Gothic" w:eastAsia="Times New Roman" w:hAnsi="Century Gothic" w:cs="Times New Roman"/>
          <w:b/>
          <w:bCs/>
          <w:lang w:eastAsia="pl-PL"/>
        </w:rPr>
        <w:t>Rozdział X</w:t>
      </w:r>
      <w:r w:rsidR="00BE5424">
        <w:rPr>
          <w:rFonts w:ascii="Century Gothic" w:eastAsia="Times New Roman" w:hAnsi="Century Gothic" w:cs="Times New Roman"/>
          <w:b/>
          <w:bCs/>
          <w:lang w:eastAsia="pl-PL"/>
        </w:rPr>
        <w:t>IX</w:t>
      </w:r>
    </w:p>
    <w:bookmarkEnd w:id="67"/>
    <w:p w14:paraId="3748DAC3"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UMOWA RAMOWA</w:t>
      </w:r>
    </w:p>
    <w:p w14:paraId="00FD35FF"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 nie przewiduje zawarcia umowy ramowej.</w:t>
      </w:r>
    </w:p>
    <w:p w14:paraId="0D0D323C"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p>
    <w:p w14:paraId="4E4CDCEC"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p>
    <w:p w14:paraId="75C426C1" w14:textId="77777777" w:rsidR="00A17C88" w:rsidRPr="00A17C88" w:rsidRDefault="00A17C88" w:rsidP="00A17C88">
      <w:pPr>
        <w:autoSpaceDE w:val="0"/>
        <w:autoSpaceDN w:val="0"/>
        <w:adjustRightInd w:val="0"/>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b/>
          <w:bCs/>
          <w:szCs w:val="16"/>
          <w:lang w:eastAsia="pl-PL"/>
        </w:rPr>
        <w:t>ZAŁĄCZNIKI DO SWZ</w:t>
      </w:r>
    </w:p>
    <w:p w14:paraId="010FBA8B"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bookmarkStart w:id="68" w:name="_Hlk130984600"/>
      <w:r w:rsidRPr="00A17C88">
        <w:rPr>
          <w:rFonts w:ascii="Century Gothic" w:eastAsia="Arial Unicode MS" w:hAnsi="Century Gothic" w:cs="Arial Unicode MS"/>
          <w:szCs w:val="16"/>
          <w:lang w:eastAsia="pl-PL"/>
        </w:rPr>
        <w:t xml:space="preserve">Załącznik nr 1 – Formularz ofertowy udostępniony przez Zamawiającego na Platformie e-Zamówienia </w:t>
      </w:r>
    </w:p>
    <w:bookmarkEnd w:id="68"/>
    <w:p w14:paraId="537426DC"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2 – O</w:t>
      </w:r>
      <w:r w:rsidRPr="00A17C88">
        <w:rPr>
          <w:rFonts w:ascii="Century Gothic" w:eastAsia="Arial Unicode MS" w:hAnsi="Century Gothic" w:cs="Arial Unicode MS" w:hint="eastAsia"/>
          <w:szCs w:val="16"/>
          <w:lang w:eastAsia="pl-PL"/>
        </w:rPr>
        <w:t>ś</w:t>
      </w:r>
      <w:r w:rsidRPr="00A17C88">
        <w:rPr>
          <w:rFonts w:ascii="Century Gothic" w:eastAsia="Arial Unicode MS" w:hAnsi="Century Gothic" w:cs="Arial Unicode MS"/>
          <w:szCs w:val="16"/>
          <w:lang w:eastAsia="pl-PL"/>
        </w:rPr>
        <w:t>wiadczenie Wykonawcy</w:t>
      </w:r>
      <w:r w:rsidRPr="00A17C88">
        <w:rPr>
          <w:rFonts w:ascii="Century Gothic" w:eastAsia="CIDFont+F4" w:hAnsi="Century Gothic" w:cs="CIDFont+F4"/>
          <w:lang w:eastAsia="pl-PL"/>
        </w:rPr>
        <w:t xml:space="preserve"> dotyczące spełnienia warunków udziału w postępowaniu oraz wykazania braku podstaw do wykluczenia </w:t>
      </w:r>
    </w:p>
    <w:p w14:paraId="2A03A0E3"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3 do SWZ</w:t>
      </w:r>
      <w:r w:rsidRPr="00A17C88">
        <w:rPr>
          <w:rFonts w:ascii="Century Gothic" w:eastAsia="Arial Unicode MS" w:hAnsi="Century Gothic" w:cs="Arial Unicode MS"/>
          <w:b/>
          <w:bCs/>
          <w:szCs w:val="16"/>
          <w:lang w:eastAsia="pl-PL"/>
        </w:rPr>
        <w:t xml:space="preserve"> </w:t>
      </w:r>
      <w:r w:rsidRPr="00A17C88">
        <w:rPr>
          <w:rFonts w:ascii="Century Gothic" w:eastAsia="Arial Unicode MS" w:hAnsi="Century Gothic" w:cs="Arial Unicode MS"/>
          <w:szCs w:val="16"/>
          <w:lang w:eastAsia="pl-PL"/>
        </w:rPr>
        <w:t>– Oświadczenie wykonawcy o aktualności informacji zawartych w oświadczeniu, o którym mowa w art. 125 ust. 1 ustawy.</w:t>
      </w:r>
    </w:p>
    <w:p w14:paraId="683FF709"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4 – Oświadczenie o przynależności do tej samej grupy kapitałowej</w:t>
      </w:r>
    </w:p>
    <w:p w14:paraId="78F4F48D" w14:textId="77777777" w:rsid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bookmarkStart w:id="69" w:name="_Hlk66860699"/>
      <w:r w:rsidRPr="00A17C88">
        <w:rPr>
          <w:rFonts w:ascii="Century Gothic" w:eastAsia="Arial Unicode MS" w:hAnsi="Century Gothic" w:cs="Arial Unicode MS"/>
          <w:szCs w:val="16"/>
          <w:lang w:eastAsia="pl-PL"/>
        </w:rPr>
        <w:t xml:space="preserve">Załącznik nr 5 – </w:t>
      </w:r>
      <w:bookmarkEnd w:id="69"/>
      <w:r w:rsidRPr="00A17C88">
        <w:rPr>
          <w:rFonts w:ascii="Century Gothic" w:eastAsia="Arial Unicode MS" w:hAnsi="Century Gothic" w:cs="Arial Unicode MS"/>
          <w:szCs w:val="16"/>
          <w:lang w:eastAsia="pl-PL"/>
        </w:rPr>
        <w:t>Projektowane postanowienia umowy</w:t>
      </w:r>
    </w:p>
    <w:p w14:paraId="6856AEB8" w14:textId="77777777" w:rsidR="00103901" w:rsidRDefault="00103901" w:rsidP="00A17C88">
      <w:pPr>
        <w:tabs>
          <w:tab w:val="left" w:pos="0"/>
          <w:tab w:val="left" w:pos="7881"/>
        </w:tabs>
        <w:spacing w:after="0" w:line="288" w:lineRule="auto"/>
        <w:jc w:val="both"/>
        <w:rPr>
          <w:rFonts w:ascii="Century Gothic" w:eastAsia="Arial Unicode MS" w:hAnsi="Century Gothic" w:cs="Arial Unicode MS"/>
          <w:szCs w:val="16"/>
          <w:lang w:eastAsia="pl-PL"/>
        </w:rPr>
      </w:pPr>
      <w:r>
        <w:rPr>
          <w:rFonts w:ascii="Century Gothic" w:eastAsia="Arial Unicode MS" w:hAnsi="Century Gothic" w:cs="Arial Unicode MS"/>
          <w:szCs w:val="16"/>
          <w:lang w:eastAsia="pl-PL"/>
        </w:rPr>
        <w:t>Załącznik nr 6 –</w:t>
      </w:r>
      <w:r w:rsidR="00D66F9F" w:rsidRPr="00D66F9F">
        <w:rPr>
          <w:rFonts w:ascii="Century Gothic" w:eastAsia="Arial Unicode MS" w:hAnsi="Century Gothic" w:cs="Arial Unicode MS"/>
          <w:szCs w:val="16"/>
          <w:lang w:eastAsia="pl-PL"/>
        </w:rPr>
        <w:t>Wykaz robót</w:t>
      </w:r>
      <w:r w:rsidR="00FD56BA">
        <w:rPr>
          <w:rFonts w:ascii="Century Gothic" w:eastAsia="Arial Unicode MS" w:hAnsi="Century Gothic" w:cs="Arial Unicode MS"/>
          <w:szCs w:val="16"/>
          <w:lang w:eastAsia="pl-PL"/>
        </w:rPr>
        <w:t xml:space="preserve"> budowlanych</w:t>
      </w:r>
      <w:r w:rsidR="00D66F9F" w:rsidRPr="00D66F9F">
        <w:rPr>
          <w:rFonts w:ascii="Century Gothic" w:eastAsia="Arial Unicode MS" w:hAnsi="Century Gothic" w:cs="Arial Unicode MS"/>
          <w:szCs w:val="16"/>
          <w:lang w:eastAsia="pl-PL"/>
        </w:rPr>
        <w:t>,</w:t>
      </w:r>
    </w:p>
    <w:p w14:paraId="3F6320B8" w14:textId="77777777" w:rsidR="00072DEA" w:rsidRPr="00072DEA" w:rsidRDefault="00D66F9F" w:rsidP="00072DEA">
      <w:pPr>
        <w:suppressAutoHyphens/>
        <w:spacing w:after="0" w:line="288" w:lineRule="auto"/>
        <w:rPr>
          <w:rFonts w:ascii="Century Gothic" w:eastAsia="Times New Roman" w:hAnsi="Century Gothic" w:cs="Times New Roman"/>
          <w:lang w:eastAsia="ar-SA"/>
        </w:rPr>
      </w:pPr>
      <w:r w:rsidRPr="00D66F9F">
        <w:rPr>
          <w:rFonts w:ascii="Century Gothic" w:eastAsia="Times New Roman" w:hAnsi="Century Gothic" w:cs="Times New Roman"/>
          <w:lang w:eastAsia="ar-SA"/>
        </w:rPr>
        <w:t xml:space="preserve">Załącznik nr 7 – </w:t>
      </w:r>
      <w:r w:rsidR="00072DEA" w:rsidRPr="00072DEA">
        <w:rPr>
          <w:rFonts w:ascii="Century Gothic" w:eastAsia="Times New Roman" w:hAnsi="Century Gothic" w:cs="Times New Roman"/>
          <w:lang w:eastAsia="ar-SA"/>
        </w:rPr>
        <w:t>Wykaz osób,</w:t>
      </w:r>
    </w:p>
    <w:p w14:paraId="17A0514B" w14:textId="309E77E8" w:rsidR="00D66F9F" w:rsidRDefault="00D66F9F" w:rsidP="00A17C88">
      <w:pPr>
        <w:suppressAutoHyphens/>
        <w:spacing w:after="0" w:line="288" w:lineRule="auto"/>
        <w:rPr>
          <w:rFonts w:ascii="Century Gothic" w:eastAsia="Times New Roman" w:hAnsi="Century Gothic" w:cs="Times New Roman"/>
          <w:lang w:eastAsia="ar-SA"/>
        </w:rPr>
      </w:pPr>
      <w:r>
        <w:rPr>
          <w:rFonts w:ascii="Century Gothic" w:eastAsia="Times New Roman" w:hAnsi="Century Gothic" w:cs="Times New Roman"/>
          <w:lang w:eastAsia="ar-SA"/>
        </w:rPr>
        <w:t xml:space="preserve">Załącznik nr </w:t>
      </w:r>
      <w:r w:rsidR="00072DEA">
        <w:rPr>
          <w:rFonts w:ascii="Century Gothic" w:eastAsia="Times New Roman" w:hAnsi="Century Gothic" w:cs="Times New Roman"/>
          <w:lang w:eastAsia="ar-SA"/>
        </w:rPr>
        <w:t>8</w:t>
      </w:r>
      <w:r>
        <w:rPr>
          <w:rFonts w:ascii="Century Gothic" w:eastAsia="Times New Roman" w:hAnsi="Century Gothic" w:cs="Times New Roman"/>
          <w:lang w:eastAsia="ar-SA"/>
        </w:rPr>
        <w:t xml:space="preserve"> – </w:t>
      </w:r>
      <w:r w:rsidR="00996B77">
        <w:rPr>
          <w:rFonts w:ascii="Century Gothic" w:eastAsia="Times New Roman" w:hAnsi="Century Gothic" w:cs="Times New Roman"/>
          <w:lang w:eastAsia="ar-SA"/>
        </w:rPr>
        <w:t>Opis przedmiotu zamówienia,</w:t>
      </w:r>
    </w:p>
    <w:p w14:paraId="476EA6AF" w14:textId="0396F14F" w:rsidR="00996B77" w:rsidRDefault="00996B77" w:rsidP="00A17C88">
      <w:pPr>
        <w:suppressAutoHyphens/>
        <w:spacing w:after="0" w:line="288" w:lineRule="auto"/>
        <w:rPr>
          <w:rFonts w:ascii="Century Gothic" w:eastAsia="Times New Roman" w:hAnsi="Century Gothic" w:cs="Times New Roman"/>
          <w:lang w:eastAsia="ar-SA"/>
        </w:rPr>
      </w:pPr>
      <w:r>
        <w:rPr>
          <w:rFonts w:ascii="Century Gothic" w:eastAsia="Times New Roman" w:hAnsi="Century Gothic" w:cs="Times New Roman"/>
          <w:lang w:eastAsia="ar-SA"/>
        </w:rPr>
        <w:t xml:space="preserve">Załącznik nr </w:t>
      </w:r>
      <w:r w:rsidR="00072DEA">
        <w:rPr>
          <w:rFonts w:ascii="Century Gothic" w:eastAsia="Times New Roman" w:hAnsi="Century Gothic" w:cs="Times New Roman"/>
          <w:lang w:eastAsia="ar-SA"/>
        </w:rPr>
        <w:t>9</w:t>
      </w:r>
      <w:r>
        <w:rPr>
          <w:rFonts w:ascii="Century Gothic" w:eastAsia="Times New Roman" w:hAnsi="Century Gothic" w:cs="Times New Roman"/>
          <w:lang w:eastAsia="ar-SA"/>
        </w:rPr>
        <w:t xml:space="preserve"> – STW</w:t>
      </w:r>
      <w:r w:rsidR="006461BA">
        <w:rPr>
          <w:rFonts w:ascii="Century Gothic" w:eastAsia="Times New Roman" w:hAnsi="Century Gothic" w:cs="Times New Roman"/>
          <w:lang w:eastAsia="ar-SA"/>
        </w:rPr>
        <w:t>i</w:t>
      </w:r>
      <w:r>
        <w:rPr>
          <w:rFonts w:ascii="Century Gothic" w:eastAsia="Times New Roman" w:hAnsi="Century Gothic" w:cs="Times New Roman"/>
          <w:lang w:eastAsia="ar-SA"/>
        </w:rPr>
        <w:t>OR</w:t>
      </w:r>
      <w:r w:rsidR="006461BA">
        <w:rPr>
          <w:rFonts w:ascii="Century Gothic" w:eastAsia="Times New Roman" w:hAnsi="Century Gothic" w:cs="Times New Roman"/>
          <w:lang w:eastAsia="ar-SA"/>
        </w:rPr>
        <w:t>B</w:t>
      </w:r>
      <w:r>
        <w:rPr>
          <w:rFonts w:ascii="Century Gothic" w:eastAsia="Times New Roman" w:hAnsi="Century Gothic" w:cs="Times New Roman"/>
          <w:lang w:eastAsia="ar-SA"/>
        </w:rPr>
        <w:t>,</w:t>
      </w:r>
    </w:p>
    <w:p w14:paraId="5805D13A" w14:textId="1A6C92E7" w:rsidR="00996B77" w:rsidRDefault="00996B77" w:rsidP="00A17C88">
      <w:pPr>
        <w:suppressAutoHyphens/>
        <w:spacing w:after="0" w:line="288" w:lineRule="auto"/>
        <w:rPr>
          <w:rFonts w:ascii="Century Gothic" w:eastAsia="Times New Roman" w:hAnsi="Century Gothic" w:cs="Times New Roman"/>
          <w:lang w:eastAsia="ar-SA"/>
        </w:rPr>
      </w:pPr>
      <w:r>
        <w:rPr>
          <w:rFonts w:ascii="Century Gothic" w:eastAsia="Times New Roman" w:hAnsi="Century Gothic" w:cs="Times New Roman"/>
          <w:lang w:eastAsia="ar-SA"/>
        </w:rPr>
        <w:lastRenderedPageBreak/>
        <w:t>Załącznik 1</w:t>
      </w:r>
      <w:r w:rsidR="00072DEA">
        <w:rPr>
          <w:rFonts w:ascii="Century Gothic" w:eastAsia="Times New Roman" w:hAnsi="Century Gothic" w:cs="Times New Roman"/>
          <w:lang w:eastAsia="ar-SA"/>
        </w:rPr>
        <w:t>0</w:t>
      </w:r>
      <w:r>
        <w:rPr>
          <w:rFonts w:ascii="Century Gothic" w:eastAsia="Times New Roman" w:hAnsi="Century Gothic" w:cs="Times New Roman"/>
          <w:lang w:eastAsia="ar-SA"/>
        </w:rPr>
        <w:t xml:space="preserve"> – Przedmiar robót,</w:t>
      </w:r>
    </w:p>
    <w:p w14:paraId="067F6D1E" w14:textId="57077B9A" w:rsidR="00996B77" w:rsidRDefault="00996B77" w:rsidP="00A17C88">
      <w:pPr>
        <w:suppressAutoHyphens/>
        <w:spacing w:after="0" w:line="288" w:lineRule="auto"/>
        <w:rPr>
          <w:rFonts w:ascii="Century Gothic" w:eastAsia="Times New Roman" w:hAnsi="Century Gothic" w:cs="Times New Roman"/>
          <w:lang w:eastAsia="ar-SA"/>
        </w:rPr>
      </w:pPr>
      <w:r w:rsidRPr="00996B77">
        <w:rPr>
          <w:rFonts w:ascii="Century Gothic" w:eastAsia="Times New Roman" w:hAnsi="Century Gothic" w:cs="Times New Roman"/>
          <w:lang w:eastAsia="ar-SA"/>
        </w:rPr>
        <w:t>Załącznik 1</w:t>
      </w:r>
      <w:r w:rsidR="00072DEA">
        <w:rPr>
          <w:rFonts w:ascii="Century Gothic" w:eastAsia="Times New Roman" w:hAnsi="Century Gothic" w:cs="Times New Roman"/>
          <w:lang w:eastAsia="ar-SA"/>
        </w:rPr>
        <w:t>1</w:t>
      </w:r>
      <w:r>
        <w:rPr>
          <w:rFonts w:ascii="Century Gothic" w:eastAsia="Times New Roman" w:hAnsi="Century Gothic" w:cs="Times New Roman"/>
          <w:lang w:eastAsia="ar-SA"/>
        </w:rPr>
        <w:t xml:space="preserve"> – Dokumentacja Projektowa,</w:t>
      </w:r>
    </w:p>
    <w:p w14:paraId="7C5B6EE1"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AB99643"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CC6712B"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3F0368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1685320"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A49BF0E"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A333A0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304D02B" w14:textId="77777777" w:rsidR="00D90417" w:rsidRDefault="00D90417" w:rsidP="00A17C88">
      <w:pPr>
        <w:suppressAutoHyphens/>
        <w:spacing w:after="0" w:line="288" w:lineRule="auto"/>
        <w:rPr>
          <w:rFonts w:ascii="Century Gothic" w:eastAsia="Times New Roman" w:hAnsi="Century Gothic" w:cs="Times New Roman"/>
          <w:b/>
          <w:bCs/>
          <w:lang w:eastAsia="ar-SA"/>
        </w:rPr>
      </w:pPr>
    </w:p>
    <w:p w14:paraId="6661402A" w14:textId="77777777" w:rsidR="00D90417" w:rsidRDefault="00D90417" w:rsidP="00A17C88">
      <w:pPr>
        <w:suppressAutoHyphens/>
        <w:spacing w:after="0" w:line="288" w:lineRule="auto"/>
        <w:rPr>
          <w:rFonts w:ascii="Century Gothic" w:eastAsia="Times New Roman" w:hAnsi="Century Gothic" w:cs="Times New Roman"/>
          <w:b/>
          <w:bCs/>
          <w:lang w:eastAsia="ar-SA"/>
        </w:rPr>
      </w:pPr>
    </w:p>
    <w:p w14:paraId="6F33B8BC" w14:textId="77777777" w:rsidR="00072DEA" w:rsidRDefault="00072DEA" w:rsidP="00A17C88">
      <w:pPr>
        <w:suppressAutoHyphens/>
        <w:spacing w:after="0" w:line="288" w:lineRule="auto"/>
        <w:rPr>
          <w:rFonts w:ascii="Century Gothic" w:eastAsia="Times New Roman" w:hAnsi="Century Gothic" w:cs="Times New Roman"/>
          <w:b/>
          <w:bCs/>
          <w:lang w:eastAsia="ar-SA"/>
        </w:rPr>
      </w:pPr>
    </w:p>
    <w:p w14:paraId="5CC86BF8" w14:textId="77777777" w:rsidR="00072DEA" w:rsidRDefault="00072DEA" w:rsidP="00A17C88">
      <w:pPr>
        <w:suppressAutoHyphens/>
        <w:spacing w:after="0" w:line="288" w:lineRule="auto"/>
        <w:rPr>
          <w:rFonts w:ascii="Century Gothic" w:eastAsia="Times New Roman" w:hAnsi="Century Gothic" w:cs="Times New Roman"/>
          <w:b/>
          <w:bCs/>
          <w:lang w:eastAsia="ar-SA"/>
        </w:rPr>
      </w:pPr>
    </w:p>
    <w:p w14:paraId="0FDAC8F9" w14:textId="77777777" w:rsidR="00072DEA" w:rsidRDefault="00072DEA" w:rsidP="00A17C88">
      <w:pPr>
        <w:suppressAutoHyphens/>
        <w:spacing w:after="0" w:line="288" w:lineRule="auto"/>
        <w:rPr>
          <w:rFonts w:ascii="Century Gothic" w:eastAsia="Times New Roman" w:hAnsi="Century Gothic" w:cs="Times New Roman"/>
          <w:b/>
          <w:bCs/>
          <w:lang w:eastAsia="ar-SA"/>
        </w:rPr>
      </w:pPr>
    </w:p>
    <w:p w14:paraId="17E6B0E3" w14:textId="77777777" w:rsidR="00072DEA" w:rsidRDefault="00072DEA" w:rsidP="00A17C88">
      <w:pPr>
        <w:suppressAutoHyphens/>
        <w:spacing w:after="0" w:line="288" w:lineRule="auto"/>
        <w:rPr>
          <w:rFonts w:ascii="Century Gothic" w:eastAsia="Times New Roman" w:hAnsi="Century Gothic" w:cs="Times New Roman"/>
          <w:b/>
          <w:bCs/>
          <w:lang w:eastAsia="ar-SA"/>
        </w:rPr>
      </w:pPr>
    </w:p>
    <w:p w14:paraId="52D30723" w14:textId="77777777" w:rsidR="00072DEA" w:rsidRDefault="00072DEA" w:rsidP="00A17C88">
      <w:pPr>
        <w:suppressAutoHyphens/>
        <w:spacing w:after="0" w:line="288" w:lineRule="auto"/>
        <w:rPr>
          <w:rFonts w:ascii="Century Gothic" w:eastAsia="Times New Roman" w:hAnsi="Century Gothic" w:cs="Times New Roman"/>
          <w:b/>
          <w:bCs/>
          <w:lang w:eastAsia="ar-SA"/>
        </w:rPr>
      </w:pPr>
    </w:p>
    <w:p w14:paraId="30538B67" w14:textId="77777777" w:rsidR="00072DEA" w:rsidRDefault="00072DEA" w:rsidP="00A17C88">
      <w:pPr>
        <w:suppressAutoHyphens/>
        <w:spacing w:after="0" w:line="288" w:lineRule="auto"/>
        <w:rPr>
          <w:rFonts w:ascii="Century Gothic" w:eastAsia="Times New Roman" w:hAnsi="Century Gothic" w:cs="Times New Roman"/>
          <w:b/>
          <w:bCs/>
          <w:lang w:eastAsia="ar-SA"/>
        </w:rPr>
      </w:pPr>
    </w:p>
    <w:p w14:paraId="3CBE60F6" w14:textId="77777777" w:rsidR="00D90417" w:rsidRDefault="00D90417" w:rsidP="00A17C88">
      <w:pPr>
        <w:suppressAutoHyphens/>
        <w:spacing w:after="0" w:line="288" w:lineRule="auto"/>
        <w:rPr>
          <w:rFonts w:ascii="Century Gothic" w:eastAsia="Times New Roman" w:hAnsi="Century Gothic" w:cs="Times New Roman"/>
          <w:b/>
          <w:bCs/>
          <w:lang w:eastAsia="ar-SA"/>
        </w:rPr>
      </w:pPr>
    </w:p>
    <w:p w14:paraId="0E1699B9" w14:textId="77777777" w:rsidR="00923EED" w:rsidRDefault="00923EED" w:rsidP="00A17C88">
      <w:pPr>
        <w:suppressAutoHyphens/>
        <w:spacing w:after="0" w:line="288" w:lineRule="auto"/>
        <w:rPr>
          <w:rFonts w:ascii="Century Gothic" w:eastAsia="Times New Roman" w:hAnsi="Century Gothic" w:cs="Times New Roman"/>
          <w:b/>
          <w:bCs/>
          <w:lang w:eastAsia="ar-SA"/>
        </w:rPr>
      </w:pPr>
    </w:p>
    <w:p w14:paraId="4AA3B961" w14:textId="77777777" w:rsidR="00923EED" w:rsidRDefault="00923EED" w:rsidP="00A17C88">
      <w:pPr>
        <w:suppressAutoHyphens/>
        <w:spacing w:after="0" w:line="288" w:lineRule="auto"/>
        <w:rPr>
          <w:rFonts w:ascii="Century Gothic" w:eastAsia="Times New Roman" w:hAnsi="Century Gothic" w:cs="Times New Roman"/>
          <w:b/>
          <w:bCs/>
          <w:lang w:eastAsia="ar-SA"/>
        </w:rPr>
      </w:pPr>
    </w:p>
    <w:p w14:paraId="0911E3B2" w14:textId="77777777" w:rsidR="00923EED" w:rsidRDefault="00923EED" w:rsidP="00A17C88">
      <w:pPr>
        <w:suppressAutoHyphens/>
        <w:spacing w:after="0" w:line="288" w:lineRule="auto"/>
        <w:rPr>
          <w:rFonts w:ascii="Century Gothic" w:eastAsia="Times New Roman" w:hAnsi="Century Gothic" w:cs="Times New Roman"/>
          <w:b/>
          <w:bCs/>
          <w:lang w:eastAsia="ar-SA"/>
        </w:rPr>
      </w:pPr>
    </w:p>
    <w:p w14:paraId="018D0E64" w14:textId="77777777" w:rsidR="00923EED" w:rsidRDefault="00923EED" w:rsidP="00A17C88">
      <w:pPr>
        <w:suppressAutoHyphens/>
        <w:spacing w:after="0" w:line="288" w:lineRule="auto"/>
        <w:rPr>
          <w:rFonts w:ascii="Century Gothic" w:eastAsia="Times New Roman" w:hAnsi="Century Gothic" w:cs="Times New Roman"/>
          <w:b/>
          <w:bCs/>
          <w:lang w:eastAsia="ar-SA"/>
        </w:rPr>
      </w:pPr>
    </w:p>
    <w:p w14:paraId="5E69B493" w14:textId="77777777" w:rsidR="00923EED" w:rsidRDefault="00923EED" w:rsidP="00A17C88">
      <w:pPr>
        <w:suppressAutoHyphens/>
        <w:spacing w:after="0" w:line="288" w:lineRule="auto"/>
        <w:rPr>
          <w:rFonts w:ascii="Century Gothic" w:eastAsia="Times New Roman" w:hAnsi="Century Gothic" w:cs="Times New Roman"/>
          <w:b/>
          <w:bCs/>
          <w:lang w:eastAsia="ar-SA"/>
        </w:rPr>
      </w:pPr>
    </w:p>
    <w:p w14:paraId="1E2D9917" w14:textId="77777777" w:rsidR="00923EED" w:rsidRDefault="00923EED" w:rsidP="00A17C88">
      <w:pPr>
        <w:suppressAutoHyphens/>
        <w:spacing w:after="0" w:line="288" w:lineRule="auto"/>
        <w:rPr>
          <w:rFonts w:ascii="Century Gothic" w:eastAsia="Times New Roman" w:hAnsi="Century Gothic" w:cs="Times New Roman"/>
          <w:b/>
          <w:bCs/>
          <w:lang w:eastAsia="ar-SA"/>
        </w:rPr>
      </w:pPr>
    </w:p>
    <w:p w14:paraId="589ACB6E" w14:textId="77777777" w:rsidR="00923EED" w:rsidRDefault="00923EED" w:rsidP="00A17C88">
      <w:pPr>
        <w:suppressAutoHyphens/>
        <w:spacing w:after="0" w:line="288" w:lineRule="auto"/>
        <w:rPr>
          <w:rFonts w:ascii="Century Gothic" w:eastAsia="Times New Roman" w:hAnsi="Century Gothic" w:cs="Times New Roman"/>
          <w:b/>
          <w:bCs/>
          <w:lang w:eastAsia="ar-SA"/>
        </w:rPr>
      </w:pPr>
    </w:p>
    <w:p w14:paraId="3CA1B2AD" w14:textId="77777777" w:rsidR="00D90417" w:rsidRDefault="00D90417" w:rsidP="00A17C88">
      <w:pPr>
        <w:suppressAutoHyphens/>
        <w:spacing w:after="0" w:line="288" w:lineRule="auto"/>
        <w:rPr>
          <w:rFonts w:ascii="Century Gothic" w:eastAsia="Times New Roman" w:hAnsi="Century Gothic" w:cs="Times New Roman"/>
          <w:b/>
          <w:bCs/>
          <w:lang w:eastAsia="ar-SA"/>
        </w:rPr>
      </w:pPr>
    </w:p>
    <w:p w14:paraId="1074B8AC"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0E590AA4"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751B5F04"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7A7EC105"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3886920C"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445273A6"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62F1EF82"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61DC59F3"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3766DE54"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4D7A348A"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4C956C01"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612F1BD5"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59795A67"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26B5F016"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1C0A8422"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58B1973B"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12DB8E99"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187B337F"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66732B55" w14:textId="77777777" w:rsidR="003A3A88" w:rsidRPr="00A17C88" w:rsidRDefault="003A3A88" w:rsidP="00A17C88">
      <w:pPr>
        <w:suppressAutoHyphens/>
        <w:spacing w:after="0" w:line="288" w:lineRule="auto"/>
        <w:rPr>
          <w:rFonts w:ascii="Century Gothic" w:eastAsia="Times New Roman" w:hAnsi="Century Gothic" w:cs="Times New Roman"/>
          <w:b/>
          <w:bCs/>
          <w:lang w:eastAsia="ar-SA"/>
        </w:rPr>
      </w:pPr>
    </w:p>
    <w:p w14:paraId="1F491B2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2A33CD2" w14:textId="77777777" w:rsidR="00A17C88" w:rsidRPr="00A17C88" w:rsidRDefault="00A17C88" w:rsidP="00A17C88">
      <w:pPr>
        <w:suppressAutoHyphens/>
        <w:spacing w:after="0" w:line="288" w:lineRule="auto"/>
        <w:jc w:val="center"/>
        <w:rPr>
          <w:rFonts w:ascii="Century Gothic" w:eastAsia="Times New Roman" w:hAnsi="Century Gothic" w:cs="Times New Roman"/>
          <w:b/>
          <w:bCs/>
          <w:lang w:eastAsia="ar-SA"/>
        </w:rPr>
      </w:pPr>
      <w:r w:rsidRPr="00A17C88">
        <w:rPr>
          <w:rFonts w:ascii="Century Gothic" w:eastAsia="Times New Roman" w:hAnsi="Century Gothic" w:cs="Times New Roman"/>
          <w:b/>
          <w:bCs/>
          <w:lang w:eastAsia="ar-SA"/>
        </w:rPr>
        <w:t xml:space="preserve">Załącznik nr 1 – Formularz ofertowy udostępniony przez Zamawiającego </w:t>
      </w:r>
    </w:p>
    <w:p w14:paraId="5B613115" w14:textId="77777777" w:rsidR="00A17C88" w:rsidRPr="00A17C88" w:rsidRDefault="00A17C88" w:rsidP="00A17C88">
      <w:pPr>
        <w:suppressAutoHyphens/>
        <w:spacing w:after="0" w:line="288" w:lineRule="auto"/>
        <w:jc w:val="center"/>
        <w:rPr>
          <w:rFonts w:ascii="Century Gothic" w:eastAsia="Times New Roman" w:hAnsi="Century Gothic" w:cs="Times New Roman"/>
          <w:b/>
          <w:bCs/>
          <w:lang w:eastAsia="ar-SA"/>
        </w:rPr>
      </w:pPr>
      <w:r w:rsidRPr="00A17C88">
        <w:rPr>
          <w:rFonts w:ascii="Century Gothic" w:eastAsia="Times New Roman" w:hAnsi="Century Gothic" w:cs="Times New Roman"/>
          <w:b/>
          <w:bCs/>
          <w:lang w:eastAsia="ar-SA"/>
        </w:rPr>
        <w:t>na Platformie e-Zamówienia</w:t>
      </w:r>
    </w:p>
    <w:p w14:paraId="3AA4E8F1"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389381F"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23ADD8C"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75206FF"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0E334E3"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770B08C"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931BAA8"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3D2AA0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3D1B712"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F68EFE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7C92E64"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C057D42"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39A31908"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41040965"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52E93817"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5819A05F"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6A2A4A6E" w14:textId="77777777" w:rsidR="001B2CF7" w:rsidRDefault="001B2CF7" w:rsidP="00A17C88">
      <w:pPr>
        <w:suppressAutoHyphens/>
        <w:spacing w:after="0" w:line="288" w:lineRule="auto"/>
        <w:rPr>
          <w:rFonts w:ascii="Century Gothic" w:eastAsia="Times New Roman" w:hAnsi="Century Gothic" w:cs="Times New Roman"/>
          <w:b/>
          <w:bCs/>
          <w:lang w:eastAsia="ar-SA"/>
        </w:rPr>
      </w:pPr>
    </w:p>
    <w:p w14:paraId="737649B4" w14:textId="77777777" w:rsidR="001B2CF7" w:rsidRPr="00A17C88" w:rsidRDefault="001B2CF7" w:rsidP="00A17C88">
      <w:pPr>
        <w:suppressAutoHyphens/>
        <w:spacing w:after="0" w:line="288" w:lineRule="auto"/>
        <w:rPr>
          <w:rFonts w:ascii="Century Gothic" w:eastAsia="Times New Roman" w:hAnsi="Century Gothic" w:cs="Times New Roman"/>
          <w:b/>
          <w:bCs/>
          <w:lang w:eastAsia="ar-SA"/>
        </w:rPr>
      </w:pPr>
    </w:p>
    <w:p w14:paraId="1BF6863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B8891C6" w14:textId="77777777" w:rsidR="00187144" w:rsidRDefault="00A17C88" w:rsidP="00A17C88">
      <w:pPr>
        <w:suppressAutoHyphens/>
        <w:spacing w:after="0" w:line="288" w:lineRule="auto"/>
        <w:rPr>
          <w:rFonts w:ascii="Century Gothic" w:eastAsia="Times New Roman" w:hAnsi="Century Gothic" w:cs="Times New Roman"/>
          <w:b/>
          <w:bCs/>
          <w:color w:val="FF0000"/>
          <w:sz w:val="20"/>
          <w:szCs w:val="20"/>
          <w:lang w:eastAsia="ar-SA"/>
        </w:rPr>
      </w:pPr>
      <w:r w:rsidRPr="00A17C88">
        <w:rPr>
          <w:rFonts w:ascii="Century Gothic" w:eastAsia="Times New Roman" w:hAnsi="Century Gothic" w:cs="Times New Roman"/>
          <w:b/>
          <w:bCs/>
          <w:color w:val="FF0000"/>
          <w:sz w:val="20"/>
          <w:szCs w:val="20"/>
          <w:lang w:eastAsia="ar-SA"/>
        </w:rPr>
        <w:t>UWAGA! Dokument należy wypełnić i podpisać kwalifikowanym podpisem elektronicznym lub podpisem zaufanym lub podpisem osobistym</w:t>
      </w:r>
    </w:p>
    <w:p w14:paraId="214D3AF0" w14:textId="77777777" w:rsidR="00E77904" w:rsidRDefault="00E77904" w:rsidP="00A17C88">
      <w:pPr>
        <w:suppressAutoHyphens/>
        <w:spacing w:after="0" w:line="288" w:lineRule="auto"/>
        <w:rPr>
          <w:rFonts w:ascii="Century Gothic" w:eastAsia="Times New Roman" w:hAnsi="Century Gothic" w:cs="Times New Roman"/>
          <w:b/>
          <w:bCs/>
          <w:color w:val="FF0000"/>
          <w:sz w:val="20"/>
          <w:szCs w:val="20"/>
          <w:lang w:eastAsia="ar-SA"/>
        </w:rPr>
      </w:pPr>
    </w:p>
    <w:p w14:paraId="4D1CC32F" w14:textId="77777777" w:rsidR="009C0DD8" w:rsidRDefault="009C0DD8" w:rsidP="00A17C88">
      <w:pPr>
        <w:suppressAutoHyphens/>
        <w:spacing w:after="0" w:line="288" w:lineRule="auto"/>
        <w:rPr>
          <w:rFonts w:ascii="Century Gothic" w:eastAsia="Times New Roman" w:hAnsi="Century Gothic" w:cs="Times New Roman"/>
          <w:b/>
          <w:bCs/>
          <w:color w:val="FF0000"/>
          <w:sz w:val="20"/>
          <w:szCs w:val="20"/>
          <w:lang w:eastAsia="ar-SA"/>
        </w:rPr>
      </w:pPr>
    </w:p>
    <w:p w14:paraId="3EF23A2F"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6AF8AF8D"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2B17B6CD"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0E590F7E"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5D7910B8"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2F1D6757"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0A606271" w14:textId="77777777" w:rsidR="00857845" w:rsidRDefault="00857845" w:rsidP="00A17C88">
      <w:pPr>
        <w:suppressAutoHyphens/>
        <w:spacing w:after="0" w:line="288" w:lineRule="auto"/>
        <w:rPr>
          <w:rFonts w:ascii="Century Gothic" w:eastAsia="Times New Roman" w:hAnsi="Century Gothic" w:cs="Times New Roman"/>
          <w:b/>
          <w:bCs/>
          <w:color w:val="FF0000"/>
          <w:sz w:val="20"/>
          <w:szCs w:val="20"/>
          <w:lang w:eastAsia="ar-SA"/>
        </w:rPr>
      </w:pPr>
    </w:p>
    <w:p w14:paraId="560DABF5"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167FCC83"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7B763E4D"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09506A11"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78662A37"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62C86D5F"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5955DB75"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64AD844B"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2B2FC28B"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5ACCEBFD"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6F742B78"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2B64032D" w14:textId="77777777" w:rsidR="00996B77" w:rsidRPr="00A17C88"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6378C248" w14:textId="77777777" w:rsidR="00A17C88" w:rsidRPr="00A17C88" w:rsidRDefault="00A17C88" w:rsidP="00A17C88">
      <w:pPr>
        <w:keepNext/>
        <w:spacing w:after="0" w:line="288" w:lineRule="auto"/>
        <w:jc w:val="right"/>
        <w:outlineLvl w:val="2"/>
        <w:rPr>
          <w:rFonts w:ascii="Century Gothic" w:eastAsia="Times New Roman" w:hAnsi="Century Gothic" w:cs="Open Sans"/>
          <w:b/>
          <w:sz w:val="20"/>
          <w:szCs w:val="20"/>
          <w:u w:val="single"/>
          <w:lang w:eastAsia="pl-PL"/>
        </w:rPr>
      </w:pPr>
      <w:r w:rsidRPr="00A17C88">
        <w:rPr>
          <w:rFonts w:ascii="Century Gothic" w:eastAsia="Times New Roman" w:hAnsi="Century Gothic" w:cs="Open Sans"/>
          <w:b/>
          <w:sz w:val="20"/>
          <w:szCs w:val="20"/>
          <w:u w:val="single"/>
          <w:lang w:eastAsia="pl-PL"/>
        </w:rPr>
        <w:lastRenderedPageBreak/>
        <w:t xml:space="preserve">Załącznik nr 2 do SWZ - </w:t>
      </w:r>
      <w:r w:rsidRPr="00A17C88">
        <w:rPr>
          <w:rFonts w:ascii="Century Gothic" w:eastAsia="Times New Roman" w:hAnsi="Century Gothic" w:cs="Open Sans"/>
          <w:b/>
          <w:sz w:val="20"/>
          <w:szCs w:val="20"/>
          <w:u w:val="single"/>
          <w:lang w:eastAsia="pl-PL"/>
        </w:rPr>
        <w:br/>
        <w:t>Oświadczenie Wykonawcy</w:t>
      </w:r>
    </w:p>
    <w:p w14:paraId="2AC226B0" w14:textId="77777777" w:rsidR="00A17C88" w:rsidRPr="00A17C88" w:rsidRDefault="00A17C88" w:rsidP="00A17C88">
      <w:pPr>
        <w:widowControl w:val="0"/>
        <w:spacing w:after="0" w:line="360" w:lineRule="auto"/>
        <w:rPr>
          <w:rFonts w:ascii="Century Gothic" w:eastAsia="Calibri" w:hAnsi="Century Gothic" w:cs="Arial"/>
          <w:b/>
          <w:bCs/>
          <w:sz w:val="20"/>
          <w:szCs w:val="24"/>
        </w:rPr>
      </w:pPr>
    </w:p>
    <w:p w14:paraId="7553024E" w14:textId="77777777" w:rsidR="00A17C88" w:rsidRPr="00A17C88" w:rsidRDefault="00A17C88" w:rsidP="00A17C88">
      <w:pPr>
        <w:widowControl w:val="0"/>
        <w:spacing w:after="0" w:line="288" w:lineRule="auto"/>
        <w:jc w:val="center"/>
        <w:rPr>
          <w:rFonts w:ascii="Century Gothic" w:eastAsia="Calibri" w:hAnsi="Century Gothic" w:cs="Arial"/>
          <w:b/>
          <w:bCs/>
        </w:rPr>
      </w:pPr>
      <w:r w:rsidRPr="00A17C88">
        <w:rPr>
          <w:rFonts w:ascii="Century Gothic" w:eastAsia="Calibri" w:hAnsi="Century Gothic" w:cs="Arial"/>
          <w:b/>
          <w:bCs/>
        </w:rPr>
        <w:t>DOTYCZĄCE SPEŁNIANIA WARUNKU UDZIAŁU W POSTĘPOWANIU</w:t>
      </w:r>
    </w:p>
    <w:p w14:paraId="0C8C5869" w14:textId="77777777" w:rsidR="00A17C88" w:rsidRPr="00A17C88" w:rsidRDefault="00A17C88" w:rsidP="00A17C88">
      <w:pPr>
        <w:widowControl w:val="0"/>
        <w:spacing w:after="0" w:line="288" w:lineRule="auto"/>
        <w:jc w:val="center"/>
        <w:rPr>
          <w:rFonts w:ascii="Century Gothic" w:eastAsia="Calibri" w:hAnsi="Century Gothic" w:cs="Arial"/>
          <w:b/>
          <w:bCs/>
        </w:rPr>
      </w:pPr>
      <w:r w:rsidRPr="00A17C88">
        <w:rPr>
          <w:rFonts w:ascii="Century Gothic" w:eastAsia="Calibri" w:hAnsi="Century Gothic" w:cs="Arial"/>
          <w:b/>
          <w:bCs/>
        </w:rPr>
        <w:t>ORAZ BRAKU PODSTAW WYKLUCZENIA</w:t>
      </w:r>
    </w:p>
    <w:p w14:paraId="7F28612C" w14:textId="77777777" w:rsidR="00A17C88" w:rsidRPr="00A17C88" w:rsidRDefault="00A17C88" w:rsidP="00A17C88">
      <w:pPr>
        <w:widowControl w:val="0"/>
        <w:spacing w:after="0" w:line="288" w:lineRule="auto"/>
        <w:jc w:val="center"/>
        <w:rPr>
          <w:rFonts w:ascii="Century Gothic" w:eastAsia="Calibri" w:hAnsi="Century Gothic" w:cs="Arial"/>
        </w:rPr>
      </w:pPr>
      <w:r w:rsidRPr="00A17C88">
        <w:rPr>
          <w:rFonts w:ascii="Century Gothic" w:eastAsia="Calibri" w:hAnsi="Century Gothic" w:cs="Arial"/>
        </w:rPr>
        <w:t>składane na podstawie art. 125 ust. 1 ustawy Pzp</w:t>
      </w:r>
    </w:p>
    <w:p w14:paraId="4B24DB8E" w14:textId="6AA4F216" w:rsidR="00A17C88" w:rsidRPr="00996B77" w:rsidRDefault="00A17C88" w:rsidP="00996B77">
      <w:pPr>
        <w:spacing w:line="288" w:lineRule="auto"/>
        <w:jc w:val="both"/>
        <w:rPr>
          <w:rFonts w:ascii="Century Gothic" w:hAnsi="Century Gothic"/>
          <w:b/>
          <w:bCs/>
        </w:rPr>
      </w:pPr>
      <w:r w:rsidRPr="00A17C88">
        <w:rPr>
          <w:rFonts w:ascii="Century Gothic" w:eastAsia="ヒラギノ角ゴ Pro W3" w:hAnsi="Century Gothic" w:cs="Arial"/>
          <w:color w:val="000000"/>
        </w:rPr>
        <w:t xml:space="preserve">W związku z udziałem Wykonawcy w postępowaniu o udzielenie zamówienia </w:t>
      </w:r>
      <w:r w:rsidRPr="00D90417">
        <w:rPr>
          <w:rFonts w:ascii="Century Gothic" w:eastAsia="ヒラギノ角ゴ Pro W3" w:hAnsi="Century Gothic" w:cs="Arial"/>
          <w:color w:val="000000"/>
        </w:rPr>
        <w:t>publicznego pn.</w:t>
      </w:r>
      <w:r w:rsidR="001B2CF7" w:rsidRPr="00D90417">
        <w:rPr>
          <w:rFonts w:ascii="Century Gothic" w:hAnsi="Century Gothic"/>
          <w:b/>
          <w:bCs/>
        </w:rPr>
        <w:t xml:space="preserve">: </w:t>
      </w:r>
      <w:r w:rsidR="00996B77" w:rsidRPr="00996B77">
        <w:rPr>
          <w:rFonts w:ascii="Century Gothic" w:hAnsi="Century Gothic"/>
          <w:b/>
          <w:bCs/>
        </w:rPr>
        <w:t>Budowa 2 budynków zaplecza</w:t>
      </w:r>
      <w:r w:rsidR="00996B77">
        <w:rPr>
          <w:rFonts w:ascii="Century Gothic" w:hAnsi="Century Gothic"/>
          <w:b/>
          <w:bCs/>
        </w:rPr>
        <w:t xml:space="preserve"> </w:t>
      </w:r>
      <w:r w:rsidR="00996B77" w:rsidRPr="00996B77">
        <w:rPr>
          <w:rFonts w:ascii="Century Gothic" w:hAnsi="Century Gothic"/>
          <w:b/>
          <w:bCs/>
        </w:rPr>
        <w:t>gospodarczego Ośrodka COS</w:t>
      </w:r>
      <w:r w:rsidR="00996B77">
        <w:rPr>
          <w:rFonts w:ascii="Century Gothic" w:hAnsi="Century Gothic"/>
          <w:b/>
          <w:bCs/>
        </w:rPr>
        <w:t xml:space="preserve"> </w:t>
      </w:r>
      <w:r w:rsidR="00996B77" w:rsidRPr="00996B77">
        <w:rPr>
          <w:rFonts w:ascii="Century Gothic" w:hAnsi="Century Gothic"/>
          <w:b/>
          <w:bCs/>
        </w:rPr>
        <w:t>Kubalonka dla zawodniczych</w:t>
      </w:r>
      <w:r w:rsidR="00996B77">
        <w:rPr>
          <w:rFonts w:ascii="Century Gothic" w:hAnsi="Century Gothic"/>
          <w:b/>
          <w:bCs/>
        </w:rPr>
        <w:t xml:space="preserve"> </w:t>
      </w:r>
      <w:r w:rsidR="00996B77" w:rsidRPr="00996B77">
        <w:rPr>
          <w:rFonts w:ascii="Century Gothic" w:hAnsi="Century Gothic"/>
          <w:b/>
          <w:bCs/>
        </w:rPr>
        <w:t>drużyn sportowych w ramach</w:t>
      </w:r>
      <w:r w:rsidR="00996B77">
        <w:rPr>
          <w:rFonts w:ascii="Century Gothic" w:hAnsi="Century Gothic"/>
          <w:b/>
          <w:bCs/>
        </w:rPr>
        <w:t xml:space="preserve"> </w:t>
      </w:r>
      <w:r w:rsidR="00996B77" w:rsidRPr="00996B77">
        <w:rPr>
          <w:rFonts w:ascii="Century Gothic" w:hAnsi="Century Gothic"/>
          <w:b/>
          <w:bCs/>
        </w:rPr>
        <w:t>modernizacji i rozbudowy Ośrodka</w:t>
      </w:r>
      <w:r w:rsidR="00996B77">
        <w:rPr>
          <w:rFonts w:ascii="Century Gothic" w:hAnsi="Century Gothic"/>
          <w:b/>
          <w:bCs/>
        </w:rPr>
        <w:t xml:space="preserve"> </w:t>
      </w:r>
      <w:r w:rsidR="00996B77" w:rsidRPr="00996B77">
        <w:rPr>
          <w:rFonts w:ascii="Century Gothic" w:hAnsi="Century Gothic"/>
          <w:b/>
          <w:bCs/>
        </w:rPr>
        <w:t>Tras Biegowych i Nartorolkowych w</w:t>
      </w:r>
      <w:r w:rsidR="00996B77">
        <w:rPr>
          <w:rFonts w:ascii="Century Gothic" w:hAnsi="Century Gothic"/>
          <w:b/>
          <w:bCs/>
        </w:rPr>
        <w:t xml:space="preserve"> </w:t>
      </w:r>
      <w:r w:rsidR="00996B77" w:rsidRPr="00996B77">
        <w:rPr>
          <w:rFonts w:ascii="Century Gothic" w:hAnsi="Century Gothic"/>
          <w:b/>
          <w:bCs/>
        </w:rPr>
        <w:t>Wiśle-Istebnej Kubalonce</w:t>
      </w:r>
      <w:r w:rsidR="00996B77">
        <w:rPr>
          <w:rFonts w:ascii="Century Gothic" w:hAnsi="Century Gothic"/>
          <w:b/>
          <w:bCs/>
        </w:rPr>
        <w:t xml:space="preserve"> </w:t>
      </w:r>
      <w:r w:rsidRPr="00060129">
        <w:rPr>
          <w:rFonts w:ascii="Century Gothic" w:eastAsia="ヒラギノ角ゴ Pro W3" w:hAnsi="Century Gothic" w:cs="Arial"/>
          <w:color w:val="000000"/>
        </w:rPr>
        <w:t>oświadczam(y), że:</w:t>
      </w:r>
    </w:p>
    <w:p w14:paraId="6007B91D"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4"/>
        </w:rPr>
      </w:pPr>
      <w:r w:rsidRPr="00A17C88">
        <w:rPr>
          <w:rFonts w:ascii="Century Gothic" w:eastAsia="ヒラギノ角ゴ Pro W3" w:hAnsi="Century Gothic" w:cs="Arial"/>
          <w:b/>
          <w:bCs/>
          <w:color w:val="000000"/>
          <w:sz w:val="20"/>
          <w:szCs w:val="24"/>
        </w:rPr>
        <w:t>_______________________________________________________________</w:t>
      </w:r>
    </w:p>
    <w:p w14:paraId="23558845"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0"/>
        </w:rPr>
      </w:pPr>
      <w:r w:rsidRPr="00A17C88">
        <w:rPr>
          <w:rFonts w:ascii="Century Gothic" w:eastAsia="ヒラギノ角ゴ Pro W3" w:hAnsi="Century Gothic" w:cs="Arial"/>
          <w:b/>
          <w:bCs/>
          <w:color w:val="000000"/>
          <w:sz w:val="20"/>
          <w:szCs w:val="20"/>
        </w:rPr>
        <w:t>nazwa (firma) i dokładny adres Wykonawcy)</w:t>
      </w:r>
    </w:p>
    <w:p w14:paraId="235986C6"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0"/>
        </w:rPr>
      </w:pPr>
    </w:p>
    <w:p w14:paraId="3C942D40" w14:textId="77777777" w:rsidR="00A17C88" w:rsidRPr="00A17C88" w:rsidRDefault="00A17C88" w:rsidP="00FC060B">
      <w:pPr>
        <w:numPr>
          <w:ilvl w:val="0"/>
          <w:numId w:val="12"/>
        </w:numPr>
        <w:tabs>
          <w:tab w:val="left" w:pos="-16160"/>
        </w:tabs>
        <w:spacing w:after="0" w:line="300" w:lineRule="auto"/>
        <w:ind w:left="426" w:hanging="425"/>
        <w:rPr>
          <w:rFonts w:ascii="Century Gothic" w:eastAsia="Calibri" w:hAnsi="Century Gothic" w:cs="Arial"/>
        </w:rPr>
      </w:pPr>
      <w:r w:rsidRPr="00A17C88">
        <w:rPr>
          <w:rFonts w:ascii="Century Gothic" w:eastAsia="Calibri" w:hAnsi="Century Gothic" w:cs="Arial"/>
          <w:color w:val="000000"/>
        </w:rPr>
        <w:t>Wykonawca spełnia warunki udziału w postępowaniu:</w:t>
      </w:r>
    </w:p>
    <w:p w14:paraId="1B98C97E" w14:textId="77777777" w:rsidR="00A17C88" w:rsidRPr="00A17C88" w:rsidRDefault="00A17C88" w:rsidP="00FC060B">
      <w:pPr>
        <w:tabs>
          <w:tab w:val="left" w:pos="-16160"/>
        </w:tabs>
        <w:spacing w:after="0" w:line="300" w:lineRule="auto"/>
        <w:ind w:left="426"/>
        <w:rPr>
          <w:rFonts w:ascii="Century Gothic" w:eastAsia="Calibri" w:hAnsi="Century Gothic" w:cs="Arial"/>
        </w:rPr>
      </w:pPr>
      <w:bookmarkStart w:id="70" w:name="_Hlk103078684"/>
      <w:r w:rsidRPr="00A17C88">
        <w:rPr>
          <w:rFonts w:ascii="Century Gothic" w:eastAsia="Calibri" w:hAnsi="Century Gothic" w:cs="Arial"/>
        </w:rPr>
        <w:t>[ …..] TAK [ …..] NIE</w:t>
      </w:r>
      <w:bookmarkEnd w:id="70"/>
    </w:p>
    <w:p w14:paraId="4F76A710" w14:textId="77777777" w:rsidR="00A17C88" w:rsidRPr="00A17C88" w:rsidRDefault="00A17C88" w:rsidP="00FC060B">
      <w:pPr>
        <w:numPr>
          <w:ilvl w:val="0"/>
          <w:numId w:val="12"/>
        </w:numPr>
        <w:tabs>
          <w:tab w:val="left" w:pos="-16160"/>
        </w:tabs>
        <w:spacing w:after="0" w:line="300" w:lineRule="auto"/>
        <w:ind w:left="426" w:hanging="425"/>
        <w:contextualSpacing/>
        <w:rPr>
          <w:rFonts w:ascii="Century Gothic" w:eastAsia="Calibri" w:hAnsi="Century Gothic" w:cs="Arial"/>
        </w:rPr>
      </w:pPr>
      <w:r w:rsidRPr="00A17C88">
        <w:rPr>
          <w:rFonts w:ascii="Century Gothic" w:eastAsia="Calibri" w:hAnsi="Century Gothic" w:cs="Arial"/>
        </w:rPr>
        <w:t>W stosunku do Wykonawcy:</w:t>
      </w:r>
    </w:p>
    <w:p w14:paraId="15F3E4CF" w14:textId="77777777" w:rsidR="00A17C88" w:rsidRPr="00A17C88" w:rsidRDefault="00A17C88" w:rsidP="00FC060B">
      <w:pPr>
        <w:numPr>
          <w:ilvl w:val="1"/>
          <w:numId w:val="12"/>
        </w:numPr>
        <w:tabs>
          <w:tab w:val="left" w:pos="-16160"/>
        </w:tabs>
        <w:spacing w:after="0" w:line="300" w:lineRule="auto"/>
        <w:ind w:left="426" w:hanging="425"/>
        <w:contextualSpacing/>
        <w:jc w:val="both"/>
        <w:rPr>
          <w:rFonts w:ascii="Century Gothic" w:eastAsia="Calibri" w:hAnsi="Century Gothic" w:cs="Arial"/>
        </w:rPr>
      </w:pPr>
      <w:bookmarkStart w:id="71" w:name="_Hlk103078735"/>
      <w:r w:rsidRPr="00A17C88">
        <w:rPr>
          <w:rFonts w:ascii="Century Gothic" w:eastAsia="Calibri" w:hAnsi="Century Gothic" w:cs="Arial"/>
        </w:rPr>
        <w:t xml:space="preserve">Czy wykonawca podlega wykluczeniu z postępowania na podstawie art. 108 ust. 1 </w:t>
      </w:r>
      <w:bookmarkEnd w:id="71"/>
      <w:r w:rsidRPr="00A17C88">
        <w:rPr>
          <w:rFonts w:ascii="Century Gothic" w:eastAsia="Calibri" w:hAnsi="Century Gothic" w:cs="Arial"/>
        </w:rPr>
        <w:t xml:space="preserve">Ustawy Pzp. </w:t>
      </w:r>
    </w:p>
    <w:p w14:paraId="489DA46D" w14:textId="77777777" w:rsidR="00A17C88" w:rsidRPr="00A17C88" w:rsidRDefault="00A17C88" w:rsidP="00FC060B">
      <w:pPr>
        <w:tabs>
          <w:tab w:val="left" w:pos="-16160"/>
        </w:tabs>
        <w:spacing w:after="0" w:line="300" w:lineRule="auto"/>
        <w:ind w:left="426" w:hanging="425"/>
        <w:rPr>
          <w:rFonts w:ascii="Century Gothic" w:eastAsia="Calibri" w:hAnsi="Century Gothic" w:cs="Arial"/>
        </w:rPr>
      </w:pPr>
      <w:bookmarkStart w:id="72" w:name="_Hlk103078821"/>
      <w:r w:rsidRPr="00A17C88">
        <w:rPr>
          <w:rFonts w:ascii="Century Gothic" w:eastAsia="Calibri" w:hAnsi="Century Gothic" w:cs="Arial"/>
        </w:rPr>
        <w:t xml:space="preserve">       [ …..] TAK [ …..] NIE</w:t>
      </w:r>
    </w:p>
    <w:bookmarkEnd w:id="72"/>
    <w:p w14:paraId="62B9D185" w14:textId="77777777" w:rsidR="00A17C88" w:rsidRPr="00A17C88" w:rsidRDefault="00A17C88" w:rsidP="00FC060B">
      <w:pPr>
        <w:numPr>
          <w:ilvl w:val="1"/>
          <w:numId w:val="12"/>
        </w:numPr>
        <w:tabs>
          <w:tab w:val="left" w:pos="-16160"/>
        </w:tabs>
        <w:spacing w:after="0" w:line="300" w:lineRule="auto"/>
        <w:ind w:left="426" w:hanging="425"/>
        <w:contextualSpacing/>
        <w:jc w:val="both"/>
        <w:rPr>
          <w:rFonts w:ascii="Century Gothic" w:eastAsia="Calibri" w:hAnsi="Century Gothic" w:cs="Arial"/>
        </w:rPr>
      </w:pPr>
      <w:r w:rsidRPr="00A17C88">
        <w:rPr>
          <w:rFonts w:ascii="Century Gothic" w:eastAsia="Calibri" w:hAnsi="Century Gothic" w:cs="Arial"/>
        </w:rPr>
        <w:t>Czy wykonawca podlega wykluczeniu z postępowania na podstawie art. 7 ust. 1 ustawy z dnia 13 kwietnia 2022 r. o szczególnych rozwiązaniach w zakresie przeciwdziałania wspieraniu agresji na Ukrainę oraz służących ochronie bezpieczeństwa narodowego</w:t>
      </w:r>
    </w:p>
    <w:p w14:paraId="0DA7D90D" w14:textId="695D512E" w:rsidR="00A17C88" w:rsidRPr="00A17C88" w:rsidRDefault="00A17C88" w:rsidP="00FC060B">
      <w:pPr>
        <w:tabs>
          <w:tab w:val="left" w:pos="-16160"/>
        </w:tabs>
        <w:spacing w:after="0" w:line="300" w:lineRule="auto"/>
        <w:ind w:left="567" w:hanging="425"/>
        <w:rPr>
          <w:rFonts w:ascii="Century Gothic" w:eastAsia="Calibri" w:hAnsi="Century Gothic" w:cs="Arial"/>
        </w:rPr>
      </w:pPr>
      <w:r w:rsidRPr="00A17C88">
        <w:rPr>
          <w:rFonts w:ascii="Century Gothic" w:eastAsia="Calibri" w:hAnsi="Century Gothic" w:cs="Arial"/>
        </w:rPr>
        <w:t xml:space="preserve">     [ …..] TAK [ …..] NIE</w:t>
      </w:r>
    </w:p>
    <w:p w14:paraId="6B2F3B5E" w14:textId="2B4F7332" w:rsidR="00E77904" w:rsidRPr="00FC060B" w:rsidRDefault="00A17C88" w:rsidP="00FC060B">
      <w:pPr>
        <w:numPr>
          <w:ilvl w:val="1"/>
          <w:numId w:val="12"/>
        </w:numPr>
        <w:tabs>
          <w:tab w:val="left" w:pos="-16160"/>
        </w:tabs>
        <w:spacing w:after="0" w:line="300" w:lineRule="auto"/>
        <w:ind w:left="426" w:hanging="425"/>
        <w:contextualSpacing/>
        <w:jc w:val="both"/>
        <w:rPr>
          <w:rFonts w:ascii="Century Gothic" w:eastAsia="Calibri" w:hAnsi="Century Gothic" w:cs="Arial"/>
        </w:rPr>
      </w:pPr>
      <w:r w:rsidRPr="00A17C88">
        <w:rPr>
          <w:rFonts w:ascii="Century Gothic" w:eastAsia="Calibri" w:hAnsi="Century Gothic" w:cs="Arial"/>
        </w:rPr>
        <w:t xml:space="preserve">zachodzą przesłanki wykluczenia z postępowania na podstawie art. ………… ustawy </w:t>
      </w:r>
      <w:r w:rsidRPr="00A17C88">
        <w:rPr>
          <w:rFonts w:ascii="Century Gothic" w:eastAsia="Calibri" w:hAnsi="Century Gothic" w:cs="Arial"/>
          <w:i/>
          <w:iCs/>
        </w:rPr>
        <w:t>(podać mającą zastosowanie podstawę wykluczenia spośród</w:t>
      </w:r>
      <w:r w:rsidR="00C145FB">
        <w:rPr>
          <w:rFonts w:ascii="Century Gothic" w:eastAsia="Calibri" w:hAnsi="Century Gothic" w:cs="Arial"/>
          <w:i/>
          <w:iCs/>
        </w:rPr>
        <w:t xml:space="preserve"> </w:t>
      </w:r>
      <w:r w:rsidRPr="00A17C88">
        <w:rPr>
          <w:rFonts w:ascii="Century Gothic" w:eastAsia="Calibri" w:hAnsi="Century Gothic" w:cs="Arial"/>
          <w:i/>
          <w:iCs/>
        </w:rPr>
        <w:t>wymienionych w art.</w:t>
      </w:r>
      <w:r w:rsidRPr="00A17C88">
        <w:rPr>
          <w:rFonts w:ascii="Century Gothic" w:eastAsia="Calibri" w:hAnsi="Century Gothic" w:cs="Arial"/>
          <w:color w:val="000000"/>
          <w:shd w:val="clear" w:color="auto" w:fill="FFFFFF"/>
          <w:lang w:eastAsia="pl-PL" w:bidi="pl-PL"/>
        </w:rPr>
        <w:t xml:space="preserve"> </w:t>
      </w:r>
      <w:r w:rsidRPr="00A17C88">
        <w:rPr>
          <w:rFonts w:ascii="Century Gothic" w:eastAsia="Calibri" w:hAnsi="Century Gothic" w:cs="Arial"/>
          <w:i/>
          <w:color w:val="000000"/>
          <w:shd w:val="clear" w:color="auto" w:fill="FFFFFF"/>
          <w:lang w:eastAsia="pl-PL" w:bidi="pl-PL"/>
        </w:rPr>
        <w:t>108 ust. 1 pkt 1, 2 i 5</w:t>
      </w:r>
      <w:r w:rsidRPr="00A17C88">
        <w:rPr>
          <w:rFonts w:ascii="Century Gothic" w:eastAsia="Calibri" w:hAnsi="Century Gothic" w:cs="Arial"/>
          <w:i/>
          <w:iCs/>
        </w:rPr>
        <w:t xml:space="preserve">). </w:t>
      </w:r>
      <w:r w:rsidRPr="00A17C88">
        <w:rPr>
          <w:rFonts w:ascii="Century Gothic" w:eastAsia="Calibri" w:hAnsi="Century Gothic" w:cs="Arial"/>
          <w:color w:val="000000"/>
          <w:shd w:val="clear" w:color="auto" w:fill="FFFFFF"/>
          <w:lang w:eastAsia="pl-PL" w:bidi="pl-PL"/>
        </w:rPr>
        <w:t>Jednocześnie oświadczam, że w związku z ww. okolicznością, na podstawie art. 110 ustawy, Wykonawca podjął następujące środki</w:t>
      </w:r>
      <w:r w:rsidR="00FC060B">
        <w:rPr>
          <w:rFonts w:ascii="Century Gothic" w:eastAsia="Calibri" w:hAnsi="Century Gothic" w:cs="Arial"/>
          <w:color w:val="000000"/>
          <w:shd w:val="clear" w:color="auto" w:fill="FFFFFF"/>
          <w:lang w:eastAsia="pl-PL" w:bidi="pl-PL"/>
        </w:rPr>
        <w:t xml:space="preserve"> </w:t>
      </w:r>
      <w:r w:rsidRPr="00A17C88">
        <w:rPr>
          <w:rFonts w:ascii="Century Gothic" w:eastAsia="Calibri" w:hAnsi="Century Gothic" w:cs="Arial"/>
          <w:color w:val="000000"/>
          <w:shd w:val="clear" w:color="auto" w:fill="FFFFFF"/>
          <w:lang w:eastAsia="pl-PL" w:bidi="pl-PL"/>
        </w:rPr>
        <w:t>naprawcze</w:t>
      </w:r>
      <w:r w:rsidRPr="00A17C88">
        <w:rPr>
          <w:rFonts w:ascii="Century Gothic" w:eastAsia="Calibri" w:hAnsi="Century Gothic" w:cs="Times New Roman"/>
          <w:color w:val="000000"/>
          <w:shd w:val="clear" w:color="auto" w:fill="FFFFFF"/>
          <w:vertAlign w:val="superscript"/>
          <w:lang w:eastAsia="pl-PL" w:bidi="pl-PL"/>
        </w:rPr>
        <w:footnoteReference w:id="1"/>
      </w:r>
      <w:r w:rsidRPr="00A17C88">
        <w:rPr>
          <w:rFonts w:ascii="Century Gothic" w:eastAsia="Calibri" w:hAnsi="Century Gothic" w:cs="Arial"/>
          <w:color w:val="000000"/>
          <w:shd w:val="clear" w:color="auto" w:fill="FFFFFF"/>
          <w:lang w:eastAsia="pl-PL" w:bidi="pl-PL"/>
        </w:rPr>
        <w:t>:</w:t>
      </w:r>
      <w:r w:rsidR="00FC060B">
        <w:rPr>
          <w:rFonts w:ascii="Century Gothic" w:eastAsia="Calibri" w:hAnsi="Century Gothic" w:cs="Arial"/>
          <w:color w:val="000000"/>
          <w:shd w:val="clear" w:color="auto" w:fill="FFFFFF"/>
          <w:lang w:eastAsia="pl-PL" w:bidi="pl-PL"/>
        </w:rPr>
        <w:t>……………………………………………………………..</w:t>
      </w:r>
    </w:p>
    <w:p w14:paraId="13F6302A" w14:textId="66A28236" w:rsidR="00FC060B" w:rsidRPr="00FC060B" w:rsidRDefault="00FC060B" w:rsidP="00FC060B">
      <w:pPr>
        <w:pStyle w:val="Akapitzlist"/>
        <w:numPr>
          <w:ilvl w:val="0"/>
          <w:numId w:val="12"/>
        </w:numPr>
        <w:spacing w:after="0" w:line="300" w:lineRule="auto"/>
        <w:ind w:left="426" w:hanging="425"/>
        <w:jc w:val="both"/>
        <w:rPr>
          <w:rFonts w:ascii="Century Gothic" w:hAnsi="Century Gothic" w:cstheme="minorHAnsi"/>
        </w:rPr>
      </w:pPr>
      <w:r w:rsidRPr="00FC060B">
        <w:rPr>
          <w:rFonts w:ascii="Century Gothic" w:hAnsi="Century Gothic" w:cstheme="minorHAnsi"/>
        </w:rPr>
        <w:t>Wykonawca będzie posługiwał się certyfikatem wykonawcy zamówień publicznych, o którym mowa w art. 124 ust. 2 ustawy Prawo zamówień publicznych:</w:t>
      </w:r>
      <w:r w:rsidRPr="00FC060B">
        <w:rPr>
          <w:rFonts w:ascii="Century Gothic" w:hAnsi="Century Gothic" w:cstheme="minorHAnsi"/>
        </w:rPr>
        <w:br/>
      </w:r>
      <w:r w:rsidRPr="00FC060B">
        <w:rPr>
          <w:rFonts w:ascii="Segoe UI Symbol" w:hAnsi="Segoe UI Symbol" w:cs="Segoe UI Symbol"/>
        </w:rPr>
        <w:t xml:space="preserve">☐ </w:t>
      </w:r>
      <w:r w:rsidRPr="00FC060B">
        <w:rPr>
          <w:rFonts w:ascii="Century Gothic" w:hAnsi="Century Gothic" w:cstheme="minorHAnsi"/>
        </w:rPr>
        <w:t>TAK</w:t>
      </w:r>
    </w:p>
    <w:p w14:paraId="7FC46D67" w14:textId="4A5AAEF1" w:rsidR="00FC060B" w:rsidRPr="00FC060B" w:rsidRDefault="00FC060B" w:rsidP="00FC060B">
      <w:pPr>
        <w:pStyle w:val="Akapitzlist"/>
        <w:spacing w:after="0" w:line="300" w:lineRule="auto"/>
        <w:ind w:left="862" w:hanging="425"/>
        <w:jc w:val="both"/>
        <w:rPr>
          <w:rFonts w:ascii="Century Gothic" w:hAnsi="Century Gothic" w:cstheme="minorHAnsi"/>
        </w:rPr>
      </w:pPr>
      <w:r w:rsidRPr="00FC060B">
        <w:rPr>
          <w:rFonts w:ascii="Segoe UI Symbol" w:hAnsi="Segoe UI Symbol" w:cs="Segoe UI Symbol"/>
        </w:rPr>
        <w:t>☐</w:t>
      </w:r>
      <w:r w:rsidRPr="00FC060B">
        <w:rPr>
          <w:rFonts w:ascii="Century Gothic" w:hAnsi="Century Gothic" w:cstheme="minorHAnsi"/>
        </w:rPr>
        <w:t xml:space="preserve"> NIE</w:t>
      </w:r>
    </w:p>
    <w:p w14:paraId="2DA6125D"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t>W przypadku zaznaczenia odpowiedzi „TAK”, należy podać:</w:t>
      </w:r>
    </w:p>
    <w:p w14:paraId="571B3CB2"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t>Numer certyfikatu: ..............................................</w:t>
      </w:r>
    </w:p>
    <w:p w14:paraId="4AF45A5F"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lastRenderedPageBreak/>
        <w:t>Nazwa podmiotu certyfikującego: ..............................................</w:t>
      </w:r>
    </w:p>
    <w:p w14:paraId="1B3BC2F5"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t>Okres ważności certyfikacji: ..............................................</w:t>
      </w:r>
    </w:p>
    <w:p w14:paraId="5EB2FFAD"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t>Zakres certyfikacji:</w:t>
      </w:r>
    </w:p>
    <w:p w14:paraId="1407856A"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Segoe UI Symbol" w:hAnsi="Segoe UI Symbol" w:cs="Segoe UI Symbol"/>
        </w:rPr>
        <w:t>☐</w:t>
      </w:r>
      <w:r w:rsidRPr="00FC060B">
        <w:rPr>
          <w:rFonts w:ascii="Century Gothic" w:hAnsi="Century Gothic" w:cstheme="minorHAnsi"/>
        </w:rPr>
        <w:t xml:space="preserve"> brak podstaw wykluczenia</w:t>
      </w:r>
    </w:p>
    <w:p w14:paraId="7F95E6C1"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Segoe UI Symbol" w:hAnsi="Segoe UI Symbol" w:cs="Segoe UI Symbol"/>
        </w:rPr>
        <w:t>☐</w:t>
      </w:r>
      <w:r w:rsidRPr="00FC060B">
        <w:rPr>
          <w:rFonts w:ascii="Century Gothic" w:hAnsi="Century Gothic" w:cstheme="minorHAnsi"/>
        </w:rPr>
        <w:t xml:space="preserve"> spełnianie warunków udziału w postępowaniu</w:t>
      </w:r>
    </w:p>
    <w:p w14:paraId="34C2839C" w14:textId="77777777" w:rsidR="00FC060B" w:rsidRPr="00FC060B" w:rsidRDefault="00FC060B" w:rsidP="00FC060B">
      <w:pPr>
        <w:pStyle w:val="Akapitzlist"/>
        <w:spacing w:after="0" w:line="300" w:lineRule="auto"/>
        <w:ind w:left="567" w:hanging="141"/>
        <w:rPr>
          <w:rFonts w:ascii="Century Gothic" w:hAnsi="Century Gothic" w:cstheme="minorHAnsi"/>
        </w:rPr>
      </w:pPr>
      <w:r w:rsidRPr="00FC060B">
        <w:rPr>
          <w:rFonts w:ascii="Segoe UI Symbol" w:hAnsi="Segoe UI Symbol" w:cs="Segoe UI Symbol"/>
        </w:rPr>
        <w:t>☐</w:t>
      </w:r>
      <w:r w:rsidRPr="00FC060B">
        <w:rPr>
          <w:rFonts w:ascii="Century Gothic" w:hAnsi="Century Gothic" w:cstheme="minorHAnsi"/>
        </w:rPr>
        <w:t xml:space="preserve"> brak podstaw wykluczenia oraz spełnianie warunków udziału w postępowaniu</w:t>
      </w:r>
    </w:p>
    <w:p w14:paraId="67AD55E0" w14:textId="77777777" w:rsidR="00FC060B" w:rsidRPr="00072DEA" w:rsidRDefault="00FC060B" w:rsidP="00FC060B">
      <w:pPr>
        <w:tabs>
          <w:tab w:val="left" w:pos="-16160"/>
        </w:tabs>
        <w:spacing w:after="0" w:line="300" w:lineRule="auto"/>
        <w:ind w:left="426" w:hanging="425"/>
        <w:contextualSpacing/>
        <w:jc w:val="both"/>
        <w:rPr>
          <w:rFonts w:ascii="Century Gothic" w:eastAsia="Calibri" w:hAnsi="Century Gothic" w:cs="Arial"/>
        </w:rPr>
      </w:pPr>
    </w:p>
    <w:p w14:paraId="0E0582E2" w14:textId="77777777" w:rsidR="00983150" w:rsidRDefault="00983150" w:rsidP="00FC060B">
      <w:pPr>
        <w:spacing w:after="0" w:line="300" w:lineRule="auto"/>
        <w:ind w:hanging="425"/>
        <w:jc w:val="both"/>
        <w:rPr>
          <w:rFonts w:ascii="Arial" w:eastAsia="Times New Roman" w:hAnsi="Arial" w:cs="Arial"/>
          <w:bCs/>
          <w:sz w:val="20"/>
          <w:szCs w:val="20"/>
          <w:lang w:eastAsia="pl-PL"/>
        </w:rPr>
      </w:pPr>
    </w:p>
    <w:p w14:paraId="0C8C66FE" w14:textId="77777777" w:rsidR="00072DEA" w:rsidRDefault="00072DEA" w:rsidP="00FC060B">
      <w:pPr>
        <w:spacing w:after="0" w:line="300" w:lineRule="auto"/>
        <w:ind w:hanging="425"/>
        <w:jc w:val="both"/>
        <w:rPr>
          <w:rFonts w:ascii="Arial" w:eastAsia="Times New Roman" w:hAnsi="Arial" w:cs="Arial"/>
          <w:bCs/>
          <w:sz w:val="20"/>
          <w:szCs w:val="20"/>
          <w:lang w:eastAsia="pl-PL"/>
        </w:rPr>
      </w:pPr>
    </w:p>
    <w:p w14:paraId="22E26FBB" w14:textId="77777777" w:rsidR="00072DEA" w:rsidRDefault="00072DEA" w:rsidP="00A17C88">
      <w:pPr>
        <w:spacing w:after="0" w:line="288" w:lineRule="auto"/>
        <w:jc w:val="both"/>
        <w:rPr>
          <w:rFonts w:ascii="Arial" w:eastAsia="Times New Roman" w:hAnsi="Arial" w:cs="Arial"/>
          <w:bCs/>
          <w:sz w:val="20"/>
          <w:szCs w:val="20"/>
          <w:lang w:eastAsia="pl-PL"/>
        </w:rPr>
      </w:pPr>
    </w:p>
    <w:p w14:paraId="04988802" w14:textId="77777777" w:rsidR="00857845" w:rsidRDefault="00857845" w:rsidP="00A17C88">
      <w:pPr>
        <w:spacing w:after="0" w:line="288" w:lineRule="auto"/>
        <w:jc w:val="both"/>
        <w:rPr>
          <w:rFonts w:ascii="Arial" w:eastAsia="Times New Roman" w:hAnsi="Arial" w:cs="Arial"/>
          <w:bCs/>
          <w:sz w:val="20"/>
          <w:szCs w:val="20"/>
          <w:lang w:eastAsia="pl-PL"/>
        </w:rPr>
      </w:pPr>
    </w:p>
    <w:p w14:paraId="69B4804B" w14:textId="77777777" w:rsidR="00072DEA" w:rsidRDefault="00072DEA" w:rsidP="00A17C88">
      <w:pPr>
        <w:spacing w:after="0" w:line="288" w:lineRule="auto"/>
        <w:jc w:val="both"/>
        <w:rPr>
          <w:rFonts w:ascii="Arial" w:eastAsia="Times New Roman" w:hAnsi="Arial" w:cs="Arial"/>
          <w:bCs/>
          <w:sz w:val="20"/>
          <w:szCs w:val="20"/>
          <w:lang w:eastAsia="pl-PL"/>
        </w:rPr>
      </w:pPr>
    </w:p>
    <w:p w14:paraId="2CE356D6" w14:textId="77777777" w:rsidR="00FC060B" w:rsidRDefault="00FC060B" w:rsidP="00A17C88">
      <w:pPr>
        <w:spacing w:after="0" w:line="288" w:lineRule="auto"/>
        <w:jc w:val="both"/>
        <w:rPr>
          <w:rFonts w:ascii="Arial" w:eastAsia="Times New Roman" w:hAnsi="Arial" w:cs="Arial"/>
          <w:bCs/>
          <w:sz w:val="20"/>
          <w:szCs w:val="20"/>
          <w:lang w:eastAsia="pl-PL"/>
        </w:rPr>
      </w:pPr>
    </w:p>
    <w:p w14:paraId="60791728" w14:textId="77777777" w:rsidR="00FC060B" w:rsidRDefault="00FC060B" w:rsidP="00A17C88">
      <w:pPr>
        <w:spacing w:after="0" w:line="288" w:lineRule="auto"/>
        <w:jc w:val="both"/>
        <w:rPr>
          <w:rFonts w:ascii="Arial" w:eastAsia="Times New Roman" w:hAnsi="Arial" w:cs="Arial"/>
          <w:bCs/>
          <w:sz w:val="20"/>
          <w:szCs w:val="20"/>
          <w:lang w:eastAsia="pl-PL"/>
        </w:rPr>
      </w:pPr>
    </w:p>
    <w:p w14:paraId="0FDCFDF7" w14:textId="77777777" w:rsidR="00FC060B" w:rsidRDefault="00FC060B" w:rsidP="00A17C88">
      <w:pPr>
        <w:spacing w:after="0" w:line="288" w:lineRule="auto"/>
        <w:jc w:val="both"/>
        <w:rPr>
          <w:rFonts w:ascii="Arial" w:eastAsia="Times New Roman" w:hAnsi="Arial" w:cs="Arial"/>
          <w:bCs/>
          <w:sz w:val="20"/>
          <w:szCs w:val="20"/>
          <w:lang w:eastAsia="pl-PL"/>
        </w:rPr>
      </w:pPr>
    </w:p>
    <w:p w14:paraId="3C493B0A" w14:textId="77777777" w:rsidR="00FC060B" w:rsidRDefault="00FC060B" w:rsidP="00A17C88">
      <w:pPr>
        <w:spacing w:after="0" w:line="288" w:lineRule="auto"/>
        <w:jc w:val="both"/>
        <w:rPr>
          <w:rFonts w:ascii="Arial" w:eastAsia="Times New Roman" w:hAnsi="Arial" w:cs="Arial"/>
          <w:bCs/>
          <w:sz w:val="20"/>
          <w:szCs w:val="20"/>
          <w:lang w:eastAsia="pl-PL"/>
        </w:rPr>
      </w:pPr>
    </w:p>
    <w:p w14:paraId="785AE100" w14:textId="77777777" w:rsidR="00FC060B" w:rsidRDefault="00FC060B" w:rsidP="00A17C88">
      <w:pPr>
        <w:spacing w:after="0" w:line="288" w:lineRule="auto"/>
        <w:jc w:val="both"/>
        <w:rPr>
          <w:rFonts w:ascii="Arial" w:eastAsia="Times New Roman" w:hAnsi="Arial" w:cs="Arial"/>
          <w:bCs/>
          <w:sz w:val="20"/>
          <w:szCs w:val="20"/>
          <w:lang w:eastAsia="pl-PL"/>
        </w:rPr>
      </w:pPr>
    </w:p>
    <w:p w14:paraId="5376235D" w14:textId="77777777" w:rsidR="00FC060B" w:rsidRDefault="00FC060B" w:rsidP="00A17C88">
      <w:pPr>
        <w:spacing w:after="0" w:line="288" w:lineRule="auto"/>
        <w:jc w:val="both"/>
        <w:rPr>
          <w:rFonts w:ascii="Arial" w:eastAsia="Times New Roman" w:hAnsi="Arial" w:cs="Arial"/>
          <w:bCs/>
          <w:sz w:val="20"/>
          <w:szCs w:val="20"/>
          <w:lang w:eastAsia="pl-PL"/>
        </w:rPr>
      </w:pPr>
    </w:p>
    <w:p w14:paraId="4B3CE110" w14:textId="77777777" w:rsidR="00FC060B" w:rsidRDefault="00FC060B" w:rsidP="00A17C88">
      <w:pPr>
        <w:spacing w:after="0" w:line="288" w:lineRule="auto"/>
        <w:jc w:val="both"/>
        <w:rPr>
          <w:rFonts w:ascii="Arial" w:eastAsia="Times New Roman" w:hAnsi="Arial" w:cs="Arial"/>
          <w:bCs/>
          <w:sz w:val="20"/>
          <w:szCs w:val="20"/>
          <w:lang w:eastAsia="pl-PL"/>
        </w:rPr>
      </w:pPr>
    </w:p>
    <w:p w14:paraId="77993E70" w14:textId="77777777" w:rsidR="00FC060B" w:rsidRDefault="00FC060B" w:rsidP="00A17C88">
      <w:pPr>
        <w:spacing w:after="0" w:line="288" w:lineRule="auto"/>
        <w:jc w:val="both"/>
        <w:rPr>
          <w:rFonts w:ascii="Arial" w:eastAsia="Times New Roman" w:hAnsi="Arial" w:cs="Arial"/>
          <w:bCs/>
          <w:sz w:val="20"/>
          <w:szCs w:val="20"/>
          <w:lang w:eastAsia="pl-PL"/>
        </w:rPr>
      </w:pPr>
    </w:p>
    <w:p w14:paraId="2A305060" w14:textId="77777777" w:rsidR="00FC060B" w:rsidRDefault="00FC060B" w:rsidP="00A17C88">
      <w:pPr>
        <w:spacing w:after="0" w:line="288" w:lineRule="auto"/>
        <w:jc w:val="both"/>
        <w:rPr>
          <w:rFonts w:ascii="Arial" w:eastAsia="Times New Roman" w:hAnsi="Arial" w:cs="Arial"/>
          <w:bCs/>
          <w:sz w:val="20"/>
          <w:szCs w:val="20"/>
          <w:lang w:eastAsia="pl-PL"/>
        </w:rPr>
      </w:pPr>
    </w:p>
    <w:p w14:paraId="78D18736" w14:textId="77777777" w:rsidR="00FC060B" w:rsidRDefault="00FC060B" w:rsidP="00A17C88">
      <w:pPr>
        <w:spacing w:after="0" w:line="288" w:lineRule="auto"/>
        <w:jc w:val="both"/>
        <w:rPr>
          <w:rFonts w:ascii="Arial" w:eastAsia="Times New Roman" w:hAnsi="Arial" w:cs="Arial"/>
          <w:bCs/>
          <w:sz w:val="20"/>
          <w:szCs w:val="20"/>
          <w:lang w:eastAsia="pl-PL"/>
        </w:rPr>
      </w:pPr>
    </w:p>
    <w:p w14:paraId="587F0EB2" w14:textId="77777777" w:rsidR="00FC060B" w:rsidRDefault="00FC060B" w:rsidP="00A17C88">
      <w:pPr>
        <w:spacing w:after="0" w:line="288" w:lineRule="auto"/>
        <w:jc w:val="both"/>
        <w:rPr>
          <w:rFonts w:ascii="Arial" w:eastAsia="Times New Roman" w:hAnsi="Arial" w:cs="Arial"/>
          <w:bCs/>
          <w:sz w:val="20"/>
          <w:szCs w:val="20"/>
          <w:lang w:eastAsia="pl-PL"/>
        </w:rPr>
      </w:pPr>
    </w:p>
    <w:p w14:paraId="10EAF8E0" w14:textId="77777777" w:rsidR="00FC060B" w:rsidRDefault="00FC060B" w:rsidP="00A17C88">
      <w:pPr>
        <w:spacing w:after="0" w:line="288" w:lineRule="auto"/>
        <w:jc w:val="both"/>
        <w:rPr>
          <w:rFonts w:ascii="Arial" w:eastAsia="Times New Roman" w:hAnsi="Arial" w:cs="Arial"/>
          <w:bCs/>
          <w:sz w:val="20"/>
          <w:szCs w:val="20"/>
          <w:lang w:eastAsia="pl-PL"/>
        </w:rPr>
      </w:pPr>
    </w:p>
    <w:p w14:paraId="241BB830" w14:textId="77777777" w:rsidR="00FC060B" w:rsidRDefault="00FC060B" w:rsidP="00A17C88">
      <w:pPr>
        <w:spacing w:after="0" w:line="288" w:lineRule="auto"/>
        <w:jc w:val="both"/>
        <w:rPr>
          <w:rFonts w:ascii="Arial" w:eastAsia="Times New Roman" w:hAnsi="Arial" w:cs="Arial"/>
          <w:bCs/>
          <w:sz w:val="20"/>
          <w:szCs w:val="20"/>
          <w:lang w:eastAsia="pl-PL"/>
        </w:rPr>
      </w:pPr>
    </w:p>
    <w:p w14:paraId="7E9DC603" w14:textId="77777777" w:rsidR="00FC060B" w:rsidRDefault="00FC060B" w:rsidP="00A17C88">
      <w:pPr>
        <w:spacing w:after="0" w:line="288" w:lineRule="auto"/>
        <w:jc w:val="both"/>
        <w:rPr>
          <w:rFonts w:ascii="Arial" w:eastAsia="Times New Roman" w:hAnsi="Arial" w:cs="Arial"/>
          <w:bCs/>
          <w:sz w:val="20"/>
          <w:szCs w:val="20"/>
          <w:lang w:eastAsia="pl-PL"/>
        </w:rPr>
      </w:pPr>
    </w:p>
    <w:p w14:paraId="0BE7B9C2" w14:textId="77777777" w:rsidR="00FC060B" w:rsidRDefault="00FC060B" w:rsidP="00A17C88">
      <w:pPr>
        <w:spacing w:after="0" w:line="288" w:lineRule="auto"/>
        <w:jc w:val="both"/>
        <w:rPr>
          <w:rFonts w:ascii="Arial" w:eastAsia="Times New Roman" w:hAnsi="Arial" w:cs="Arial"/>
          <w:bCs/>
          <w:sz w:val="20"/>
          <w:szCs w:val="20"/>
          <w:lang w:eastAsia="pl-PL"/>
        </w:rPr>
      </w:pPr>
    </w:p>
    <w:p w14:paraId="22E7345F" w14:textId="77777777" w:rsidR="00FC060B" w:rsidRDefault="00FC060B" w:rsidP="00A17C88">
      <w:pPr>
        <w:spacing w:after="0" w:line="288" w:lineRule="auto"/>
        <w:jc w:val="both"/>
        <w:rPr>
          <w:rFonts w:ascii="Arial" w:eastAsia="Times New Roman" w:hAnsi="Arial" w:cs="Arial"/>
          <w:bCs/>
          <w:sz w:val="20"/>
          <w:szCs w:val="20"/>
          <w:lang w:eastAsia="pl-PL"/>
        </w:rPr>
      </w:pPr>
    </w:p>
    <w:p w14:paraId="5AFF2473" w14:textId="77777777" w:rsidR="00FC060B" w:rsidRDefault="00FC060B" w:rsidP="00A17C88">
      <w:pPr>
        <w:spacing w:after="0" w:line="288" w:lineRule="auto"/>
        <w:jc w:val="both"/>
        <w:rPr>
          <w:rFonts w:ascii="Arial" w:eastAsia="Times New Roman" w:hAnsi="Arial" w:cs="Arial"/>
          <w:bCs/>
          <w:sz w:val="20"/>
          <w:szCs w:val="20"/>
          <w:lang w:eastAsia="pl-PL"/>
        </w:rPr>
      </w:pPr>
    </w:p>
    <w:p w14:paraId="17DB06CA" w14:textId="77777777" w:rsidR="00FC060B" w:rsidRDefault="00FC060B" w:rsidP="00A17C88">
      <w:pPr>
        <w:spacing w:after="0" w:line="288" w:lineRule="auto"/>
        <w:jc w:val="both"/>
        <w:rPr>
          <w:rFonts w:ascii="Arial" w:eastAsia="Times New Roman" w:hAnsi="Arial" w:cs="Arial"/>
          <w:bCs/>
          <w:sz w:val="20"/>
          <w:szCs w:val="20"/>
          <w:lang w:eastAsia="pl-PL"/>
        </w:rPr>
      </w:pPr>
    </w:p>
    <w:p w14:paraId="4466E76E" w14:textId="77777777" w:rsidR="00FC060B" w:rsidRDefault="00FC060B" w:rsidP="00A17C88">
      <w:pPr>
        <w:spacing w:after="0" w:line="288" w:lineRule="auto"/>
        <w:jc w:val="both"/>
        <w:rPr>
          <w:rFonts w:ascii="Arial" w:eastAsia="Times New Roman" w:hAnsi="Arial" w:cs="Arial"/>
          <w:bCs/>
          <w:sz w:val="20"/>
          <w:szCs w:val="20"/>
          <w:lang w:eastAsia="pl-PL"/>
        </w:rPr>
      </w:pPr>
    </w:p>
    <w:p w14:paraId="5341073E" w14:textId="77777777" w:rsidR="00FC060B" w:rsidRDefault="00FC060B" w:rsidP="00A17C88">
      <w:pPr>
        <w:spacing w:after="0" w:line="288" w:lineRule="auto"/>
        <w:jc w:val="both"/>
        <w:rPr>
          <w:rFonts w:ascii="Arial" w:eastAsia="Times New Roman" w:hAnsi="Arial" w:cs="Arial"/>
          <w:bCs/>
          <w:sz w:val="20"/>
          <w:szCs w:val="20"/>
          <w:lang w:eastAsia="pl-PL"/>
        </w:rPr>
      </w:pPr>
    </w:p>
    <w:p w14:paraId="55A029FB" w14:textId="77777777" w:rsidR="00FC060B" w:rsidRDefault="00FC060B" w:rsidP="00A17C88">
      <w:pPr>
        <w:spacing w:after="0" w:line="288" w:lineRule="auto"/>
        <w:jc w:val="both"/>
        <w:rPr>
          <w:rFonts w:ascii="Arial" w:eastAsia="Times New Roman" w:hAnsi="Arial" w:cs="Arial"/>
          <w:bCs/>
          <w:sz w:val="20"/>
          <w:szCs w:val="20"/>
          <w:lang w:eastAsia="pl-PL"/>
        </w:rPr>
      </w:pPr>
    </w:p>
    <w:p w14:paraId="0BB8BC4F" w14:textId="77777777" w:rsidR="00FC060B" w:rsidRDefault="00FC060B" w:rsidP="00A17C88">
      <w:pPr>
        <w:spacing w:after="0" w:line="288" w:lineRule="auto"/>
        <w:jc w:val="both"/>
        <w:rPr>
          <w:rFonts w:ascii="Arial" w:eastAsia="Times New Roman" w:hAnsi="Arial" w:cs="Arial"/>
          <w:bCs/>
          <w:sz w:val="20"/>
          <w:szCs w:val="20"/>
          <w:lang w:eastAsia="pl-PL"/>
        </w:rPr>
      </w:pPr>
    </w:p>
    <w:p w14:paraId="7245CE89" w14:textId="77777777" w:rsidR="00FC060B" w:rsidRDefault="00FC060B" w:rsidP="00A17C88">
      <w:pPr>
        <w:spacing w:after="0" w:line="288" w:lineRule="auto"/>
        <w:jc w:val="both"/>
        <w:rPr>
          <w:rFonts w:ascii="Arial" w:eastAsia="Times New Roman" w:hAnsi="Arial" w:cs="Arial"/>
          <w:bCs/>
          <w:sz w:val="20"/>
          <w:szCs w:val="20"/>
          <w:lang w:eastAsia="pl-PL"/>
        </w:rPr>
      </w:pPr>
    </w:p>
    <w:p w14:paraId="60F651BE" w14:textId="77777777" w:rsidR="00FC060B" w:rsidRDefault="00FC060B" w:rsidP="00A17C88">
      <w:pPr>
        <w:spacing w:after="0" w:line="288" w:lineRule="auto"/>
        <w:jc w:val="both"/>
        <w:rPr>
          <w:rFonts w:ascii="Arial" w:eastAsia="Times New Roman" w:hAnsi="Arial" w:cs="Arial"/>
          <w:bCs/>
          <w:sz w:val="20"/>
          <w:szCs w:val="20"/>
          <w:lang w:eastAsia="pl-PL"/>
        </w:rPr>
      </w:pPr>
    </w:p>
    <w:p w14:paraId="069D86CE" w14:textId="77777777" w:rsidR="00FC060B" w:rsidRDefault="00FC060B" w:rsidP="00A17C88">
      <w:pPr>
        <w:spacing w:after="0" w:line="288" w:lineRule="auto"/>
        <w:jc w:val="both"/>
        <w:rPr>
          <w:rFonts w:ascii="Arial" w:eastAsia="Times New Roman" w:hAnsi="Arial" w:cs="Arial"/>
          <w:bCs/>
          <w:sz w:val="20"/>
          <w:szCs w:val="20"/>
          <w:lang w:eastAsia="pl-PL"/>
        </w:rPr>
      </w:pPr>
    </w:p>
    <w:p w14:paraId="689415F9" w14:textId="77777777" w:rsidR="00FC060B" w:rsidRDefault="00FC060B" w:rsidP="00A17C88">
      <w:pPr>
        <w:spacing w:after="0" w:line="288" w:lineRule="auto"/>
        <w:jc w:val="both"/>
        <w:rPr>
          <w:rFonts w:ascii="Arial" w:eastAsia="Times New Roman" w:hAnsi="Arial" w:cs="Arial"/>
          <w:bCs/>
          <w:sz w:val="20"/>
          <w:szCs w:val="20"/>
          <w:lang w:eastAsia="pl-PL"/>
        </w:rPr>
      </w:pPr>
    </w:p>
    <w:p w14:paraId="0F1871D0" w14:textId="77777777" w:rsidR="00FC060B" w:rsidRDefault="00FC060B" w:rsidP="00A17C88">
      <w:pPr>
        <w:spacing w:after="0" w:line="288" w:lineRule="auto"/>
        <w:jc w:val="both"/>
        <w:rPr>
          <w:rFonts w:ascii="Arial" w:eastAsia="Times New Roman" w:hAnsi="Arial" w:cs="Arial"/>
          <w:bCs/>
          <w:sz w:val="20"/>
          <w:szCs w:val="20"/>
          <w:lang w:eastAsia="pl-PL"/>
        </w:rPr>
      </w:pPr>
    </w:p>
    <w:p w14:paraId="30689C4F" w14:textId="77777777" w:rsidR="00FC060B" w:rsidRDefault="00FC060B" w:rsidP="00A17C88">
      <w:pPr>
        <w:spacing w:after="0" w:line="288" w:lineRule="auto"/>
        <w:jc w:val="both"/>
        <w:rPr>
          <w:rFonts w:ascii="Arial" w:eastAsia="Times New Roman" w:hAnsi="Arial" w:cs="Arial"/>
          <w:bCs/>
          <w:sz w:val="20"/>
          <w:szCs w:val="20"/>
          <w:lang w:eastAsia="pl-PL"/>
        </w:rPr>
      </w:pPr>
    </w:p>
    <w:p w14:paraId="3B5D5046" w14:textId="77777777" w:rsidR="00FC060B" w:rsidRDefault="00FC060B" w:rsidP="00A17C88">
      <w:pPr>
        <w:spacing w:after="0" w:line="288" w:lineRule="auto"/>
        <w:jc w:val="both"/>
        <w:rPr>
          <w:rFonts w:ascii="Arial" w:eastAsia="Times New Roman" w:hAnsi="Arial" w:cs="Arial"/>
          <w:bCs/>
          <w:sz w:val="20"/>
          <w:szCs w:val="20"/>
          <w:lang w:eastAsia="pl-PL"/>
        </w:rPr>
      </w:pPr>
    </w:p>
    <w:p w14:paraId="1B6D811E" w14:textId="77777777" w:rsidR="00FC060B" w:rsidRDefault="00FC060B" w:rsidP="00A17C88">
      <w:pPr>
        <w:spacing w:after="0" w:line="288" w:lineRule="auto"/>
        <w:jc w:val="both"/>
        <w:rPr>
          <w:rFonts w:ascii="Arial" w:eastAsia="Times New Roman" w:hAnsi="Arial" w:cs="Arial"/>
          <w:bCs/>
          <w:sz w:val="20"/>
          <w:szCs w:val="20"/>
          <w:lang w:eastAsia="pl-PL"/>
        </w:rPr>
      </w:pPr>
    </w:p>
    <w:p w14:paraId="20FA4526" w14:textId="77777777" w:rsidR="00FC060B" w:rsidRDefault="00FC060B" w:rsidP="00A17C88">
      <w:pPr>
        <w:spacing w:after="0" w:line="288" w:lineRule="auto"/>
        <w:jc w:val="both"/>
        <w:rPr>
          <w:rFonts w:ascii="Arial" w:eastAsia="Times New Roman" w:hAnsi="Arial" w:cs="Arial"/>
          <w:bCs/>
          <w:sz w:val="20"/>
          <w:szCs w:val="20"/>
          <w:lang w:eastAsia="pl-PL"/>
        </w:rPr>
      </w:pPr>
    </w:p>
    <w:p w14:paraId="5296DE69" w14:textId="77777777" w:rsidR="00FC060B" w:rsidRDefault="00FC060B" w:rsidP="00A17C88">
      <w:pPr>
        <w:spacing w:after="0" w:line="288" w:lineRule="auto"/>
        <w:jc w:val="both"/>
        <w:rPr>
          <w:rFonts w:ascii="Arial" w:eastAsia="Times New Roman" w:hAnsi="Arial" w:cs="Arial"/>
          <w:bCs/>
          <w:sz w:val="20"/>
          <w:szCs w:val="20"/>
          <w:lang w:eastAsia="pl-PL"/>
        </w:rPr>
      </w:pPr>
    </w:p>
    <w:p w14:paraId="104935FF" w14:textId="77777777" w:rsidR="00FC060B" w:rsidRDefault="00FC060B" w:rsidP="00A17C88">
      <w:pPr>
        <w:spacing w:after="0" w:line="288" w:lineRule="auto"/>
        <w:jc w:val="both"/>
        <w:rPr>
          <w:rFonts w:ascii="Arial" w:eastAsia="Times New Roman" w:hAnsi="Arial" w:cs="Arial"/>
          <w:bCs/>
          <w:sz w:val="20"/>
          <w:szCs w:val="20"/>
          <w:lang w:eastAsia="pl-PL"/>
        </w:rPr>
      </w:pPr>
    </w:p>
    <w:p w14:paraId="6CE4C953" w14:textId="77777777" w:rsidR="00FC060B" w:rsidRDefault="00FC060B" w:rsidP="00A17C88">
      <w:pPr>
        <w:spacing w:after="0" w:line="288" w:lineRule="auto"/>
        <w:jc w:val="both"/>
        <w:rPr>
          <w:rFonts w:ascii="Arial" w:eastAsia="Times New Roman" w:hAnsi="Arial" w:cs="Arial"/>
          <w:bCs/>
          <w:sz w:val="20"/>
          <w:szCs w:val="20"/>
          <w:lang w:eastAsia="pl-PL"/>
        </w:rPr>
      </w:pPr>
    </w:p>
    <w:p w14:paraId="18835B4B" w14:textId="77777777" w:rsidR="00FC060B" w:rsidRDefault="00FC060B" w:rsidP="00A17C88">
      <w:pPr>
        <w:spacing w:after="0" w:line="288" w:lineRule="auto"/>
        <w:jc w:val="both"/>
        <w:rPr>
          <w:rFonts w:ascii="Arial" w:eastAsia="Times New Roman" w:hAnsi="Arial" w:cs="Arial"/>
          <w:bCs/>
          <w:sz w:val="20"/>
          <w:szCs w:val="20"/>
          <w:lang w:eastAsia="pl-PL"/>
        </w:rPr>
      </w:pPr>
    </w:p>
    <w:p w14:paraId="224A25A9" w14:textId="77777777" w:rsidR="00FC060B" w:rsidRDefault="00FC060B" w:rsidP="00A17C88">
      <w:pPr>
        <w:spacing w:after="0" w:line="288" w:lineRule="auto"/>
        <w:jc w:val="both"/>
        <w:rPr>
          <w:rFonts w:ascii="Arial" w:eastAsia="Times New Roman" w:hAnsi="Arial" w:cs="Arial"/>
          <w:bCs/>
          <w:sz w:val="20"/>
          <w:szCs w:val="20"/>
          <w:lang w:eastAsia="pl-PL"/>
        </w:rPr>
      </w:pPr>
    </w:p>
    <w:p w14:paraId="17609F6E" w14:textId="77777777" w:rsidR="00FC060B" w:rsidRDefault="00FC060B" w:rsidP="00A17C88">
      <w:pPr>
        <w:spacing w:after="0" w:line="288" w:lineRule="auto"/>
        <w:jc w:val="both"/>
        <w:rPr>
          <w:rFonts w:ascii="Arial" w:eastAsia="Times New Roman" w:hAnsi="Arial" w:cs="Arial"/>
          <w:bCs/>
          <w:sz w:val="20"/>
          <w:szCs w:val="20"/>
          <w:lang w:eastAsia="pl-PL"/>
        </w:rPr>
      </w:pPr>
    </w:p>
    <w:p w14:paraId="3F9A407A" w14:textId="77777777" w:rsidR="00187144" w:rsidRPr="00A17C88" w:rsidRDefault="00187144" w:rsidP="00A17C88">
      <w:pPr>
        <w:spacing w:after="0" w:line="288" w:lineRule="auto"/>
        <w:jc w:val="both"/>
        <w:rPr>
          <w:rFonts w:ascii="Arial" w:eastAsia="Times New Roman" w:hAnsi="Arial" w:cs="Arial"/>
          <w:bCs/>
          <w:sz w:val="20"/>
          <w:szCs w:val="20"/>
          <w:lang w:eastAsia="pl-PL"/>
        </w:rPr>
      </w:pPr>
    </w:p>
    <w:p w14:paraId="1BA87019" w14:textId="77777777" w:rsidR="00A17C88" w:rsidRPr="00A17C88" w:rsidRDefault="00A17C88" w:rsidP="00A17C88">
      <w:pPr>
        <w:tabs>
          <w:tab w:val="left" w:pos="284"/>
        </w:tabs>
        <w:spacing w:after="0" w:line="240" w:lineRule="auto"/>
        <w:jc w:val="right"/>
        <w:rPr>
          <w:rFonts w:ascii="Century Gothic" w:eastAsia="Times New Roman" w:hAnsi="Century Gothic" w:cs="Arial"/>
          <w:b/>
          <w:bCs/>
          <w:i/>
          <w:lang w:eastAsia="pl-PL"/>
        </w:rPr>
      </w:pPr>
      <w:r w:rsidRPr="00A17C88">
        <w:rPr>
          <w:rFonts w:ascii="Century Gothic" w:eastAsia="Times New Roman" w:hAnsi="Century Gothic" w:cs="Arial"/>
          <w:b/>
          <w:bCs/>
          <w:lang w:eastAsia="pl-PL"/>
        </w:rPr>
        <w:lastRenderedPageBreak/>
        <w:t>Załącznik nr 3 do SWZ</w:t>
      </w:r>
    </w:p>
    <w:p w14:paraId="27E13883" w14:textId="77777777" w:rsidR="00A17C88" w:rsidRPr="00A17C88" w:rsidRDefault="00A17C88" w:rsidP="00A17C88">
      <w:pPr>
        <w:spacing w:after="0" w:line="240" w:lineRule="auto"/>
        <w:rPr>
          <w:rFonts w:ascii="Century Gothic" w:eastAsia="Times New Roman" w:hAnsi="Century Gothic" w:cs="Arial"/>
          <w:lang w:eastAsia="pl-PL"/>
        </w:rPr>
      </w:pPr>
    </w:p>
    <w:p w14:paraId="0641D3BC" w14:textId="77777777" w:rsidR="00A17C88" w:rsidRPr="00A17C88" w:rsidRDefault="00A17C88" w:rsidP="00A17C88">
      <w:pPr>
        <w:tabs>
          <w:tab w:val="center" w:pos="7655"/>
        </w:tabs>
        <w:spacing w:after="0" w:line="360" w:lineRule="auto"/>
        <w:jc w:val="right"/>
        <w:rPr>
          <w:rFonts w:ascii="Century Gothic" w:eastAsia="Times New Roman" w:hAnsi="Century Gothic" w:cs="Open Sans"/>
          <w:b/>
          <w:bCs/>
          <w:i/>
          <w:sz w:val="16"/>
          <w:szCs w:val="16"/>
          <w:lang w:eastAsia="pl-PL"/>
        </w:rPr>
      </w:pPr>
      <w:r w:rsidRPr="00A17C88">
        <w:rPr>
          <w:rFonts w:ascii="Century Gothic" w:eastAsia="Times New Roman" w:hAnsi="Century Gothic" w:cs="Open Sans"/>
          <w:b/>
          <w:bCs/>
          <w:i/>
          <w:sz w:val="16"/>
          <w:szCs w:val="16"/>
          <w:lang w:eastAsia="pl-PL"/>
        </w:rPr>
        <w:t>Oświadczenie wykonawcy o aktualności informacji zawartych w oświadczeniu, o którym mowa w art. 125 ust. 1 ustawy</w:t>
      </w:r>
    </w:p>
    <w:p w14:paraId="2664741E"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p w14:paraId="76C76BCD" w14:textId="77777777" w:rsidR="00A17C88" w:rsidRPr="00A17C88" w:rsidRDefault="00A17C88" w:rsidP="008D1559">
      <w:pPr>
        <w:tabs>
          <w:tab w:val="center" w:pos="7655"/>
        </w:tabs>
        <w:spacing w:after="0" w:line="360" w:lineRule="auto"/>
        <w:jc w:val="both"/>
        <w:rPr>
          <w:rFonts w:ascii="Century Gothic" w:eastAsia="Times New Roman" w:hAnsi="Century Gothic" w:cs="Open Sans"/>
          <w:b/>
          <w:i/>
          <w:lang w:eastAsia="pl-PL"/>
        </w:rPr>
      </w:pPr>
      <w:r w:rsidRPr="00A17C88">
        <w:rPr>
          <w:rFonts w:ascii="Century Gothic" w:eastAsia="Times New Roman" w:hAnsi="Century Gothic" w:cs="Open Sans"/>
          <w:b/>
          <w:i/>
          <w:lang w:eastAsia="pl-PL"/>
        </w:rPr>
        <w:t xml:space="preserve">Oświadczenie wykonawcy o aktualności informacji zawartych w oświadczeniu, </w:t>
      </w:r>
      <w:r w:rsidRPr="00A17C88">
        <w:rPr>
          <w:rFonts w:ascii="Century Gothic" w:eastAsia="Times New Roman" w:hAnsi="Century Gothic" w:cs="Open Sans"/>
          <w:b/>
          <w:i/>
          <w:lang w:eastAsia="pl-PL"/>
        </w:rPr>
        <w:br/>
        <w:t>o którym mowa w art. 125 ust. 1 Ustawy</w:t>
      </w:r>
    </w:p>
    <w:p w14:paraId="5B7F8D8F" w14:textId="4A8AC2AF" w:rsidR="00A17C88" w:rsidRPr="00AE4C57" w:rsidRDefault="00A17C88" w:rsidP="008D1559">
      <w:pPr>
        <w:tabs>
          <w:tab w:val="center" w:pos="7655"/>
        </w:tabs>
        <w:spacing w:line="360" w:lineRule="auto"/>
        <w:jc w:val="both"/>
        <w:rPr>
          <w:rFonts w:ascii="Century Gothic" w:eastAsia="Times New Roman" w:hAnsi="Century Gothic" w:cs="Open Sans"/>
          <w:b/>
          <w:bCs/>
          <w:i/>
          <w:lang w:eastAsia="pl-PL"/>
        </w:rPr>
      </w:pPr>
      <w:r w:rsidRPr="00A17C88">
        <w:rPr>
          <w:rFonts w:ascii="Century Gothic" w:eastAsia="Times New Roman" w:hAnsi="Century Gothic" w:cs="Open Sans"/>
          <w:i/>
          <w:lang w:eastAsia="pl-PL"/>
        </w:rPr>
        <w:t>Na potrzeby postępowania pn.</w:t>
      </w:r>
      <w:r w:rsidR="00996B77" w:rsidRPr="00996B77">
        <w:rPr>
          <w:rFonts w:ascii="Century Gothic" w:hAnsi="Century Gothic"/>
          <w:b/>
          <w:bCs/>
        </w:rPr>
        <w:t xml:space="preserve"> </w:t>
      </w:r>
      <w:r w:rsidR="00996B77" w:rsidRPr="00996B77">
        <w:rPr>
          <w:rFonts w:ascii="Century Gothic" w:eastAsia="Times New Roman" w:hAnsi="Century Gothic" w:cs="Open Sans"/>
          <w:b/>
          <w:bCs/>
          <w:i/>
          <w:lang w:eastAsia="pl-PL"/>
        </w:rPr>
        <w:t>Budowa 2 budynków zaplecza gospodarczego Ośrodka COS Kubalonka dla zawodniczych drużyn sportowych w ramach modernizacji i rozbudowy Ośrodka Tras Biegowych i Nartorolkowych w Wiśle-Istebnej Kubalonce</w:t>
      </w:r>
      <w:r w:rsidRPr="00A17C88">
        <w:rPr>
          <w:rFonts w:ascii="Century Gothic" w:eastAsia="Times New Roman" w:hAnsi="Century Gothic" w:cs="Open Sans"/>
          <w:b/>
          <w:i/>
          <w:lang w:eastAsia="pl-PL"/>
        </w:rPr>
        <w:t>,</w:t>
      </w:r>
      <w:r w:rsidRPr="00A17C88">
        <w:rPr>
          <w:rFonts w:ascii="Century Gothic" w:eastAsia="Times New Roman" w:hAnsi="Century Gothic" w:cs="Open Sans"/>
          <w:b/>
          <w:bCs/>
          <w:i/>
          <w:lang w:eastAsia="pl-PL"/>
        </w:rPr>
        <w:t xml:space="preserve"> </w:t>
      </w:r>
      <w:r w:rsidRPr="00A17C88">
        <w:rPr>
          <w:rFonts w:ascii="Century Gothic" w:eastAsia="Times New Roman" w:hAnsi="Century Gothic" w:cs="Open Sans"/>
          <w:i/>
          <w:lang w:eastAsia="pl-PL"/>
        </w:rPr>
        <w:t>oświadczam, co następuje:</w:t>
      </w:r>
    </w:p>
    <w:p w14:paraId="47668AFA"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356"/>
      </w:tblGrid>
      <w:tr w:rsidR="00A17C88" w:rsidRPr="00A17C88" w14:paraId="2ED42B20" w14:textId="77777777" w:rsidTr="00FE7C30">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43EE8577"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DANE WYKONAWCY</w:t>
            </w:r>
          </w:p>
          <w:p w14:paraId="30830E9B"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*niepotrzebne skreślić</w:t>
            </w:r>
          </w:p>
        </w:tc>
      </w:tr>
      <w:tr w:rsidR="00A17C88" w:rsidRPr="00A17C88" w14:paraId="3171D0FB"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1C8723CC"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pełna nazwa/firma</w:t>
            </w:r>
          </w:p>
        </w:tc>
        <w:tc>
          <w:tcPr>
            <w:tcW w:w="2955" w:type="pct"/>
            <w:tcBorders>
              <w:top w:val="single" w:sz="4" w:space="0" w:color="auto"/>
              <w:left w:val="single" w:sz="4" w:space="0" w:color="auto"/>
              <w:bottom w:val="single" w:sz="4" w:space="0" w:color="auto"/>
              <w:right w:val="single" w:sz="4" w:space="0" w:color="auto"/>
            </w:tcBorders>
          </w:tcPr>
          <w:p w14:paraId="0775134B"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0E95C80B"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766AF184"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adres</w:t>
            </w:r>
          </w:p>
        </w:tc>
        <w:tc>
          <w:tcPr>
            <w:tcW w:w="2955" w:type="pct"/>
            <w:tcBorders>
              <w:top w:val="single" w:sz="4" w:space="0" w:color="auto"/>
              <w:left w:val="single" w:sz="4" w:space="0" w:color="auto"/>
              <w:bottom w:val="single" w:sz="4" w:space="0" w:color="auto"/>
              <w:right w:val="single" w:sz="4" w:space="0" w:color="auto"/>
            </w:tcBorders>
          </w:tcPr>
          <w:p w14:paraId="7FC047F7"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2A9B9582"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23280479"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 xml:space="preserve">NIP </w:t>
            </w:r>
          </w:p>
        </w:tc>
        <w:tc>
          <w:tcPr>
            <w:tcW w:w="2955" w:type="pct"/>
            <w:tcBorders>
              <w:top w:val="single" w:sz="4" w:space="0" w:color="auto"/>
              <w:left w:val="single" w:sz="4" w:space="0" w:color="auto"/>
              <w:bottom w:val="single" w:sz="4" w:space="0" w:color="auto"/>
              <w:right w:val="single" w:sz="4" w:space="0" w:color="auto"/>
            </w:tcBorders>
          </w:tcPr>
          <w:p w14:paraId="51404B75"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53B2A248"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2DC35313"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KRS/CEiDG w zależności od podmiotu</w:t>
            </w:r>
          </w:p>
        </w:tc>
        <w:tc>
          <w:tcPr>
            <w:tcW w:w="2955" w:type="pct"/>
            <w:tcBorders>
              <w:top w:val="single" w:sz="4" w:space="0" w:color="auto"/>
              <w:left w:val="single" w:sz="4" w:space="0" w:color="auto"/>
              <w:bottom w:val="single" w:sz="4" w:space="0" w:color="auto"/>
              <w:right w:val="single" w:sz="4" w:space="0" w:color="auto"/>
            </w:tcBorders>
          </w:tcPr>
          <w:p w14:paraId="3956D83E"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4406B16F"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0708833E"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adres strony, z której można pobrać ww. dokumenty</w:t>
            </w:r>
          </w:p>
        </w:tc>
        <w:tc>
          <w:tcPr>
            <w:tcW w:w="2955" w:type="pct"/>
            <w:tcBorders>
              <w:top w:val="single" w:sz="4" w:space="0" w:color="auto"/>
              <w:left w:val="single" w:sz="4" w:space="0" w:color="auto"/>
              <w:bottom w:val="single" w:sz="4" w:space="0" w:color="auto"/>
              <w:right w:val="single" w:sz="4" w:space="0" w:color="auto"/>
            </w:tcBorders>
          </w:tcPr>
          <w:p w14:paraId="6C9FA841"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394E936C"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4FD1D7D9"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Osoba reprezentująca, podstawa do reprezentacji</w:t>
            </w:r>
          </w:p>
        </w:tc>
        <w:tc>
          <w:tcPr>
            <w:tcW w:w="2955" w:type="pct"/>
            <w:tcBorders>
              <w:top w:val="single" w:sz="4" w:space="0" w:color="auto"/>
              <w:left w:val="single" w:sz="4" w:space="0" w:color="auto"/>
              <w:bottom w:val="single" w:sz="4" w:space="0" w:color="auto"/>
              <w:right w:val="single" w:sz="4" w:space="0" w:color="auto"/>
            </w:tcBorders>
          </w:tcPr>
          <w:p w14:paraId="40528895"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6FEE544F" w14:textId="77777777" w:rsidTr="00FE7C30">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167A612A"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OŚWIADCZENIE WYKONAWCY</w:t>
            </w:r>
          </w:p>
        </w:tc>
      </w:tr>
      <w:tr w:rsidR="00A17C88" w:rsidRPr="00A17C88" w14:paraId="6A3FC885" w14:textId="77777777" w:rsidTr="00FE7C30">
        <w:tc>
          <w:tcPr>
            <w:tcW w:w="5000" w:type="pct"/>
            <w:gridSpan w:val="2"/>
            <w:tcBorders>
              <w:top w:val="single" w:sz="4" w:space="0" w:color="auto"/>
              <w:left w:val="single" w:sz="4" w:space="0" w:color="auto"/>
              <w:bottom w:val="single" w:sz="4" w:space="0" w:color="auto"/>
              <w:right w:val="single" w:sz="4" w:space="0" w:color="auto"/>
            </w:tcBorders>
            <w:hideMark/>
          </w:tcPr>
          <w:p w14:paraId="2525428D"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Wykonawca oświadcza, że informacje zawarte w oświadczeniu dotyczącym spełniania warunków udziału w postępowaniu oraz przesłanek wykluczenia z postępowania, o którym mowa w art. 125 ust. 1 Ustawy, złożonym w niniejszym postępowaniu w zakresie podstaw wykluczenia wskazanych w SWZ  są aktualne.</w:t>
            </w:r>
          </w:p>
          <w:p w14:paraId="2176EBC6"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 xml:space="preserve">            [ …..] TAK   [ …..] NIE   </w:t>
            </w:r>
          </w:p>
        </w:tc>
      </w:tr>
    </w:tbl>
    <w:p w14:paraId="2BFC7BFF"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p w14:paraId="102DABC6"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UWAGA! Dokument należy wypełnić i podpisać kwalifikowanym podpisem elektronicznym lub podpisem</w:t>
      </w:r>
    </w:p>
    <w:p w14:paraId="43237F01"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zaufanym lub podpisem osobistym.</w:t>
      </w:r>
    </w:p>
    <w:p w14:paraId="43CC2C6B"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Zamawiający zaleca zapisanie dokumentu w formacie PDF.</w:t>
      </w:r>
    </w:p>
    <w:p w14:paraId="0ABA7542" w14:textId="0F057D61" w:rsidR="00A17C88" w:rsidRDefault="00A17C88" w:rsidP="00A17C88">
      <w:pPr>
        <w:tabs>
          <w:tab w:val="center" w:pos="7655"/>
        </w:tabs>
        <w:spacing w:after="0" w:line="360" w:lineRule="auto"/>
        <w:rPr>
          <w:rFonts w:ascii="Century Gothic" w:hAnsi="Century Gothic" w:cs="CIDFont+F3"/>
          <w:b/>
          <w:bCs/>
          <w:color w:val="FF0000"/>
          <w:sz w:val="20"/>
          <w:szCs w:val="20"/>
        </w:rPr>
      </w:pPr>
      <w:r w:rsidRPr="00A17C88">
        <w:rPr>
          <w:rFonts w:ascii="Century Gothic" w:hAnsi="Century Gothic" w:cs="CIDFont+F3"/>
          <w:b/>
          <w:bCs/>
          <w:color w:val="FF0000"/>
          <w:sz w:val="20"/>
          <w:szCs w:val="20"/>
        </w:rPr>
        <w:t>DOKUMENT SKŁADANY NA WEZWANIE.</w:t>
      </w:r>
      <w:bookmarkStart w:id="73" w:name="_Hlk67041831"/>
    </w:p>
    <w:p w14:paraId="75ACE1A2" w14:textId="77777777" w:rsidR="009C0DD8" w:rsidRDefault="009C0DD8" w:rsidP="00A17C88">
      <w:pPr>
        <w:keepNext/>
        <w:spacing w:after="0" w:line="288" w:lineRule="auto"/>
        <w:outlineLvl w:val="2"/>
        <w:rPr>
          <w:rFonts w:ascii="Century Gothic" w:eastAsia="Times New Roman" w:hAnsi="Century Gothic" w:cs="Open Sans"/>
          <w:b/>
          <w:i/>
          <w:lang w:eastAsia="pl-PL"/>
        </w:rPr>
      </w:pPr>
    </w:p>
    <w:p w14:paraId="6D9BE080" w14:textId="77777777" w:rsidR="00857845" w:rsidRDefault="00857845" w:rsidP="00A17C88">
      <w:pPr>
        <w:keepNext/>
        <w:spacing w:after="0" w:line="288" w:lineRule="auto"/>
        <w:outlineLvl w:val="2"/>
        <w:rPr>
          <w:rFonts w:ascii="Century Gothic" w:eastAsia="Times New Roman" w:hAnsi="Century Gothic" w:cs="Open Sans"/>
          <w:b/>
          <w:i/>
          <w:lang w:eastAsia="pl-PL"/>
        </w:rPr>
      </w:pPr>
    </w:p>
    <w:p w14:paraId="49530311" w14:textId="77777777" w:rsidR="00072DEA" w:rsidRPr="00A17C88" w:rsidRDefault="00072DEA" w:rsidP="00A17C88">
      <w:pPr>
        <w:keepNext/>
        <w:spacing w:after="0" w:line="288" w:lineRule="auto"/>
        <w:outlineLvl w:val="2"/>
        <w:rPr>
          <w:rFonts w:ascii="Century Gothic" w:eastAsia="Times New Roman" w:hAnsi="Century Gothic" w:cs="Open Sans"/>
          <w:b/>
          <w:i/>
          <w:lang w:eastAsia="pl-PL"/>
        </w:rPr>
      </w:pPr>
    </w:p>
    <w:p w14:paraId="04590B53" w14:textId="77777777" w:rsidR="00A17C88" w:rsidRPr="00A17C88" w:rsidRDefault="00A17C88" w:rsidP="00A17C88">
      <w:pPr>
        <w:keepNext/>
        <w:spacing w:after="0" w:line="288" w:lineRule="auto"/>
        <w:jc w:val="right"/>
        <w:outlineLvl w:val="2"/>
        <w:rPr>
          <w:rFonts w:ascii="Century Gothic" w:eastAsia="Times New Roman" w:hAnsi="Century Gothic" w:cs="Open Sans"/>
          <w:b/>
          <w:sz w:val="20"/>
          <w:szCs w:val="20"/>
          <w:u w:val="single"/>
          <w:lang w:eastAsia="pl-PL"/>
        </w:rPr>
      </w:pPr>
      <w:r w:rsidRPr="00A17C88">
        <w:rPr>
          <w:rFonts w:ascii="Century Gothic" w:eastAsia="Times New Roman" w:hAnsi="Century Gothic" w:cs="Open Sans"/>
          <w:b/>
          <w:sz w:val="20"/>
          <w:szCs w:val="20"/>
          <w:u w:val="single"/>
          <w:lang w:eastAsia="pl-PL"/>
        </w:rPr>
        <w:t>Załącznik nr 4 do SWZ -</w:t>
      </w:r>
      <w:bookmarkEnd w:id="73"/>
      <w:r w:rsidRPr="00A17C88">
        <w:rPr>
          <w:rFonts w:ascii="Century Gothic" w:eastAsia="Times New Roman" w:hAnsi="Century Gothic" w:cs="Open Sans"/>
          <w:b/>
          <w:sz w:val="20"/>
          <w:szCs w:val="20"/>
          <w:u w:val="single"/>
          <w:lang w:eastAsia="pl-PL"/>
        </w:rPr>
        <w:br/>
        <w:t>Grupa kapitałowa</w:t>
      </w:r>
    </w:p>
    <w:p w14:paraId="67143236" w14:textId="77777777" w:rsidR="00A17C88" w:rsidRPr="00A17C88" w:rsidRDefault="00A17C88" w:rsidP="00A17C88">
      <w:pPr>
        <w:spacing w:before="120" w:after="120" w:line="288" w:lineRule="auto"/>
        <w:jc w:val="center"/>
        <w:rPr>
          <w:rFonts w:ascii="Century Gothic" w:eastAsia="Times New Roman" w:hAnsi="Century Gothic" w:cs="Open Sans"/>
          <w:b/>
          <w:lang w:eastAsia="pl-PL"/>
        </w:rPr>
      </w:pPr>
    </w:p>
    <w:p w14:paraId="0CD73144" w14:textId="77777777" w:rsidR="00A17C88" w:rsidRPr="00A17C88" w:rsidRDefault="00A17C88" w:rsidP="00A17C88">
      <w:pPr>
        <w:spacing w:before="120" w:after="120" w:line="288" w:lineRule="auto"/>
        <w:jc w:val="center"/>
        <w:rPr>
          <w:rFonts w:ascii="Century Gothic" w:eastAsia="Times New Roman" w:hAnsi="Century Gothic" w:cs="Open Sans"/>
          <w:b/>
          <w:lang w:eastAsia="pl-PL"/>
        </w:rPr>
      </w:pPr>
      <w:r w:rsidRPr="00A17C88">
        <w:rPr>
          <w:rFonts w:ascii="Century Gothic" w:eastAsia="Times New Roman" w:hAnsi="Century Gothic" w:cs="Open Sans"/>
          <w:b/>
          <w:lang w:eastAsia="pl-PL"/>
        </w:rPr>
        <w:t>Lista podmiotów należących do tej samej grupy kapitałowej / Informacja o tym, że Wykonawca nie należy do grupy kapitałowej*</w:t>
      </w:r>
    </w:p>
    <w:p w14:paraId="3689A38B" w14:textId="77777777" w:rsidR="00A17C88" w:rsidRPr="00A17C88" w:rsidRDefault="00A17C88" w:rsidP="00A17C88">
      <w:pPr>
        <w:spacing w:before="120" w:after="0" w:line="288" w:lineRule="auto"/>
        <w:jc w:val="center"/>
        <w:rPr>
          <w:rFonts w:ascii="Century Gothic" w:eastAsia="Times New Roman" w:hAnsi="Century Gothic" w:cs="Open Sans"/>
          <w:b/>
          <w:u w:val="single"/>
          <w:lang w:eastAsia="pl-PL"/>
        </w:rPr>
      </w:pPr>
      <w:r w:rsidRPr="00A17C88">
        <w:rPr>
          <w:rFonts w:ascii="Century Gothic" w:eastAsia="Times New Roman" w:hAnsi="Century Gothic" w:cs="Open Sans"/>
          <w:b/>
          <w:u w:val="single"/>
          <w:lang w:eastAsia="pl-PL"/>
        </w:rPr>
        <w:t>UWAGA:  należy wypełnić odpowiednio*</w:t>
      </w:r>
    </w:p>
    <w:p w14:paraId="5953DAEB" w14:textId="77777777" w:rsidR="00A17C88" w:rsidRPr="00A17C88" w:rsidRDefault="00A17C88" w:rsidP="00A17C88">
      <w:pPr>
        <w:spacing w:after="0" w:line="240" w:lineRule="auto"/>
        <w:jc w:val="center"/>
        <w:rPr>
          <w:rFonts w:ascii="Century Gothic" w:eastAsia="Times New Roman" w:hAnsi="Century Gothic" w:cs="Open Sans"/>
          <w:b/>
          <w:i/>
          <w:sz w:val="20"/>
          <w:szCs w:val="20"/>
          <w:lang w:eastAsia="pl-PL"/>
        </w:rPr>
      </w:pPr>
    </w:p>
    <w:p w14:paraId="010257E5" w14:textId="3C262FB4" w:rsidR="00A17C88" w:rsidRPr="00983150" w:rsidRDefault="00A17C88" w:rsidP="00A17C88">
      <w:pPr>
        <w:spacing w:after="0" w:line="240" w:lineRule="auto"/>
        <w:jc w:val="both"/>
        <w:rPr>
          <w:rFonts w:ascii="Century Gothic" w:hAnsi="Century Gothic" w:cstheme="minorHAnsi"/>
          <w:b/>
          <w:bCs/>
          <w:sz w:val="20"/>
          <w:szCs w:val="20"/>
        </w:rPr>
      </w:pPr>
      <w:bookmarkStart w:id="74" w:name="_Hlk127273322"/>
      <w:r w:rsidRPr="00A17C88">
        <w:rPr>
          <w:rFonts w:ascii="Century Gothic" w:eastAsia="Times New Roman" w:hAnsi="Century Gothic" w:cs="Times New Roman"/>
          <w:iCs/>
          <w:lang w:eastAsia="pl-PL"/>
        </w:rPr>
        <w:t>Sk</w:t>
      </w:r>
      <w:r w:rsidRPr="00A17C88">
        <w:rPr>
          <w:rFonts w:ascii="Century Gothic" w:eastAsia="Times New Roman" w:hAnsi="Century Gothic" w:cs="Times New Roman" w:hint="eastAsia"/>
          <w:iCs/>
          <w:lang w:eastAsia="pl-PL"/>
        </w:rPr>
        <w:t>ł</w:t>
      </w:r>
      <w:r w:rsidRPr="00A17C88">
        <w:rPr>
          <w:rFonts w:ascii="Century Gothic" w:eastAsia="Times New Roman" w:hAnsi="Century Gothic" w:cs="Times New Roman"/>
          <w:iCs/>
          <w:lang w:eastAsia="pl-PL"/>
        </w:rPr>
        <w:t>adaj</w:t>
      </w:r>
      <w:r w:rsidRPr="00A17C88">
        <w:rPr>
          <w:rFonts w:ascii="Century Gothic" w:eastAsia="Times New Roman" w:hAnsi="Century Gothic" w:cs="Times New Roman" w:hint="eastAsia"/>
          <w:iCs/>
          <w:lang w:eastAsia="pl-PL"/>
        </w:rPr>
        <w:t>ą</w:t>
      </w:r>
      <w:r w:rsidRPr="00A17C88">
        <w:rPr>
          <w:rFonts w:ascii="Century Gothic" w:eastAsia="Times New Roman" w:hAnsi="Century Gothic" w:cs="Times New Roman"/>
          <w:iCs/>
          <w:lang w:eastAsia="pl-PL"/>
        </w:rPr>
        <w:t>c ofert</w:t>
      </w:r>
      <w:r w:rsidRPr="00A17C88">
        <w:rPr>
          <w:rFonts w:ascii="Century Gothic" w:eastAsia="Times New Roman" w:hAnsi="Century Gothic" w:cs="Times New Roman" w:hint="eastAsia"/>
          <w:iCs/>
          <w:lang w:eastAsia="pl-PL"/>
        </w:rPr>
        <w:t>ę</w:t>
      </w:r>
      <w:r w:rsidRPr="00A17C88">
        <w:rPr>
          <w:rFonts w:ascii="Century Gothic" w:eastAsia="Times New Roman" w:hAnsi="Century Gothic" w:cs="Times New Roman"/>
          <w:iCs/>
          <w:lang w:eastAsia="pl-PL"/>
        </w:rPr>
        <w:t xml:space="preserve"> w post</w:t>
      </w:r>
      <w:r w:rsidRPr="00A17C88">
        <w:rPr>
          <w:rFonts w:ascii="Century Gothic" w:eastAsia="Times New Roman" w:hAnsi="Century Gothic" w:cs="Times New Roman" w:hint="eastAsia"/>
          <w:iCs/>
          <w:lang w:eastAsia="pl-PL"/>
        </w:rPr>
        <w:t>ę</w:t>
      </w:r>
      <w:r w:rsidRPr="00A17C88">
        <w:rPr>
          <w:rFonts w:ascii="Century Gothic" w:eastAsia="Times New Roman" w:hAnsi="Century Gothic" w:cs="Times New Roman"/>
          <w:iCs/>
          <w:lang w:eastAsia="pl-PL"/>
        </w:rPr>
        <w:t>powaniu o udzielenie zam</w:t>
      </w:r>
      <w:r w:rsidRPr="00A17C88">
        <w:rPr>
          <w:rFonts w:ascii="Century Gothic" w:eastAsia="Times New Roman" w:hAnsi="Century Gothic" w:cs="Times New Roman" w:hint="eastAsia"/>
          <w:iCs/>
          <w:lang w:eastAsia="pl-PL"/>
        </w:rPr>
        <w:t>ó</w:t>
      </w:r>
      <w:r w:rsidRPr="00A17C88">
        <w:rPr>
          <w:rFonts w:ascii="Century Gothic" w:eastAsia="Times New Roman" w:hAnsi="Century Gothic" w:cs="Times New Roman"/>
          <w:iCs/>
          <w:lang w:eastAsia="pl-PL"/>
        </w:rPr>
        <w:t>wienia publicznego</w:t>
      </w:r>
      <w:r w:rsidRPr="00A17C88">
        <w:rPr>
          <w:rFonts w:ascii="Century Gothic" w:eastAsia="Times New Roman" w:hAnsi="Century Gothic" w:cs="Times New Roman"/>
          <w:b/>
          <w:bCs/>
          <w:i/>
          <w:lang w:eastAsia="pl-PL"/>
        </w:rPr>
        <w:t xml:space="preserve"> pn</w:t>
      </w:r>
      <w:r w:rsidR="00060129">
        <w:rPr>
          <w:rFonts w:ascii="Century Gothic" w:eastAsia="Times New Roman" w:hAnsi="Century Gothic" w:cs="Times New Roman"/>
          <w:b/>
          <w:bCs/>
          <w:i/>
          <w:lang w:eastAsia="pl-PL"/>
        </w:rPr>
        <w:t>.</w:t>
      </w:r>
      <w:bookmarkEnd w:id="74"/>
      <w:r w:rsidR="00996B77" w:rsidRPr="00996B77">
        <w:rPr>
          <w:rFonts w:ascii="Century Gothic" w:hAnsi="Century Gothic"/>
          <w:b/>
          <w:bCs/>
        </w:rPr>
        <w:t xml:space="preserve"> </w:t>
      </w:r>
      <w:r w:rsidR="00996B77" w:rsidRPr="00996B77">
        <w:rPr>
          <w:rFonts w:ascii="Century Gothic" w:eastAsia="Times New Roman" w:hAnsi="Century Gothic" w:cs="Times New Roman"/>
          <w:b/>
          <w:bCs/>
          <w:i/>
          <w:lang w:eastAsia="pl-PL"/>
        </w:rPr>
        <w:t>Budowa 2 budynków zaplecza gospodarczego Ośrodka COS Kubalonka dla zawodniczych drużyn sportowych w ramach modernizacji i rozbudowy Ośrodka Tras Biegowych i Nartorolkowych w Wiśle-Istebnej Kubalonce</w:t>
      </w:r>
      <w:r w:rsidRPr="00A17C88">
        <w:rPr>
          <w:rFonts w:ascii="Century Gothic" w:eastAsia="Times New Roman" w:hAnsi="Century Gothic" w:cs="Open Sans"/>
          <w:b/>
          <w:bCs/>
          <w:lang w:eastAsia="pl-PL"/>
        </w:rPr>
        <w:t>,</w:t>
      </w:r>
      <w:r w:rsidRPr="00A17C88">
        <w:rPr>
          <w:rFonts w:ascii="Century Gothic" w:eastAsia="Times New Roman" w:hAnsi="Century Gothic" w:cs="Open Sans"/>
          <w:b/>
          <w:lang w:eastAsia="pl-PL"/>
        </w:rPr>
        <w:t xml:space="preserve"> </w:t>
      </w:r>
      <w:r w:rsidRPr="00A17C88">
        <w:rPr>
          <w:rFonts w:ascii="Century Gothic" w:eastAsia="Times New Roman" w:hAnsi="Century Gothic" w:cs="Open Sans"/>
          <w:lang w:eastAsia="pl-PL"/>
        </w:rPr>
        <w:t>w celu potwierdzenia braku podstaw wykluczenia z postępowania na podstawie art. 108 ust. 1 pkt 5  ustawy z dnia 11 września 2019 r. Prawo zamówień publicznych, działając w imieniu Wykonawcy:</w:t>
      </w:r>
    </w:p>
    <w:p w14:paraId="51F29C98" w14:textId="77777777" w:rsidR="00A17C88" w:rsidRPr="00A17C88" w:rsidRDefault="00A17C88" w:rsidP="00A17C88">
      <w:pPr>
        <w:spacing w:after="0" w:line="240" w:lineRule="auto"/>
        <w:jc w:val="both"/>
        <w:rPr>
          <w:rFonts w:ascii="Century Gothic" w:eastAsia="Times New Roman" w:hAnsi="Century Gothic" w:cs="Times New Roman"/>
          <w:b/>
          <w:bCs/>
          <w:i/>
          <w:lang w:eastAsia="pl-PL"/>
        </w:rPr>
      </w:pPr>
    </w:p>
    <w:p w14:paraId="636E5A18"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r w:rsidRPr="00A17C88">
        <w:rPr>
          <w:rFonts w:ascii="Century Gothic" w:eastAsia="Times New Roman" w:hAnsi="Century Gothic" w:cs="Open Sans"/>
          <w:lang w:eastAsia="pl-PL"/>
        </w:rPr>
        <w:t>__________________________________________________________________________________</w:t>
      </w:r>
    </w:p>
    <w:p w14:paraId="1B833F16"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r w:rsidRPr="00A17C88">
        <w:rPr>
          <w:rFonts w:ascii="Century Gothic" w:eastAsia="Times New Roman" w:hAnsi="Century Gothic" w:cs="Open Sans"/>
          <w:i/>
          <w:lang w:eastAsia="pl-PL"/>
        </w:rPr>
        <w:t>nazwa (firma) i dokładny adres Wykonawcy)</w:t>
      </w:r>
    </w:p>
    <w:p w14:paraId="1517E5D8"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p>
    <w:p w14:paraId="50D94172" w14:textId="77777777" w:rsidR="00A17C88" w:rsidRPr="00A17C88" w:rsidRDefault="00A17C88" w:rsidP="00A17C88">
      <w:pPr>
        <w:autoSpaceDN w:val="0"/>
        <w:spacing w:after="0" w:line="288" w:lineRule="auto"/>
        <w:jc w:val="both"/>
        <w:rPr>
          <w:rFonts w:ascii="Century Gothic" w:eastAsia="Times New Roman" w:hAnsi="Century Gothic" w:cs="Open Sans"/>
          <w:lang w:eastAsia="pl-PL"/>
        </w:rPr>
      </w:pPr>
      <w:r w:rsidRPr="00A17C88">
        <w:rPr>
          <w:rFonts w:ascii="Century Gothic" w:eastAsia="Times New Roman" w:hAnsi="Century Gothic" w:cs="Open Sans" w:hint="eastAsia"/>
          <w:lang w:eastAsia="pl-PL"/>
        </w:rPr>
        <w:t></w:t>
      </w: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b/>
          <w:bCs/>
          <w:lang w:eastAsia="pl-PL"/>
        </w:rPr>
        <w:t>Oświadczam, że należę do tej samej grupy kapitałowej</w:t>
      </w:r>
      <w:r w:rsidRPr="00A17C88">
        <w:rPr>
          <w:rFonts w:ascii="Century Gothic" w:eastAsia="Times New Roman" w:hAnsi="Century Gothic" w:cs="Open Sans"/>
          <w:lang w:eastAsia="pl-PL"/>
        </w:rPr>
        <w:t xml:space="preserve"> z wykonawc</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/ami,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rzy</w:t>
      </w:r>
    </w:p>
    <w:p w14:paraId="39B0922C" w14:textId="77777777" w:rsidR="00A17C88" w:rsidRPr="00A17C88" w:rsidRDefault="00A17C88" w:rsidP="00187144">
      <w:pPr>
        <w:autoSpaceDN w:val="0"/>
        <w:spacing w:after="0" w:line="288" w:lineRule="auto"/>
        <w:ind w:left="284"/>
        <w:jc w:val="both"/>
        <w:rPr>
          <w:rFonts w:ascii="Century Gothic" w:eastAsia="Times New Roman" w:hAnsi="Century Gothic" w:cs="Open Sans"/>
          <w:lang w:eastAsia="pl-PL"/>
        </w:rPr>
      </w:pPr>
      <w:r w:rsidRPr="00A17C88">
        <w:rPr>
          <w:rFonts w:ascii="Century Gothic" w:eastAsia="Times New Roman" w:hAnsi="Century Gothic" w:cs="Open Sans"/>
          <w:lang w:eastAsia="pl-PL"/>
        </w:rPr>
        <w:t>z</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o</w:t>
      </w:r>
      <w:r w:rsidRPr="00A17C88">
        <w:rPr>
          <w:rFonts w:ascii="Century Gothic" w:eastAsia="Times New Roman" w:hAnsi="Century Gothic" w:cs="Open Sans" w:hint="eastAsia"/>
          <w:lang w:eastAsia="pl-PL"/>
        </w:rPr>
        <w:t>ż</w:t>
      </w:r>
      <w:r w:rsidRPr="00A17C88">
        <w:rPr>
          <w:rFonts w:ascii="Century Gothic" w:eastAsia="Times New Roman" w:hAnsi="Century Gothic" w:cs="Open Sans"/>
          <w:lang w:eastAsia="pl-PL"/>
        </w:rPr>
        <w:t>yli odr</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bne oferty w niniejszym post</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powaniu w rozumieniu ustawy z dnia 16 lutego</w:t>
      </w:r>
      <w:r w:rsidR="00187144">
        <w:rPr>
          <w:rFonts w:ascii="Century Gothic" w:eastAsia="Times New Roman" w:hAnsi="Century Gothic" w:cs="Open Sans"/>
          <w:lang w:eastAsia="pl-PL"/>
        </w:rPr>
        <w:t xml:space="preserve"> </w:t>
      </w:r>
      <w:r w:rsidRPr="00A17C88">
        <w:rPr>
          <w:rFonts w:ascii="Century Gothic" w:eastAsia="Times New Roman" w:hAnsi="Century Gothic" w:cs="Open Sans"/>
          <w:lang w:eastAsia="pl-PL"/>
        </w:rPr>
        <w:t>2007 r. o ochronie konkurencji i konsument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4390"/>
        <w:gridCol w:w="4017"/>
      </w:tblGrid>
      <w:tr w:rsidR="00A17C88" w:rsidRPr="00A17C88" w14:paraId="0E276CEB" w14:textId="77777777" w:rsidTr="00FE7C30">
        <w:trPr>
          <w:trHeight w:val="729"/>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45E48111"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Lp.</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A385645"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Nazwa (firma) podmiotu wchodzącego w skład grupy kapitałowej</w:t>
            </w:r>
          </w:p>
        </w:tc>
        <w:tc>
          <w:tcPr>
            <w:tcW w:w="4022" w:type="dxa"/>
            <w:tcBorders>
              <w:top w:val="single" w:sz="4" w:space="0" w:color="auto"/>
              <w:left w:val="single" w:sz="4" w:space="0" w:color="auto"/>
              <w:bottom w:val="single" w:sz="4" w:space="0" w:color="auto"/>
              <w:right w:val="single" w:sz="4" w:space="0" w:color="auto"/>
            </w:tcBorders>
            <w:vAlign w:val="center"/>
            <w:hideMark/>
          </w:tcPr>
          <w:p w14:paraId="0E5280E4"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Adres podmiotu</w:t>
            </w:r>
          </w:p>
        </w:tc>
      </w:tr>
      <w:tr w:rsidR="00A17C88" w:rsidRPr="00A17C88" w14:paraId="52ADBB55" w14:textId="77777777" w:rsidTr="00FE7C30">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198A2ECB" w14:textId="77777777" w:rsidR="00A17C88" w:rsidRPr="00A17C88" w:rsidRDefault="00A17C88" w:rsidP="00A17C88">
            <w:pPr>
              <w:spacing w:after="0" w:line="240" w:lineRule="auto"/>
              <w:jc w:val="center"/>
              <w:rPr>
                <w:rFonts w:ascii="Century Gothic" w:eastAsia="Times New Roman" w:hAnsi="Century Gothic" w:cs="Open Sans"/>
                <w:spacing w:val="4"/>
                <w:lang w:eastAsia="pl-PL"/>
              </w:rPr>
            </w:pPr>
            <w:r w:rsidRPr="00A17C88">
              <w:rPr>
                <w:rFonts w:ascii="Century Gothic" w:eastAsia="Times New Roman" w:hAnsi="Century Gothic" w:cs="Open Sans"/>
                <w:spacing w:val="4"/>
                <w:lang w:eastAsia="pl-PL"/>
              </w:rPr>
              <w:t>1</w:t>
            </w:r>
          </w:p>
        </w:tc>
        <w:tc>
          <w:tcPr>
            <w:tcW w:w="4395" w:type="dxa"/>
            <w:tcBorders>
              <w:top w:val="single" w:sz="4" w:space="0" w:color="auto"/>
              <w:left w:val="single" w:sz="4" w:space="0" w:color="auto"/>
              <w:bottom w:val="single" w:sz="4" w:space="0" w:color="auto"/>
              <w:right w:val="single" w:sz="4" w:space="0" w:color="auto"/>
            </w:tcBorders>
          </w:tcPr>
          <w:p w14:paraId="6531D6CB"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c>
          <w:tcPr>
            <w:tcW w:w="4022" w:type="dxa"/>
            <w:tcBorders>
              <w:top w:val="single" w:sz="4" w:space="0" w:color="auto"/>
              <w:left w:val="single" w:sz="4" w:space="0" w:color="auto"/>
              <w:bottom w:val="single" w:sz="4" w:space="0" w:color="auto"/>
              <w:right w:val="single" w:sz="4" w:space="0" w:color="auto"/>
            </w:tcBorders>
          </w:tcPr>
          <w:p w14:paraId="440A1AAA"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r>
      <w:tr w:rsidR="00A17C88" w:rsidRPr="00A17C88" w14:paraId="563FEE21" w14:textId="77777777" w:rsidTr="00FE7C30">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6DF881F8" w14:textId="77777777" w:rsidR="00A17C88" w:rsidRPr="00A17C88" w:rsidRDefault="00A17C88" w:rsidP="00A17C88">
            <w:pPr>
              <w:spacing w:after="0" w:line="240" w:lineRule="auto"/>
              <w:jc w:val="center"/>
              <w:rPr>
                <w:rFonts w:ascii="Century Gothic" w:eastAsia="Times New Roman" w:hAnsi="Century Gothic" w:cs="Open Sans"/>
                <w:spacing w:val="4"/>
                <w:lang w:eastAsia="pl-PL"/>
              </w:rPr>
            </w:pPr>
            <w:r w:rsidRPr="00A17C88">
              <w:rPr>
                <w:rFonts w:ascii="Century Gothic" w:eastAsia="Times New Roman" w:hAnsi="Century Gothic" w:cs="Open Sans"/>
                <w:spacing w:val="4"/>
                <w:lang w:eastAsia="pl-PL"/>
              </w:rPr>
              <w:t>2</w:t>
            </w:r>
          </w:p>
        </w:tc>
        <w:tc>
          <w:tcPr>
            <w:tcW w:w="4395" w:type="dxa"/>
            <w:tcBorders>
              <w:top w:val="single" w:sz="4" w:space="0" w:color="auto"/>
              <w:left w:val="single" w:sz="4" w:space="0" w:color="auto"/>
              <w:bottom w:val="single" w:sz="4" w:space="0" w:color="auto"/>
              <w:right w:val="single" w:sz="4" w:space="0" w:color="auto"/>
            </w:tcBorders>
          </w:tcPr>
          <w:p w14:paraId="719EFBFB"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c>
          <w:tcPr>
            <w:tcW w:w="4022" w:type="dxa"/>
            <w:tcBorders>
              <w:top w:val="single" w:sz="4" w:space="0" w:color="auto"/>
              <w:left w:val="single" w:sz="4" w:space="0" w:color="auto"/>
              <w:bottom w:val="single" w:sz="4" w:space="0" w:color="auto"/>
              <w:right w:val="single" w:sz="4" w:space="0" w:color="auto"/>
            </w:tcBorders>
          </w:tcPr>
          <w:p w14:paraId="7B35B3CE"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r>
    </w:tbl>
    <w:p w14:paraId="6D9F5169" w14:textId="77777777" w:rsidR="00A17C88" w:rsidRPr="00A17C88" w:rsidRDefault="00A17C88" w:rsidP="00A17C88">
      <w:pPr>
        <w:spacing w:before="120" w:after="120" w:line="120" w:lineRule="auto"/>
        <w:ind w:left="284"/>
        <w:rPr>
          <w:rFonts w:ascii="Century Gothic" w:eastAsia="Times New Roman" w:hAnsi="Century Gothic" w:cs="Open Sans"/>
          <w:lang w:eastAsia="pl-PL"/>
        </w:rPr>
      </w:pPr>
    </w:p>
    <w:p w14:paraId="140318CA" w14:textId="77777777" w:rsidR="00A17C88" w:rsidRPr="00A17C88" w:rsidRDefault="00A17C88" w:rsidP="00A17C88">
      <w:pPr>
        <w:spacing w:before="120" w:after="120" w:line="288" w:lineRule="auto"/>
        <w:ind w:left="284"/>
        <w:jc w:val="both"/>
        <w:rPr>
          <w:rFonts w:ascii="Century Gothic" w:eastAsia="Times New Roman" w:hAnsi="Century Gothic" w:cs="Open Sans"/>
          <w:lang w:eastAsia="pl-PL"/>
        </w:rPr>
      </w:pPr>
      <w:r w:rsidRPr="00A17C88">
        <w:rPr>
          <w:rFonts w:ascii="Century Gothic" w:eastAsia="Times New Roman" w:hAnsi="Century Gothic" w:cs="Open Sans"/>
          <w:lang w:eastAsia="pl-PL"/>
        </w:rPr>
        <w:t>oraz składam wraz z oświadczeniem dokumenty bądź informacje potwierdzające,  że powiązania z innym Wykonawcą nie prowadzą do zakłócenia konkurencji w postępowaniu.*</w:t>
      </w:r>
    </w:p>
    <w:p w14:paraId="55DAC9BC"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hint="eastAsia"/>
          <w:lang w:eastAsia="pl-PL"/>
        </w:rPr>
        <w:t></w:t>
      </w: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b/>
          <w:bCs/>
          <w:lang w:eastAsia="pl-PL"/>
        </w:rPr>
        <w:t>Oświadczam, że nie należę do tej samej grupy kapitałowej</w:t>
      </w:r>
      <w:r w:rsidRPr="00A17C88">
        <w:rPr>
          <w:rFonts w:ascii="Century Gothic" w:eastAsia="Times New Roman" w:hAnsi="Century Gothic" w:cs="Open Sans"/>
          <w:lang w:eastAsia="pl-PL"/>
        </w:rPr>
        <w:t xml:space="preserve"> w rozumieniu ustawy z</w:t>
      </w:r>
    </w:p>
    <w:p w14:paraId="457A0EA8" w14:textId="77777777" w:rsidR="00A17C88" w:rsidRPr="00A17C88" w:rsidRDefault="00A17C88" w:rsidP="00A17C88">
      <w:pPr>
        <w:tabs>
          <w:tab w:val="center" w:pos="7655"/>
        </w:tabs>
        <w:spacing w:after="0" w:line="288" w:lineRule="auto"/>
        <w:ind w:left="284" w:hanging="284"/>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dnia 16 lutego 2007r. o ochronie konkurencji i konsument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w, o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rej mowa w art.</w:t>
      </w:r>
    </w:p>
    <w:p w14:paraId="7691294E"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108 ust. 1 pkt 5 ustawy Pzp z innym wykonawc</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/ami,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ry z</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o</w:t>
      </w:r>
      <w:r w:rsidRPr="00A17C88">
        <w:rPr>
          <w:rFonts w:ascii="Century Gothic" w:eastAsia="Times New Roman" w:hAnsi="Century Gothic" w:cs="Open Sans" w:hint="eastAsia"/>
          <w:lang w:eastAsia="pl-PL"/>
        </w:rPr>
        <w:t>ż</w:t>
      </w:r>
      <w:r w:rsidRPr="00A17C88">
        <w:rPr>
          <w:rFonts w:ascii="Century Gothic" w:eastAsia="Times New Roman" w:hAnsi="Century Gothic" w:cs="Open Sans"/>
          <w:lang w:eastAsia="pl-PL"/>
        </w:rPr>
        <w:t>y</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 xml:space="preserve"> odr</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bn</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 xml:space="preserve"> ofert</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 xml:space="preserve"> *.                  </w:t>
      </w:r>
    </w:p>
    <w:p w14:paraId="39EA9337"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p>
    <w:p w14:paraId="771E84D0" w14:textId="77777777" w:rsidR="00A17C88" w:rsidRPr="00A17C88" w:rsidRDefault="00A17C88" w:rsidP="00A17C88">
      <w:pPr>
        <w:tabs>
          <w:tab w:val="center" w:pos="7655"/>
        </w:tabs>
        <w:spacing w:after="0" w:line="288" w:lineRule="auto"/>
        <w:rPr>
          <w:rFonts w:ascii="Century Gothic" w:eastAsia="Times New Roman" w:hAnsi="Century Gothic" w:cs="Open Sans"/>
          <w:i/>
          <w:sz w:val="20"/>
          <w:szCs w:val="20"/>
          <w:lang w:eastAsia="pl-PL"/>
        </w:rPr>
      </w:pPr>
      <w:r w:rsidRPr="00A17C88">
        <w:rPr>
          <w:rFonts w:ascii="Century Gothic" w:eastAsia="Times New Roman" w:hAnsi="Century Gothic" w:cs="Open Sans"/>
          <w:i/>
          <w:sz w:val="20"/>
          <w:szCs w:val="20"/>
          <w:lang w:eastAsia="pl-PL"/>
        </w:rPr>
        <w:t>* niepotrzebne skreślić</w:t>
      </w:r>
    </w:p>
    <w:p w14:paraId="68DA059D" w14:textId="77777777" w:rsidR="00A17C88" w:rsidRPr="00A17C88" w:rsidRDefault="00A17C88" w:rsidP="00A17C88">
      <w:pPr>
        <w:tabs>
          <w:tab w:val="center" w:pos="7655"/>
        </w:tabs>
        <w:spacing w:after="0" w:line="288" w:lineRule="auto"/>
        <w:jc w:val="both"/>
        <w:rPr>
          <w:rFonts w:ascii="Century Gothic" w:eastAsia="Times New Roman" w:hAnsi="Century Gothic" w:cs="Open Sans"/>
          <w:i/>
          <w:sz w:val="18"/>
          <w:szCs w:val="18"/>
          <w:lang w:eastAsia="pl-PL"/>
        </w:rPr>
      </w:pPr>
      <w:r w:rsidRPr="00A17C88">
        <w:rPr>
          <w:rFonts w:ascii="Century Gothic" w:eastAsia="Times New Roman" w:hAnsi="Century Gothic" w:cs="Open Sans"/>
          <w:i/>
          <w:sz w:val="18"/>
          <w:szCs w:val="18"/>
          <w:lang w:eastAsia="pl-PL"/>
        </w:rPr>
        <w:t>Niniejsze oświadczenie składa każdy z Wykonawców wspólnie ubiegających się o udzielenie zamówienia chyba, że z treści pełnomocnictwa udzielonego na podstawie art. 128 ust. 1 PZP wynika umocowanie pełnomocnika do złożenia takiego oświadczenia w imieniu Wykonawcy wspólnie ubiegającego się o udzielenie zamówienia</w:t>
      </w:r>
    </w:p>
    <w:p w14:paraId="0F16412A" w14:textId="77777777" w:rsidR="00A17C88" w:rsidRPr="00A17C88" w:rsidRDefault="00A17C88" w:rsidP="00A17C88">
      <w:pPr>
        <w:tabs>
          <w:tab w:val="center" w:pos="7655"/>
        </w:tabs>
        <w:spacing w:after="0" w:line="288" w:lineRule="auto"/>
        <w:jc w:val="both"/>
        <w:rPr>
          <w:rFonts w:ascii="Century Gothic" w:eastAsia="Times New Roman" w:hAnsi="Century Gothic" w:cs="Open Sans"/>
          <w:i/>
          <w:sz w:val="18"/>
          <w:szCs w:val="18"/>
          <w:lang w:eastAsia="pl-PL"/>
        </w:rPr>
      </w:pPr>
    </w:p>
    <w:p w14:paraId="63CE95AA" w14:textId="77777777" w:rsidR="00A17C88" w:rsidRPr="00A17C88" w:rsidRDefault="00A17C88" w:rsidP="00A17C88">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UWAGA! Dokument należy wypełnić i podpisać kwalifikowanym podpisem elektronicznym lub podpisem</w:t>
      </w:r>
      <w:r w:rsidR="002C22E1">
        <w:rPr>
          <w:rFonts w:ascii="Century Gothic" w:eastAsia="Times New Roman" w:hAnsi="Century Gothic" w:cs="Open Sans"/>
          <w:b/>
          <w:bCs/>
          <w:i/>
          <w:color w:val="FF0000"/>
          <w:sz w:val="18"/>
          <w:szCs w:val="18"/>
          <w:lang w:eastAsia="pl-PL"/>
        </w:rPr>
        <w:t xml:space="preserve"> </w:t>
      </w:r>
      <w:r w:rsidRPr="00A17C88">
        <w:rPr>
          <w:rFonts w:ascii="Century Gothic" w:eastAsia="Times New Roman" w:hAnsi="Century Gothic" w:cs="Open Sans"/>
          <w:b/>
          <w:bCs/>
          <w:i/>
          <w:color w:val="FF0000"/>
          <w:sz w:val="18"/>
          <w:szCs w:val="18"/>
          <w:lang w:eastAsia="pl-PL"/>
        </w:rPr>
        <w:t>zaufanym lub podpisem osobistym.</w:t>
      </w:r>
    </w:p>
    <w:p w14:paraId="07507773" w14:textId="77777777" w:rsidR="00187144" w:rsidRDefault="00A17C88" w:rsidP="00187144">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Zamawiający zaleca zapisanie dokumentu w formacie PDF.</w:t>
      </w:r>
    </w:p>
    <w:p w14:paraId="35031E57" w14:textId="77777777" w:rsidR="00A17C88" w:rsidRDefault="00A17C88" w:rsidP="00187144">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DOKUMENT SKŁADANY NA</w:t>
      </w:r>
      <w:r w:rsidR="00187144">
        <w:rPr>
          <w:rFonts w:ascii="Century Gothic" w:eastAsia="Times New Roman" w:hAnsi="Century Gothic" w:cs="Open Sans"/>
          <w:b/>
          <w:bCs/>
          <w:i/>
          <w:color w:val="FF0000"/>
          <w:sz w:val="18"/>
          <w:szCs w:val="18"/>
          <w:lang w:eastAsia="pl-PL"/>
        </w:rPr>
        <w:t xml:space="preserve"> WEZWANIE</w:t>
      </w:r>
    </w:p>
    <w:p w14:paraId="53AFC5D9"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1945F24C" w14:textId="77777777" w:rsidR="00E77904" w:rsidRDefault="00E77904" w:rsidP="00E77904">
      <w:pPr>
        <w:rPr>
          <w:rFonts w:ascii="Century Gothic" w:eastAsia="Times New Roman" w:hAnsi="Century Gothic" w:cs="Open Sans"/>
          <w:b/>
          <w:bCs/>
          <w:i/>
          <w:color w:val="FF0000"/>
          <w:sz w:val="18"/>
          <w:szCs w:val="18"/>
          <w:lang w:eastAsia="pl-PL"/>
        </w:rPr>
        <w:sectPr w:rsidR="00E77904" w:rsidSect="002C22E1">
          <w:headerReference w:type="default" r:id="rId19"/>
          <w:footerReference w:type="default" r:id="rId20"/>
          <w:footerReference w:type="first" r:id="rId21"/>
          <w:pgSz w:w="11906" w:h="16838"/>
          <w:pgMar w:top="426" w:right="1417" w:bottom="1417" w:left="1417" w:header="708" w:footer="652" w:gutter="0"/>
          <w:cols w:space="708"/>
          <w:titlePg/>
          <w:docGrid w:linePitch="360"/>
        </w:sectPr>
      </w:pPr>
    </w:p>
    <w:p w14:paraId="2B6D06A2" w14:textId="77777777" w:rsidR="00E77904" w:rsidRPr="00E77904" w:rsidRDefault="00E77904" w:rsidP="00E77904">
      <w:pPr>
        <w:tabs>
          <w:tab w:val="left" w:pos="13116"/>
        </w:tabs>
        <w:jc w:val="right"/>
        <w:rPr>
          <w:rFonts w:ascii="Century Gothic" w:eastAsia="Times New Roman" w:hAnsi="Century Gothic" w:cs="Open Sans"/>
          <w:b/>
          <w:bCs/>
          <w:sz w:val="18"/>
          <w:szCs w:val="18"/>
          <w:lang w:eastAsia="pl-PL"/>
        </w:rPr>
      </w:pPr>
      <w:r w:rsidRPr="00E77904">
        <w:rPr>
          <w:rFonts w:ascii="Century Gothic" w:eastAsia="Times New Roman" w:hAnsi="Century Gothic" w:cs="Open Sans"/>
          <w:b/>
          <w:bCs/>
          <w:sz w:val="18"/>
          <w:szCs w:val="18"/>
          <w:lang w:eastAsia="pl-PL"/>
        </w:rPr>
        <w:lastRenderedPageBreak/>
        <w:t xml:space="preserve">Załącznik nr </w:t>
      </w:r>
      <w:r w:rsidR="008958D4">
        <w:rPr>
          <w:rFonts w:ascii="Century Gothic" w:eastAsia="Times New Roman" w:hAnsi="Century Gothic" w:cs="Open Sans"/>
          <w:b/>
          <w:bCs/>
          <w:sz w:val="18"/>
          <w:szCs w:val="18"/>
          <w:lang w:eastAsia="pl-PL"/>
        </w:rPr>
        <w:t>6</w:t>
      </w:r>
      <w:r w:rsidRPr="00E77904">
        <w:rPr>
          <w:rFonts w:ascii="Century Gothic" w:eastAsia="Times New Roman" w:hAnsi="Century Gothic" w:cs="Open Sans"/>
          <w:b/>
          <w:bCs/>
          <w:sz w:val="18"/>
          <w:szCs w:val="18"/>
          <w:lang w:eastAsia="pl-PL"/>
        </w:rPr>
        <w:t xml:space="preserve"> do SWZ </w:t>
      </w:r>
    </w:p>
    <w:p w14:paraId="10A43119"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ab/>
        <w:t>Wykaz robót</w:t>
      </w:r>
      <w:r w:rsidR="00134367">
        <w:rPr>
          <w:rFonts w:ascii="Century Gothic" w:eastAsia="Times New Roman" w:hAnsi="Century Gothic" w:cs="Open Sans"/>
          <w:b/>
          <w:bCs/>
          <w:iCs/>
          <w:sz w:val="18"/>
          <w:szCs w:val="18"/>
          <w:lang w:eastAsia="pl-PL"/>
        </w:rPr>
        <w:t xml:space="preserve"> budowlanych</w:t>
      </w:r>
    </w:p>
    <w:p w14:paraId="05FC410F"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3958A009" w14:textId="236C95C2" w:rsidR="00E77904" w:rsidRPr="00983150"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iCs/>
          <w:sz w:val="18"/>
          <w:szCs w:val="18"/>
          <w:lang w:eastAsia="pl-PL"/>
        </w:rPr>
        <w:t>Składając ofertę w postępowaniu prowadzonym w trybie podstawowym pn.</w:t>
      </w:r>
      <w:r w:rsidR="004C2A16" w:rsidRPr="004C2A16">
        <w:rPr>
          <w:rFonts w:ascii="Nunito Sans" w:hAnsi="Nunito Sans"/>
          <w:b/>
          <w:bCs/>
          <w:color w:val="333333"/>
          <w:shd w:val="clear" w:color="auto" w:fill="FFFFFF"/>
        </w:rPr>
        <w:t xml:space="preserve"> </w:t>
      </w:r>
      <w:r w:rsidR="00996B77" w:rsidRPr="00996B77">
        <w:rPr>
          <w:rFonts w:ascii="Century Gothic" w:eastAsia="Times New Roman" w:hAnsi="Century Gothic" w:cs="Open Sans"/>
          <w:b/>
          <w:bCs/>
          <w:iCs/>
          <w:sz w:val="18"/>
          <w:szCs w:val="18"/>
          <w:lang w:eastAsia="pl-PL"/>
        </w:rPr>
        <w:t xml:space="preserve">Budowa 2 budynków zaplecza gospodarczego Ośrodka COS Kubalonka dla zawodniczych drużyn sportowych w ramach modernizacji i rozbudowy Ośrodka Tras Biegowych i Nartorolkowych w Wiśle-Istebnej Kubalonce </w:t>
      </w:r>
      <w:r w:rsidRPr="00E77904">
        <w:rPr>
          <w:rFonts w:ascii="Century Gothic" w:eastAsia="Times New Roman" w:hAnsi="Century Gothic" w:cs="Open Sans"/>
          <w:iCs/>
          <w:sz w:val="18"/>
          <w:szCs w:val="18"/>
          <w:lang w:eastAsia="pl-PL"/>
        </w:rPr>
        <w:t>przedstawiamy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18004CF8"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bl>
      <w:tblPr>
        <w:tblW w:w="1417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3"/>
        <w:gridCol w:w="1653"/>
        <w:gridCol w:w="1759"/>
        <w:gridCol w:w="1607"/>
        <w:gridCol w:w="1941"/>
        <w:gridCol w:w="1423"/>
        <w:gridCol w:w="2708"/>
        <w:gridCol w:w="2551"/>
      </w:tblGrid>
      <w:tr w:rsidR="00E77904" w:rsidRPr="00E77904" w14:paraId="5676E627" w14:textId="77777777">
        <w:trPr>
          <w:trHeight w:val="592"/>
        </w:trPr>
        <w:tc>
          <w:tcPr>
            <w:tcW w:w="533" w:type="dxa"/>
            <w:tcBorders>
              <w:top w:val="single" w:sz="4" w:space="0" w:color="auto"/>
              <w:left w:val="single" w:sz="4" w:space="0" w:color="auto"/>
              <w:bottom w:val="single" w:sz="4" w:space="0" w:color="auto"/>
              <w:right w:val="single" w:sz="4" w:space="0" w:color="auto"/>
            </w:tcBorders>
            <w:shd w:val="clear" w:color="auto" w:fill="F3F3F3"/>
            <w:hideMark/>
          </w:tcPr>
          <w:p w14:paraId="5E957572"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Lp.</w:t>
            </w:r>
          </w:p>
        </w:tc>
        <w:tc>
          <w:tcPr>
            <w:tcW w:w="1653" w:type="dxa"/>
            <w:tcBorders>
              <w:top w:val="single" w:sz="4" w:space="0" w:color="auto"/>
              <w:left w:val="single" w:sz="4" w:space="0" w:color="auto"/>
              <w:bottom w:val="single" w:sz="4" w:space="0" w:color="auto"/>
              <w:right w:val="single" w:sz="4" w:space="0" w:color="auto"/>
            </w:tcBorders>
            <w:shd w:val="clear" w:color="auto" w:fill="F3F3F3"/>
          </w:tcPr>
          <w:p w14:paraId="26C78ED3"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50BF0A85"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Rodzaj robót</w:t>
            </w:r>
          </w:p>
          <w:p w14:paraId="4C03704D"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(opis zakresu)</w:t>
            </w:r>
          </w:p>
          <w:p w14:paraId="3AF80799"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58485950"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759" w:type="dxa"/>
            <w:tcBorders>
              <w:top w:val="single" w:sz="4" w:space="0" w:color="auto"/>
              <w:left w:val="single" w:sz="4" w:space="0" w:color="auto"/>
              <w:bottom w:val="single" w:sz="4" w:space="0" w:color="auto"/>
              <w:right w:val="single" w:sz="4" w:space="0" w:color="auto"/>
            </w:tcBorders>
            <w:shd w:val="clear" w:color="auto" w:fill="F3F3F3"/>
          </w:tcPr>
          <w:p w14:paraId="6A973F02"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47590D9D"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Okres realizacji wskazanej do referencji w kol. 2 (od…-do…)</w:t>
            </w:r>
          </w:p>
        </w:tc>
        <w:tc>
          <w:tcPr>
            <w:tcW w:w="1607" w:type="dxa"/>
            <w:tcBorders>
              <w:top w:val="single" w:sz="4" w:space="0" w:color="auto"/>
              <w:left w:val="single" w:sz="4" w:space="0" w:color="auto"/>
              <w:bottom w:val="single" w:sz="4" w:space="0" w:color="auto"/>
              <w:right w:val="single" w:sz="4" w:space="0" w:color="auto"/>
            </w:tcBorders>
            <w:shd w:val="clear" w:color="auto" w:fill="F3F3F3"/>
          </w:tcPr>
          <w:p w14:paraId="3E6C0A5D"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51D672D1"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Miejsce wykonania</w:t>
            </w:r>
          </w:p>
          <w:p w14:paraId="2AFF9E62"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941" w:type="dxa"/>
            <w:tcBorders>
              <w:top w:val="single" w:sz="4" w:space="0" w:color="auto"/>
              <w:left w:val="single" w:sz="4" w:space="0" w:color="auto"/>
              <w:bottom w:val="single" w:sz="4" w:space="0" w:color="auto"/>
              <w:right w:val="single" w:sz="4" w:space="0" w:color="auto"/>
            </w:tcBorders>
            <w:shd w:val="clear" w:color="auto" w:fill="F3F3F3"/>
          </w:tcPr>
          <w:p w14:paraId="2B6BE301"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Podmiot na rzecz którego roboty zostały wykonane</w:t>
            </w:r>
          </w:p>
          <w:p w14:paraId="64F06930"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423" w:type="dxa"/>
            <w:tcBorders>
              <w:top w:val="single" w:sz="4" w:space="0" w:color="auto"/>
              <w:left w:val="single" w:sz="4" w:space="0" w:color="auto"/>
              <w:bottom w:val="single" w:sz="4" w:space="0" w:color="auto"/>
              <w:right w:val="single" w:sz="4" w:space="0" w:color="auto"/>
            </w:tcBorders>
            <w:shd w:val="clear" w:color="auto" w:fill="F3F3F3"/>
          </w:tcPr>
          <w:p w14:paraId="76004FBE"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05002F27"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Wartość brutto</w:t>
            </w:r>
          </w:p>
        </w:tc>
        <w:tc>
          <w:tcPr>
            <w:tcW w:w="2708" w:type="dxa"/>
            <w:tcBorders>
              <w:top w:val="single" w:sz="4" w:space="0" w:color="auto"/>
              <w:left w:val="single" w:sz="4" w:space="0" w:color="auto"/>
              <w:bottom w:val="single" w:sz="4" w:space="0" w:color="auto"/>
              <w:right w:val="single" w:sz="4" w:space="0" w:color="auto"/>
            </w:tcBorders>
            <w:shd w:val="clear" w:color="auto" w:fill="F3F3F3"/>
          </w:tcPr>
          <w:p w14:paraId="731D99D8"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51A3F9E4"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Roboty budowlane wykonywane  w budynku użyteczności publicznej</w:t>
            </w:r>
          </w:p>
        </w:tc>
        <w:tc>
          <w:tcPr>
            <w:tcW w:w="2551" w:type="dxa"/>
            <w:tcBorders>
              <w:top w:val="single" w:sz="4" w:space="0" w:color="auto"/>
              <w:left w:val="single" w:sz="4" w:space="0" w:color="auto"/>
              <w:bottom w:val="single" w:sz="4" w:space="0" w:color="auto"/>
              <w:right w:val="single" w:sz="4" w:space="0" w:color="auto"/>
            </w:tcBorders>
            <w:shd w:val="clear" w:color="auto" w:fill="F3F3F3"/>
          </w:tcPr>
          <w:p w14:paraId="1AB67493"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64A2EF96"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59CE3292"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Źródło</w:t>
            </w:r>
          </w:p>
        </w:tc>
      </w:tr>
      <w:tr w:rsidR="00E77904" w:rsidRPr="00E77904" w14:paraId="3F7B8587" w14:textId="77777777">
        <w:trPr>
          <w:cantSplit/>
          <w:trHeight w:val="355"/>
        </w:trPr>
        <w:tc>
          <w:tcPr>
            <w:tcW w:w="533" w:type="dxa"/>
            <w:tcBorders>
              <w:top w:val="single" w:sz="4" w:space="0" w:color="auto"/>
              <w:left w:val="single" w:sz="4" w:space="0" w:color="auto"/>
              <w:bottom w:val="single" w:sz="4" w:space="0" w:color="auto"/>
              <w:right w:val="single" w:sz="4" w:space="0" w:color="auto"/>
            </w:tcBorders>
            <w:hideMark/>
          </w:tcPr>
          <w:p w14:paraId="2A683B37"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1)</w:t>
            </w:r>
          </w:p>
        </w:tc>
        <w:tc>
          <w:tcPr>
            <w:tcW w:w="1653" w:type="dxa"/>
            <w:tcBorders>
              <w:top w:val="single" w:sz="4" w:space="0" w:color="auto"/>
              <w:left w:val="single" w:sz="4" w:space="0" w:color="auto"/>
              <w:bottom w:val="single" w:sz="4" w:space="0" w:color="auto"/>
              <w:right w:val="single" w:sz="4" w:space="0" w:color="auto"/>
            </w:tcBorders>
            <w:hideMark/>
          </w:tcPr>
          <w:p w14:paraId="7BB466AC"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2)</w:t>
            </w:r>
          </w:p>
        </w:tc>
        <w:tc>
          <w:tcPr>
            <w:tcW w:w="1759" w:type="dxa"/>
            <w:tcBorders>
              <w:top w:val="single" w:sz="4" w:space="0" w:color="auto"/>
              <w:left w:val="single" w:sz="4" w:space="0" w:color="auto"/>
              <w:bottom w:val="single" w:sz="4" w:space="0" w:color="auto"/>
              <w:right w:val="single" w:sz="4" w:space="0" w:color="auto"/>
            </w:tcBorders>
            <w:hideMark/>
          </w:tcPr>
          <w:p w14:paraId="52D3CF71"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3)</w:t>
            </w:r>
          </w:p>
        </w:tc>
        <w:tc>
          <w:tcPr>
            <w:tcW w:w="1607" w:type="dxa"/>
            <w:tcBorders>
              <w:top w:val="single" w:sz="4" w:space="0" w:color="auto"/>
              <w:left w:val="single" w:sz="4" w:space="0" w:color="auto"/>
              <w:bottom w:val="single" w:sz="4" w:space="0" w:color="auto"/>
              <w:right w:val="single" w:sz="4" w:space="0" w:color="auto"/>
            </w:tcBorders>
            <w:hideMark/>
          </w:tcPr>
          <w:p w14:paraId="22C9FEBD"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4)</w:t>
            </w:r>
          </w:p>
        </w:tc>
        <w:tc>
          <w:tcPr>
            <w:tcW w:w="1941" w:type="dxa"/>
            <w:tcBorders>
              <w:top w:val="single" w:sz="4" w:space="0" w:color="auto"/>
              <w:left w:val="single" w:sz="4" w:space="0" w:color="auto"/>
              <w:bottom w:val="single" w:sz="4" w:space="0" w:color="auto"/>
              <w:right w:val="single" w:sz="4" w:space="0" w:color="auto"/>
            </w:tcBorders>
            <w:hideMark/>
          </w:tcPr>
          <w:p w14:paraId="3A3E6696"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5)</w:t>
            </w:r>
          </w:p>
        </w:tc>
        <w:tc>
          <w:tcPr>
            <w:tcW w:w="1423" w:type="dxa"/>
            <w:tcBorders>
              <w:top w:val="single" w:sz="4" w:space="0" w:color="auto"/>
              <w:left w:val="single" w:sz="4" w:space="0" w:color="auto"/>
              <w:bottom w:val="single" w:sz="4" w:space="0" w:color="auto"/>
              <w:right w:val="single" w:sz="4" w:space="0" w:color="auto"/>
            </w:tcBorders>
            <w:hideMark/>
          </w:tcPr>
          <w:p w14:paraId="06F25EBD"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6)</w:t>
            </w:r>
          </w:p>
        </w:tc>
        <w:tc>
          <w:tcPr>
            <w:tcW w:w="2708" w:type="dxa"/>
            <w:tcBorders>
              <w:top w:val="single" w:sz="4" w:space="0" w:color="auto"/>
              <w:left w:val="single" w:sz="4" w:space="0" w:color="auto"/>
              <w:bottom w:val="single" w:sz="4" w:space="0" w:color="auto"/>
              <w:right w:val="single" w:sz="4" w:space="0" w:color="auto"/>
            </w:tcBorders>
          </w:tcPr>
          <w:p w14:paraId="1B292EC3"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551" w:type="dxa"/>
            <w:tcBorders>
              <w:top w:val="single" w:sz="4" w:space="0" w:color="auto"/>
              <w:left w:val="single" w:sz="4" w:space="0" w:color="auto"/>
              <w:bottom w:val="single" w:sz="4" w:space="0" w:color="auto"/>
              <w:right w:val="single" w:sz="4" w:space="0" w:color="auto"/>
            </w:tcBorders>
            <w:hideMark/>
          </w:tcPr>
          <w:p w14:paraId="15F3A7DD"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9)</w:t>
            </w:r>
          </w:p>
        </w:tc>
      </w:tr>
      <w:tr w:rsidR="00E77904" w:rsidRPr="00E77904" w14:paraId="57D8B84C" w14:textId="77777777">
        <w:trPr>
          <w:cantSplit/>
          <w:trHeight w:val="1623"/>
        </w:trPr>
        <w:tc>
          <w:tcPr>
            <w:tcW w:w="533" w:type="dxa"/>
            <w:tcBorders>
              <w:top w:val="single" w:sz="4" w:space="0" w:color="auto"/>
              <w:left w:val="single" w:sz="4" w:space="0" w:color="auto"/>
              <w:bottom w:val="single" w:sz="4" w:space="0" w:color="auto"/>
              <w:right w:val="single" w:sz="4" w:space="0" w:color="auto"/>
            </w:tcBorders>
          </w:tcPr>
          <w:p w14:paraId="00BE6762"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653" w:type="dxa"/>
            <w:tcBorders>
              <w:top w:val="single" w:sz="4" w:space="0" w:color="auto"/>
              <w:left w:val="single" w:sz="4" w:space="0" w:color="auto"/>
              <w:bottom w:val="single" w:sz="4" w:space="0" w:color="auto"/>
              <w:right w:val="single" w:sz="4" w:space="0" w:color="auto"/>
            </w:tcBorders>
          </w:tcPr>
          <w:p w14:paraId="2390DE30"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759" w:type="dxa"/>
            <w:tcBorders>
              <w:top w:val="single" w:sz="4" w:space="0" w:color="auto"/>
              <w:left w:val="single" w:sz="4" w:space="0" w:color="auto"/>
              <w:bottom w:val="single" w:sz="4" w:space="0" w:color="auto"/>
              <w:right w:val="single" w:sz="4" w:space="0" w:color="auto"/>
            </w:tcBorders>
          </w:tcPr>
          <w:p w14:paraId="07A8AB23"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607" w:type="dxa"/>
            <w:tcBorders>
              <w:top w:val="single" w:sz="4" w:space="0" w:color="auto"/>
              <w:left w:val="single" w:sz="4" w:space="0" w:color="auto"/>
              <w:bottom w:val="single" w:sz="4" w:space="0" w:color="auto"/>
              <w:right w:val="single" w:sz="4" w:space="0" w:color="auto"/>
            </w:tcBorders>
          </w:tcPr>
          <w:p w14:paraId="6CBA1892"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941" w:type="dxa"/>
            <w:tcBorders>
              <w:top w:val="single" w:sz="4" w:space="0" w:color="auto"/>
              <w:left w:val="single" w:sz="4" w:space="0" w:color="auto"/>
              <w:bottom w:val="single" w:sz="4" w:space="0" w:color="auto"/>
              <w:right w:val="single" w:sz="4" w:space="0" w:color="auto"/>
            </w:tcBorders>
          </w:tcPr>
          <w:p w14:paraId="3A4D79BC"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423" w:type="dxa"/>
            <w:tcBorders>
              <w:top w:val="single" w:sz="4" w:space="0" w:color="auto"/>
              <w:left w:val="single" w:sz="4" w:space="0" w:color="auto"/>
              <w:bottom w:val="single" w:sz="4" w:space="0" w:color="auto"/>
              <w:right w:val="single" w:sz="4" w:space="0" w:color="auto"/>
            </w:tcBorders>
          </w:tcPr>
          <w:p w14:paraId="4943F7B0"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708" w:type="dxa"/>
            <w:tcBorders>
              <w:top w:val="single" w:sz="4" w:space="0" w:color="auto"/>
              <w:left w:val="single" w:sz="4" w:space="0" w:color="auto"/>
              <w:bottom w:val="single" w:sz="4" w:space="0" w:color="auto"/>
              <w:right w:val="single" w:sz="4" w:space="0" w:color="auto"/>
            </w:tcBorders>
          </w:tcPr>
          <w:p w14:paraId="4F820556"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4A138B62"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Tak/Nie*</w:t>
            </w:r>
          </w:p>
        </w:tc>
        <w:tc>
          <w:tcPr>
            <w:tcW w:w="2551" w:type="dxa"/>
            <w:tcBorders>
              <w:top w:val="single" w:sz="4" w:space="0" w:color="auto"/>
              <w:left w:val="single" w:sz="4" w:space="0" w:color="auto"/>
              <w:bottom w:val="single" w:sz="4" w:space="0" w:color="auto"/>
              <w:right w:val="single" w:sz="4" w:space="0" w:color="auto"/>
            </w:tcBorders>
            <w:hideMark/>
          </w:tcPr>
          <w:p w14:paraId="6AD711F4"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Doświadczenie własne/ Doświadczenie innych podmiotów*</w:t>
            </w:r>
          </w:p>
        </w:tc>
      </w:tr>
      <w:tr w:rsidR="00E77904" w:rsidRPr="00E77904" w14:paraId="20CDC857" w14:textId="77777777">
        <w:trPr>
          <w:cantSplit/>
          <w:trHeight w:val="1623"/>
        </w:trPr>
        <w:tc>
          <w:tcPr>
            <w:tcW w:w="533" w:type="dxa"/>
            <w:tcBorders>
              <w:top w:val="single" w:sz="4" w:space="0" w:color="auto"/>
              <w:left w:val="single" w:sz="4" w:space="0" w:color="auto"/>
              <w:bottom w:val="single" w:sz="4" w:space="0" w:color="auto"/>
              <w:right w:val="single" w:sz="4" w:space="0" w:color="auto"/>
            </w:tcBorders>
          </w:tcPr>
          <w:p w14:paraId="302322C9"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653" w:type="dxa"/>
            <w:tcBorders>
              <w:top w:val="single" w:sz="4" w:space="0" w:color="auto"/>
              <w:left w:val="single" w:sz="4" w:space="0" w:color="auto"/>
              <w:bottom w:val="single" w:sz="4" w:space="0" w:color="auto"/>
              <w:right w:val="single" w:sz="4" w:space="0" w:color="auto"/>
            </w:tcBorders>
          </w:tcPr>
          <w:p w14:paraId="4EFA576E"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759" w:type="dxa"/>
            <w:tcBorders>
              <w:top w:val="single" w:sz="4" w:space="0" w:color="auto"/>
              <w:left w:val="single" w:sz="4" w:space="0" w:color="auto"/>
              <w:bottom w:val="single" w:sz="4" w:space="0" w:color="auto"/>
              <w:right w:val="single" w:sz="4" w:space="0" w:color="auto"/>
            </w:tcBorders>
          </w:tcPr>
          <w:p w14:paraId="74F8EBB4"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607" w:type="dxa"/>
            <w:tcBorders>
              <w:top w:val="single" w:sz="4" w:space="0" w:color="auto"/>
              <w:left w:val="single" w:sz="4" w:space="0" w:color="auto"/>
              <w:bottom w:val="single" w:sz="4" w:space="0" w:color="auto"/>
              <w:right w:val="single" w:sz="4" w:space="0" w:color="auto"/>
            </w:tcBorders>
          </w:tcPr>
          <w:p w14:paraId="0C7742F1"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941" w:type="dxa"/>
            <w:tcBorders>
              <w:top w:val="single" w:sz="4" w:space="0" w:color="auto"/>
              <w:left w:val="single" w:sz="4" w:space="0" w:color="auto"/>
              <w:bottom w:val="single" w:sz="4" w:space="0" w:color="auto"/>
              <w:right w:val="single" w:sz="4" w:space="0" w:color="auto"/>
            </w:tcBorders>
          </w:tcPr>
          <w:p w14:paraId="564FD66A"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423" w:type="dxa"/>
            <w:tcBorders>
              <w:top w:val="single" w:sz="4" w:space="0" w:color="auto"/>
              <w:left w:val="single" w:sz="4" w:space="0" w:color="auto"/>
              <w:bottom w:val="single" w:sz="4" w:space="0" w:color="auto"/>
              <w:right w:val="single" w:sz="4" w:space="0" w:color="auto"/>
            </w:tcBorders>
          </w:tcPr>
          <w:p w14:paraId="4FE1898E"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708" w:type="dxa"/>
            <w:tcBorders>
              <w:top w:val="single" w:sz="4" w:space="0" w:color="auto"/>
              <w:left w:val="single" w:sz="4" w:space="0" w:color="auto"/>
              <w:bottom w:val="single" w:sz="4" w:space="0" w:color="auto"/>
              <w:right w:val="single" w:sz="4" w:space="0" w:color="auto"/>
            </w:tcBorders>
          </w:tcPr>
          <w:p w14:paraId="1A66FFC1"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7C6E498E"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Tak/Nie*</w:t>
            </w:r>
          </w:p>
        </w:tc>
        <w:tc>
          <w:tcPr>
            <w:tcW w:w="2551" w:type="dxa"/>
            <w:tcBorders>
              <w:top w:val="single" w:sz="4" w:space="0" w:color="auto"/>
              <w:left w:val="single" w:sz="4" w:space="0" w:color="auto"/>
              <w:bottom w:val="single" w:sz="4" w:space="0" w:color="auto"/>
              <w:right w:val="single" w:sz="4" w:space="0" w:color="auto"/>
            </w:tcBorders>
            <w:hideMark/>
          </w:tcPr>
          <w:p w14:paraId="2E08C080"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Doświadczenie własne/ Doświadczenie innych podmiotów*</w:t>
            </w:r>
          </w:p>
        </w:tc>
      </w:tr>
    </w:tbl>
    <w:p w14:paraId="118B8348"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3038142F"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lastRenderedPageBreak/>
        <w:t>*Skreślić niepotrzebne</w:t>
      </w:r>
    </w:p>
    <w:p w14:paraId="726B1D4C"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W załączeniu następujące dokumenty:</w:t>
      </w:r>
    </w:p>
    <w:p w14:paraId="124FDEBA"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1.  ................................................................................................................</w:t>
      </w:r>
    </w:p>
    <w:p w14:paraId="1D2051A0"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2.  ................................................................................................................</w:t>
      </w:r>
    </w:p>
    <w:p w14:paraId="7BE8289C"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146ADF70"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630A7B6A" w14:textId="77777777" w:rsidR="00E77904" w:rsidRPr="00E77904" w:rsidRDefault="00E77904" w:rsidP="00E77904">
      <w:pPr>
        <w:tabs>
          <w:tab w:val="center" w:pos="7655"/>
        </w:tabs>
        <w:spacing w:after="0" w:line="360" w:lineRule="auto"/>
        <w:rPr>
          <w:rFonts w:ascii="Century Gothic" w:eastAsia="Times New Roman" w:hAnsi="Century Gothic" w:cs="Open Sans"/>
          <w:b/>
          <w:bCs/>
          <w:iCs/>
          <w:color w:val="EE0000"/>
          <w:sz w:val="18"/>
          <w:szCs w:val="18"/>
          <w:lang w:eastAsia="pl-PL"/>
        </w:rPr>
      </w:pPr>
    </w:p>
    <w:p w14:paraId="242D8666"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color w:val="EE0000"/>
          <w:sz w:val="18"/>
          <w:szCs w:val="18"/>
          <w:lang w:eastAsia="pl-PL"/>
        </w:rPr>
      </w:pPr>
      <w:r w:rsidRPr="00E77904">
        <w:rPr>
          <w:rFonts w:ascii="Century Gothic" w:eastAsia="Times New Roman" w:hAnsi="Century Gothic" w:cs="Open Sans"/>
          <w:b/>
          <w:bCs/>
          <w:i/>
          <w:iCs/>
          <w:color w:val="EE0000"/>
          <w:sz w:val="18"/>
          <w:szCs w:val="18"/>
          <w:lang w:eastAsia="pl-PL"/>
        </w:rPr>
        <w:t>UWAGA! Dokument należy wypełnić i podpisać kwalifikowanym podpisem elektronicznym lub podpisem</w:t>
      </w:r>
    </w:p>
    <w:p w14:paraId="0189B852"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color w:val="EE0000"/>
          <w:sz w:val="18"/>
          <w:szCs w:val="18"/>
          <w:lang w:eastAsia="pl-PL"/>
        </w:rPr>
      </w:pPr>
      <w:r w:rsidRPr="00E77904">
        <w:rPr>
          <w:rFonts w:ascii="Century Gothic" w:eastAsia="Times New Roman" w:hAnsi="Century Gothic" w:cs="Open Sans"/>
          <w:b/>
          <w:bCs/>
          <w:i/>
          <w:iCs/>
          <w:color w:val="EE0000"/>
          <w:sz w:val="18"/>
          <w:szCs w:val="18"/>
          <w:lang w:eastAsia="pl-PL"/>
        </w:rPr>
        <w:t>zaufanym lub podpisem osobistym.</w:t>
      </w:r>
    </w:p>
    <w:p w14:paraId="1B70DD49"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color w:val="EE0000"/>
          <w:sz w:val="18"/>
          <w:szCs w:val="18"/>
          <w:lang w:eastAsia="pl-PL"/>
        </w:rPr>
      </w:pPr>
      <w:r w:rsidRPr="00E77904">
        <w:rPr>
          <w:rFonts w:ascii="Century Gothic" w:eastAsia="Times New Roman" w:hAnsi="Century Gothic" w:cs="Open Sans"/>
          <w:b/>
          <w:bCs/>
          <w:i/>
          <w:iCs/>
          <w:color w:val="EE0000"/>
          <w:sz w:val="18"/>
          <w:szCs w:val="18"/>
          <w:lang w:eastAsia="pl-PL"/>
        </w:rPr>
        <w:t>Zamawiający zaleca zapisanie dokumentu w formacie PDF.</w:t>
      </w:r>
    </w:p>
    <w:p w14:paraId="53E5F58A"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color w:val="EE0000"/>
          <w:sz w:val="18"/>
          <w:szCs w:val="18"/>
          <w:lang w:eastAsia="pl-PL"/>
        </w:rPr>
      </w:pPr>
      <w:r w:rsidRPr="00E77904">
        <w:rPr>
          <w:rFonts w:ascii="Century Gothic" w:eastAsia="Times New Roman" w:hAnsi="Century Gothic" w:cs="Open Sans"/>
          <w:b/>
          <w:bCs/>
          <w:i/>
          <w:iCs/>
          <w:color w:val="EE0000"/>
          <w:sz w:val="18"/>
          <w:szCs w:val="18"/>
          <w:lang w:eastAsia="pl-PL"/>
        </w:rPr>
        <w:t>DOKUMENT SKŁADANY NA WEZWANIE.</w:t>
      </w:r>
    </w:p>
    <w:p w14:paraId="38098111"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sz w:val="18"/>
          <w:szCs w:val="18"/>
          <w:lang w:eastAsia="pl-PL"/>
        </w:rPr>
      </w:pPr>
    </w:p>
    <w:p w14:paraId="5FA947BC"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sz w:val="18"/>
          <w:szCs w:val="18"/>
          <w:lang w:eastAsia="pl-PL"/>
        </w:rPr>
      </w:pPr>
    </w:p>
    <w:p w14:paraId="7C31D9F9"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sz w:val="18"/>
          <w:szCs w:val="18"/>
          <w:lang w:eastAsia="pl-PL"/>
        </w:rPr>
      </w:pPr>
    </w:p>
    <w:p w14:paraId="1F842E21"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sz w:val="18"/>
          <w:szCs w:val="18"/>
          <w:lang w:eastAsia="pl-PL"/>
        </w:rPr>
      </w:pPr>
      <w:r w:rsidRPr="00E77904">
        <w:rPr>
          <w:rFonts w:ascii="Century Gothic" w:eastAsia="Times New Roman" w:hAnsi="Century Gothic" w:cs="Open Sans"/>
          <w:b/>
          <w:bCs/>
          <w:i/>
          <w:iCs/>
          <w:sz w:val="18"/>
          <w:szCs w:val="18"/>
          <w:lang w:eastAsia="pl-PL"/>
        </w:rPr>
        <w:tab/>
      </w:r>
    </w:p>
    <w:p w14:paraId="2CEA6774"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378FA136"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1C2866D1"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54FD1D5E"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33AE93F2"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68BF9F1B"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4A6B567C"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7733AC50"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3B2A0D4F"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4F104DBA"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16507D4F"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4BC3F938"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0AA1D009"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17C93452" w14:textId="77777777" w:rsidR="00996B77" w:rsidRPr="00996B77" w:rsidRDefault="00996B77" w:rsidP="00996B77">
      <w:pPr>
        <w:tabs>
          <w:tab w:val="left" w:pos="4820"/>
          <w:tab w:val="right" w:leader="dot" w:pos="5529"/>
          <w:tab w:val="right" w:leader="dot" w:pos="9639"/>
        </w:tabs>
        <w:autoSpaceDE w:val="0"/>
        <w:autoSpaceDN w:val="0"/>
        <w:spacing w:after="0" w:line="240" w:lineRule="auto"/>
        <w:ind w:left="227" w:firstLine="4876"/>
        <w:jc w:val="right"/>
        <w:rPr>
          <w:rFonts w:ascii="Century Gothic" w:eastAsia="Times New Roman" w:hAnsi="Century Gothic" w:cs="Calibri"/>
          <w:b/>
          <w:sz w:val="20"/>
          <w:szCs w:val="20"/>
          <w:lang w:eastAsia="pl-PL"/>
        </w:rPr>
      </w:pPr>
      <w:r w:rsidRPr="00996B77">
        <w:rPr>
          <w:rFonts w:ascii="Century Gothic" w:eastAsia="Times New Roman" w:hAnsi="Century Gothic" w:cs="Calibri"/>
          <w:b/>
          <w:sz w:val="20"/>
          <w:szCs w:val="20"/>
          <w:lang w:eastAsia="pl-PL"/>
        </w:rPr>
        <w:t>Za</w:t>
      </w:r>
      <w:r w:rsidRPr="00996B77">
        <w:rPr>
          <w:rFonts w:ascii="Lucida Grande" w:eastAsia="Times New Roman" w:hAnsi="Lucida Grande" w:cs="Lucida Grande"/>
          <w:b/>
          <w:sz w:val="20"/>
          <w:szCs w:val="20"/>
          <w:lang w:eastAsia="pl-PL"/>
        </w:rPr>
        <w:t>łą</w:t>
      </w:r>
      <w:r w:rsidRPr="00996B77">
        <w:rPr>
          <w:rFonts w:ascii="Century Gothic" w:eastAsia="Times New Roman" w:hAnsi="Century Gothic" w:cs="Calibri"/>
          <w:b/>
          <w:sz w:val="20"/>
          <w:szCs w:val="20"/>
          <w:lang w:eastAsia="pl-PL"/>
        </w:rPr>
        <w:t>cznik nr 7 do SWZ</w:t>
      </w:r>
    </w:p>
    <w:p w14:paraId="1CE8E636" w14:textId="77777777" w:rsidR="00996B77" w:rsidRPr="00996B77" w:rsidRDefault="00996B77" w:rsidP="00996B77">
      <w:pPr>
        <w:keepNext/>
        <w:autoSpaceDE w:val="0"/>
        <w:autoSpaceDN w:val="0"/>
        <w:spacing w:after="0" w:line="240" w:lineRule="auto"/>
        <w:jc w:val="right"/>
        <w:outlineLvl w:val="2"/>
        <w:rPr>
          <w:rFonts w:ascii="Century Gothic" w:eastAsia="Times New Roman" w:hAnsi="Century Gothic" w:cs="Open Sans"/>
          <w:b/>
          <w:w w:val="89"/>
          <w:sz w:val="20"/>
          <w:szCs w:val="20"/>
          <w:lang w:eastAsia="pl-PL"/>
        </w:rPr>
      </w:pPr>
      <w:r w:rsidRPr="00996B77">
        <w:rPr>
          <w:rFonts w:ascii="Century Gothic" w:eastAsia="Times New Roman" w:hAnsi="Century Gothic" w:cs="Open Sans"/>
          <w:b/>
          <w:bCs/>
          <w:sz w:val="20"/>
          <w:lang w:eastAsia="pl-PL"/>
        </w:rPr>
        <w:t>Wykaz osób</w:t>
      </w:r>
    </w:p>
    <w:p w14:paraId="2DD476D7" w14:textId="77777777" w:rsidR="00996B77" w:rsidRPr="00996B77" w:rsidRDefault="00996B77" w:rsidP="00996B77">
      <w:pPr>
        <w:tabs>
          <w:tab w:val="right" w:leader="dot" w:pos="9639"/>
        </w:tabs>
        <w:autoSpaceDE w:val="0"/>
        <w:autoSpaceDN w:val="0"/>
        <w:spacing w:before="120" w:after="0" w:line="380" w:lineRule="atLeast"/>
        <w:ind w:left="-142"/>
        <w:jc w:val="center"/>
        <w:rPr>
          <w:rFonts w:ascii="Century Gothic" w:eastAsia="Times New Roman" w:hAnsi="Century Gothic" w:cs="Open Sans"/>
          <w:b/>
          <w:sz w:val="20"/>
          <w:szCs w:val="20"/>
          <w:lang w:eastAsia="pl-PL"/>
        </w:rPr>
      </w:pPr>
      <w:r w:rsidRPr="00996B77">
        <w:rPr>
          <w:rFonts w:ascii="Century Gothic" w:eastAsia="Times New Roman" w:hAnsi="Century Gothic" w:cs="Open Sans"/>
          <w:b/>
          <w:sz w:val="20"/>
          <w:szCs w:val="20"/>
          <w:lang w:eastAsia="pl-PL"/>
        </w:rPr>
        <w:t>WYKAZ OSÓB SKIEROWANYCH DO REALIZACJI ZAMÓWIENIA</w:t>
      </w:r>
    </w:p>
    <w:p w14:paraId="4ADFEC0C" w14:textId="1A9FDE50" w:rsidR="00996B77" w:rsidRPr="00996B77" w:rsidRDefault="00996B77" w:rsidP="00996B77">
      <w:pPr>
        <w:autoSpaceDE w:val="0"/>
        <w:autoSpaceDN w:val="0"/>
        <w:spacing w:before="90" w:after="0" w:line="360" w:lineRule="auto"/>
        <w:jc w:val="both"/>
        <w:rPr>
          <w:rFonts w:ascii="Century Gothic" w:eastAsia="Times New Roman" w:hAnsi="Century Gothic" w:cs="Arial"/>
          <w:b/>
          <w:w w:val="89"/>
          <w:sz w:val="20"/>
          <w:szCs w:val="20"/>
          <w:lang w:eastAsia="pl-PL"/>
        </w:rPr>
      </w:pPr>
      <w:r w:rsidRPr="00996B77">
        <w:rPr>
          <w:rFonts w:ascii="Century Gothic" w:eastAsia="Times New Roman" w:hAnsi="Century Gothic" w:cs="Open Sans"/>
          <w:sz w:val="20"/>
          <w:szCs w:val="20"/>
          <w:lang w:eastAsia="pl-PL"/>
        </w:rPr>
        <w:t>Na potrzeby post</w:t>
      </w:r>
      <w:r w:rsidRPr="00996B77">
        <w:rPr>
          <w:rFonts w:ascii="Lucida Grande" w:eastAsia="Times New Roman" w:hAnsi="Lucida Grande" w:cs="Lucida Grande"/>
          <w:sz w:val="20"/>
          <w:szCs w:val="20"/>
          <w:lang w:eastAsia="pl-PL"/>
        </w:rPr>
        <w:t>ę</w:t>
      </w:r>
      <w:r w:rsidRPr="00996B77">
        <w:rPr>
          <w:rFonts w:ascii="Century Gothic" w:eastAsia="Times New Roman" w:hAnsi="Century Gothic" w:cs="Open Sans"/>
          <w:sz w:val="20"/>
          <w:szCs w:val="20"/>
          <w:lang w:eastAsia="pl-PL"/>
        </w:rPr>
        <w:t>powania pn.</w:t>
      </w:r>
      <w:r w:rsidRPr="00996B77">
        <w:rPr>
          <w:rFonts w:ascii="Century Gothic" w:eastAsia="Times New Roman" w:hAnsi="Century Gothic" w:cs="Open Sans"/>
          <w:b/>
          <w:sz w:val="20"/>
          <w:szCs w:val="20"/>
          <w:lang w:eastAsia="pl-PL"/>
        </w:rPr>
        <w:t xml:space="preserve"> </w:t>
      </w:r>
      <w:r w:rsidR="00072DEA" w:rsidRPr="00072DEA">
        <w:rPr>
          <w:rFonts w:ascii="Century Gothic" w:eastAsia="Times New Roman" w:hAnsi="Century Gothic" w:cs="Times New Roman"/>
          <w:b/>
          <w:bCs/>
          <w:iCs/>
          <w:sz w:val="20"/>
          <w:szCs w:val="20"/>
          <w:lang w:eastAsia="pl-PL"/>
        </w:rPr>
        <w:t>Budowa 2 budynków zaplecza gospodarczego Ośrodka COS Kubalonka dla zawodniczych drużyn sportowych w ramach modernizacji i rozbudowy Ośrodka Tras Biegowych i Nartorolkowych w Wiśle-Istebnej Kubalonce</w:t>
      </w:r>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8"/>
        <w:gridCol w:w="2694"/>
        <w:gridCol w:w="3260"/>
        <w:gridCol w:w="2551"/>
        <w:gridCol w:w="3402"/>
      </w:tblGrid>
      <w:tr w:rsidR="00996B77" w:rsidRPr="00996B77" w14:paraId="152B6A55" w14:textId="77777777">
        <w:trPr>
          <w:cantSplit/>
          <w:trHeight w:val="1072"/>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0B6F6F50"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16"/>
                <w:szCs w:val="16"/>
                <w:lang w:eastAsia="pl-PL"/>
              </w:rPr>
            </w:pPr>
            <w:r w:rsidRPr="00996B77">
              <w:rPr>
                <w:rFonts w:ascii="Century Gothic" w:eastAsia="Times New Roman" w:hAnsi="Century Gothic" w:cs="Open Sans"/>
                <w:b/>
                <w:color w:val="000000"/>
                <w:sz w:val="20"/>
                <w:szCs w:val="20"/>
                <w:lang w:eastAsia="pl-PL"/>
              </w:rPr>
              <w:t>Lp</w:t>
            </w:r>
            <w:r w:rsidRPr="00996B77">
              <w:rPr>
                <w:rFonts w:ascii="Century Gothic" w:eastAsia="Times New Roman" w:hAnsi="Century Gothic" w:cs="Open Sans"/>
                <w:b/>
                <w:color w:val="000000"/>
                <w:sz w:val="16"/>
                <w:szCs w:val="16"/>
                <w:lang w:eastAsia="pl-PL"/>
              </w:rPr>
              <w: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D0E1991"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16"/>
                <w:szCs w:val="16"/>
                <w:lang w:eastAsia="pl-PL"/>
              </w:rPr>
            </w:pPr>
            <w:r w:rsidRPr="00996B77">
              <w:rPr>
                <w:rFonts w:ascii="Century Gothic" w:eastAsia="Times New Roman" w:hAnsi="Century Gothic" w:cs="Open Sans"/>
                <w:b/>
                <w:color w:val="000000"/>
                <w:sz w:val="20"/>
                <w:szCs w:val="20"/>
                <w:lang w:eastAsia="pl-PL"/>
              </w:rPr>
              <w:t>Imi</w:t>
            </w:r>
            <w:r w:rsidRPr="00996B77">
              <w:rPr>
                <w:rFonts w:ascii="Lucida Grande" w:eastAsia="Times New Roman" w:hAnsi="Lucida Grande" w:cs="Lucida Grande"/>
                <w:b/>
                <w:color w:val="000000"/>
                <w:sz w:val="20"/>
                <w:szCs w:val="20"/>
                <w:lang w:eastAsia="pl-PL"/>
              </w:rPr>
              <w:t>ę</w:t>
            </w:r>
            <w:r w:rsidRPr="00996B77">
              <w:rPr>
                <w:rFonts w:ascii="Century Gothic" w:eastAsia="Times New Roman" w:hAnsi="Century Gothic" w:cs="Open Sans"/>
                <w:b/>
                <w:color w:val="000000"/>
                <w:sz w:val="20"/>
                <w:szCs w:val="20"/>
                <w:lang w:eastAsia="pl-PL"/>
              </w:rPr>
              <w:t xml:space="preserve"> i nazwisko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0F7B0C9"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20"/>
                <w:szCs w:val="20"/>
                <w:lang w:eastAsia="pl-PL"/>
              </w:rPr>
            </w:pPr>
            <w:r w:rsidRPr="00996B77">
              <w:rPr>
                <w:rFonts w:ascii="Century Gothic" w:eastAsia="Times New Roman" w:hAnsi="Century Gothic" w:cs="Open Sans"/>
                <w:b/>
                <w:color w:val="000000"/>
                <w:sz w:val="20"/>
                <w:szCs w:val="20"/>
                <w:lang w:eastAsia="pl-PL"/>
              </w:rPr>
              <w:t>Wykszta</w:t>
            </w:r>
            <w:r w:rsidRPr="00996B77">
              <w:rPr>
                <w:rFonts w:ascii="Lucida Grande" w:eastAsia="Times New Roman" w:hAnsi="Lucida Grande" w:cs="Lucida Grande"/>
                <w:b/>
                <w:color w:val="000000"/>
                <w:sz w:val="20"/>
                <w:szCs w:val="20"/>
                <w:lang w:eastAsia="pl-PL"/>
              </w:rPr>
              <w:t>ł</w:t>
            </w:r>
            <w:r w:rsidRPr="00996B77">
              <w:rPr>
                <w:rFonts w:ascii="Century Gothic" w:eastAsia="Times New Roman" w:hAnsi="Century Gothic" w:cs="Open Sans"/>
                <w:b/>
                <w:color w:val="000000"/>
                <w:sz w:val="20"/>
                <w:szCs w:val="20"/>
                <w:lang w:eastAsia="pl-PL"/>
              </w:rPr>
              <w:t>cenie/</w:t>
            </w:r>
          </w:p>
          <w:p w14:paraId="2945D215"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16"/>
                <w:szCs w:val="16"/>
                <w:lang w:eastAsia="pl-PL"/>
              </w:rPr>
            </w:pPr>
            <w:r w:rsidRPr="00996B77">
              <w:rPr>
                <w:rFonts w:ascii="Century Gothic" w:eastAsia="Times New Roman" w:hAnsi="Century Gothic" w:cs="Open Sans"/>
                <w:b/>
                <w:color w:val="000000"/>
                <w:sz w:val="20"/>
                <w:szCs w:val="20"/>
                <w:lang w:eastAsia="pl-PL"/>
              </w:rPr>
              <w:t>Kwalifikacje zawodowe/ uprawnienia budowlane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69938E8"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16"/>
                <w:szCs w:val="16"/>
                <w:lang w:eastAsia="pl-PL"/>
              </w:rPr>
            </w:pPr>
            <w:r w:rsidRPr="00996B77">
              <w:rPr>
                <w:rFonts w:ascii="Century Gothic" w:eastAsia="Times New Roman" w:hAnsi="Century Gothic" w:cs="Open Sans"/>
                <w:b/>
                <w:color w:val="000000"/>
                <w:sz w:val="20"/>
                <w:szCs w:val="20"/>
                <w:lang w:eastAsia="pl-PL"/>
              </w:rPr>
              <w:t>Zakres wykonywanych czynno</w:t>
            </w:r>
            <w:r w:rsidRPr="00996B77">
              <w:rPr>
                <w:rFonts w:ascii="Lucida Grande" w:eastAsia="Times New Roman" w:hAnsi="Lucida Grande" w:cs="Lucida Grande"/>
                <w:b/>
                <w:color w:val="000000"/>
                <w:sz w:val="20"/>
                <w:szCs w:val="20"/>
                <w:lang w:eastAsia="pl-PL"/>
              </w:rPr>
              <w:t>ś</w:t>
            </w:r>
            <w:r w:rsidRPr="00996B77">
              <w:rPr>
                <w:rFonts w:ascii="Century Gothic" w:eastAsia="Times New Roman" w:hAnsi="Century Gothic" w:cs="Open Sans"/>
                <w:b/>
                <w:color w:val="000000"/>
                <w:sz w:val="20"/>
                <w:szCs w:val="20"/>
                <w:lang w:eastAsia="pl-PL"/>
              </w:rPr>
              <w:t>ci przy realizacji zamówienia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290ED8"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20"/>
                <w:szCs w:val="20"/>
                <w:lang w:eastAsia="pl-PL"/>
              </w:rPr>
            </w:pPr>
            <w:r w:rsidRPr="00996B77">
              <w:rPr>
                <w:rFonts w:ascii="Lucida Grande" w:eastAsia="Times New Roman" w:hAnsi="Lucida Grande" w:cs="Lucida Grande"/>
                <w:b/>
                <w:color w:val="000000"/>
                <w:sz w:val="20"/>
                <w:szCs w:val="20"/>
                <w:lang w:eastAsia="pl-PL"/>
              </w:rPr>
              <w:t>Ź</w:t>
            </w:r>
            <w:r w:rsidRPr="00996B77">
              <w:rPr>
                <w:rFonts w:ascii="Century Gothic" w:eastAsia="Times New Roman" w:hAnsi="Century Gothic" w:cs="Open Sans"/>
                <w:b/>
                <w:color w:val="000000"/>
                <w:sz w:val="20"/>
                <w:szCs w:val="20"/>
                <w:lang w:eastAsia="pl-PL"/>
              </w:rPr>
              <w:t>ród</w:t>
            </w:r>
            <w:r w:rsidRPr="00996B77">
              <w:rPr>
                <w:rFonts w:ascii="Lucida Grande" w:eastAsia="Times New Roman" w:hAnsi="Lucida Grande" w:cs="Lucida Grande"/>
                <w:b/>
                <w:color w:val="000000"/>
                <w:sz w:val="20"/>
                <w:szCs w:val="20"/>
                <w:lang w:eastAsia="pl-PL"/>
              </w:rPr>
              <w:t>ł</w:t>
            </w:r>
            <w:r w:rsidRPr="00996B77">
              <w:rPr>
                <w:rFonts w:ascii="Century Gothic" w:eastAsia="Times New Roman" w:hAnsi="Century Gothic" w:cs="Open Sans"/>
                <w:b/>
                <w:color w:val="000000"/>
                <w:sz w:val="20"/>
                <w:szCs w:val="20"/>
                <w:lang w:eastAsia="pl-PL"/>
              </w:rPr>
              <w:t>o</w:t>
            </w:r>
          </w:p>
        </w:tc>
      </w:tr>
      <w:tr w:rsidR="00996B77" w:rsidRPr="00996B77" w14:paraId="2A2916D2" w14:textId="77777777">
        <w:trPr>
          <w:trHeight w:val="1117"/>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3D9B0E14"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color w:val="000000"/>
                <w:sz w:val="16"/>
                <w:szCs w:val="16"/>
                <w:lang w:eastAsia="pl-PL"/>
              </w:rPr>
            </w:pPr>
            <w:r w:rsidRPr="00996B77">
              <w:rPr>
                <w:rFonts w:ascii="Century Gothic" w:eastAsia="Times New Roman" w:hAnsi="Century Gothic" w:cs="Open Sans"/>
                <w:color w:val="000000"/>
                <w:sz w:val="16"/>
                <w:szCs w:val="16"/>
                <w:lang w:eastAsia="pl-PL"/>
              </w:rPr>
              <w:t>1.</w:t>
            </w:r>
          </w:p>
        </w:tc>
        <w:tc>
          <w:tcPr>
            <w:tcW w:w="2694" w:type="dxa"/>
            <w:tcBorders>
              <w:top w:val="single" w:sz="4" w:space="0" w:color="auto"/>
              <w:left w:val="single" w:sz="4" w:space="0" w:color="auto"/>
              <w:bottom w:val="single" w:sz="4" w:space="0" w:color="auto"/>
              <w:right w:val="single" w:sz="4" w:space="0" w:color="auto"/>
            </w:tcBorders>
            <w:vAlign w:val="center"/>
          </w:tcPr>
          <w:p w14:paraId="0077EEE2" w14:textId="77777777" w:rsidR="00996B77" w:rsidRPr="00996B77" w:rsidRDefault="00996B77" w:rsidP="00996B77">
            <w:pPr>
              <w:autoSpaceDE w:val="0"/>
              <w:autoSpaceDN w:val="0"/>
              <w:spacing w:after="0" w:line="240" w:lineRule="auto"/>
              <w:jc w:val="both"/>
              <w:rPr>
                <w:rFonts w:ascii="Century Gothic" w:eastAsia="Times New Roman" w:hAnsi="Century Gothic" w:cs="Open Sans"/>
                <w:w w:val="89"/>
                <w:sz w:val="16"/>
                <w:szCs w:val="16"/>
                <w:lang w:eastAsia="pl-PL"/>
              </w:rPr>
            </w:pPr>
          </w:p>
        </w:tc>
        <w:tc>
          <w:tcPr>
            <w:tcW w:w="3260" w:type="dxa"/>
            <w:tcBorders>
              <w:top w:val="single" w:sz="4" w:space="0" w:color="auto"/>
              <w:left w:val="single" w:sz="4" w:space="0" w:color="auto"/>
              <w:bottom w:val="single" w:sz="4" w:space="0" w:color="auto"/>
              <w:right w:val="single" w:sz="4" w:space="0" w:color="auto"/>
            </w:tcBorders>
            <w:vAlign w:val="center"/>
          </w:tcPr>
          <w:p w14:paraId="141410DF" w14:textId="77777777" w:rsidR="00996B77" w:rsidRPr="00996B77" w:rsidRDefault="00996B77" w:rsidP="00996B77">
            <w:pPr>
              <w:keepNext/>
              <w:widowControl w:val="0"/>
              <w:autoSpaceDE w:val="0"/>
              <w:autoSpaceDN w:val="0"/>
              <w:spacing w:after="0" w:line="240" w:lineRule="auto"/>
              <w:jc w:val="center"/>
              <w:outlineLvl w:val="0"/>
              <w:rPr>
                <w:rFonts w:ascii="Century Gothic" w:eastAsia="Times New Roman" w:hAnsi="Century Gothic" w:cs="Open Sans"/>
                <w:color w:val="000000"/>
                <w:sz w:val="16"/>
                <w:szCs w:val="16"/>
                <w:lang w:eastAsia="pl-PL"/>
              </w:rPr>
            </w:pPr>
          </w:p>
        </w:tc>
        <w:tc>
          <w:tcPr>
            <w:tcW w:w="2551" w:type="dxa"/>
            <w:tcBorders>
              <w:top w:val="single" w:sz="4" w:space="0" w:color="auto"/>
              <w:left w:val="single" w:sz="4" w:space="0" w:color="auto"/>
              <w:bottom w:val="single" w:sz="4" w:space="0" w:color="auto"/>
              <w:right w:val="single" w:sz="4" w:space="0" w:color="auto"/>
            </w:tcBorders>
            <w:vAlign w:val="center"/>
          </w:tcPr>
          <w:p w14:paraId="60D7FA67" w14:textId="77777777" w:rsidR="00996B77" w:rsidRPr="00996B77" w:rsidRDefault="00996B77" w:rsidP="00996B77">
            <w:pPr>
              <w:keepNext/>
              <w:widowControl w:val="0"/>
              <w:autoSpaceDE w:val="0"/>
              <w:autoSpaceDN w:val="0"/>
              <w:spacing w:after="0" w:line="240" w:lineRule="auto"/>
              <w:ind w:left="1418"/>
              <w:jc w:val="center"/>
              <w:outlineLvl w:val="0"/>
              <w:rPr>
                <w:rFonts w:ascii="Century Gothic" w:eastAsia="Times New Roman" w:hAnsi="Century Gothic" w:cs="Open Sans"/>
                <w:color w:val="000000"/>
                <w:sz w:val="16"/>
                <w:szCs w:val="16"/>
                <w:lang w:eastAsia="pl-PL"/>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58AE1A05"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w w:val="89"/>
                <w:sz w:val="16"/>
                <w:szCs w:val="16"/>
                <w:lang w:eastAsia="pl-PL"/>
              </w:rPr>
            </w:pPr>
            <w:r w:rsidRPr="00996B77">
              <w:rPr>
                <w:rFonts w:ascii="Century Gothic" w:eastAsia="Times New Roman" w:hAnsi="Century Gothic" w:cs="Open Sans"/>
                <w:b/>
                <w:color w:val="000000"/>
                <w:sz w:val="20"/>
                <w:szCs w:val="20"/>
                <w:lang w:eastAsia="pl-PL"/>
              </w:rPr>
              <w:t>Zasoby w</w:t>
            </w:r>
            <w:r w:rsidRPr="00996B77">
              <w:rPr>
                <w:rFonts w:ascii="Lucida Grande" w:eastAsia="Times New Roman" w:hAnsi="Lucida Grande" w:cs="Lucida Grande"/>
                <w:b/>
                <w:color w:val="000000"/>
                <w:sz w:val="20"/>
                <w:szCs w:val="20"/>
                <w:lang w:eastAsia="pl-PL"/>
              </w:rPr>
              <w:t>ł</w:t>
            </w:r>
            <w:r w:rsidRPr="00996B77">
              <w:rPr>
                <w:rFonts w:ascii="Century Gothic" w:eastAsia="Times New Roman" w:hAnsi="Century Gothic" w:cs="Open Sans"/>
                <w:b/>
                <w:color w:val="000000"/>
                <w:sz w:val="20"/>
                <w:szCs w:val="20"/>
                <w:lang w:eastAsia="pl-PL"/>
              </w:rPr>
              <w:t xml:space="preserve">asne / </w:t>
            </w:r>
            <w:r w:rsidRPr="00996B77">
              <w:rPr>
                <w:rFonts w:ascii="Century Gothic" w:eastAsia="Times New Roman" w:hAnsi="Century Gothic" w:cs="Open Sans"/>
                <w:b/>
                <w:color w:val="000000"/>
                <w:sz w:val="20"/>
                <w:szCs w:val="20"/>
                <w:lang w:eastAsia="pl-PL"/>
              </w:rPr>
              <w:br/>
              <w:t>Zasoby innych podmiotów*</w:t>
            </w:r>
          </w:p>
        </w:tc>
      </w:tr>
      <w:tr w:rsidR="00996B77" w:rsidRPr="00996B77" w14:paraId="34A982BE" w14:textId="77777777">
        <w:trPr>
          <w:trHeight w:val="1117"/>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055D4A70"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color w:val="000000"/>
                <w:sz w:val="16"/>
                <w:szCs w:val="16"/>
                <w:lang w:eastAsia="pl-PL"/>
              </w:rPr>
            </w:pPr>
            <w:r w:rsidRPr="00996B77">
              <w:rPr>
                <w:rFonts w:ascii="Century Gothic" w:eastAsia="Times New Roman" w:hAnsi="Century Gothic" w:cs="Open Sans"/>
                <w:color w:val="000000"/>
                <w:sz w:val="16"/>
                <w:szCs w:val="16"/>
                <w:lang w:eastAsia="pl-PL"/>
              </w:rPr>
              <w:t>2.</w:t>
            </w:r>
          </w:p>
        </w:tc>
        <w:tc>
          <w:tcPr>
            <w:tcW w:w="2694" w:type="dxa"/>
            <w:tcBorders>
              <w:top w:val="single" w:sz="4" w:space="0" w:color="auto"/>
              <w:left w:val="single" w:sz="4" w:space="0" w:color="auto"/>
              <w:bottom w:val="single" w:sz="4" w:space="0" w:color="auto"/>
              <w:right w:val="single" w:sz="4" w:space="0" w:color="auto"/>
            </w:tcBorders>
            <w:vAlign w:val="center"/>
          </w:tcPr>
          <w:p w14:paraId="66FD5D7D" w14:textId="77777777" w:rsidR="00996B77" w:rsidRPr="00996B77" w:rsidRDefault="00996B77" w:rsidP="00996B77">
            <w:pPr>
              <w:autoSpaceDE w:val="0"/>
              <w:autoSpaceDN w:val="0"/>
              <w:spacing w:after="0" w:line="240" w:lineRule="auto"/>
              <w:jc w:val="both"/>
              <w:rPr>
                <w:rFonts w:ascii="Century Gothic" w:eastAsia="Times New Roman" w:hAnsi="Century Gothic" w:cs="Open Sans"/>
                <w:w w:val="89"/>
                <w:sz w:val="16"/>
                <w:szCs w:val="16"/>
                <w:lang w:eastAsia="pl-PL"/>
              </w:rPr>
            </w:pPr>
          </w:p>
        </w:tc>
        <w:tc>
          <w:tcPr>
            <w:tcW w:w="3260" w:type="dxa"/>
            <w:tcBorders>
              <w:top w:val="single" w:sz="4" w:space="0" w:color="auto"/>
              <w:left w:val="single" w:sz="4" w:space="0" w:color="auto"/>
              <w:bottom w:val="single" w:sz="4" w:space="0" w:color="auto"/>
              <w:right w:val="single" w:sz="4" w:space="0" w:color="auto"/>
            </w:tcBorders>
            <w:vAlign w:val="center"/>
          </w:tcPr>
          <w:p w14:paraId="20F86419" w14:textId="77777777" w:rsidR="00996B77" w:rsidRPr="00996B77" w:rsidRDefault="00996B77" w:rsidP="00996B77">
            <w:pPr>
              <w:keepNext/>
              <w:widowControl w:val="0"/>
              <w:autoSpaceDE w:val="0"/>
              <w:autoSpaceDN w:val="0"/>
              <w:spacing w:after="0" w:line="240" w:lineRule="auto"/>
              <w:jc w:val="center"/>
              <w:outlineLvl w:val="0"/>
              <w:rPr>
                <w:rFonts w:ascii="Century Gothic" w:eastAsia="Times New Roman" w:hAnsi="Century Gothic" w:cs="Open Sans"/>
                <w:color w:val="000000"/>
                <w:sz w:val="16"/>
                <w:szCs w:val="16"/>
                <w:lang w:eastAsia="pl-PL"/>
              </w:rPr>
            </w:pPr>
          </w:p>
        </w:tc>
        <w:tc>
          <w:tcPr>
            <w:tcW w:w="2551" w:type="dxa"/>
            <w:tcBorders>
              <w:top w:val="single" w:sz="4" w:space="0" w:color="auto"/>
              <w:left w:val="single" w:sz="4" w:space="0" w:color="auto"/>
              <w:bottom w:val="single" w:sz="4" w:space="0" w:color="auto"/>
              <w:right w:val="single" w:sz="4" w:space="0" w:color="auto"/>
            </w:tcBorders>
            <w:vAlign w:val="center"/>
          </w:tcPr>
          <w:p w14:paraId="7424C4D5" w14:textId="77777777" w:rsidR="00996B77" w:rsidRPr="00996B77" w:rsidRDefault="00996B77" w:rsidP="00996B77">
            <w:pPr>
              <w:keepNext/>
              <w:widowControl w:val="0"/>
              <w:autoSpaceDE w:val="0"/>
              <w:autoSpaceDN w:val="0"/>
              <w:spacing w:after="0" w:line="240" w:lineRule="auto"/>
              <w:ind w:left="1418"/>
              <w:jc w:val="center"/>
              <w:outlineLvl w:val="0"/>
              <w:rPr>
                <w:rFonts w:ascii="Century Gothic" w:eastAsia="Times New Roman" w:hAnsi="Century Gothic" w:cs="Open Sans"/>
                <w:color w:val="000000"/>
                <w:sz w:val="16"/>
                <w:szCs w:val="16"/>
                <w:lang w:eastAsia="pl-PL"/>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41A01099"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20"/>
                <w:szCs w:val="20"/>
                <w:lang w:eastAsia="pl-PL"/>
              </w:rPr>
            </w:pPr>
            <w:r w:rsidRPr="00996B77">
              <w:rPr>
                <w:rFonts w:ascii="Century Gothic" w:eastAsia="Times New Roman" w:hAnsi="Century Gothic" w:cs="Open Sans"/>
                <w:b/>
                <w:color w:val="000000"/>
                <w:sz w:val="20"/>
                <w:szCs w:val="20"/>
                <w:lang w:eastAsia="pl-PL"/>
              </w:rPr>
              <w:t xml:space="preserve">Zasoby własne / </w:t>
            </w:r>
            <w:r w:rsidRPr="00996B77">
              <w:rPr>
                <w:rFonts w:ascii="Century Gothic" w:eastAsia="Times New Roman" w:hAnsi="Century Gothic" w:cs="Open Sans"/>
                <w:b/>
                <w:color w:val="000000"/>
                <w:sz w:val="20"/>
                <w:szCs w:val="20"/>
                <w:lang w:eastAsia="pl-PL"/>
              </w:rPr>
              <w:br/>
              <w:t>Zasoby innych podmiotów*</w:t>
            </w:r>
          </w:p>
        </w:tc>
      </w:tr>
      <w:tr w:rsidR="00996B77" w:rsidRPr="00996B77" w14:paraId="24276750" w14:textId="77777777">
        <w:trPr>
          <w:trHeight w:val="1117"/>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66097F99"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color w:val="000000"/>
                <w:sz w:val="16"/>
                <w:szCs w:val="16"/>
                <w:lang w:eastAsia="pl-PL"/>
              </w:rPr>
            </w:pPr>
            <w:r w:rsidRPr="00996B77">
              <w:rPr>
                <w:rFonts w:ascii="Century Gothic" w:eastAsia="Times New Roman" w:hAnsi="Century Gothic" w:cs="Open Sans"/>
                <w:color w:val="000000"/>
                <w:sz w:val="16"/>
                <w:szCs w:val="16"/>
                <w:lang w:eastAsia="pl-PL"/>
              </w:rPr>
              <w:t>3.</w:t>
            </w:r>
          </w:p>
        </w:tc>
        <w:tc>
          <w:tcPr>
            <w:tcW w:w="2694" w:type="dxa"/>
            <w:tcBorders>
              <w:top w:val="single" w:sz="4" w:space="0" w:color="auto"/>
              <w:left w:val="single" w:sz="4" w:space="0" w:color="auto"/>
              <w:bottom w:val="single" w:sz="4" w:space="0" w:color="auto"/>
              <w:right w:val="single" w:sz="4" w:space="0" w:color="auto"/>
            </w:tcBorders>
            <w:vAlign w:val="center"/>
          </w:tcPr>
          <w:p w14:paraId="157102DA" w14:textId="77777777" w:rsidR="00996B77" w:rsidRPr="00996B77" w:rsidRDefault="00996B77" w:rsidP="00996B77">
            <w:pPr>
              <w:autoSpaceDE w:val="0"/>
              <w:autoSpaceDN w:val="0"/>
              <w:spacing w:after="0" w:line="240" w:lineRule="auto"/>
              <w:jc w:val="both"/>
              <w:rPr>
                <w:rFonts w:ascii="Century Gothic" w:eastAsia="Times New Roman" w:hAnsi="Century Gothic" w:cs="Open Sans"/>
                <w:w w:val="89"/>
                <w:sz w:val="16"/>
                <w:szCs w:val="16"/>
                <w:lang w:eastAsia="pl-PL"/>
              </w:rPr>
            </w:pPr>
          </w:p>
        </w:tc>
        <w:tc>
          <w:tcPr>
            <w:tcW w:w="3260" w:type="dxa"/>
            <w:tcBorders>
              <w:top w:val="single" w:sz="4" w:space="0" w:color="auto"/>
              <w:left w:val="single" w:sz="4" w:space="0" w:color="auto"/>
              <w:bottom w:val="single" w:sz="4" w:space="0" w:color="auto"/>
              <w:right w:val="single" w:sz="4" w:space="0" w:color="auto"/>
            </w:tcBorders>
            <w:vAlign w:val="center"/>
          </w:tcPr>
          <w:p w14:paraId="2B8718BF" w14:textId="77777777" w:rsidR="00996B77" w:rsidRPr="00996B77" w:rsidRDefault="00996B77" w:rsidP="00996B77">
            <w:pPr>
              <w:keepNext/>
              <w:widowControl w:val="0"/>
              <w:autoSpaceDE w:val="0"/>
              <w:autoSpaceDN w:val="0"/>
              <w:spacing w:after="0" w:line="240" w:lineRule="auto"/>
              <w:jc w:val="center"/>
              <w:outlineLvl w:val="0"/>
              <w:rPr>
                <w:rFonts w:ascii="Century Gothic" w:eastAsia="Times New Roman" w:hAnsi="Century Gothic" w:cs="Open Sans"/>
                <w:color w:val="000000"/>
                <w:sz w:val="16"/>
                <w:szCs w:val="16"/>
                <w:lang w:eastAsia="pl-PL"/>
              </w:rPr>
            </w:pPr>
          </w:p>
        </w:tc>
        <w:tc>
          <w:tcPr>
            <w:tcW w:w="2551" w:type="dxa"/>
            <w:tcBorders>
              <w:top w:val="single" w:sz="4" w:space="0" w:color="auto"/>
              <w:left w:val="single" w:sz="4" w:space="0" w:color="auto"/>
              <w:bottom w:val="single" w:sz="4" w:space="0" w:color="auto"/>
              <w:right w:val="single" w:sz="4" w:space="0" w:color="auto"/>
            </w:tcBorders>
            <w:vAlign w:val="center"/>
          </w:tcPr>
          <w:p w14:paraId="78CD3006" w14:textId="77777777" w:rsidR="00996B77" w:rsidRPr="00996B77" w:rsidRDefault="00996B77" w:rsidP="00996B77">
            <w:pPr>
              <w:keepNext/>
              <w:widowControl w:val="0"/>
              <w:autoSpaceDE w:val="0"/>
              <w:autoSpaceDN w:val="0"/>
              <w:spacing w:after="0" w:line="240" w:lineRule="auto"/>
              <w:ind w:left="1418"/>
              <w:jc w:val="center"/>
              <w:outlineLvl w:val="0"/>
              <w:rPr>
                <w:rFonts w:ascii="Century Gothic" w:eastAsia="Times New Roman" w:hAnsi="Century Gothic" w:cs="Open Sans"/>
                <w:color w:val="000000"/>
                <w:sz w:val="16"/>
                <w:szCs w:val="16"/>
                <w:lang w:eastAsia="pl-PL"/>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72B851CF"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20"/>
                <w:szCs w:val="20"/>
                <w:lang w:eastAsia="pl-PL"/>
              </w:rPr>
            </w:pPr>
            <w:r w:rsidRPr="00996B77">
              <w:rPr>
                <w:rFonts w:ascii="Century Gothic" w:eastAsia="Times New Roman" w:hAnsi="Century Gothic" w:cs="Open Sans"/>
                <w:b/>
                <w:color w:val="000000"/>
                <w:sz w:val="20"/>
                <w:szCs w:val="20"/>
                <w:lang w:eastAsia="pl-PL"/>
              </w:rPr>
              <w:t xml:space="preserve">Zasoby własne / </w:t>
            </w:r>
            <w:r w:rsidRPr="00996B77">
              <w:rPr>
                <w:rFonts w:ascii="Century Gothic" w:eastAsia="Times New Roman" w:hAnsi="Century Gothic" w:cs="Open Sans"/>
                <w:b/>
                <w:color w:val="000000"/>
                <w:sz w:val="20"/>
                <w:szCs w:val="20"/>
                <w:lang w:eastAsia="pl-PL"/>
              </w:rPr>
              <w:br/>
              <w:t>Zasoby innych podmiotów*</w:t>
            </w:r>
          </w:p>
        </w:tc>
      </w:tr>
    </w:tbl>
    <w:p w14:paraId="16B33E4F" w14:textId="77777777" w:rsidR="00996B77" w:rsidRPr="00996B77" w:rsidRDefault="00996B77" w:rsidP="00996B77">
      <w:pPr>
        <w:tabs>
          <w:tab w:val="left" w:pos="4820"/>
          <w:tab w:val="right" w:leader="dot" w:pos="5529"/>
          <w:tab w:val="right" w:leader="dot" w:pos="9639"/>
        </w:tabs>
        <w:autoSpaceDE w:val="0"/>
        <w:autoSpaceDN w:val="0"/>
        <w:spacing w:after="0" w:line="276" w:lineRule="auto"/>
        <w:rPr>
          <w:rFonts w:ascii="Century Gothic" w:eastAsia="Times New Roman" w:hAnsi="Century Gothic" w:cs="Open Sans"/>
          <w:b/>
          <w:sz w:val="20"/>
          <w:szCs w:val="20"/>
          <w:lang w:eastAsia="pl-PL"/>
        </w:rPr>
      </w:pPr>
    </w:p>
    <w:p w14:paraId="05C4B042" w14:textId="55ACD87F" w:rsidR="00996B77" w:rsidRPr="002826AC" w:rsidRDefault="00996B77" w:rsidP="002826AC">
      <w:pPr>
        <w:autoSpaceDE w:val="0"/>
        <w:autoSpaceDN w:val="0"/>
        <w:adjustRightInd w:val="0"/>
        <w:spacing w:line="360" w:lineRule="auto"/>
        <w:jc w:val="both"/>
        <w:rPr>
          <w:rFonts w:ascii="Century Gothic" w:eastAsia="Times New Roman" w:hAnsi="Century Gothic" w:cs="Times New Roman"/>
          <w:color w:val="000000"/>
          <w:sz w:val="20"/>
          <w:szCs w:val="20"/>
          <w:lang w:eastAsia="pl-PL"/>
        </w:rPr>
      </w:pPr>
      <w:r w:rsidRPr="00996B77">
        <w:rPr>
          <w:rFonts w:ascii="Century Gothic" w:eastAsia="Times New Roman" w:hAnsi="Century Gothic" w:cs="Times New Roman"/>
          <w:color w:val="000000"/>
          <w:sz w:val="20"/>
          <w:szCs w:val="20"/>
          <w:lang w:eastAsia="pl-PL"/>
        </w:rPr>
        <w:t>Kierownik robót powinien posiada</w:t>
      </w:r>
      <w:r w:rsidRPr="00996B77">
        <w:rPr>
          <w:rFonts w:ascii="Lucida Grande" w:eastAsia="Times New Roman" w:hAnsi="Lucida Grande" w:cs="Lucida Grande"/>
          <w:color w:val="000000"/>
          <w:sz w:val="20"/>
          <w:szCs w:val="20"/>
          <w:lang w:eastAsia="pl-PL"/>
        </w:rPr>
        <w:t>ć</w:t>
      </w:r>
      <w:r w:rsidRPr="00996B77">
        <w:rPr>
          <w:rFonts w:ascii="Century Gothic" w:eastAsia="Times New Roman" w:hAnsi="Century Gothic" w:cs="Times New Roman"/>
          <w:color w:val="000000"/>
          <w:sz w:val="20"/>
          <w:szCs w:val="20"/>
          <w:lang w:eastAsia="pl-PL"/>
        </w:rPr>
        <w:t xml:space="preserve"> uprawnienia budowlane zgodnie z ustaw</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 xml:space="preserve"> z dnia 7 lipca 1994 r. Prawo budowlane (</w:t>
      </w:r>
      <w:r w:rsidR="002826AC" w:rsidRPr="002826AC">
        <w:rPr>
          <w:rFonts w:ascii="Century Gothic" w:eastAsia="Times New Roman" w:hAnsi="Century Gothic" w:cs="Times New Roman"/>
          <w:color w:val="000000"/>
          <w:sz w:val="20"/>
          <w:szCs w:val="20"/>
          <w:lang w:eastAsia="pl-PL"/>
        </w:rPr>
        <w:t>Dz.U.2026.524 t.j.</w:t>
      </w:r>
      <w:r w:rsidRPr="00996B77">
        <w:rPr>
          <w:rFonts w:ascii="Century Gothic" w:eastAsia="Times New Roman" w:hAnsi="Century Gothic" w:cs="Times New Roman"/>
          <w:color w:val="000000"/>
          <w:sz w:val="20"/>
          <w:szCs w:val="20"/>
          <w:lang w:eastAsia="pl-PL"/>
        </w:rPr>
        <w:t>) oraz rozporz</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dzeniem Ministra Transportu i Budownictwa w sprawie samodzielnych funkcji technicznych w budownictwie lub odpowiadaj</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ce im wa</w:t>
      </w:r>
      <w:r w:rsidRPr="00996B77">
        <w:rPr>
          <w:rFonts w:ascii="Lucida Grande" w:eastAsia="Times New Roman" w:hAnsi="Lucida Grande" w:cs="Lucida Grande"/>
          <w:color w:val="000000"/>
          <w:sz w:val="20"/>
          <w:szCs w:val="20"/>
          <w:lang w:eastAsia="pl-PL"/>
        </w:rPr>
        <w:t>ż</w:t>
      </w:r>
      <w:r w:rsidRPr="00996B77">
        <w:rPr>
          <w:rFonts w:ascii="Century Gothic" w:eastAsia="Times New Roman" w:hAnsi="Century Gothic" w:cs="Times New Roman"/>
          <w:color w:val="000000"/>
          <w:sz w:val="20"/>
          <w:szCs w:val="20"/>
          <w:lang w:eastAsia="pl-PL"/>
        </w:rPr>
        <w:t>ne uprawnienia budowlane, które zosta</w:t>
      </w:r>
      <w:r w:rsidRPr="00996B77">
        <w:rPr>
          <w:rFonts w:ascii="Lucida Grande" w:eastAsia="Times New Roman" w:hAnsi="Lucida Grande" w:cs="Lucida Grande"/>
          <w:color w:val="000000"/>
          <w:sz w:val="20"/>
          <w:szCs w:val="20"/>
          <w:lang w:eastAsia="pl-PL"/>
        </w:rPr>
        <w:t>ł</w:t>
      </w:r>
      <w:r w:rsidRPr="00996B77">
        <w:rPr>
          <w:rFonts w:ascii="Century Gothic" w:eastAsia="Times New Roman" w:hAnsi="Century Gothic" w:cs="Times New Roman"/>
          <w:color w:val="000000"/>
          <w:sz w:val="20"/>
          <w:szCs w:val="20"/>
          <w:lang w:eastAsia="pl-PL"/>
        </w:rPr>
        <w:t>y wydane na podstawie wcze</w:t>
      </w:r>
      <w:r w:rsidRPr="00996B77">
        <w:rPr>
          <w:rFonts w:ascii="Lucida Grande" w:eastAsia="Times New Roman" w:hAnsi="Lucida Grande" w:cs="Lucida Grande"/>
          <w:color w:val="000000"/>
          <w:sz w:val="20"/>
          <w:szCs w:val="20"/>
          <w:lang w:eastAsia="pl-PL"/>
        </w:rPr>
        <w:t>ś</w:t>
      </w:r>
      <w:r w:rsidRPr="00996B77">
        <w:rPr>
          <w:rFonts w:ascii="Century Gothic" w:eastAsia="Times New Roman" w:hAnsi="Century Gothic" w:cs="Times New Roman"/>
          <w:color w:val="000000"/>
          <w:sz w:val="20"/>
          <w:szCs w:val="20"/>
          <w:lang w:eastAsia="pl-PL"/>
        </w:rPr>
        <w:t>niej obowi</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zuj</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cych przepisów. Zgodnie z art. 12a ustawy Prawo budowlane samodzielne funkcje techniczne w budownictwie, okre</w:t>
      </w:r>
      <w:r w:rsidRPr="00996B77">
        <w:rPr>
          <w:rFonts w:ascii="Lucida Grande" w:eastAsia="Times New Roman" w:hAnsi="Lucida Grande" w:cs="Lucida Grande"/>
          <w:color w:val="000000"/>
          <w:sz w:val="20"/>
          <w:szCs w:val="20"/>
          <w:lang w:eastAsia="pl-PL"/>
        </w:rPr>
        <w:t>ś</w:t>
      </w:r>
      <w:r w:rsidRPr="00996B77">
        <w:rPr>
          <w:rFonts w:ascii="Century Gothic" w:eastAsia="Times New Roman" w:hAnsi="Century Gothic" w:cs="Times New Roman"/>
          <w:color w:val="000000"/>
          <w:sz w:val="20"/>
          <w:szCs w:val="20"/>
          <w:lang w:eastAsia="pl-PL"/>
        </w:rPr>
        <w:t>lone w art. 12 ust. 1 ustawy mog</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 xml:space="preserve"> równie</w:t>
      </w:r>
      <w:r w:rsidRPr="00996B77">
        <w:rPr>
          <w:rFonts w:ascii="Lucida Grande" w:eastAsia="Times New Roman" w:hAnsi="Lucida Grande" w:cs="Lucida Grande"/>
          <w:color w:val="000000"/>
          <w:sz w:val="20"/>
          <w:szCs w:val="20"/>
          <w:lang w:eastAsia="pl-PL"/>
        </w:rPr>
        <w:t>ż</w:t>
      </w:r>
      <w:r w:rsidRPr="00996B77">
        <w:rPr>
          <w:rFonts w:ascii="Century Gothic" w:eastAsia="Times New Roman" w:hAnsi="Century Gothic" w:cs="Times New Roman"/>
          <w:color w:val="000000"/>
          <w:sz w:val="20"/>
          <w:szCs w:val="20"/>
          <w:lang w:eastAsia="pl-PL"/>
        </w:rPr>
        <w:t xml:space="preserve"> wykonywa</w:t>
      </w:r>
      <w:r w:rsidRPr="00996B77">
        <w:rPr>
          <w:rFonts w:ascii="Lucida Grande" w:eastAsia="Times New Roman" w:hAnsi="Lucida Grande" w:cs="Lucida Grande"/>
          <w:color w:val="000000"/>
          <w:sz w:val="20"/>
          <w:szCs w:val="20"/>
          <w:lang w:eastAsia="pl-PL"/>
        </w:rPr>
        <w:t>ć</w:t>
      </w:r>
      <w:r w:rsidRPr="00996B77">
        <w:rPr>
          <w:rFonts w:ascii="Century Gothic" w:eastAsia="Times New Roman" w:hAnsi="Century Gothic" w:cs="Times New Roman"/>
          <w:color w:val="000000"/>
          <w:sz w:val="20"/>
          <w:szCs w:val="20"/>
          <w:lang w:eastAsia="pl-PL"/>
        </w:rPr>
        <w:t xml:space="preserve"> osoby, których odpowiednie kwalifikacje zawodowe zosta</w:t>
      </w:r>
      <w:r w:rsidRPr="00996B77">
        <w:rPr>
          <w:rFonts w:ascii="Lucida Grande" w:eastAsia="Times New Roman" w:hAnsi="Lucida Grande" w:cs="Lucida Grande"/>
          <w:color w:val="000000"/>
          <w:sz w:val="20"/>
          <w:szCs w:val="20"/>
          <w:lang w:eastAsia="pl-PL"/>
        </w:rPr>
        <w:t>ł</w:t>
      </w:r>
      <w:r w:rsidRPr="00996B77">
        <w:rPr>
          <w:rFonts w:ascii="Century Gothic" w:eastAsia="Times New Roman" w:hAnsi="Century Gothic" w:cs="Times New Roman"/>
          <w:color w:val="000000"/>
          <w:sz w:val="20"/>
          <w:szCs w:val="20"/>
          <w:lang w:eastAsia="pl-PL"/>
        </w:rPr>
        <w:t>y uznane na zasadach okre</w:t>
      </w:r>
      <w:r w:rsidRPr="00996B77">
        <w:rPr>
          <w:rFonts w:ascii="Lucida Grande" w:eastAsia="Times New Roman" w:hAnsi="Lucida Grande" w:cs="Lucida Grande"/>
          <w:color w:val="000000"/>
          <w:sz w:val="20"/>
          <w:szCs w:val="20"/>
          <w:lang w:eastAsia="pl-PL"/>
        </w:rPr>
        <w:t>ś</w:t>
      </w:r>
      <w:r w:rsidRPr="00996B77">
        <w:rPr>
          <w:rFonts w:ascii="Century Gothic" w:eastAsia="Times New Roman" w:hAnsi="Century Gothic" w:cs="Times New Roman"/>
          <w:color w:val="000000"/>
          <w:sz w:val="20"/>
          <w:szCs w:val="20"/>
          <w:lang w:eastAsia="pl-PL"/>
        </w:rPr>
        <w:t>lonych w przepisach odr</w:t>
      </w:r>
      <w:r w:rsidRPr="00996B77">
        <w:rPr>
          <w:rFonts w:ascii="Lucida Grande" w:eastAsia="Times New Roman" w:hAnsi="Lucida Grande" w:cs="Lucida Grande"/>
          <w:color w:val="000000"/>
          <w:sz w:val="20"/>
          <w:szCs w:val="20"/>
          <w:lang w:eastAsia="pl-PL"/>
        </w:rPr>
        <w:t>ę</w:t>
      </w:r>
      <w:r w:rsidRPr="00996B77">
        <w:rPr>
          <w:rFonts w:ascii="Century Gothic" w:eastAsia="Times New Roman" w:hAnsi="Century Gothic" w:cs="Times New Roman"/>
          <w:color w:val="000000"/>
          <w:sz w:val="20"/>
          <w:szCs w:val="20"/>
          <w:lang w:eastAsia="pl-PL"/>
        </w:rPr>
        <w:t>bnych. Regulacj</w:t>
      </w:r>
      <w:r w:rsidRPr="00996B77">
        <w:rPr>
          <w:rFonts w:ascii="Lucida Grande" w:eastAsia="Times New Roman" w:hAnsi="Lucida Grande" w:cs="Lucida Grande"/>
          <w:color w:val="000000"/>
          <w:sz w:val="20"/>
          <w:szCs w:val="20"/>
          <w:lang w:eastAsia="pl-PL"/>
        </w:rPr>
        <w:t>ę</w:t>
      </w:r>
      <w:r w:rsidRPr="00996B77">
        <w:rPr>
          <w:rFonts w:ascii="Century Gothic" w:eastAsia="Times New Roman" w:hAnsi="Century Gothic" w:cs="Times New Roman"/>
          <w:color w:val="000000"/>
          <w:sz w:val="20"/>
          <w:szCs w:val="20"/>
          <w:lang w:eastAsia="pl-PL"/>
        </w:rPr>
        <w:t xml:space="preserve"> odr</w:t>
      </w:r>
      <w:r w:rsidRPr="00996B77">
        <w:rPr>
          <w:rFonts w:ascii="Lucida Grande" w:eastAsia="Times New Roman" w:hAnsi="Lucida Grande" w:cs="Lucida Grande"/>
          <w:color w:val="000000"/>
          <w:sz w:val="20"/>
          <w:szCs w:val="20"/>
          <w:lang w:eastAsia="pl-PL"/>
        </w:rPr>
        <w:t>ę</w:t>
      </w:r>
      <w:r w:rsidRPr="00996B77">
        <w:rPr>
          <w:rFonts w:ascii="Century Gothic" w:eastAsia="Times New Roman" w:hAnsi="Century Gothic" w:cs="Times New Roman"/>
          <w:color w:val="000000"/>
          <w:sz w:val="20"/>
          <w:szCs w:val="20"/>
          <w:lang w:eastAsia="pl-PL"/>
        </w:rPr>
        <w:t>bn</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 xml:space="preserve"> stanowi</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 xml:space="preserve"> przepisy ustawy z dnia 22 grudnia 2015 r. o zasadach uznawania kwalifikacji zawodowych nabytych w pa</w:t>
      </w:r>
      <w:r w:rsidRPr="00996B77">
        <w:rPr>
          <w:rFonts w:ascii="Lucida Grande" w:eastAsia="Times New Roman" w:hAnsi="Lucida Grande" w:cs="Lucida Grande"/>
          <w:color w:val="000000"/>
          <w:sz w:val="20"/>
          <w:szCs w:val="20"/>
          <w:lang w:eastAsia="pl-PL"/>
        </w:rPr>
        <w:t>ń</w:t>
      </w:r>
      <w:r w:rsidRPr="00996B77">
        <w:rPr>
          <w:rFonts w:ascii="Century Gothic" w:eastAsia="Times New Roman" w:hAnsi="Century Gothic" w:cs="Times New Roman"/>
          <w:color w:val="000000"/>
          <w:sz w:val="20"/>
          <w:szCs w:val="20"/>
          <w:lang w:eastAsia="pl-PL"/>
        </w:rPr>
        <w:t>stwach cz</w:t>
      </w:r>
      <w:r w:rsidRPr="00996B77">
        <w:rPr>
          <w:rFonts w:ascii="Lucida Grande" w:eastAsia="Times New Roman" w:hAnsi="Lucida Grande" w:cs="Lucida Grande"/>
          <w:color w:val="000000"/>
          <w:sz w:val="20"/>
          <w:szCs w:val="20"/>
          <w:lang w:eastAsia="pl-PL"/>
        </w:rPr>
        <w:t>ł</w:t>
      </w:r>
      <w:r w:rsidRPr="00996B77">
        <w:rPr>
          <w:rFonts w:ascii="Century Gothic" w:eastAsia="Times New Roman" w:hAnsi="Century Gothic" w:cs="Times New Roman"/>
          <w:color w:val="000000"/>
          <w:sz w:val="20"/>
          <w:szCs w:val="20"/>
          <w:lang w:eastAsia="pl-PL"/>
        </w:rPr>
        <w:t xml:space="preserve">onkowskich Unii Europejskiej (t.j. Dz. U. z 2021 r., poz. 1646 ze zm.). </w:t>
      </w:r>
    </w:p>
    <w:sectPr w:rsidR="00996B77" w:rsidRPr="002826AC" w:rsidSect="00E77904">
      <w:pgSz w:w="16838" w:h="11906" w:orient="landscape"/>
      <w:pgMar w:top="1417" w:right="426" w:bottom="1417" w:left="1417" w:header="708"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FF870" w14:textId="77777777" w:rsidR="00B13B1F" w:rsidRDefault="00B13B1F" w:rsidP="00555156">
      <w:pPr>
        <w:spacing w:after="0" w:line="240" w:lineRule="auto"/>
      </w:pPr>
      <w:r>
        <w:separator/>
      </w:r>
    </w:p>
  </w:endnote>
  <w:endnote w:type="continuationSeparator" w:id="0">
    <w:p w14:paraId="47145A51" w14:textId="77777777" w:rsidR="00B13B1F" w:rsidRDefault="00B13B1F" w:rsidP="0055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IDFont+F9">
    <w:altName w:val="Calibri"/>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IDFont+F3">
    <w:altName w:val="Calibri"/>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5" w:usb1="08070000" w:usb2="00000010" w:usb3="00000000" w:csb0="00020002" w:csb1="00000000"/>
  </w:font>
  <w:font w:name="ヒラギノ角ゴ Pro W3">
    <w:altName w:val="MS Mincho"/>
    <w:charset w:val="80"/>
    <w:family w:val="auto"/>
    <w:pitch w:val="variable"/>
    <w:sig w:usb0="E00002FF" w:usb1="7AC7FFFF" w:usb2="00000012" w:usb3="00000000" w:csb0="0002000D" w:csb1="00000000"/>
  </w:font>
  <w:font w:name="CIDFont+F2">
    <w:altName w:val="Calibri"/>
    <w:panose1 w:val="00000000000000000000"/>
    <w:charset w:val="EE"/>
    <w:family w:val="auto"/>
    <w:notTrueType/>
    <w:pitch w:val="default"/>
    <w:sig w:usb0="00000005" w:usb1="08080000" w:usb2="00000010" w:usb3="00000000" w:csb0="00100002" w:csb1="00000000"/>
  </w:font>
  <w:font w:name="Segoe UI Symbol">
    <w:panose1 w:val="020B0502040204020203"/>
    <w:charset w:val="00"/>
    <w:family w:val="swiss"/>
    <w:pitch w:val="variable"/>
    <w:sig w:usb0="800001E3" w:usb1="1200FFEF" w:usb2="00040000" w:usb3="00000000" w:csb0="00000001" w:csb1="00000000"/>
  </w:font>
  <w:font w:name="Nunito Sans">
    <w:charset w:val="EE"/>
    <w:family w:val="auto"/>
    <w:pitch w:val="variable"/>
    <w:sig w:usb0="A00002FF" w:usb1="5000204B" w:usb2="00000000" w:usb3="00000000" w:csb0="00000197"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5043221"/>
      <w:docPartObj>
        <w:docPartGallery w:val="Page Numbers (Bottom of Page)"/>
        <w:docPartUnique/>
      </w:docPartObj>
    </w:sdtPr>
    <w:sdtEndPr/>
    <w:sdtContent>
      <w:sdt>
        <w:sdtPr>
          <w:rPr>
            <w:rFonts w:ascii="Century Gothic" w:hAnsi="Century Gothic"/>
          </w:rPr>
          <w:id w:val="-1769616900"/>
          <w:docPartObj>
            <w:docPartGallery w:val="Page Numbers (Top of Page)"/>
            <w:docPartUnique/>
          </w:docPartObj>
        </w:sdtPr>
        <w:sdtEndPr/>
        <w:sdtContent>
          <w:p w14:paraId="2997AA37" w14:textId="77777777" w:rsidR="00DD5E9C" w:rsidRPr="00DD5E9C" w:rsidRDefault="00DD5E9C">
            <w:pPr>
              <w:pStyle w:val="Stopka"/>
              <w:jc w:val="right"/>
              <w:rPr>
                <w:rFonts w:ascii="Century Gothic" w:hAnsi="Century Gothic"/>
              </w:rPr>
            </w:pPr>
            <w:r w:rsidRPr="00DD5E9C">
              <w:rPr>
                <w:rFonts w:ascii="Century Gothic" w:hAnsi="Century Gothic"/>
              </w:rPr>
              <w:t xml:space="preserve"> </w:t>
            </w:r>
            <w:r w:rsidRPr="00DD5E9C">
              <w:rPr>
                <w:rFonts w:ascii="Century Gothic" w:hAnsi="Century Gothic"/>
                <w:b/>
                <w:bCs/>
              </w:rPr>
              <w:fldChar w:fldCharType="begin"/>
            </w:r>
            <w:r w:rsidRPr="00DD5E9C">
              <w:rPr>
                <w:rFonts w:ascii="Century Gothic" w:hAnsi="Century Gothic"/>
                <w:b/>
                <w:bCs/>
              </w:rPr>
              <w:instrText>PAGE</w:instrText>
            </w:r>
            <w:r w:rsidRPr="00DD5E9C">
              <w:rPr>
                <w:rFonts w:ascii="Century Gothic" w:hAnsi="Century Gothic"/>
                <w:b/>
                <w:bCs/>
              </w:rPr>
              <w:fldChar w:fldCharType="separate"/>
            </w:r>
            <w:r w:rsidR="004952DD">
              <w:rPr>
                <w:rFonts w:ascii="Century Gothic" w:hAnsi="Century Gothic"/>
                <w:b/>
                <w:bCs/>
                <w:noProof/>
              </w:rPr>
              <w:t>2</w:t>
            </w:r>
            <w:r w:rsidRPr="00DD5E9C">
              <w:rPr>
                <w:rFonts w:ascii="Century Gothic" w:hAnsi="Century Gothic"/>
                <w:b/>
                <w:bCs/>
              </w:rPr>
              <w:fldChar w:fldCharType="end"/>
            </w:r>
            <w:r w:rsidRPr="00DD5E9C">
              <w:rPr>
                <w:rFonts w:ascii="Century Gothic" w:hAnsi="Century Gothic"/>
              </w:rPr>
              <w:t>/</w:t>
            </w:r>
            <w:r w:rsidRPr="00DD5E9C">
              <w:rPr>
                <w:rFonts w:ascii="Century Gothic" w:hAnsi="Century Gothic"/>
                <w:b/>
                <w:bCs/>
              </w:rPr>
              <w:fldChar w:fldCharType="begin"/>
            </w:r>
            <w:r w:rsidRPr="00DD5E9C">
              <w:rPr>
                <w:rFonts w:ascii="Century Gothic" w:hAnsi="Century Gothic"/>
                <w:b/>
                <w:bCs/>
              </w:rPr>
              <w:instrText>NUMPAGES</w:instrText>
            </w:r>
            <w:r w:rsidRPr="00DD5E9C">
              <w:rPr>
                <w:rFonts w:ascii="Century Gothic" w:hAnsi="Century Gothic"/>
                <w:b/>
                <w:bCs/>
              </w:rPr>
              <w:fldChar w:fldCharType="separate"/>
            </w:r>
            <w:r w:rsidR="004952DD">
              <w:rPr>
                <w:rFonts w:ascii="Century Gothic" w:hAnsi="Century Gothic"/>
                <w:b/>
                <w:bCs/>
                <w:noProof/>
              </w:rPr>
              <w:t>2</w:t>
            </w:r>
            <w:r w:rsidRPr="00DD5E9C">
              <w:rPr>
                <w:rFonts w:ascii="Century Gothic" w:hAnsi="Century Gothic"/>
                <w:b/>
                <w:bCs/>
              </w:rPr>
              <w:fldChar w:fldCharType="end"/>
            </w:r>
          </w:p>
        </w:sdtContent>
      </w:sdt>
    </w:sdtContent>
  </w:sdt>
  <w:p w14:paraId="3A69B6C1" w14:textId="77777777" w:rsidR="0057361C" w:rsidRPr="00DD5E9C" w:rsidRDefault="0057361C" w:rsidP="00DD5E9C">
    <w:pPr>
      <w:pStyle w:val="Stopka"/>
      <w:rPr>
        <w:rFonts w:ascii="Century Gothic" w:hAnsi="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07ED" w14:textId="77777777" w:rsidR="00DD5E9C" w:rsidRDefault="00DD5E9C" w:rsidP="00DD5E9C">
    <w:pPr>
      <w:pStyle w:val="Stopka"/>
    </w:pPr>
  </w:p>
  <w:p w14:paraId="04FDEDD0" w14:textId="77777777" w:rsidR="00DE1F2D" w:rsidRPr="003D2051" w:rsidRDefault="00DE1F2D" w:rsidP="00DD5E9C">
    <w:pP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63567" w14:textId="77777777" w:rsidR="00B13B1F" w:rsidRDefault="00B13B1F" w:rsidP="00555156">
      <w:pPr>
        <w:spacing w:after="0" w:line="240" w:lineRule="auto"/>
      </w:pPr>
      <w:r>
        <w:separator/>
      </w:r>
    </w:p>
  </w:footnote>
  <w:footnote w:type="continuationSeparator" w:id="0">
    <w:p w14:paraId="3E7E075B" w14:textId="77777777" w:rsidR="00B13B1F" w:rsidRDefault="00B13B1F" w:rsidP="00555156">
      <w:pPr>
        <w:spacing w:after="0" w:line="240" w:lineRule="auto"/>
      </w:pPr>
      <w:r>
        <w:continuationSeparator/>
      </w:r>
    </w:p>
  </w:footnote>
  <w:footnote w:id="1">
    <w:p w14:paraId="614EA577" w14:textId="77777777" w:rsidR="00A17C88" w:rsidRDefault="00A17C88" w:rsidP="00A17C88">
      <w:pPr>
        <w:suppressAutoHyphens/>
        <w:rPr>
          <w:rFonts w:ascii="Century Gothic" w:hAnsi="Century Gothic" w:cs="Arial"/>
          <w:i/>
          <w:sz w:val="16"/>
          <w:szCs w:val="18"/>
        </w:rPr>
      </w:pPr>
      <w:r>
        <w:rPr>
          <w:rFonts w:ascii="Century Gothic" w:hAnsi="Century Gothic" w:cs="Arial"/>
          <w:i/>
          <w:sz w:val="16"/>
          <w:szCs w:val="18"/>
        </w:rPr>
        <w:t>w przypadku Wykonawców wspólnie ubiegających się o zamówienie, każdy z nich składa oświadczenie w zakresie,</w:t>
      </w:r>
      <w:r>
        <w:rPr>
          <w:rFonts w:ascii="Century Gothic" w:hAnsi="Century Gothic" w:cs="Arial"/>
          <w:b/>
          <w:bCs/>
          <w:i/>
          <w:iCs/>
          <w:sz w:val="16"/>
          <w:szCs w:val="18"/>
          <w:lang w:bidi="pl-PL"/>
        </w:rPr>
        <w:t xml:space="preserve"> w </w:t>
      </w:r>
      <w:r>
        <w:rPr>
          <w:rFonts w:ascii="Century Gothic" w:hAnsi="Century Gothic" w:cs="Arial"/>
          <w:i/>
          <w:sz w:val="16"/>
          <w:szCs w:val="18"/>
        </w:rPr>
        <w:t>którym wykazuje spełnianie warunków udziału w postępowaniu oraz w zakresie braku podstaw wykluczenia;</w:t>
      </w:r>
    </w:p>
    <w:p w14:paraId="212EB99F" w14:textId="77777777" w:rsidR="00A17C88" w:rsidRDefault="00A17C88" w:rsidP="00A17C88">
      <w:pPr>
        <w:suppressAutoHyphens/>
        <w:rPr>
          <w:rFonts w:ascii="Century Gothic" w:hAnsi="Century Gothic" w:cs="Arial"/>
          <w:i/>
          <w:sz w:val="16"/>
          <w:szCs w:val="18"/>
        </w:rPr>
      </w:pPr>
      <w:r>
        <w:rPr>
          <w:rFonts w:ascii="Century Gothic" w:hAnsi="Century Gothic" w:cs="Arial"/>
          <w:i/>
          <w:sz w:val="16"/>
          <w:szCs w:val="18"/>
          <w:vertAlign w:val="superscript"/>
        </w:rPr>
        <w:t>1</w:t>
      </w:r>
      <w:r>
        <w:rPr>
          <w:rFonts w:ascii="Century Gothic" w:hAnsi="Century Gothic" w:cs="Arial"/>
          <w:i/>
          <w:sz w:val="16"/>
          <w:szCs w:val="18"/>
        </w:rPr>
        <w:t>wykreślić, jeśli nie dotyczy albo wypełnić odpowiednio</w:t>
      </w:r>
    </w:p>
    <w:p w14:paraId="1893D81D" w14:textId="77777777" w:rsidR="00A17C88" w:rsidRPr="00FA3F6F" w:rsidRDefault="00A17C88" w:rsidP="00A17C8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UWAGA! Dokument należy wypełnić i podpisać kwalifikowanym podpisem elektronicznym lub podpisem zaufanym lub podpisem osobistym.</w:t>
      </w:r>
    </w:p>
    <w:p w14:paraId="7AD691B8" w14:textId="77777777" w:rsidR="00A17C88" w:rsidRPr="00FA3F6F" w:rsidRDefault="00A17C88" w:rsidP="00A17C8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Zamawiający zaleca zapisanie dokumentu w formacie PDF.</w:t>
      </w:r>
    </w:p>
    <w:p w14:paraId="14A14119" w14:textId="77777777" w:rsidR="00A17C88" w:rsidRPr="00FA3F6F" w:rsidRDefault="00A17C88" w:rsidP="00A17C88">
      <w:pPr>
        <w:suppressAutoHyphens/>
        <w:rPr>
          <w:rFonts w:ascii="Century Gothic" w:hAnsi="Century Gothic" w:cs="Arial"/>
          <w:b/>
          <w:bCs/>
          <w:i/>
          <w:iCs/>
          <w:color w:val="FF0000"/>
          <w:sz w:val="18"/>
          <w:szCs w:val="18"/>
        </w:rPr>
      </w:pPr>
      <w:r w:rsidRPr="00FA3F6F">
        <w:rPr>
          <w:rFonts w:ascii="Century Gothic" w:hAnsi="Century Gothic" w:cs="CIDFont+F2"/>
          <w:b/>
          <w:bCs/>
          <w:i/>
          <w:iCs/>
          <w:color w:val="FF0000"/>
          <w:sz w:val="18"/>
          <w:szCs w:val="18"/>
        </w:rPr>
        <w:t>Dokument składany wraz z ofertą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01A3" w14:textId="77777777" w:rsidR="00065BDB" w:rsidRPr="00A17C88" w:rsidRDefault="00065BDB" w:rsidP="00A17C88">
    <w:pPr>
      <w:tabs>
        <w:tab w:val="left" w:pos="5902"/>
      </w:tabs>
      <w:spacing w:after="0" w:line="264" w:lineRule="auto"/>
      <w:rPr>
        <w:rFonts w:ascii="Arial" w:eastAsia="Times New Roman" w:hAnsi="Arial" w:cs="Arial"/>
        <w:sz w:val="16"/>
        <w:szCs w:val="16"/>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F6AC7E"/>
    <w:multiLevelType w:val="hybridMultilevel"/>
    <w:tmpl w:val="FFFFFFFF"/>
    <w:lvl w:ilvl="0" w:tplc="FFFFFFFF">
      <w:start w:val="1"/>
      <w:numFmt w:val="bullet"/>
      <w:lvlText w:val="•"/>
      <w:lvlJc w:val="left"/>
    </w:lvl>
    <w:lvl w:ilvl="1" w:tplc="B8F05C1B">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B3580A"/>
    <w:multiLevelType w:val="hybridMultilevel"/>
    <w:tmpl w:val="FFFFFFFF"/>
    <w:lvl w:ilvl="0" w:tplc="FFFFFFFF">
      <w:start w:val="1"/>
      <w:numFmt w:val="bullet"/>
      <w:lvlText w:val="•"/>
      <w:lvlJc w:val="left"/>
    </w:lvl>
    <w:lvl w:ilvl="1" w:tplc="09AECDF2">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DFF8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C03AE65"/>
    <w:multiLevelType w:val="hybridMultilevel"/>
    <w:tmpl w:val="FFFFFFFF"/>
    <w:lvl w:ilvl="0" w:tplc="FFFFFFFF">
      <w:start w:val="1"/>
      <w:numFmt w:val="bullet"/>
      <w:lvlText w:val="•"/>
      <w:lvlJc w:val="left"/>
    </w:lvl>
    <w:lvl w:ilvl="1" w:tplc="96D496F2">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B53CD"/>
    <w:multiLevelType w:val="hybridMultilevel"/>
    <w:tmpl w:val="61AC91D8"/>
    <w:lvl w:ilvl="0" w:tplc="04150001">
      <w:start w:val="1"/>
      <w:numFmt w:val="bullet"/>
      <w:lvlText w:val=""/>
      <w:lvlJc w:val="left"/>
      <w:pPr>
        <w:ind w:left="1066" w:hanging="360"/>
      </w:pPr>
      <w:rPr>
        <w:rFonts w:ascii="Symbol" w:hAnsi="Symbol" w:hint="default"/>
      </w:rPr>
    </w:lvl>
    <w:lvl w:ilvl="1" w:tplc="04150003">
      <w:start w:val="1"/>
      <w:numFmt w:val="bullet"/>
      <w:lvlText w:val="o"/>
      <w:lvlJc w:val="left"/>
      <w:pPr>
        <w:ind w:left="1786" w:hanging="360"/>
      </w:pPr>
      <w:rPr>
        <w:rFonts w:ascii="Courier New" w:hAnsi="Courier New" w:cs="Courier New" w:hint="default"/>
      </w:rPr>
    </w:lvl>
    <w:lvl w:ilvl="2" w:tplc="04150005">
      <w:start w:val="1"/>
      <w:numFmt w:val="bullet"/>
      <w:lvlText w:val=""/>
      <w:lvlJc w:val="left"/>
      <w:pPr>
        <w:ind w:left="2506" w:hanging="360"/>
      </w:pPr>
      <w:rPr>
        <w:rFonts w:ascii="Wingdings" w:hAnsi="Wingdings" w:hint="default"/>
      </w:rPr>
    </w:lvl>
    <w:lvl w:ilvl="3" w:tplc="04150001">
      <w:start w:val="1"/>
      <w:numFmt w:val="bullet"/>
      <w:lvlText w:val=""/>
      <w:lvlJc w:val="left"/>
      <w:pPr>
        <w:ind w:left="3226" w:hanging="360"/>
      </w:pPr>
      <w:rPr>
        <w:rFonts w:ascii="Symbol" w:hAnsi="Symbol" w:hint="default"/>
      </w:rPr>
    </w:lvl>
    <w:lvl w:ilvl="4" w:tplc="04150003">
      <w:start w:val="1"/>
      <w:numFmt w:val="bullet"/>
      <w:lvlText w:val="o"/>
      <w:lvlJc w:val="left"/>
      <w:pPr>
        <w:ind w:left="3946" w:hanging="360"/>
      </w:pPr>
      <w:rPr>
        <w:rFonts w:ascii="Courier New" w:hAnsi="Courier New" w:cs="Courier New" w:hint="default"/>
      </w:rPr>
    </w:lvl>
    <w:lvl w:ilvl="5" w:tplc="04150005">
      <w:start w:val="1"/>
      <w:numFmt w:val="bullet"/>
      <w:lvlText w:val=""/>
      <w:lvlJc w:val="left"/>
      <w:pPr>
        <w:ind w:left="4666" w:hanging="360"/>
      </w:pPr>
      <w:rPr>
        <w:rFonts w:ascii="Wingdings" w:hAnsi="Wingdings" w:hint="default"/>
      </w:rPr>
    </w:lvl>
    <w:lvl w:ilvl="6" w:tplc="04150001">
      <w:start w:val="1"/>
      <w:numFmt w:val="bullet"/>
      <w:lvlText w:val=""/>
      <w:lvlJc w:val="left"/>
      <w:pPr>
        <w:ind w:left="5386" w:hanging="360"/>
      </w:pPr>
      <w:rPr>
        <w:rFonts w:ascii="Symbol" w:hAnsi="Symbol" w:hint="default"/>
      </w:rPr>
    </w:lvl>
    <w:lvl w:ilvl="7" w:tplc="04150003">
      <w:start w:val="1"/>
      <w:numFmt w:val="bullet"/>
      <w:lvlText w:val="o"/>
      <w:lvlJc w:val="left"/>
      <w:pPr>
        <w:ind w:left="6106" w:hanging="360"/>
      </w:pPr>
      <w:rPr>
        <w:rFonts w:ascii="Courier New" w:hAnsi="Courier New" w:cs="Courier New" w:hint="default"/>
      </w:rPr>
    </w:lvl>
    <w:lvl w:ilvl="8" w:tplc="04150005">
      <w:start w:val="1"/>
      <w:numFmt w:val="bullet"/>
      <w:lvlText w:val=""/>
      <w:lvlJc w:val="left"/>
      <w:pPr>
        <w:ind w:left="6826" w:hanging="360"/>
      </w:pPr>
      <w:rPr>
        <w:rFonts w:ascii="Wingdings" w:hAnsi="Wingdings" w:hint="default"/>
      </w:rPr>
    </w:lvl>
  </w:abstractNum>
  <w:abstractNum w:abstractNumId="5" w15:restartNumberingAfterBreak="0">
    <w:nsid w:val="04BD795E"/>
    <w:multiLevelType w:val="hybridMultilevel"/>
    <w:tmpl w:val="FCD4EA2C"/>
    <w:lvl w:ilvl="0" w:tplc="1CD6A332">
      <w:start w:val="1"/>
      <w:numFmt w:val="lowerLetter"/>
      <w:lvlText w:val="%1)"/>
      <w:lvlJc w:val="left"/>
      <w:pPr>
        <w:tabs>
          <w:tab w:val="num" w:pos="360"/>
        </w:tabs>
        <w:ind w:left="340" w:hanging="340"/>
      </w:pPr>
      <w:rPr>
        <w:rFonts w:ascii="Century Gothic" w:hAnsi="Century Gothic" w:cs="Open San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E95A13"/>
    <w:multiLevelType w:val="hybridMultilevel"/>
    <w:tmpl w:val="A4060F9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532E6C"/>
    <w:multiLevelType w:val="hybridMultilevel"/>
    <w:tmpl w:val="A548348C"/>
    <w:lvl w:ilvl="0" w:tplc="D6B69286">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0C34543"/>
    <w:multiLevelType w:val="hybridMultilevel"/>
    <w:tmpl w:val="A93A8B76"/>
    <w:lvl w:ilvl="0" w:tplc="E8EE77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0D3EB7"/>
    <w:multiLevelType w:val="multilevel"/>
    <w:tmpl w:val="88280F32"/>
    <w:lvl w:ilvl="0">
      <w:start w:val="1"/>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5325FB"/>
    <w:multiLevelType w:val="hybridMultilevel"/>
    <w:tmpl w:val="6D48C808"/>
    <w:lvl w:ilvl="0" w:tplc="9684C12A">
      <w:start w:val="1"/>
      <w:numFmt w:val="decimal"/>
      <w:lvlText w:val="%1."/>
      <w:lvlJc w:val="left"/>
      <w:pPr>
        <w:ind w:left="128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53C6508"/>
    <w:multiLevelType w:val="hybridMultilevel"/>
    <w:tmpl w:val="83D04CDC"/>
    <w:lvl w:ilvl="0" w:tplc="EABCACD6">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8736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C3C5DFE"/>
    <w:multiLevelType w:val="hybridMultilevel"/>
    <w:tmpl w:val="9698DDEC"/>
    <w:lvl w:ilvl="0" w:tplc="0415000F">
      <w:start w:val="1"/>
      <w:numFmt w:val="decimal"/>
      <w:lvlText w:val="%1."/>
      <w:lvlJc w:val="left"/>
      <w:pPr>
        <w:ind w:left="862" w:hanging="360"/>
      </w:pPr>
    </w:lvl>
    <w:lvl w:ilvl="1" w:tplc="04150011">
      <w:start w:val="1"/>
      <w:numFmt w:val="decimal"/>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22F07A22"/>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5"/>
      <w:numFmt w:val="decimal"/>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5" w15:restartNumberingAfterBreak="0">
    <w:nsid w:val="23D554F2"/>
    <w:multiLevelType w:val="hybridMultilevel"/>
    <w:tmpl w:val="FFFFFFFF"/>
    <w:lvl w:ilvl="0" w:tplc="FFFFFFFF">
      <w:start w:val="1"/>
      <w:numFmt w:val="bullet"/>
      <w:lvlText w:val="•"/>
      <w:lvlJc w:val="left"/>
    </w:lvl>
    <w:lvl w:ilvl="1" w:tplc="95369765">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63574F5"/>
    <w:multiLevelType w:val="multilevel"/>
    <w:tmpl w:val="89E0BDAC"/>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7" w15:restartNumberingAfterBreak="0">
    <w:nsid w:val="2A257615"/>
    <w:multiLevelType w:val="hybridMultilevel"/>
    <w:tmpl w:val="FF7A8744"/>
    <w:lvl w:ilvl="0" w:tplc="EB5A760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30666AA5"/>
    <w:multiLevelType w:val="multilevel"/>
    <w:tmpl w:val="033C67B2"/>
    <w:lvl w:ilvl="0">
      <w:start w:val="1"/>
      <w:numFmt w:val="decimal"/>
      <w:lvlText w:val="%1."/>
      <w:lvlJc w:val="left"/>
      <w:pPr>
        <w:ind w:left="720" w:hanging="360"/>
      </w:pPr>
    </w:lvl>
    <w:lvl w:ilvl="1">
      <w:start w:val="6"/>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1B82688"/>
    <w:multiLevelType w:val="hybridMultilevel"/>
    <w:tmpl w:val="DD6056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67399E"/>
    <w:multiLevelType w:val="multilevel"/>
    <w:tmpl w:val="4FCE2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303640"/>
    <w:multiLevelType w:val="multilevel"/>
    <w:tmpl w:val="138C288E"/>
    <w:lvl w:ilvl="0">
      <w:start w:val="1"/>
      <w:numFmt w:val="decimal"/>
      <w:lvlText w:val="%1."/>
      <w:lvlJc w:val="left"/>
      <w:pPr>
        <w:tabs>
          <w:tab w:val="num" w:pos="717"/>
        </w:tabs>
        <w:ind w:left="624" w:hanging="284"/>
      </w:pPr>
      <w:rPr>
        <w:rFonts w:hint="default"/>
        <w:sz w:val="20"/>
        <w:szCs w:val="20"/>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22" w15:restartNumberingAfterBreak="0">
    <w:nsid w:val="387C3787"/>
    <w:multiLevelType w:val="multilevel"/>
    <w:tmpl w:val="F40AB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E242C8"/>
    <w:multiLevelType w:val="hybridMultilevel"/>
    <w:tmpl w:val="487C2C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5D2D74"/>
    <w:multiLevelType w:val="multilevel"/>
    <w:tmpl w:val="CA64F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A26510"/>
    <w:multiLevelType w:val="multilevel"/>
    <w:tmpl w:val="E2C8B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6F58E7"/>
    <w:multiLevelType w:val="multilevel"/>
    <w:tmpl w:val="B710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2D3500"/>
    <w:multiLevelType w:val="hybridMultilevel"/>
    <w:tmpl w:val="D966E1F0"/>
    <w:lvl w:ilvl="0" w:tplc="04150001">
      <w:start w:val="1"/>
      <w:numFmt w:val="bullet"/>
      <w:lvlText w:val=""/>
      <w:lvlJc w:val="left"/>
      <w:pPr>
        <w:ind w:left="1066" w:hanging="360"/>
      </w:pPr>
      <w:rPr>
        <w:rFonts w:ascii="Symbol" w:hAnsi="Symbol" w:hint="default"/>
      </w:rPr>
    </w:lvl>
    <w:lvl w:ilvl="1" w:tplc="04150003">
      <w:start w:val="1"/>
      <w:numFmt w:val="bullet"/>
      <w:lvlText w:val="o"/>
      <w:lvlJc w:val="left"/>
      <w:pPr>
        <w:ind w:left="1786" w:hanging="360"/>
      </w:pPr>
      <w:rPr>
        <w:rFonts w:ascii="Courier New" w:hAnsi="Courier New" w:cs="Courier New" w:hint="default"/>
      </w:rPr>
    </w:lvl>
    <w:lvl w:ilvl="2" w:tplc="04150005">
      <w:start w:val="1"/>
      <w:numFmt w:val="bullet"/>
      <w:lvlText w:val=""/>
      <w:lvlJc w:val="left"/>
      <w:pPr>
        <w:ind w:left="2506" w:hanging="360"/>
      </w:pPr>
      <w:rPr>
        <w:rFonts w:ascii="Wingdings" w:hAnsi="Wingdings" w:hint="default"/>
      </w:rPr>
    </w:lvl>
    <w:lvl w:ilvl="3" w:tplc="04150001">
      <w:start w:val="1"/>
      <w:numFmt w:val="bullet"/>
      <w:lvlText w:val=""/>
      <w:lvlJc w:val="left"/>
      <w:pPr>
        <w:ind w:left="3226" w:hanging="360"/>
      </w:pPr>
      <w:rPr>
        <w:rFonts w:ascii="Symbol" w:hAnsi="Symbol" w:hint="default"/>
      </w:rPr>
    </w:lvl>
    <w:lvl w:ilvl="4" w:tplc="04150003">
      <w:start w:val="1"/>
      <w:numFmt w:val="bullet"/>
      <w:lvlText w:val="o"/>
      <w:lvlJc w:val="left"/>
      <w:pPr>
        <w:ind w:left="3946" w:hanging="360"/>
      </w:pPr>
      <w:rPr>
        <w:rFonts w:ascii="Courier New" w:hAnsi="Courier New" w:cs="Courier New" w:hint="default"/>
      </w:rPr>
    </w:lvl>
    <w:lvl w:ilvl="5" w:tplc="04150005">
      <w:start w:val="1"/>
      <w:numFmt w:val="bullet"/>
      <w:lvlText w:val=""/>
      <w:lvlJc w:val="left"/>
      <w:pPr>
        <w:ind w:left="4666" w:hanging="360"/>
      </w:pPr>
      <w:rPr>
        <w:rFonts w:ascii="Wingdings" w:hAnsi="Wingdings" w:hint="default"/>
      </w:rPr>
    </w:lvl>
    <w:lvl w:ilvl="6" w:tplc="04150001">
      <w:start w:val="1"/>
      <w:numFmt w:val="bullet"/>
      <w:lvlText w:val=""/>
      <w:lvlJc w:val="left"/>
      <w:pPr>
        <w:ind w:left="5386" w:hanging="360"/>
      </w:pPr>
      <w:rPr>
        <w:rFonts w:ascii="Symbol" w:hAnsi="Symbol" w:hint="default"/>
      </w:rPr>
    </w:lvl>
    <w:lvl w:ilvl="7" w:tplc="04150003">
      <w:start w:val="1"/>
      <w:numFmt w:val="bullet"/>
      <w:lvlText w:val="o"/>
      <w:lvlJc w:val="left"/>
      <w:pPr>
        <w:ind w:left="6106" w:hanging="360"/>
      </w:pPr>
      <w:rPr>
        <w:rFonts w:ascii="Courier New" w:hAnsi="Courier New" w:cs="Courier New" w:hint="default"/>
      </w:rPr>
    </w:lvl>
    <w:lvl w:ilvl="8" w:tplc="04150005">
      <w:start w:val="1"/>
      <w:numFmt w:val="bullet"/>
      <w:lvlText w:val=""/>
      <w:lvlJc w:val="left"/>
      <w:pPr>
        <w:ind w:left="6826" w:hanging="360"/>
      </w:pPr>
      <w:rPr>
        <w:rFonts w:ascii="Wingdings" w:hAnsi="Wingdings" w:hint="default"/>
      </w:rPr>
    </w:lvl>
  </w:abstractNum>
  <w:abstractNum w:abstractNumId="28" w15:restartNumberingAfterBreak="0">
    <w:nsid w:val="4B914AE4"/>
    <w:multiLevelType w:val="hybridMultilevel"/>
    <w:tmpl w:val="78C6B4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BC7536D"/>
    <w:multiLevelType w:val="hybridMultilevel"/>
    <w:tmpl w:val="CF966C7A"/>
    <w:lvl w:ilvl="0" w:tplc="04150001">
      <w:start w:val="1"/>
      <w:numFmt w:val="bullet"/>
      <w:lvlText w:val=""/>
      <w:lvlJc w:val="left"/>
      <w:pPr>
        <w:ind w:left="1066" w:hanging="360"/>
      </w:pPr>
      <w:rPr>
        <w:rFonts w:ascii="Symbol" w:hAnsi="Symbol" w:hint="default"/>
      </w:rPr>
    </w:lvl>
    <w:lvl w:ilvl="1" w:tplc="04150003">
      <w:start w:val="1"/>
      <w:numFmt w:val="bullet"/>
      <w:lvlText w:val="o"/>
      <w:lvlJc w:val="left"/>
      <w:pPr>
        <w:ind w:left="1786" w:hanging="360"/>
      </w:pPr>
      <w:rPr>
        <w:rFonts w:ascii="Courier New" w:hAnsi="Courier New" w:cs="Courier New" w:hint="default"/>
      </w:rPr>
    </w:lvl>
    <w:lvl w:ilvl="2" w:tplc="04150005">
      <w:start w:val="1"/>
      <w:numFmt w:val="bullet"/>
      <w:lvlText w:val=""/>
      <w:lvlJc w:val="left"/>
      <w:pPr>
        <w:ind w:left="2506" w:hanging="360"/>
      </w:pPr>
      <w:rPr>
        <w:rFonts w:ascii="Wingdings" w:hAnsi="Wingdings" w:hint="default"/>
      </w:rPr>
    </w:lvl>
    <w:lvl w:ilvl="3" w:tplc="04150001">
      <w:start w:val="1"/>
      <w:numFmt w:val="bullet"/>
      <w:lvlText w:val=""/>
      <w:lvlJc w:val="left"/>
      <w:pPr>
        <w:ind w:left="3226" w:hanging="360"/>
      </w:pPr>
      <w:rPr>
        <w:rFonts w:ascii="Symbol" w:hAnsi="Symbol" w:hint="default"/>
      </w:rPr>
    </w:lvl>
    <w:lvl w:ilvl="4" w:tplc="04150003">
      <w:start w:val="1"/>
      <w:numFmt w:val="bullet"/>
      <w:lvlText w:val="o"/>
      <w:lvlJc w:val="left"/>
      <w:pPr>
        <w:ind w:left="3946" w:hanging="360"/>
      </w:pPr>
      <w:rPr>
        <w:rFonts w:ascii="Courier New" w:hAnsi="Courier New" w:cs="Courier New" w:hint="default"/>
      </w:rPr>
    </w:lvl>
    <w:lvl w:ilvl="5" w:tplc="04150005">
      <w:start w:val="1"/>
      <w:numFmt w:val="bullet"/>
      <w:lvlText w:val=""/>
      <w:lvlJc w:val="left"/>
      <w:pPr>
        <w:ind w:left="4666" w:hanging="360"/>
      </w:pPr>
      <w:rPr>
        <w:rFonts w:ascii="Wingdings" w:hAnsi="Wingdings" w:hint="default"/>
      </w:rPr>
    </w:lvl>
    <w:lvl w:ilvl="6" w:tplc="04150001">
      <w:start w:val="1"/>
      <w:numFmt w:val="bullet"/>
      <w:lvlText w:val=""/>
      <w:lvlJc w:val="left"/>
      <w:pPr>
        <w:ind w:left="5386" w:hanging="360"/>
      </w:pPr>
      <w:rPr>
        <w:rFonts w:ascii="Symbol" w:hAnsi="Symbol" w:hint="default"/>
      </w:rPr>
    </w:lvl>
    <w:lvl w:ilvl="7" w:tplc="04150003">
      <w:start w:val="1"/>
      <w:numFmt w:val="bullet"/>
      <w:lvlText w:val="o"/>
      <w:lvlJc w:val="left"/>
      <w:pPr>
        <w:ind w:left="6106" w:hanging="360"/>
      </w:pPr>
      <w:rPr>
        <w:rFonts w:ascii="Courier New" w:hAnsi="Courier New" w:cs="Courier New" w:hint="default"/>
      </w:rPr>
    </w:lvl>
    <w:lvl w:ilvl="8" w:tplc="04150005">
      <w:start w:val="1"/>
      <w:numFmt w:val="bullet"/>
      <w:lvlText w:val=""/>
      <w:lvlJc w:val="left"/>
      <w:pPr>
        <w:ind w:left="6826" w:hanging="360"/>
      </w:pPr>
      <w:rPr>
        <w:rFonts w:ascii="Wingdings" w:hAnsi="Wingdings" w:hint="default"/>
      </w:rPr>
    </w:lvl>
  </w:abstractNum>
  <w:abstractNum w:abstractNumId="30" w15:restartNumberingAfterBreak="0">
    <w:nsid w:val="4DBA20A4"/>
    <w:multiLevelType w:val="hybridMultilevel"/>
    <w:tmpl w:val="E9C24EFE"/>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5270D05"/>
    <w:multiLevelType w:val="hybridMultilevel"/>
    <w:tmpl w:val="9A6CC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193467"/>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33" w15:restartNumberingAfterBreak="0">
    <w:nsid w:val="5A6F0FB9"/>
    <w:multiLevelType w:val="multilevel"/>
    <w:tmpl w:val="A7143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3220E6"/>
    <w:multiLevelType w:val="hybridMultilevel"/>
    <w:tmpl w:val="9A6CC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D844E59"/>
    <w:multiLevelType w:val="multilevel"/>
    <w:tmpl w:val="BB8C73C0"/>
    <w:lvl w:ilvl="0">
      <w:start w:val="2"/>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6" w15:restartNumberingAfterBreak="0">
    <w:nsid w:val="6875264D"/>
    <w:multiLevelType w:val="hybridMultilevel"/>
    <w:tmpl w:val="F45ACC72"/>
    <w:lvl w:ilvl="0" w:tplc="AAF298A4">
      <w:start w:val="1"/>
      <w:numFmt w:val="decimal"/>
      <w:lvlText w:val="%1."/>
      <w:lvlJc w:val="left"/>
      <w:pPr>
        <w:ind w:left="720" w:hanging="360"/>
      </w:pPr>
      <w:rPr>
        <w:b w:val="0"/>
        <w:sz w:val="20"/>
        <w:szCs w:val="20"/>
      </w:rPr>
    </w:lvl>
    <w:lvl w:ilvl="1" w:tplc="1EB0AA5C">
      <w:start w:val="1"/>
      <w:numFmt w:val="decimal"/>
      <w:lvlText w:val="%2."/>
      <w:lvlJc w:val="left"/>
      <w:pPr>
        <w:ind w:left="360" w:hanging="360"/>
      </w:pPr>
    </w:lvl>
    <w:lvl w:ilvl="2" w:tplc="1CBE1566" w:tentative="1">
      <w:start w:val="1"/>
      <w:numFmt w:val="lowerRoman"/>
      <w:lvlText w:val="%3."/>
      <w:lvlJc w:val="right"/>
      <w:pPr>
        <w:ind w:left="2160" w:hanging="180"/>
      </w:pPr>
    </w:lvl>
    <w:lvl w:ilvl="3" w:tplc="39841084" w:tentative="1">
      <w:start w:val="1"/>
      <w:numFmt w:val="decimal"/>
      <w:lvlText w:val="%4."/>
      <w:lvlJc w:val="left"/>
      <w:pPr>
        <w:ind w:left="2880" w:hanging="360"/>
      </w:pPr>
    </w:lvl>
    <w:lvl w:ilvl="4" w:tplc="EF009BFC" w:tentative="1">
      <w:start w:val="1"/>
      <w:numFmt w:val="lowerLetter"/>
      <w:lvlText w:val="%5."/>
      <w:lvlJc w:val="left"/>
      <w:pPr>
        <w:ind w:left="3600" w:hanging="360"/>
      </w:pPr>
    </w:lvl>
    <w:lvl w:ilvl="5" w:tplc="982680AE" w:tentative="1">
      <w:start w:val="1"/>
      <w:numFmt w:val="lowerRoman"/>
      <w:lvlText w:val="%6."/>
      <w:lvlJc w:val="right"/>
      <w:pPr>
        <w:ind w:left="4320" w:hanging="180"/>
      </w:pPr>
    </w:lvl>
    <w:lvl w:ilvl="6" w:tplc="FF96A8F8" w:tentative="1">
      <w:start w:val="1"/>
      <w:numFmt w:val="decimal"/>
      <w:lvlText w:val="%7."/>
      <w:lvlJc w:val="left"/>
      <w:pPr>
        <w:ind w:left="5040" w:hanging="360"/>
      </w:pPr>
    </w:lvl>
    <w:lvl w:ilvl="7" w:tplc="B148CD20" w:tentative="1">
      <w:start w:val="1"/>
      <w:numFmt w:val="lowerLetter"/>
      <w:lvlText w:val="%8."/>
      <w:lvlJc w:val="left"/>
      <w:pPr>
        <w:ind w:left="5760" w:hanging="360"/>
      </w:pPr>
    </w:lvl>
    <w:lvl w:ilvl="8" w:tplc="F1A4D8E4" w:tentative="1">
      <w:start w:val="1"/>
      <w:numFmt w:val="lowerRoman"/>
      <w:lvlText w:val="%9."/>
      <w:lvlJc w:val="right"/>
      <w:pPr>
        <w:ind w:left="6480" w:hanging="180"/>
      </w:pPr>
    </w:lvl>
  </w:abstractNum>
  <w:abstractNum w:abstractNumId="37" w15:restartNumberingAfterBreak="0">
    <w:nsid w:val="69162C83"/>
    <w:multiLevelType w:val="hybridMultilevel"/>
    <w:tmpl w:val="2E2E0E98"/>
    <w:lvl w:ilvl="0" w:tplc="20A81C62">
      <w:start w:val="1"/>
      <w:numFmt w:val="bullet"/>
      <w:lvlText w:val="-"/>
      <w:lvlJc w:val="left"/>
      <w:pPr>
        <w:ind w:left="720" w:hanging="360"/>
      </w:pPr>
      <w:rPr>
        <w:rFonts w:ascii="Arial" w:eastAsia="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6CDFEE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2CB385E"/>
    <w:multiLevelType w:val="multilevel"/>
    <w:tmpl w:val="71FE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B26F02"/>
    <w:multiLevelType w:val="hybridMultilevel"/>
    <w:tmpl w:val="2CA623A2"/>
    <w:lvl w:ilvl="0" w:tplc="43E07E84">
      <w:start w:val="1"/>
      <w:numFmt w:val="decimal"/>
      <w:lvlText w:val="%1."/>
      <w:lvlJc w:val="left"/>
      <w:pPr>
        <w:ind w:left="200" w:hanging="360"/>
      </w:pPr>
    </w:lvl>
    <w:lvl w:ilvl="1" w:tplc="04090019">
      <w:start w:val="1"/>
      <w:numFmt w:val="lowerLetter"/>
      <w:lvlText w:val="%2."/>
      <w:lvlJc w:val="left"/>
      <w:pPr>
        <w:ind w:left="920" w:hanging="360"/>
      </w:pPr>
    </w:lvl>
    <w:lvl w:ilvl="2" w:tplc="0409001B">
      <w:start w:val="1"/>
      <w:numFmt w:val="lowerRoman"/>
      <w:lvlText w:val="%3."/>
      <w:lvlJc w:val="right"/>
      <w:pPr>
        <w:ind w:left="1640" w:hanging="180"/>
      </w:pPr>
    </w:lvl>
    <w:lvl w:ilvl="3" w:tplc="0409000F">
      <w:start w:val="1"/>
      <w:numFmt w:val="decimal"/>
      <w:lvlText w:val="%4."/>
      <w:lvlJc w:val="left"/>
      <w:pPr>
        <w:ind w:left="2360" w:hanging="360"/>
      </w:pPr>
    </w:lvl>
    <w:lvl w:ilvl="4" w:tplc="04090019">
      <w:start w:val="1"/>
      <w:numFmt w:val="lowerLetter"/>
      <w:lvlText w:val="%5."/>
      <w:lvlJc w:val="left"/>
      <w:pPr>
        <w:ind w:left="3080" w:hanging="360"/>
      </w:pPr>
    </w:lvl>
    <w:lvl w:ilvl="5" w:tplc="0409001B">
      <w:start w:val="1"/>
      <w:numFmt w:val="lowerRoman"/>
      <w:lvlText w:val="%6."/>
      <w:lvlJc w:val="right"/>
      <w:pPr>
        <w:ind w:left="3800" w:hanging="180"/>
      </w:pPr>
    </w:lvl>
    <w:lvl w:ilvl="6" w:tplc="0409000F">
      <w:start w:val="1"/>
      <w:numFmt w:val="decimal"/>
      <w:lvlText w:val="%7."/>
      <w:lvlJc w:val="left"/>
      <w:pPr>
        <w:ind w:left="4520" w:hanging="360"/>
      </w:pPr>
    </w:lvl>
    <w:lvl w:ilvl="7" w:tplc="04090019">
      <w:start w:val="1"/>
      <w:numFmt w:val="lowerLetter"/>
      <w:lvlText w:val="%8."/>
      <w:lvlJc w:val="left"/>
      <w:pPr>
        <w:ind w:left="5240" w:hanging="360"/>
      </w:pPr>
    </w:lvl>
    <w:lvl w:ilvl="8" w:tplc="0409001B">
      <w:start w:val="1"/>
      <w:numFmt w:val="lowerRoman"/>
      <w:lvlText w:val="%9."/>
      <w:lvlJc w:val="right"/>
      <w:pPr>
        <w:ind w:left="5960" w:hanging="180"/>
      </w:pPr>
    </w:lvl>
  </w:abstractNum>
  <w:num w:numId="1" w16cid:durableId="1987127499">
    <w:abstractNumId w:val="31"/>
  </w:num>
  <w:num w:numId="2" w16cid:durableId="181742725">
    <w:abstractNumId w:val="34"/>
  </w:num>
  <w:num w:numId="3" w16cid:durableId="1240755335">
    <w:abstractNumId w:val="11"/>
  </w:num>
  <w:num w:numId="4" w16cid:durableId="1690838873">
    <w:abstractNumId w:val="16"/>
  </w:num>
  <w:num w:numId="5" w16cid:durableId="793331874">
    <w:abstractNumId w:val="10"/>
  </w:num>
  <w:num w:numId="6" w16cid:durableId="1133988975">
    <w:abstractNumId w:val="21"/>
  </w:num>
  <w:num w:numId="7" w16cid:durableId="371461855">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8860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65258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1951021">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5523281">
    <w:abstractNumId w:val="14"/>
  </w:num>
  <w:num w:numId="12" w16cid:durableId="19471519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0988103">
    <w:abstractNumId w:val="28"/>
  </w:num>
  <w:num w:numId="14" w16cid:durableId="8083243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94098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6338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6153165">
    <w:abstractNumId w:val="8"/>
  </w:num>
  <w:num w:numId="18" w16cid:durableId="1653752665">
    <w:abstractNumId w:val="7"/>
  </w:num>
  <w:num w:numId="19" w16cid:durableId="459081132">
    <w:abstractNumId w:val="23"/>
  </w:num>
  <w:num w:numId="20" w16cid:durableId="1364863479">
    <w:abstractNumId w:val="19"/>
  </w:num>
  <w:num w:numId="21" w16cid:durableId="506333473">
    <w:abstractNumId w:val="26"/>
  </w:num>
  <w:num w:numId="22" w16cid:durableId="165288845">
    <w:abstractNumId w:val="39"/>
  </w:num>
  <w:num w:numId="23" w16cid:durableId="10479958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7938063">
    <w:abstractNumId w:val="19"/>
  </w:num>
  <w:num w:numId="25" w16cid:durableId="1922376109">
    <w:abstractNumId w:val="26"/>
  </w:num>
  <w:num w:numId="26" w16cid:durableId="780614437">
    <w:abstractNumId w:val="39"/>
  </w:num>
  <w:num w:numId="27" w16cid:durableId="964435037">
    <w:abstractNumId w:val="22"/>
  </w:num>
  <w:num w:numId="28" w16cid:durableId="358092161">
    <w:abstractNumId w:val="33"/>
  </w:num>
  <w:num w:numId="29" w16cid:durableId="1206452562">
    <w:abstractNumId w:val="25"/>
  </w:num>
  <w:num w:numId="30" w16cid:durableId="1773428147">
    <w:abstractNumId w:val="20"/>
  </w:num>
  <w:num w:numId="31" w16cid:durableId="1778989509">
    <w:abstractNumId w:val="24"/>
  </w:num>
  <w:num w:numId="32" w16cid:durableId="453140895">
    <w:abstractNumId w:val="3"/>
  </w:num>
  <w:num w:numId="33" w16cid:durableId="1843205980">
    <w:abstractNumId w:val="15"/>
  </w:num>
  <w:num w:numId="34" w16cid:durableId="1484850596">
    <w:abstractNumId w:val="1"/>
  </w:num>
  <w:num w:numId="35" w16cid:durableId="378212198">
    <w:abstractNumId w:val="0"/>
  </w:num>
  <w:num w:numId="36" w16cid:durableId="1880504607">
    <w:abstractNumId w:val="2"/>
  </w:num>
  <w:num w:numId="37" w16cid:durableId="682777828">
    <w:abstractNumId w:val="12"/>
  </w:num>
  <w:num w:numId="38" w16cid:durableId="1337197912">
    <w:abstractNumId w:val="38"/>
  </w:num>
  <w:num w:numId="39" w16cid:durableId="9155574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5152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091329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9631016">
    <w:abstractNumId w:val="37"/>
  </w:num>
  <w:num w:numId="43" w16cid:durableId="13341468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35983779">
    <w:abstractNumId w:val="4"/>
  </w:num>
  <w:num w:numId="45" w16cid:durableId="718941416">
    <w:abstractNumId w:val="29"/>
  </w:num>
  <w:num w:numId="46" w16cid:durableId="189361522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D0"/>
    <w:rsid w:val="0000285E"/>
    <w:rsid w:val="000068E4"/>
    <w:rsid w:val="00012C78"/>
    <w:rsid w:val="00016B1E"/>
    <w:rsid w:val="000243B2"/>
    <w:rsid w:val="0002777E"/>
    <w:rsid w:val="000425C5"/>
    <w:rsid w:val="00044EAC"/>
    <w:rsid w:val="00060129"/>
    <w:rsid w:val="00060EC8"/>
    <w:rsid w:val="00065BDB"/>
    <w:rsid w:val="00070F44"/>
    <w:rsid w:val="00072DEA"/>
    <w:rsid w:val="000960F7"/>
    <w:rsid w:val="000A6813"/>
    <w:rsid w:val="000C461B"/>
    <w:rsid w:val="000D3BDA"/>
    <w:rsid w:val="000D40A0"/>
    <w:rsid w:val="00102ED8"/>
    <w:rsid w:val="00103901"/>
    <w:rsid w:val="00121B04"/>
    <w:rsid w:val="001245F3"/>
    <w:rsid w:val="0012602F"/>
    <w:rsid w:val="00134367"/>
    <w:rsid w:val="00144ACB"/>
    <w:rsid w:val="00152DD0"/>
    <w:rsid w:val="001555BB"/>
    <w:rsid w:val="00163E74"/>
    <w:rsid w:val="00176AE5"/>
    <w:rsid w:val="00187144"/>
    <w:rsid w:val="001A22B4"/>
    <w:rsid w:val="001B2CF7"/>
    <w:rsid w:val="001B52AA"/>
    <w:rsid w:val="001C1E5D"/>
    <w:rsid w:val="001C6DCC"/>
    <w:rsid w:val="001C7DA8"/>
    <w:rsid w:val="001E26F4"/>
    <w:rsid w:val="00217060"/>
    <w:rsid w:val="002528B9"/>
    <w:rsid w:val="00267737"/>
    <w:rsid w:val="002826AC"/>
    <w:rsid w:val="002A2E7B"/>
    <w:rsid w:val="002A7B28"/>
    <w:rsid w:val="002C22E1"/>
    <w:rsid w:val="002C6169"/>
    <w:rsid w:val="002D1871"/>
    <w:rsid w:val="002D1EE5"/>
    <w:rsid w:val="002E7D1E"/>
    <w:rsid w:val="002F2E06"/>
    <w:rsid w:val="002F7BC2"/>
    <w:rsid w:val="00303401"/>
    <w:rsid w:val="00303448"/>
    <w:rsid w:val="00320A08"/>
    <w:rsid w:val="00322FE9"/>
    <w:rsid w:val="00327F56"/>
    <w:rsid w:val="00335165"/>
    <w:rsid w:val="003464E2"/>
    <w:rsid w:val="00357B97"/>
    <w:rsid w:val="00381187"/>
    <w:rsid w:val="003A3703"/>
    <w:rsid w:val="003A3A88"/>
    <w:rsid w:val="003A5DC9"/>
    <w:rsid w:val="003C178D"/>
    <w:rsid w:val="003D1B2F"/>
    <w:rsid w:val="003D2051"/>
    <w:rsid w:val="003E4624"/>
    <w:rsid w:val="003F2174"/>
    <w:rsid w:val="0040087A"/>
    <w:rsid w:val="0040223C"/>
    <w:rsid w:val="004054FF"/>
    <w:rsid w:val="0041492A"/>
    <w:rsid w:val="00421A8F"/>
    <w:rsid w:val="00422A8E"/>
    <w:rsid w:val="0043475D"/>
    <w:rsid w:val="00442DD7"/>
    <w:rsid w:val="00443A40"/>
    <w:rsid w:val="00444264"/>
    <w:rsid w:val="00445809"/>
    <w:rsid w:val="00464458"/>
    <w:rsid w:val="00466EC6"/>
    <w:rsid w:val="00467FC1"/>
    <w:rsid w:val="004952DD"/>
    <w:rsid w:val="004A309F"/>
    <w:rsid w:val="004B21C5"/>
    <w:rsid w:val="004B6EDE"/>
    <w:rsid w:val="004B7EBB"/>
    <w:rsid w:val="004C2A16"/>
    <w:rsid w:val="004D45C9"/>
    <w:rsid w:val="004E1EAC"/>
    <w:rsid w:val="004E4138"/>
    <w:rsid w:val="004F1D99"/>
    <w:rsid w:val="00510A1F"/>
    <w:rsid w:val="00524070"/>
    <w:rsid w:val="005378BC"/>
    <w:rsid w:val="00541D7D"/>
    <w:rsid w:val="00555156"/>
    <w:rsid w:val="00562842"/>
    <w:rsid w:val="00563FA7"/>
    <w:rsid w:val="00572456"/>
    <w:rsid w:val="0057361C"/>
    <w:rsid w:val="005A43FD"/>
    <w:rsid w:val="005B719F"/>
    <w:rsid w:val="005C7AB6"/>
    <w:rsid w:val="005D5785"/>
    <w:rsid w:val="005F662C"/>
    <w:rsid w:val="0060445B"/>
    <w:rsid w:val="0060624B"/>
    <w:rsid w:val="00610B43"/>
    <w:rsid w:val="006366AC"/>
    <w:rsid w:val="006435DD"/>
    <w:rsid w:val="00643F15"/>
    <w:rsid w:val="006461BA"/>
    <w:rsid w:val="00681DD0"/>
    <w:rsid w:val="00684118"/>
    <w:rsid w:val="006F20DF"/>
    <w:rsid w:val="006F3323"/>
    <w:rsid w:val="00710DF8"/>
    <w:rsid w:val="00720533"/>
    <w:rsid w:val="007279F2"/>
    <w:rsid w:val="00737E14"/>
    <w:rsid w:val="00761A76"/>
    <w:rsid w:val="00761EB4"/>
    <w:rsid w:val="007A0DB9"/>
    <w:rsid w:val="007A1D98"/>
    <w:rsid w:val="007A411F"/>
    <w:rsid w:val="007C237F"/>
    <w:rsid w:val="00800671"/>
    <w:rsid w:val="00802A25"/>
    <w:rsid w:val="00804CC4"/>
    <w:rsid w:val="00824997"/>
    <w:rsid w:val="00824A7C"/>
    <w:rsid w:val="0084057E"/>
    <w:rsid w:val="00850DAF"/>
    <w:rsid w:val="00851106"/>
    <w:rsid w:val="008530EE"/>
    <w:rsid w:val="00857845"/>
    <w:rsid w:val="0086155C"/>
    <w:rsid w:val="00864B74"/>
    <w:rsid w:val="008676BA"/>
    <w:rsid w:val="008958D4"/>
    <w:rsid w:val="00897C38"/>
    <w:rsid w:val="008A284C"/>
    <w:rsid w:val="008C2FE7"/>
    <w:rsid w:val="008C5C80"/>
    <w:rsid w:val="008C60DB"/>
    <w:rsid w:val="008D1559"/>
    <w:rsid w:val="008D2F1F"/>
    <w:rsid w:val="008D4785"/>
    <w:rsid w:val="008D677B"/>
    <w:rsid w:val="008F0CDC"/>
    <w:rsid w:val="0092251A"/>
    <w:rsid w:val="00923EED"/>
    <w:rsid w:val="009274F8"/>
    <w:rsid w:val="009275F3"/>
    <w:rsid w:val="009348E6"/>
    <w:rsid w:val="00937262"/>
    <w:rsid w:val="00937B81"/>
    <w:rsid w:val="00940EB4"/>
    <w:rsid w:val="00965901"/>
    <w:rsid w:val="00972181"/>
    <w:rsid w:val="00973352"/>
    <w:rsid w:val="00983150"/>
    <w:rsid w:val="00996B77"/>
    <w:rsid w:val="009A7114"/>
    <w:rsid w:val="009C0DD8"/>
    <w:rsid w:val="009C36EA"/>
    <w:rsid w:val="009F1FDA"/>
    <w:rsid w:val="00A00B5B"/>
    <w:rsid w:val="00A17C88"/>
    <w:rsid w:val="00A300EA"/>
    <w:rsid w:val="00A3679E"/>
    <w:rsid w:val="00A50E84"/>
    <w:rsid w:val="00A642F5"/>
    <w:rsid w:val="00A67712"/>
    <w:rsid w:val="00A70C23"/>
    <w:rsid w:val="00A7103C"/>
    <w:rsid w:val="00A7311F"/>
    <w:rsid w:val="00A91F5C"/>
    <w:rsid w:val="00AC68B2"/>
    <w:rsid w:val="00AE4C57"/>
    <w:rsid w:val="00AE7939"/>
    <w:rsid w:val="00AF4839"/>
    <w:rsid w:val="00B13B1F"/>
    <w:rsid w:val="00B21090"/>
    <w:rsid w:val="00B427FF"/>
    <w:rsid w:val="00B8779A"/>
    <w:rsid w:val="00BA3900"/>
    <w:rsid w:val="00BA4E94"/>
    <w:rsid w:val="00BB4FFF"/>
    <w:rsid w:val="00BC3026"/>
    <w:rsid w:val="00BC5274"/>
    <w:rsid w:val="00BE1A94"/>
    <w:rsid w:val="00BE5424"/>
    <w:rsid w:val="00C01CEA"/>
    <w:rsid w:val="00C145FB"/>
    <w:rsid w:val="00C14D74"/>
    <w:rsid w:val="00C32B3E"/>
    <w:rsid w:val="00C34452"/>
    <w:rsid w:val="00C56326"/>
    <w:rsid w:val="00C74FD3"/>
    <w:rsid w:val="00C93404"/>
    <w:rsid w:val="00C97D23"/>
    <w:rsid w:val="00CA6C94"/>
    <w:rsid w:val="00CC0C62"/>
    <w:rsid w:val="00CD25BA"/>
    <w:rsid w:val="00CD715A"/>
    <w:rsid w:val="00D05815"/>
    <w:rsid w:val="00D25F42"/>
    <w:rsid w:val="00D3382E"/>
    <w:rsid w:val="00D34526"/>
    <w:rsid w:val="00D35E41"/>
    <w:rsid w:val="00D42DC0"/>
    <w:rsid w:val="00D66F9F"/>
    <w:rsid w:val="00D676C9"/>
    <w:rsid w:val="00D73750"/>
    <w:rsid w:val="00D75F62"/>
    <w:rsid w:val="00D90417"/>
    <w:rsid w:val="00DA0BC5"/>
    <w:rsid w:val="00DB0B22"/>
    <w:rsid w:val="00DC0F81"/>
    <w:rsid w:val="00DC6080"/>
    <w:rsid w:val="00DD4335"/>
    <w:rsid w:val="00DD5BCB"/>
    <w:rsid w:val="00DD5E9C"/>
    <w:rsid w:val="00DD75AE"/>
    <w:rsid w:val="00DE1F2D"/>
    <w:rsid w:val="00E14569"/>
    <w:rsid w:val="00E23E13"/>
    <w:rsid w:val="00E53C29"/>
    <w:rsid w:val="00E61FA2"/>
    <w:rsid w:val="00E738B1"/>
    <w:rsid w:val="00E77904"/>
    <w:rsid w:val="00E77D2E"/>
    <w:rsid w:val="00E836E0"/>
    <w:rsid w:val="00E854B5"/>
    <w:rsid w:val="00EA1BFC"/>
    <w:rsid w:val="00EB0694"/>
    <w:rsid w:val="00EB6670"/>
    <w:rsid w:val="00EC0490"/>
    <w:rsid w:val="00EC286C"/>
    <w:rsid w:val="00ED14A4"/>
    <w:rsid w:val="00EE53B2"/>
    <w:rsid w:val="00F027BB"/>
    <w:rsid w:val="00F039ED"/>
    <w:rsid w:val="00F56DA4"/>
    <w:rsid w:val="00F63C58"/>
    <w:rsid w:val="00F913CE"/>
    <w:rsid w:val="00FA194D"/>
    <w:rsid w:val="00FB48AC"/>
    <w:rsid w:val="00FC060B"/>
    <w:rsid w:val="00FC18E4"/>
    <w:rsid w:val="00FD393C"/>
    <w:rsid w:val="00FD3B29"/>
    <w:rsid w:val="00FD41AF"/>
    <w:rsid w:val="00FD49CB"/>
    <w:rsid w:val="00FD5675"/>
    <w:rsid w:val="00FD56BA"/>
    <w:rsid w:val="00FF349D"/>
    <w:rsid w:val="00FF4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3A891"/>
  <w15:chartTrackingRefBased/>
  <w15:docId w15:val="{761865F0-FFDF-4B73-BF67-2D241C8C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02E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A91F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52DD0"/>
    <w:pPr>
      <w:spacing w:after="0" w:line="240" w:lineRule="auto"/>
    </w:pPr>
  </w:style>
  <w:style w:type="paragraph" w:styleId="Nagwek">
    <w:name w:val="header"/>
    <w:basedOn w:val="Normalny"/>
    <w:link w:val="NagwekZnak"/>
    <w:uiPriority w:val="99"/>
    <w:unhideWhenUsed/>
    <w:rsid w:val="0055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156"/>
  </w:style>
  <w:style w:type="paragraph" w:styleId="Stopka">
    <w:name w:val="footer"/>
    <w:basedOn w:val="Normalny"/>
    <w:link w:val="StopkaZnak"/>
    <w:uiPriority w:val="99"/>
    <w:unhideWhenUsed/>
    <w:rsid w:val="0055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156"/>
  </w:style>
  <w:style w:type="table" w:styleId="Tabela-Siatka">
    <w:name w:val="Table Grid"/>
    <w:basedOn w:val="Standardowy"/>
    <w:uiPriority w:val="39"/>
    <w:rsid w:val="0055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738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38B1"/>
    <w:rPr>
      <w:rFonts w:ascii="Segoe UI" w:hAnsi="Segoe UI" w:cs="Segoe UI"/>
      <w:sz w:val="18"/>
      <w:szCs w:val="18"/>
    </w:rPr>
  </w:style>
  <w:style w:type="character" w:styleId="Hipercze">
    <w:name w:val="Hyperlink"/>
    <w:basedOn w:val="Domylnaczcionkaakapitu"/>
    <w:uiPriority w:val="99"/>
    <w:unhideWhenUsed/>
    <w:rsid w:val="00E738B1"/>
    <w:rPr>
      <w:color w:val="0563C1" w:themeColor="hyperlink"/>
      <w:u w:val="single"/>
    </w:rPr>
  </w:style>
  <w:style w:type="paragraph" w:styleId="Akapitzlist">
    <w:name w:val="List Paragraph"/>
    <w:basedOn w:val="Normalny"/>
    <w:uiPriority w:val="34"/>
    <w:qFormat/>
    <w:rsid w:val="003D2051"/>
    <w:pPr>
      <w:ind w:left="720"/>
      <w:contextualSpacing/>
    </w:pPr>
  </w:style>
  <w:style w:type="character" w:customStyle="1" w:styleId="FontStyle93">
    <w:name w:val="Font Style93"/>
    <w:rsid w:val="00DC0F81"/>
    <w:rPr>
      <w:rFonts w:ascii="Arial Unicode MS" w:eastAsia="Arial Unicode MS" w:cs="Arial Unicode MS"/>
      <w:sz w:val="16"/>
      <w:szCs w:val="16"/>
    </w:rPr>
  </w:style>
  <w:style w:type="character" w:customStyle="1" w:styleId="Nagwek3Znak">
    <w:name w:val="Nagłówek 3 Znak"/>
    <w:basedOn w:val="Domylnaczcionkaakapitu"/>
    <w:link w:val="Nagwek3"/>
    <w:uiPriority w:val="9"/>
    <w:semiHidden/>
    <w:rsid w:val="00A91F5C"/>
    <w:rPr>
      <w:rFonts w:asciiTheme="majorHAnsi" w:eastAsiaTheme="majorEastAsia" w:hAnsiTheme="majorHAnsi" w:cstheme="majorBidi"/>
      <w:color w:val="1F4D78" w:themeColor="accent1" w:themeShade="7F"/>
      <w:sz w:val="24"/>
      <w:szCs w:val="24"/>
    </w:rPr>
  </w:style>
  <w:style w:type="character" w:styleId="Nierozpoznanawzmianka">
    <w:name w:val="Unresolved Mention"/>
    <w:basedOn w:val="Domylnaczcionkaakapitu"/>
    <w:uiPriority w:val="99"/>
    <w:semiHidden/>
    <w:unhideWhenUsed/>
    <w:rsid w:val="00D66F9F"/>
    <w:rPr>
      <w:color w:val="605E5C"/>
      <w:shd w:val="clear" w:color="auto" w:fill="E1DFDD"/>
    </w:rPr>
  </w:style>
  <w:style w:type="character" w:customStyle="1" w:styleId="Nagwek1Znak">
    <w:name w:val="Nagłówek 1 Znak"/>
    <w:basedOn w:val="Domylnaczcionkaakapitu"/>
    <w:link w:val="Nagwek1"/>
    <w:uiPriority w:val="9"/>
    <w:rsid w:val="00102ED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707">
      <w:bodyDiv w:val="1"/>
      <w:marLeft w:val="0"/>
      <w:marRight w:val="0"/>
      <w:marTop w:val="0"/>
      <w:marBottom w:val="0"/>
      <w:divBdr>
        <w:top w:val="none" w:sz="0" w:space="0" w:color="auto"/>
        <w:left w:val="none" w:sz="0" w:space="0" w:color="auto"/>
        <w:bottom w:val="none" w:sz="0" w:space="0" w:color="auto"/>
        <w:right w:val="none" w:sz="0" w:space="0" w:color="auto"/>
      </w:divBdr>
    </w:div>
    <w:div w:id="242885192">
      <w:bodyDiv w:val="1"/>
      <w:marLeft w:val="0"/>
      <w:marRight w:val="0"/>
      <w:marTop w:val="0"/>
      <w:marBottom w:val="0"/>
      <w:divBdr>
        <w:top w:val="none" w:sz="0" w:space="0" w:color="auto"/>
        <w:left w:val="none" w:sz="0" w:space="0" w:color="auto"/>
        <w:bottom w:val="none" w:sz="0" w:space="0" w:color="auto"/>
        <w:right w:val="none" w:sz="0" w:space="0" w:color="auto"/>
      </w:divBdr>
    </w:div>
    <w:div w:id="278534742">
      <w:bodyDiv w:val="1"/>
      <w:marLeft w:val="0"/>
      <w:marRight w:val="0"/>
      <w:marTop w:val="0"/>
      <w:marBottom w:val="0"/>
      <w:divBdr>
        <w:top w:val="none" w:sz="0" w:space="0" w:color="auto"/>
        <w:left w:val="none" w:sz="0" w:space="0" w:color="auto"/>
        <w:bottom w:val="none" w:sz="0" w:space="0" w:color="auto"/>
        <w:right w:val="none" w:sz="0" w:space="0" w:color="auto"/>
      </w:divBdr>
    </w:div>
    <w:div w:id="324632094">
      <w:bodyDiv w:val="1"/>
      <w:marLeft w:val="0"/>
      <w:marRight w:val="0"/>
      <w:marTop w:val="0"/>
      <w:marBottom w:val="0"/>
      <w:divBdr>
        <w:top w:val="none" w:sz="0" w:space="0" w:color="auto"/>
        <w:left w:val="none" w:sz="0" w:space="0" w:color="auto"/>
        <w:bottom w:val="none" w:sz="0" w:space="0" w:color="auto"/>
        <w:right w:val="none" w:sz="0" w:space="0" w:color="auto"/>
      </w:divBdr>
    </w:div>
    <w:div w:id="339545848">
      <w:bodyDiv w:val="1"/>
      <w:marLeft w:val="0"/>
      <w:marRight w:val="0"/>
      <w:marTop w:val="0"/>
      <w:marBottom w:val="0"/>
      <w:divBdr>
        <w:top w:val="none" w:sz="0" w:space="0" w:color="auto"/>
        <w:left w:val="none" w:sz="0" w:space="0" w:color="auto"/>
        <w:bottom w:val="none" w:sz="0" w:space="0" w:color="auto"/>
        <w:right w:val="none" w:sz="0" w:space="0" w:color="auto"/>
      </w:divBdr>
    </w:div>
    <w:div w:id="399133041">
      <w:bodyDiv w:val="1"/>
      <w:marLeft w:val="0"/>
      <w:marRight w:val="0"/>
      <w:marTop w:val="0"/>
      <w:marBottom w:val="0"/>
      <w:divBdr>
        <w:top w:val="none" w:sz="0" w:space="0" w:color="auto"/>
        <w:left w:val="none" w:sz="0" w:space="0" w:color="auto"/>
        <w:bottom w:val="none" w:sz="0" w:space="0" w:color="auto"/>
        <w:right w:val="none" w:sz="0" w:space="0" w:color="auto"/>
      </w:divBdr>
    </w:div>
    <w:div w:id="404038592">
      <w:bodyDiv w:val="1"/>
      <w:marLeft w:val="0"/>
      <w:marRight w:val="0"/>
      <w:marTop w:val="0"/>
      <w:marBottom w:val="0"/>
      <w:divBdr>
        <w:top w:val="none" w:sz="0" w:space="0" w:color="auto"/>
        <w:left w:val="none" w:sz="0" w:space="0" w:color="auto"/>
        <w:bottom w:val="none" w:sz="0" w:space="0" w:color="auto"/>
        <w:right w:val="none" w:sz="0" w:space="0" w:color="auto"/>
      </w:divBdr>
    </w:div>
    <w:div w:id="408161177">
      <w:bodyDiv w:val="1"/>
      <w:marLeft w:val="0"/>
      <w:marRight w:val="0"/>
      <w:marTop w:val="0"/>
      <w:marBottom w:val="0"/>
      <w:divBdr>
        <w:top w:val="none" w:sz="0" w:space="0" w:color="auto"/>
        <w:left w:val="none" w:sz="0" w:space="0" w:color="auto"/>
        <w:bottom w:val="none" w:sz="0" w:space="0" w:color="auto"/>
        <w:right w:val="none" w:sz="0" w:space="0" w:color="auto"/>
      </w:divBdr>
    </w:div>
    <w:div w:id="684016340">
      <w:bodyDiv w:val="1"/>
      <w:marLeft w:val="0"/>
      <w:marRight w:val="0"/>
      <w:marTop w:val="0"/>
      <w:marBottom w:val="0"/>
      <w:divBdr>
        <w:top w:val="none" w:sz="0" w:space="0" w:color="auto"/>
        <w:left w:val="none" w:sz="0" w:space="0" w:color="auto"/>
        <w:bottom w:val="none" w:sz="0" w:space="0" w:color="auto"/>
        <w:right w:val="none" w:sz="0" w:space="0" w:color="auto"/>
      </w:divBdr>
    </w:div>
    <w:div w:id="863983492">
      <w:bodyDiv w:val="1"/>
      <w:marLeft w:val="0"/>
      <w:marRight w:val="0"/>
      <w:marTop w:val="0"/>
      <w:marBottom w:val="0"/>
      <w:divBdr>
        <w:top w:val="none" w:sz="0" w:space="0" w:color="auto"/>
        <w:left w:val="none" w:sz="0" w:space="0" w:color="auto"/>
        <w:bottom w:val="none" w:sz="0" w:space="0" w:color="auto"/>
        <w:right w:val="none" w:sz="0" w:space="0" w:color="auto"/>
      </w:divBdr>
    </w:div>
    <w:div w:id="899294077">
      <w:bodyDiv w:val="1"/>
      <w:marLeft w:val="0"/>
      <w:marRight w:val="0"/>
      <w:marTop w:val="0"/>
      <w:marBottom w:val="0"/>
      <w:divBdr>
        <w:top w:val="none" w:sz="0" w:space="0" w:color="auto"/>
        <w:left w:val="none" w:sz="0" w:space="0" w:color="auto"/>
        <w:bottom w:val="none" w:sz="0" w:space="0" w:color="auto"/>
        <w:right w:val="none" w:sz="0" w:space="0" w:color="auto"/>
      </w:divBdr>
    </w:div>
    <w:div w:id="1044526325">
      <w:bodyDiv w:val="1"/>
      <w:marLeft w:val="0"/>
      <w:marRight w:val="0"/>
      <w:marTop w:val="0"/>
      <w:marBottom w:val="0"/>
      <w:divBdr>
        <w:top w:val="none" w:sz="0" w:space="0" w:color="auto"/>
        <w:left w:val="none" w:sz="0" w:space="0" w:color="auto"/>
        <w:bottom w:val="none" w:sz="0" w:space="0" w:color="auto"/>
        <w:right w:val="none" w:sz="0" w:space="0" w:color="auto"/>
      </w:divBdr>
    </w:div>
    <w:div w:id="1243949635">
      <w:bodyDiv w:val="1"/>
      <w:marLeft w:val="0"/>
      <w:marRight w:val="0"/>
      <w:marTop w:val="0"/>
      <w:marBottom w:val="0"/>
      <w:divBdr>
        <w:top w:val="none" w:sz="0" w:space="0" w:color="auto"/>
        <w:left w:val="none" w:sz="0" w:space="0" w:color="auto"/>
        <w:bottom w:val="none" w:sz="0" w:space="0" w:color="auto"/>
        <w:right w:val="none" w:sz="0" w:space="0" w:color="auto"/>
      </w:divBdr>
    </w:div>
    <w:div w:id="1327710347">
      <w:bodyDiv w:val="1"/>
      <w:marLeft w:val="0"/>
      <w:marRight w:val="0"/>
      <w:marTop w:val="0"/>
      <w:marBottom w:val="0"/>
      <w:divBdr>
        <w:top w:val="none" w:sz="0" w:space="0" w:color="auto"/>
        <w:left w:val="none" w:sz="0" w:space="0" w:color="auto"/>
        <w:bottom w:val="none" w:sz="0" w:space="0" w:color="auto"/>
        <w:right w:val="none" w:sz="0" w:space="0" w:color="auto"/>
      </w:divBdr>
    </w:div>
    <w:div w:id="1368993119">
      <w:bodyDiv w:val="1"/>
      <w:marLeft w:val="0"/>
      <w:marRight w:val="0"/>
      <w:marTop w:val="0"/>
      <w:marBottom w:val="0"/>
      <w:divBdr>
        <w:top w:val="none" w:sz="0" w:space="0" w:color="auto"/>
        <w:left w:val="none" w:sz="0" w:space="0" w:color="auto"/>
        <w:bottom w:val="none" w:sz="0" w:space="0" w:color="auto"/>
        <w:right w:val="none" w:sz="0" w:space="0" w:color="auto"/>
      </w:divBdr>
    </w:div>
    <w:div w:id="1413774638">
      <w:bodyDiv w:val="1"/>
      <w:marLeft w:val="0"/>
      <w:marRight w:val="0"/>
      <w:marTop w:val="0"/>
      <w:marBottom w:val="0"/>
      <w:divBdr>
        <w:top w:val="none" w:sz="0" w:space="0" w:color="auto"/>
        <w:left w:val="none" w:sz="0" w:space="0" w:color="auto"/>
        <w:bottom w:val="none" w:sz="0" w:space="0" w:color="auto"/>
        <w:right w:val="none" w:sz="0" w:space="0" w:color="auto"/>
      </w:divBdr>
    </w:div>
    <w:div w:id="1532690469">
      <w:bodyDiv w:val="1"/>
      <w:marLeft w:val="0"/>
      <w:marRight w:val="0"/>
      <w:marTop w:val="0"/>
      <w:marBottom w:val="0"/>
      <w:divBdr>
        <w:top w:val="none" w:sz="0" w:space="0" w:color="auto"/>
        <w:left w:val="none" w:sz="0" w:space="0" w:color="auto"/>
        <w:bottom w:val="none" w:sz="0" w:space="0" w:color="auto"/>
        <w:right w:val="none" w:sz="0" w:space="0" w:color="auto"/>
      </w:divBdr>
    </w:div>
    <w:div w:id="1698699736">
      <w:bodyDiv w:val="1"/>
      <w:marLeft w:val="0"/>
      <w:marRight w:val="0"/>
      <w:marTop w:val="0"/>
      <w:marBottom w:val="0"/>
      <w:divBdr>
        <w:top w:val="none" w:sz="0" w:space="0" w:color="auto"/>
        <w:left w:val="none" w:sz="0" w:space="0" w:color="auto"/>
        <w:bottom w:val="none" w:sz="0" w:space="0" w:color="auto"/>
        <w:right w:val="none" w:sz="0" w:space="0" w:color="auto"/>
      </w:divBdr>
    </w:div>
    <w:div w:id="1957640521">
      <w:bodyDiv w:val="1"/>
      <w:marLeft w:val="0"/>
      <w:marRight w:val="0"/>
      <w:marTop w:val="0"/>
      <w:marBottom w:val="0"/>
      <w:divBdr>
        <w:top w:val="none" w:sz="0" w:space="0" w:color="auto"/>
        <w:left w:val="none" w:sz="0" w:space="0" w:color="auto"/>
        <w:bottom w:val="none" w:sz="0" w:space="0" w:color="auto"/>
        <w:right w:val="none" w:sz="0" w:space="0" w:color="auto"/>
      </w:divBdr>
    </w:div>
    <w:div w:id="2041587693">
      <w:bodyDiv w:val="1"/>
      <w:marLeft w:val="0"/>
      <w:marRight w:val="0"/>
      <w:marTop w:val="0"/>
      <w:marBottom w:val="0"/>
      <w:divBdr>
        <w:top w:val="none" w:sz="0" w:space="0" w:color="auto"/>
        <w:left w:val="none" w:sz="0" w:space="0" w:color="auto"/>
        <w:bottom w:val="none" w:sz="0" w:space="0" w:color="auto"/>
        <w:right w:val="none" w:sz="0" w:space="0" w:color="auto"/>
      </w:divBdr>
    </w:div>
    <w:div w:id="2079089431">
      <w:bodyDiv w:val="1"/>
      <w:marLeft w:val="0"/>
      <w:marRight w:val="0"/>
      <w:marTop w:val="0"/>
      <w:marBottom w:val="0"/>
      <w:divBdr>
        <w:top w:val="none" w:sz="0" w:space="0" w:color="auto"/>
        <w:left w:val="none" w:sz="0" w:space="0" w:color="auto"/>
        <w:bottom w:val="none" w:sz="0" w:space="0" w:color="auto"/>
        <w:right w:val="none" w:sz="0" w:space="0" w:color="auto"/>
      </w:divBdr>
    </w:div>
    <w:div w:id="21140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przetargi.szczyrk@cos.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akty-prawne/dzu-dziennik-ustaw/rachunkowosc-16796295/art-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cos.pl" TargetMode="External"/><Relationship Id="rId5" Type="http://schemas.openxmlformats.org/officeDocument/2006/relationships/webSettings" Target="webSettings.xml"/><Relationship Id="rId15" Type="http://schemas.openxmlformats.org/officeDocument/2006/relationships/hyperlink" Target="https://sip.lex.pl/akty-prawne/dzu-dziennik-ustaw/przeciwdzialanie-praniu-pieniedzy-oraz-finansowaniu-terroryzmu-18708093" TargetMode="External"/><Relationship Id="rId23" Type="http://schemas.openxmlformats.org/officeDocument/2006/relationships/theme" Target="theme/theme1.xml"/><Relationship Id="rId10" Type="http://schemas.openxmlformats.org/officeDocument/2006/relationships/hyperlink" Target="mailto:przetargi.szczyrk@cos.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ip.cos.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E426-E6D1-43E7-8D76-0BB78075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33</Pages>
  <Words>10246</Words>
  <Characters>61479</Characters>
  <Application>Microsoft Office Word</Application>
  <DocSecurity>0</DocSecurity>
  <Lines>512</Lines>
  <Paragraphs>143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Jachimek</dc:creator>
  <cp:keywords/>
  <dc:description/>
  <cp:lastModifiedBy>Magdalena Szczyrk</cp:lastModifiedBy>
  <cp:revision>7</cp:revision>
  <cp:lastPrinted>2025-09-10T09:57:00Z</cp:lastPrinted>
  <dcterms:created xsi:type="dcterms:W3CDTF">2026-07-26T07:09:00Z</dcterms:created>
  <dcterms:modified xsi:type="dcterms:W3CDTF">2026-07-27T10:24:00Z</dcterms:modified>
</cp:coreProperties>
</file>