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445F4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14.08.2026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6E8C9674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2274C0CD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7415383C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6D1B45BD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4A4F4BE3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5F1F106A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14.08.2026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PODKARPACKI ZARZĄD DRÓG WOJEWÓDZKICH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45C5A140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49C7FFEC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Przebudowa drogi wojewódzkiej nr 990 Twierdza – Krosno, polegająca na budowie chodnika od km 7+054 do km 7+277 wraz z przejściem dla pieszych, w miejscowości Bajdy</w:t>
      </w:r>
    </w:p>
    <w:p w14:paraId="18B1DB40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A34E9E8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5AFE6A4E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340 000,00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6D412A72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26555EBF" w14:textId="17DB2ABA" w:rsidR="00CA4C82" w:rsidRDefault="00910A4D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A4C82">
        <w:rPr>
          <w:rFonts w:ascii="Times New Roman" w:hAnsi="Times New Roman"/>
          <w:b/>
          <w:bCs/>
          <w:sz w:val="24"/>
          <w:szCs w:val="24"/>
        </w:rPr>
        <w:t>SK SPÓŁKA Z OGRANICZONĄ ODPOWIEDZIALNOŚCIĄ SPÓŁKA KOMANDYTOWA</w:t>
      </w:r>
      <w:r w:rsidR="00CA4C82">
        <w:rPr>
          <w:rFonts w:ascii="Times New Roman" w:hAnsi="Times New Roman"/>
          <w:sz w:val="24"/>
          <w:szCs w:val="24"/>
        </w:rPr>
        <w:t xml:space="preserve">, </w:t>
      </w:r>
      <w:r w:rsidR="00CA4C82">
        <w:rPr>
          <w:rFonts w:ascii="Times New Roman" w:hAnsi="Times New Roman"/>
          <w:b/>
          <w:bCs/>
          <w:sz w:val="24"/>
          <w:szCs w:val="24"/>
        </w:rPr>
        <w:t>Glinik Górny 41</w:t>
      </w:r>
      <w:r w:rsidR="00CA4C82">
        <w:rPr>
          <w:rFonts w:ascii="Times New Roman" w:hAnsi="Times New Roman"/>
          <w:sz w:val="24"/>
          <w:szCs w:val="24"/>
        </w:rPr>
        <w:t xml:space="preserve">, </w:t>
      </w:r>
      <w:r w:rsidR="00CA4C82">
        <w:rPr>
          <w:rFonts w:ascii="Times New Roman" w:hAnsi="Times New Roman"/>
          <w:b/>
          <w:bCs/>
          <w:sz w:val="24"/>
          <w:szCs w:val="24"/>
        </w:rPr>
        <w:t>38-131</w:t>
      </w:r>
      <w:r w:rsidR="00CA4C82">
        <w:rPr>
          <w:rFonts w:ascii="Times New Roman" w:hAnsi="Times New Roman"/>
          <w:sz w:val="24"/>
          <w:szCs w:val="24"/>
        </w:rPr>
        <w:t xml:space="preserve"> </w:t>
      </w:r>
      <w:r w:rsidR="00CA4C82">
        <w:rPr>
          <w:rFonts w:ascii="Times New Roman" w:hAnsi="Times New Roman"/>
          <w:b/>
          <w:bCs/>
          <w:sz w:val="24"/>
          <w:szCs w:val="24"/>
        </w:rPr>
        <w:t>Glinik Górny</w:t>
      </w:r>
      <w:r w:rsidR="00CA4C82">
        <w:rPr>
          <w:rFonts w:ascii="Times New Roman" w:hAnsi="Times New Roman"/>
          <w:sz w:val="24"/>
          <w:szCs w:val="24"/>
        </w:rPr>
        <w:t xml:space="preserve">, </w:t>
      </w:r>
      <w:r w:rsidR="00CA4C82">
        <w:rPr>
          <w:rFonts w:ascii="Times New Roman" w:hAnsi="Times New Roman"/>
          <w:b/>
          <w:bCs/>
          <w:sz w:val="24"/>
          <w:szCs w:val="24"/>
        </w:rPr>
        <w:t xml:space="preserve"> cena: </w:t>
      </w:r>
      <w:r w:rsidR="00CA4C82" w:rsidRPr="00CA4C82">
        <w:rPr>
          <w:rFonts w:ascii="Times New Roman" w:hAnsi="Times New Roman"/>
          <w:b/>
          <w:bCs/>
          <w:sz w:val="24"/>
          <w:szCs w:val="24"/>
        </w:rPr>
        <w:t>393 765,31</w:t>
      </w:r>
      <w:r w:rsidR="00CA4C82">
        <w:rPr>
          <w:rFonts w:ascii="Times New Roman" w:hAnsi="Times New Roman"/>
          <w:b/>
          <w:bCs/>
          <w:sz w:val="24"/>
          <w:szCs w:val="24"/>
        </w:rPr>
        <w:t xml:space="preserve"> PLN</w:t>
      </w:r>
      <w:r w:rsidR="00CA4C82">
        <w:rPr>
          <w:rFonts w:ascii="Times New Roman" w:hAnsi="Times New Roman"/>
          <w:sz w:val="24"/>
          <w:szCs w:val="24"/>
        </w:rPr>
        <w:t>.</w:t>
      </w:r>
    </w:p>
    <w:p w14:paraId="3E28247C" w14:textId="07BEAAAF" w:rsidR="00CA4C82" w:rsidRPr="00CA4C82" w:rsidRDefault="00CA4C82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F356B">
        <w:rPr>
          <w:rFonts w:ascii="Times New Roman" w:hAnsi="Times New Roman"/>
          <w:b/>
          <w:bCs/>
          <w:sz w:val="24"/>
          <w:szCs w:val="24"/>
        </w:rPr>
        <w:t>"DROZDBUD" ZAKŁAD REMONTOWO-BUDOWLANY DROZD TADEUSZ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F356B">
        <w:rPr>
          <w:rFonts w:ascii="Times New Roman" w:hAnsi="Times New Roman"/>
          <w:b/>
          <w:bCs/>
          <w:sz w:val="24"/>
          <w:szCs w:val="24"/>
        </w:rPr>
        <w:t>ul. Spacerowa 90</w:t>
      </w:r>
      <w:r w:rsidRPr="004F356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802C9">
        <w:rPr>
          <w:rFonts w:ascii="Times New Roman" w:hAnsi="Times New Roman"/>
          <w:b/>
          <w:bCs/>
          <w:sz w:val="24"/>
          <w:szCs w:val="24"/>
        </w:rPr>
        <w:t>38-481</w:t>
      </w:r>
      <w:r>
        <w:rPr>
          <w:rFonts w:ascii="Times New Roman" w:hAnsi="Times New Roman"/>
          <w:sz w:val="24"/>
          <w:szCs w:val="24"/>
        </w:rPr>
        <w:t xml:space="preserve"> </w:t>
      </w:r>
      <w:r w:rsidRPr="004F356B">
        <w:rPr>
          <w:rFonts w:ascii="Times New Roman" w:hAnsi="Times New Roman"/>
          <w:b/>
          <w:bCs/>
          <w:sz w:val="24"/>
          <w:szCs w:val="24"/>
        </w:rPr>
        <w:t>Rymanów-Zdrój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802C9">
        <w:rPr>
          <w:rFonts w:ascii="Times New Roman" w:hAnsi="Times New Roman"/>
          <w:b/>
          <w:bCs/>
          <w:sz w:val="24"/>
          <w:szCs w:val="24"/>
        </w:rPr>
        <w:t>cena 423 412,99 PLN</w:t>
      </w:r>
      <w:r>
        <w:rPr>
          <w:rFonts w:ascii="Times New Roman" w:hAnsi="Times New Roman"/>
          <w:sz w:val="24"/>
          <w:szCs w:val="24"/>
        </w:rPr>
        <w:t>.</w:t>
      </w:r>
    </w:p>
    <w:p w14:paraId="7064F70F" w14:textId="502512E3" w:rsidR="00CA4C82" w:rsidRPr="00CA4C82" w:rsidRDefault="00CA4C82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FIRMA STAR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Warszawska 87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33-240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Żabno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591 868,62 PLN</w:t>
      </w:r>
      <w:r>
        <w:rPr>
          <w:rFonts w:ascii="Times New Roman" w:hAnsi="Times New Roman"/>
          <w:sz w:val="24"/>
          <w:szCs w:val="24"/>
        </w:rPr>
        <w:t>.</w:t>
      </w:r>
    </w:p>
    <w:p w14:paraId="780637C5" w14:textId="4E02D71B" w:rsidR="00AA044B" w:rsidRDefault="00910A4D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MATBUD SPÓŁKA Z OGRANICZONĄ ODPOWIEDZIALNOŚCIĄ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Tajęcina 112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36-002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Tajęcina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643 264,17 PLN</w:t>
      </w:r>
      <w:r>
        <w:rPr>
          <w:rFonts w:ascii="Times New Roman" w:hAnsi="Times New Roman"/>
          <w:sz w:val="24"/>
          <w:szCs w:val="24"/>
        </w:rPr>
        <w:t>.</w:t>
      </w:r>
    </w:p>
    <w:p w14:paraId="24D8EF2A" w14:textId="29C579B7" w:rsidR="00A10279" w:rsidRPr="00CA4C82" w:rsidRDefault="00A10279" w:rsidP="00CA4C82">
      <w:pPr>
        <w:pStyle w:val="Tekstpodstawowy"/>
        <w:spacing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315BE72A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812F4" w14:textId="77777777" w:rsidR="00910A4D" w:rsidRDefault="00910A4D">
      <w:r>
        <w:separator/>
      </w:r>
    </w:p>
  </w:endnote>
  <w:endnote w:type="continuationSeparator" w:id="0">
    <w:p w14:paraId="0B867668" w14:textId="77777777" w:rsidR="00910A4D" w:rsidRDefault="00910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498AD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B4B10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D57D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C2410" w14:textId="77777777" w:rsidR="00910A4D" w:rsidRDefault="00910A4D">
      <w:r>
        <w:separator/>
      </w:r>
    </w:p>
  </w:footnote>
  <w:footnote w:type="continuationSeparator" w:id="0">
    <w:p w14:paraId="780AAB5D" w14:textId="77777777" w:rsidR="00910A4D" w:rsidRDefault="00910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F34B3" w14:textId="77777777" w:rsidR="00BD0FE2" w:rsidRDefault="00910A4D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6A09ED64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7D049" w14:textId="77777777" w:rsidR="00BD0FE2" w:rsidRDefault="00910A4D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007B6D75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B18B4" w14:textId="77777777" w:rsidR="00BD0FE2" w:rsidRDefault="00910A4D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44D2F88C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0016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4159913">
    <w:abstractNumId w:val="0"/>
  </w:num>
  <w:num w:numId="3" w16cid:durableId="495536058">
    <w:abstractNumId w:val="2"/>
  </w:num>
  <w:num w:numId="4" w16cid:durableId="1602763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10A4D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35AA8"/>
    <w:rsid w:val="00A4263C"/>
    <w:rsid w:val="00AA044B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4C82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6F4191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3441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Paweł</cp:lastModifiedBy>
  <cp:revision>33</cp:revision>
  <dcterms:created xsi:type="dcterms:W3CDTF">2020-08-04T18:52:00Z</dcterms:created>
  <dcterms:modified xsi:type="dcterms:W3CDTF">2026-08-14T07:24:00Z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