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BF9E3" w14:textId="77777777" w:rsidR="00406C2B" w:rsidRPr="00406C2B" w:rsidRDefault="00406C2B" w:rsidP="00406C2B">
      <w:pPr>
        <w:jc w:val="center"/>
      </w:pPr>
    </w:p>
    <w:p w14:paraId="3F2E4A63" w14:textId="2A5A1417" w:rsidR="00406C2B" w:rsidRPr="00406C2B" w:rsidRDefault="00406C2B" w:rsidP="00406C2B">
      <w:pPr>
        <w:jc w:val="center"/>
      </w:pPr>
      <w:r w:rsidRPr="00406C2B">
        <w:rPr>
          <w:b/>
          <w:bCs/>
        </w:rPr>
        <w:t>GMINNY OŚRODEK KULTURY, SPORTU I REKREACJIW DĄBROWIE BISKUPIEJ</w:t>
      </w:r>
    </w:p>
    <w:p w14:paraId="6DE89865" w14:textId="53B22461" w:rsidR="00406C2B" w:rsidRPr="00406C2B" w:rsidRDefault="00406C2B" w:rsidP="00406C2B">
      <w:pPr>
        <w:jc w:val="center"/>
      </w:pPr>
      <w:r w:rsidRPr="00406C2B">
        <w:rPr>
          <w:b/>
          <w:bCs/>
        </w:rPr>
        <w:t>ODPOWIEDZI NA PYTANIA WYKONAWCY</w:t>
      </w:r>
      <w:r w:rsidR="004D28F8">
        <w:rPr>
          <w:b/>
          <w:bCs/>
        </w:rPr>
        <w:t xml:space="preserve"> </w:t>
      </w:r>
      <w:r w:rsidRPr="00406C2B">
        <w:rPr>
          <w:b/>
          <w:bCs/>
        </w:rPr>
        <w:t xml:space="preserve">z dnia </w:t>
      </w:r>
      <w:r w:rsidR="004D28F8">
        <w:rPr>
          <w:b/>
          <w:bCs/>
        </w:rPr>
        <w:t>11</w:t>
      </w:r>
      <w:r w:rsidRPr="00406C2B">
        <w:rPr>
          <w:b/>
          <w:bCs/>
        </w:rPr>
        <w:t xml:space="preserve"> sierpnia 2026 r.</w:t>
      </w:r>
    </w:p>
    <w:p w14:paraId="0F2B5221" w14:textId="77777777" w:rsidR="00406C2B" w:rsidRPr="00406C2B" w:rsidRDefault="00406C2B" w:rsidP="00406C2B">
      <w:pPr>
        <w:jc w:val="center"/>
      </w:pPr>
      <w:r w:rsidRPr="00406C2B">
        <w:rPr>
          <w:b/>
          <w:bCs/>
        </w:rPr>
        <w:t>Postępowanie: „Modernizacja infrastruktury technicznej dla podniesienia jakości wydarzeń kulturalnych i edukacyjnych”</w:t>
      </w:r>
    </w:p>
    <w:p w14:paraId="41640B69" w14:textId="77777777" w:rsidR="00406C2B" w:rsidRPr="00406C2B" w:rsidRDefault="00406C2B" w:rsidP="00406C2B">
      <w:pPr>
        <w:jc w:val="center"/>
      </w:pPr>
      <w:r w:rsidRPr="00406C2B">
        <w:rPr>
          <w:b/>
          <w:bCs/>
        </w:rPr>
        <w:t>Nr postępowania: ZAM.1.2026</w:t>
      </w:r>
      <w:r>
        <w:rPr>
          <w:b/>
          <w:bCs/>
        </w:rPr>
        <w:br/>
      </w:r>
      <w:r>
        <w:rPr>
          <w:b/>
          <w:bCs/>
        </w:rPr>
        <w:br/>
      </w:r>
    </w:p>
    <w:p w14:paraId="38C29998" w14:textId="77777777" w:rsidR="004D28F8" w:rsidRPr="004D28F8" w:rsidRDefault="00406C2B" w:rsidP="004D28F8">
      <w:r w:rsidRPr="00406C2B">
        <w:t xml:space="preserve"> Działając na podstawie art. 284 ust. 2 i 6 oraz art. 286 ust. 1 i 3 ustawy z dnia 11 września 2019 r. – Prawo zamówień publicznych (t.j. Dz. U. z 2026 r. poz. 793), Zamawiający udostępnia pełną treść pytań, bez wskazywania ich źródła, i udziela następujących wyjaśnień. Odpowiedzi powodują zmianę dokumentów zamówienia w zakresie wskazanym w Zmianie nr </w:t>
      </w:r>
      <w:r>
        <w:t>2</w:t>
      </w:r>
      <w:r w:rsidRPr="00406C2B">
        <w:t>.</w:t>
      </w:r>
      <w:r w:rsidR="004D28F8">
        <w:br/>
      </w:r>
      <w:r w:rsidR="004D28F8">
        <w:br/>
      </w:r>
      <w:r w:rsidR="004D28F8">
        <w:br/>
      </w:r>
    </w:p>
    <w:p w14:paraId="1C8B26ED" w14:textId="742A7D5E" w:rsidR="004D28F8" w:rsidRPr="004D28F8" w:rsidRDefault="004D28F8" w:rsidP="004D28F8">
      <w:r w:rsidRPr="004D28F8">
        <w:t xml:space="preserve"> </w:t>
      </w:r>
      <w:r w:rsidRPr="004D28F8">
        <w:rPr>
          <w:b/>
          <w:bCs/>
        </w:rPr>
        <w:t xml:space="preserve">Pytanie nr </w:t>
      </w:r>
      <w:r>
        <w:rPr>
          <w:b/>
          <w:bCs/>
        </w:rPr>
        <w:t>1</w:t>
      </w:r>
    </w:p>
    <w:p w14:paraId="2161093F" w14:textId="77777777" w:rsidR="004D28F8" w:rsidRPr="004D28F8" w:rsidRDefault="004D28F8" w:rsidP="004D28F8">
      <w:r w:rsidRPr="004D28F8">
        <w:rPr>
          <w:b/>
          <w:bCs/>
        </w:rPr>
        <w:t>Treść pytania</w:t>
      </w:r>
    </w:p>
    <w:p w14:paraId="50F13198" w14:textId="77777777" w:rsidR="004D28F8" w:rsidRPr="004D28F8" w:rsidRDefault="004D28F8" w:rsidP="004D28F8">
      <w:pPr>
        <w:rPr>
          <w:b/>
          <w:bCs/>
        </w:rPr>
      </w:pPr>
      <w:r w:rsidRPr="004D28F8">
        <w:t>W odniesieniu do wymagania dotyczącego zestawu odsłuchu dousznego IEM, Zamawiający wymaga m.in. „maksymalnego poziomu wyjściowego odbiornika min. +22 dBu”. Zwracamy uwagę, że w profesjonalnych systemach odsłuchu dousznego parametr wyjścia słuchawkowego odbiornika osobistego jest standardowo określany przez producentów jako moc wyjściowa przy określonej impedancji słuchawek, np. w mW przy 32 Ω, a nie jako maksymalny poziom wyjściowy w dBu. Wartość +22 dBu występuje natomiast w specyfikacjach urządzeń tego typu jako parametr poziomu wejściowego nadajnika stacjonarnego. Czy Zamawiający dopuści zestaw IEM spełniający wszystkie pozostałe wymagania SWZ, którego odbiornik osobisty posiada wyjście słuchawkowe o mocy 2 × 100 mW przy 32 Ω, zamiast wymaganego parametru maksymalnego poziomu wyjściowego odbiornika min. +22 dBu? Proponowana zmiana pozwoli na zaoferowanie profesjonalnego systemu IEM przy zachowaniu wymaganej funkcjonalności i odpowiedniego poziomu sygnału dla odsłuchu osobistego.</w:t>
      </w:r>
      <w:r>
        <w:br/>
      </w:r>
      <w:r>
        <w:br/>
      </w:r>
      <w:r w:rsidRPr="004D28F8">
        <w:rPr>
          <w:b/>
          <w:bCs/>
        </w:rPr>
        <w:t>Odpowiedź Zamawiającego:</w:t>
      </w:r>
    </w:p>
    <w:p w14:paraId="500863CB" w14:textId="77777777" w:rsidR="004D28F8" w:rsidRPr="004D28F8" w:rsidRDefault="004D28F8" w:rsidP="004D28F8">
      <w:r w:rsidRPr="004D28F8">
        <w:rPr>
          <w:b/>
          <w:bCs/>
        </w:rPr>
        <w:t>Zamawiający przychyla się do wniosku.</w:t>
      </w:r>
    </w:p>
    <w:p w14:paraId="6CE938D6" w14:textId="7931F491" w:rsidR="004D28F8" w:rsidRPr="004D28F8" w:rsidRDefault="004D28F8" w:rsidP="004D28F8">
      <w:r w:rsidRPr="004D28F8">
        <w:t>Zamawiający dopuszcza bezprzewodowy system monitoringu dousznego, którego odbiornik osobisty posiada wyjście słuchawkowe o mocy minimum 2 × 100 mW przy impedancji 32 Ω, zamiast wymaganego pierwotnie maksymalnego poziomu wyjściowego odbiornika min. +22 dBu.</w:t>
      </w:r>
      <w:r w:rsidR="00CE781A"/>
      <w:r w:rsidR="00CE781A"/>
      <w:r w:rsidR="00CE781A"/>
      <w:r w:rsidR="00CE781A" w:rsidRPr="00ED152C"/>
      <w:r w:rsidR="00CE781A"/>
      <w:r w:rsidR="00CE781A" w:rsidRPr="00ED152C"/>
      <w:r w:rsidR="00CE781A"/>
      <w:r w:rsidR="00CE781A" w:rsidRPr="00ED152C"/>
      <w:r w:rsidRPr="004D28F8"/>
    </w:p>
    <w:p w14:paraId="4A365EA1" w14:textId="37A43276" w:rsidR="004D28F8" w:rsidRPr="004D28F8" w:rsidRDefault="004D28F8" w:rsidP="004D28F8">
      <w:r w:rsidRPr="004D28F8">
        <w:t>W związku z powyższym Zamawiający dokonuje zmiany treści wymagania w tym zakresie. Pozostałe wymagania dotyczące zestawu odsłuchu dousznego pozostają bez zmian.</w:t>
      </w:r>
    </w:p>
    <w:p w14:paraId="4F46B8EF" w14:textId="22D92E1E" w:rsidR="004D28F8" w:rsidRDefault="004D28F8" w:rsidP="004D28F8"/>
    <w:p w14:paraId="7B7D7F4B" w14:textId="69E3B275" w:rsidR="007D6AF2" w:rsidRDefault="007D6AF2" w:rsidP="004D28F8"/>
    <w:sectPr w:rsidR="007D6AF2" w:rsidSect="00406C2B">
      <w:headerReference w:type="default" r:id="rId6"/>
      <w:headerReference w:type="first" r:id="rId7"/>
      <w:headerReference w:type="even" r:id="rId8"/>
      <w:footerReference w:type="default" r:id="rId9"/>
      <w:footerReference w:type="first" r:id="rId10"/>
      <w:footerReference w:type="even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E"/>
    <w:rsid w:val="00095C94"/>
    <w:rsid w:val="00406C2B"/>
    <w:rsid w:val="004D28F8"/>
    <w:rsid w:val="007D6AF2"/>
    <w:rsid w:val="0089677E"/>
    <w:rsid w:val="00CE781A"/>
    <w:rsid w:val="00DD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D6AE"/>
  <w15:chartTrackingRefBased/>
  <w15:docId w15:val="{A41C347A-F617-4B44-83F2-24262C3B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6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6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67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6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67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6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6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6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6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6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6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67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67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67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67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67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67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6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6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6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6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6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67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67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67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6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67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67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GOKSiR DB</dc:creator>
  <cp:keywords/>
  <dc:description/>
  <cp:lastModifiedBy>GOKSiR DB</cp:lastModifiedBy>
  <cp:revision>4</cp:revision>
  <dcterms:created xsi:type="dcterms:W3CDTF">2026-08-11T16:00:00Z</dcterms:created>
  <dcterms:modified xsi:type="dcterms:W3CDTF">2026-08-11T16:14:00Z</dcterms:modified>
</cp:coreProperties>
</file>