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521" w14:textId="4F0DA160" w:rsidR="008E3FB3" w:rsidRPr="00E9758C" w:rsidRDefault="008E3FB3" w:rsidP="008E3FB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Warszawa</w:t>
      </w:r>
      <w:r w:rsidR="00610CB7" w:rsidRPr="00610CB7">
        <w:rPr>
          <w:rFonts w:cstheme="minorHAnsi"/>
          <w:sz w:val="24"/>
          <w:szCs w:val="24"/>
        </w:rPr>
        <w:t>,</w:t>
      </w:r>
      <w:r w:rsidR="005A0995">
        <w:rPr>
          <w:rFonts w:cstheme="minorHAnsi"/>
          <w:sz w:val="24"/>
          <w:szCs w:val="24"/>
        </w:rPr>
        <w:t xml:space="preserve"> </w:t>
      </w:r>
      <w:r w:rsidR="00315D74">
        <w:rPr>
          <w:rFonts w:cstheme="minorHAnsi"/>
          <w:sz w:val="24"/>
          <w:szCs w:val="24"/>
        </w:rPr>
        <w:t>10</w:t>
      </w:r>
      <w:r w:rsidRPr="00610CB7">
        <w:rPr>
          <w:rFonts w:cstheme="minorHAnsi"/>
          <w:sz w:val="24"/>
          <w:szCs w:val="24"/>
        </w:rPr>
        <w:t>.</w:t>
      </w:r>
      <w:r w:rsidR="00CE3BC9">
        <w:rPr>
          <w:rFonts w:cstheme="minorHAnsi"/>
          <w:sz w:val="24"/>
          <w:szCs w:val="24"/>
        </w:rPr>
        <w:t>0</w:t>
      </w:r>
      <w:r w:rsidR="00A54800">
        <w:rPr>
          <w:rFonts w:cstheme="minorHAnsi"/>
          <w:sz w:val="24"/>
          <w:szCs w:val="24"/>
        </w:rPr>
        <w:t>8</w:t>
      </w:r>
      <w:r w:rsidRPr="00610CB7">
        <w:rPr>
          <w:rFonts w:cstheme="minorHAnsi"/>
          <w:sz w:val="24"/>
          <w:szCs w:val="24"/>
        </w:rPr>
        <w:t>.202</w:t>
      </w:r>
      <w:r w:rsidR="002F29BA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 xml:space="preserve"> r.                                                                           </w:t>
      </w:r>
    </w:p>
    <w:p w14:paraId="5530A047" w14:textId="09FA4B66" w:rsidR="008E3FB3" w:rsidRPr="00E9758C" w:rsidRDefault="0046002F" w:rsidP="008E3F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E3FB3" w:rsidRPr="00E9758C">
        <w:rPr>
          <w:rFonts w:cstheme="minorHAnsi"/>
          <w:sz w:val="24"/>
          <w:szCs w:val="24"/>
        </w:rPr>
        <w:t>OZ.</w:t>
      </w:r>
      <w:r w:rsidR="00A5480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</w:t>
      </w:r>
      <w:r w:rsidR="00BD3442"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.202</w:t>
      </w:r>
      <w:r w:rsidR="00545A7C">
        <w:rPr>
          <w:rFonts w:cstheme="minorHAnsi"/>
          <w:sz w:val="24"/>
          <w:szCs w:val="24"/>
        </w:rPr>
        <w:t>6</w:t>
      </w:r>
      <w:r w:rsidR="00DD3D4E">
        <w:rPr>
          <w:rFonts w:cstheme="minorHAnsi"/>
          <w:sz w:val="24"/>
          <w:szCs w:val="24"/>
        </w:rPr>
        <w:t>-</w:t>
      </w:r>
      <w:r w:rsidR="00315D74">
        <w:rPr>
          <w:rFonts w:cstheme="minorHAnsi"/>
          <w:sz w:val="24"/>
          <w:szCs w:val="24"/>
        </w:rPr>
        <w:t>4</w:t>
      </w:r>
    </w:p>
    <w:p w14:paraId="0CF2821F" w14:textId="77777777" w:rsidR="000E06E5" w:rsidRDefault="000E06E5" w:rsidP="00000D6B">
      <w:pPr>
        <w:pStyle w:val="Akapitzlist"/>
        <w:ind w:left="48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BE1BAFD" w14:textId="2E7656F3" w:rsidR="008E3FB3" w:rsidRPr="00E9758C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>Do Wykonawców</w:t>
      </w:r>
    </w:p>
    <w:p w14:paraId="3DCF2E7D" w14:textId="18131965" w:rsidR="008E3FB3" w:rsidRPr="00676120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 xml:space="preserve">w sprawie 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9758C">
        <w:rPr>
          <w:rFonts w:asciiTheme="minorHAnsi" w:hAnsiTheme="minorHAnsi" w:cstheme="minorHAnsi"/>
          <w:b/>
          <w:bCs/>
          <w:sz w:val="24"/>
          <w:szCs w:val="24"/>
        </w:rPr>
        <w:t>OZ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548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BD344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45A7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A172F9F" w14:textId="77777777" w:rsid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6B5DDC70" w14:textId="1637E9F6" w:rsidR="00676120" w:rsidRP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676120">
        <w:rPr>
          <w:rFonts w:cstheme="minorHAnsi"/>
          <w:b/>
          <w:bCs/>
          <w:sz w:val="24"/>
          <w:szCs w:val="24"/>
        </w:rPr>
        <w:t>Zmiana SWZ</w:t>
      </w:r>
    </w:p>
    <w:p w14:paraId="50373C30" w14:textId="77777777" w:rsidR="008E3FB3" w:rsidRPr="00E9758C" w:rsidRDefault="008E3FB3" w:rsidP="008E3FB3">
      <w:pPr>
        <w:spacing w:after="0" w:line="240" w:lineRule="auto"/>
        <w:rPr>
          <w:rFonts w:cstheme="minorHAnsi"/>
          <w:i/>
          <w:iCs/>
          <w:color w:val="000000"/>
          <w:sz w:val="24"/>
          <w:szCs w:val="24"/>
          <w:u w:val="single"/>
        </w:rPr>
      </w:pPr>
    </w:p>
    <w:p w14:paraId="7343BE19" w14:textId="33401CBF" w:rsidR="008E3FB3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  <w:r w:rsidRPr="00A54800">
        <w:rPr>
          <w:rFonts w:cstheme="minorHAnsi"/>
          <w:i/>
          <w:iCs/>
          <w:sz w:val="24"/>
          <w:szCs w:val="24"/>
          <w:u w:val="single"/>
        </w:rPr>
        <w:t>dotyczy postępowania o zamówienie publiczne prowadzonego w trybie podstawowym na: produkcję materiałów wideo na potrzeby działań promocyjnych i komunikacyjnych NFOŚiGW. Nr sprawy DOZ.52.2.2026</w:t>
      </w:r>
    </w:p>
    <w:p w14:paraId="15DC823B" w14:textId="77777777" w:rsidR="00A54800" w:rsidRPr="00E9758C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</w:p>
    <w:p w14:paraId="6B75042A" w14:textId="71AFC876" w:rsidR="00A13D5C" w:rsidRPr="00A837DA" w:rsidRDefault="00A13D5C" w:rsidP="00A13D5C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A837DA">
        <w:rPr>
          <w:rFonts w:eastAsia="Calibri" w:cstheme="minorHAnsi"/>
          <w:sz w:val="24"/>
          <w:szCs w:val="24"/>
        </w:rPr>
        <w:t xml:space="preserve">Na podstawie art. </w:t>
      </w:r>
      <w:r w:rsidR="00A837DA" w:rsidRPr="00A837DA">
        <w:rPr>
          <w:rFonts w:eastAsia="Calibri" w:cstheme="minorHAnsi"/>
          <w:sz w:val="24"/>
          <w:szCs w:val="24"/>
        </w:rPr>
        <w:t>286</w:t>
      </w:r>
      <w:r w:rsidRPr="00A837DA">
        <w:rPr>
          <w:rFonts w:eastAsia="Calibri" w:cstheme="minorHAnsi"/>
          <w:sz w:val="24"/>
          <w:szCs w:val="24"/>
        </w:rPr>
        <w:t xml:space="preserve"> ust. 1 ustawy Prawo zamówień publicznych z dnia 11 września 2019 r. Prawo zamówień publicznych (Dz. U. z 2026 r. poz. 793), Zamawiający dokonał następując</w:t>
      </w:r>
      <w:r w:rsidR="00BE0110">
        <w:rPr>
          <w:rFonts w:eastAsia="Calibri" w:cstheme="minorHAnsi"/>
          <w:sz w:val="24"/>
          <w:szCs w:val="24"/>
        </w:rPr>
        <w:t>ych</w:t>
      </w:r>
      <w:r w:rsidRPr="00A837DA">
        <w:rPr>
          <w:rFonts w:eastAsia="Calibri" w:cstheme="minorHAnsi"/>
          <w:sz w:val="24"/>
          <w:szCs w:val="24"/>
        </w:rPr>
        <w:t xml:space="preserve"> zmian w Specyfikacji Warunków Zamówienia:</w:t>
      </w:r>
    </w:p>
    <w:p w14:paraId="5F4D90B9" w14:textId="00CA9F41" w:rsidR="00812458" w:rsidRPr="00A11943" w:rsidRDefault="00812458" w:rsidP="00812458">
      <w:pPr>
        <w:pStyle w:val="Akapitzlist"/>
        <w:numPr>
          <w:ilvl w:val="0"/>
          <w:numId w:val="26"/>
        </w:numPr>
        <w:ind w:left="426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A11943">
        <w:rPr>
          <w:rFonts w:cstheme="minorHAnsi"/>
          <w:sz w:val="24"/>
          <w:szCs w:val="24"/>
        </w:rPr>
        <w:t xml:space="preserve"> pkt </w:t>
      </w:r>
      <w:r>
        <w:rPr>
          <w:rFonts w:cstheme="minorHAnsi"/>
          <w:sz w:val="24"/>
          <w:szCs w:val="24"/>
        </w:rPr>
        <w:t>VIII</w:t>
      </w:r>
      <w:r w:rsidRPr="00A11943">
        <w:rPr>
          <w:rFonts w:cstheme="minorHAnsi"/>
          <w:sz w:val="24"/>
          <w:szCs w:val="24"/>
        </w:rPr>
        <w:t>. SWZ, poprzez dopisanie</w:t>
      </w:r>
      <w:r>
        <w:rPr>
          <w:rFonts w:cstheme="minorHAnsi"/>
          <w:sz w:val="24"/>
          <w:szCs w:val="24"/>
        </w:rPr>
        <w:t xml:space="preserve"> punktu 6, o następującej treści</w:t>
      </w:r>
      <w:r w:rsidRPr="00A11943">
        <w:rPr>
          <w:rFonts w:cstheme="minorHAnsi"/>
          <w:sz w:val="24"/>
          <w:szCs w:val="24"/>
        </w:rPr>
        <w:t>:</w:t>
      </w:r>
    </w:p>
    <w:p w14:paraId="18E47BF7" w14:textId="5BC2F451" w:rsidR="00812458" w:rsidRDefault="00812458" w:rsidP="00812458">
      <w:pPr>
        <w:pStyle w:val="Akapitzlist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812458">
        <w:rPr>
          <w:rFonts w:cstheme="minorHAnsi"/>
          <w:sz w:val="24"/>
          <w:szCs w:val="24"/>
        </w:rPr>
        <w:t xml:space="preserve">Zamawiający nie określa poziomów zdolności, o których mowa w art. 112 ust.3 ustawy </w:t>
      </w:r>
      <w:proofErr w:type="spellStart"/>
      <w:r w:rsidRPr="00812458">
        <w:rPr>
          <w:rFonts w:cstheme="minorHAnsi"/>
          <w:sz w:val="24"/>
          <w:szCs w:val="24"/>
        </w:rPr>
        <w:t>Pzp</w:t>
      </w:r>
      <w:proofErr w:type="spellEnd"/>
      <w:r w:rsidRPr="0081245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”</w:t>
      </w:r>
    </w:p>
    <w:p w14:paraId="3A5C9015" w14:textId="77777777" w:rsidR="00812458" w:rsidRDefault="00812458" w:rsidP="00812458">
      <w:pPr>
        <w:pStyle w:val="Akapitzlist"/>
        <w:ind w:left="567"/>
        <w:rPr>
          <w:rFonts w:cstheme="minorHAnsi"/>
          <w:sz w:val="24"/>
          <w:szCs w:val="24"/>
        </w:rPr>
      </w:pPr>
    </w:p>
    <w:p w14:paraId="5DE35CE8" w14:textId="21ECEA47" w:rsidR="00A11943" w:rsidRPr="00A11943" w:rsidRDefault="00A11943" w:rsidP="00812458">
      <w:pPr>
        <w:pStyle w:val="Akapitzlist"/>
        <w:numPr>
          <w:ilvl w:val="0"/>
          <w:numId w:val="26"/>
        </w:numPr>
        <w:ind w:left="426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A11943">
        <w:rPr>
          <w:rFonts w:cstheme="minorHAnsi"/>
          <w:sz w:val="24"/>
          <w:szCs w:val="24"/>
        </w:rPr>
        <w:t xml:space="preserve"> pkt IX.2 SWZ, poprzez dopisanie:</w:t>
      </w:r>
    </w:p>
    <w:p w14:paraId="7670223F" w14:textId="77777777" w:rsidR="00A11943" w:rsidRPr="00A11943" w:rsidRDefault="00A11943" w:rsidP="00812458">
      <w:pPr>
        <w:pStyle w:val="Akapitzlist"/>
        <w:ind w:left="426"/>
        <w:jc w:val="both"/>
        <w:rPr>
          <w:rFonts w:cstheme="minorHAnsi"/>
          <w:sz w:val="24"/>
          <w:szCs w:val="24"/>
        </w:rPr>
      </w:pPr>
      <w:r w:rsidRPr="00A11943">
        <w:rPr>
          <w:rFonts w:cstheme="minorHAnsi"/>
          <w:sz w:val="24"/>
          <w:szCs w:val="24"/>
        </w:rPr>
        <w:t>„W postępowaniu o udzielenie zamówienia Wykonawca zamiast odpowiednich podmiotowych środków dowodowych może złożyć certyfikat potwierdzający udzielenie certyfikacji wykonawców zamówień publicznych odpowiednio w zakresie, o którym mowa w art. 3 ust. 2 pkt 1 lub 2 ustawy z dnia 5 sierpnia 2025 r. o certyfikacji Wykonawców zamówień publicznych.</w:t>
      </w:r>
    </w:p>
    <w:p w14:paraId="46DEAF4A" w14:textId="77777777" w:rsidR="00A11943" w:rsidRPr="00A11943" w:rsidRDefault="00A11943" w:rsidP="00812458">
      <w:pPr>
        <w:pStyle w:val="Akapitzlist"/>
        <w:ind w:left="426"/>
        <w:jc w:val="both"/>
        <w:rPr>
          <w:rFonts w:cstheme="minorHAnsi"/>
          <w:sz w:val="24"/>
          <w:szCs w:val="24"/>
        </w:rPr>
      </w:pPr>
      <w:r w:rsidRPr="00A11943">
        <w:rPr>
          <w:rFonts w:cstheme="minorHAnsi"/>
          <w:sz w:val="24"/>
          <w:szCs w:val="24"/>
        </w:rPr>
        <w:t xml:space="preserve">Zamawiający przed udzieleniem zamówienia może żądać podmiotowych środków dowodowych od Wykonawcy, który złożył certyfikat, o którym mowa w zdaniu powyżej, na potwierdzenie braku podstawy wykluczenia z postępowania, o której mowa w art. 109 ust. 1 pkt 1 ustawy </w:t>
      </w:r>
      <w:proofErr w:type="spellStart"/>
      <w:r w:rsidRPr="00A11943">
        <w:rPr>
          <w:rFonts w:cstheme="minorHAnsi"/>
          <w:sz w:val="24"/>
          <w:szCs w:val="24"/>
        </w:rPr>
        <w:t>Pzp</w:t>
      </w:r>
      <w:proofErr w:type="spellEnd"/>
      <w:r w:rsidRPr="00A11943">
        <w:rPr>
          <w:rFonts w:cstheme="minorHAnsi"/>
          <w:sz w:val="24"/>
          <w:szCs w:val="24"/>
        </w:rPr>
        <w:t>.”</w:t>
      </w:r>
    </w:p>
    <w:p w14:paraId="2B722C94" w14:textId="77777777" w:rsidR="00A11943" w:rsidRDefault="00A11943" w:rsidP="00A11943">
      <w:pPr>
        <w:pStyle w:val="Akapitzlist"/>
        <w:ind w:left="567"/>
        <w:rPr>
          <w:rFonts w:cstheme="minorHAnsi"/>
          <w:sz w:val="24"/>
          <w:szCs w:val="24"/>
        </w:rPr>
      </w:pPr>
    </w:p>
    <w:p w14:paraId="6549C4FE" w14:textId="77777777" w:rsidR="00812458" w:rsidRDefault="00812458" w:rsidP="00812458">
      <w:pPr>
        <w:pStyle w:val="Akapitzlist"/>
        <w:ind w:left="0"/>
        <w:rPr>
          <w:rFonts w:cstheme="minorHAnsi"/>
          <w:sz w:val="24"/>
          <w:szCs w:val="24"/>
        </w:rPr>
      </w:pPr>
    </w:p>
    <w:p w14:paraId="29403745" w14:textId="2DCEC09C" w:rsidR="00812458" w:rsidRPr="00EC2381" w:rsidRDefault="00812458" w:rsidP="00812458">
      <w:pPr>
        <w:pStyle w:val="Akapitzlist"/>
        <w:ind w:left="0"/>
        <w:jc w:val="both"/>
        <w:rPr>
          <w:rFonts w:cstheme="minorHAnsi"/>
          <w:bCs/>
          <w:sz w:val="24"/>
          <w:szCs w:val="24"/>
        </w:rPr>
      </w:pPr>
      <w:r w:rsidRPr="00EC2381">
        <w:rPr>
          <w:rFonts w:cstheme="minorHAnsi"/>
          <w:bCs/>
          <w:sz w:val="24"/>
          <w:szCs w:val="24"/>
        </w:rPr>
        <w:t xml:space="preserve">Załącznikiem do niniejszego pisma jest </w:t>
      </w:r>
      <w:r w:rsidRPr="00812458">
        <w:rPr>
          <w:rFonts w:cstheme="minorHAnsi"/>
          <w:bCs/>
          <w:sz w:val="24"/>
          <w:szCs w:val="24"/>
          <w:u w:val="single"/>
        </w:rPr>
        <w:t xml:space="preserve">zaktualizowany Załącznik nr </w:t>
      </w:r>
      <w:r w:rsidRPr="00812458">
        <w:rPr>
          <w:rFonts w:cstheme="minorHAnsi"/>
          <w:bCs/>
          <w:sz w:val="24"/>
          <w:szCs w:val="24"/>
          <w:u w:val="single"/>
        </w:rPr>
        <w:t>2</w:t>
      </w:r>
      <w:r w:rsidRPr="00812458">
        <w:rPr>
          <w:rFonts w:cstheme="minorHAnsi"/>
          <w:bCs/>
          <w:sz w:val="24"/>
          <w:szCs w:val="24"/>
          <w:u w:val="single"/>
        </w:rPr>
        <w:t xml:space="preserve"> do SWZ</w:t>
      </w:r>
      <w:r w:rsidRPr="00EC2381">
        <w:rPr>
          <w:rFonts w:cstheme="minorHAnsi"/>
          <w:bCs/>
          <w:sz w:val="24"/>
          <w:szCs w:val="24"/>
        </w:rPr>
        <w:t>.</w:t>
      </w:r>
    </w:p>
    <w:p w14:paraId="1F73355C" w14:textId="77777777" w:rsidR="005925C8" w:rsidRDefault="005925C8" w:rsidP="005925C8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0DB6737E" w14:textId="6F6C0E73" w:rsidR="005925C8" w:rsidRPr="001B365B" w:rsidRDefault="005925C8" w:rsidP="005925C8">
      <w:pPr>
        <w:pStyle w:val="Akapitzlist"/>
        <w:spacing w:line="276" w:lineRule="auto"/>
        <w:ind w:left="0"/>
        <w:jc w:val="both"/>
        <w:rPr>
          <w:rFonts w:eastAsia="Calibri" w:cstheme="minorHAnsi"/>
          <w:sz w:val="24"/>
          <w:szCs w:val="24"/>
          <w:u w:val="single"/>
        </w:rPr>
      </w:pPr>
      <w:r w:rsidRPr="001B365B">
        <w:rPr>
          <w:rFonts w:eastAsia="Calibri" w:cstheme="minorHAnsi"/>
          <w:sz w:val="24"/>
          <w:szCs w:val="24"/>
          <w:u w:val="single"/>
        </w:rPr>
        <w:t>Nowe terminy są następujące:</w:t>
      </w:r>
    </w:p>
    <w:p w14:paraId="48718945" w14:textId="2F7523A2" w:rsidR="00BD7BD0" w:rsidRPr="00A837DA" w:rsidRDefault="00BD7BD0" w:rsidP="005925C8">
      <w:pPr>
        <w:spacing w:after="0"/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składania ofert: </w:t>
      </w:r>
      <w:r>
        <w:rPr>
          <w:b/>
          <w:bCs/>
          <w:sz w:val="24"/>
          <w:szCs w:val="24"/>
        </w:rPr>
        <w:t>1</w:t>
      </w:r>
      <w:r w:rsidR="00315D74">
        <w:rPr>
          <w:b/>
          <w:bCs/>
          <w:sz w:val="24"/>
          <w:szCs w:val="24"/>
        </w:rPr>
        <w:t>9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11:00.</w:t>
      </w:r>
    </w:p>
    <w:p w14:paraId="46ABF89A" w14:textId="510BE2D3" w:rsidR="00BD7BD0" w:rsidRPr="00A837DA" w:rsidRDefault="00BD7BD0" w:rsidP="00BD7BD0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otwarcia ofert: </w:t>
      </w:r>
      <w:r>
        <w:rPr>
          <w:b/>
          <w:bCs/>
          <w:sz w:val="24"/>
          <w:szCs w:val="24"/>
        </w:rPr>
        <w:t>1</w:t>
      </w:r>
      <w:r w:rsidR="00315D74">
        <w:rPr>
          <w:b/>
          <w:bCs/>
          <w:sz w:val="24"/>
          <w:szCs w:val="24"/>
        </w:rPr>
        <w:t>9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12:00.</w:t>
      </w:r>
    </w:p>
    <w:p w14:paraId="4E6D124C" w14:textId="18BECF09" w:rsidR="00BD7BD0" w:rsidRPr="00A837DA" w:rsidRDefault="00BD7BD0" w:rsidP="00BD7BD0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lastRenderedPageBreak/>
        <w:t xml:space="preserve">W konsekwencji zmianie ulega termin związania ofertą, o którym mowa w pkt. XI.1 SWZ, </w:t>
      </w:r>
      <w:r w:rsidRPr="00A837DA">
        <w:rPr>
          <w:bCs/>
          <w:sz w:val="24"/>
          <w:szCs w:val="24"/>
        </w:rPr>
        <w:br/>
        <w:t xml:space="preserve">na nowy: </w:t>
      </w:r>
      <w:r>
        <w:rPr>
          <w:bCs/>
          <w:sz w:val="24"/>
          <w:szCs w:val="24"/>
        </w:rPr>
        <w:t>1</w:t>
      </w:r>
      <w:r w:rsidR="00315D74">
        <w:rPr>
          <w:bCs/>
          <w:sz w:val="24"/>
          <w:szCs w:val="24"/>
        </w:rPr>
        <w:t>7</w:t>
      </w:r>
      <w:r w:rsidRPr="00A837DA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9</w:t>
      </w:r>
      <w:r w:rsidRPr="00A837DA">
        <w:rPr>
          <w:bCs/>
          <w:sz w:val="24"/>
          <w:szCs w:val="24"/>
        </w:rPr>
        <w:t xml:space="preserve">.2026 r. </w:t>
      </w:r>
    </w:p>
    <w:p w14:paraId="4963CC18" w14:textId="77777777" w:rsidR="00BD7BD0" w:rsidRPr="00A837DA" w:rsidRDefault="00BD7BD0" w:rsidP="00BD7BD0">
      <w:pPr>
        <w:jc w:val="both"/>
        <w:rPr>
          <w:b/>
          <w:sz w:val="24"/>
          <w:szCs w:val="24"/>
        </w:rPr>
      </w:pPr>
      <w:r w:rsidRPr="00A837DA">
        <w:rPr>
          <w:sz w:val="24"/>
          <w:szCs w:val="24"/>
        </w:rPr>
        <w:t>Pozostałe postanowienia SWZ pozostają bez zmian</w:t>
      </w:r>
      <w:r w:rsidRPr="00A837DA">
        <w:rPr>
          <w:b/>
          <w:sz w:val="24"/>
          <w:szCs w:val="24"/>
        </w:rPr>
        <w:t>.</w:t>
      </w:r>
    </w:p>
    <w:p w14:paraId="1499906F" w14:textId="77777777" w:rsidR="00BD7BD0" w:rsidRPr="00A837DA" w:rsidRDefault="00BD7BD0" w:rsidP="00BD7BD0">
      <w:pPr>
        <w:jc w:val="both"/>
        <w:rPr>
          <w:sz w:val="24"/>
          <w:szCs w:val="24"/>
        </w:rPr>
      </w:pPr>
      <w:r w:rsidRPr="00A837DA">
        <w:rPr>
          <w:sz w:val="24"/>
          <w:szCs w:val="24"/>
        </w:rPr>
        <w:t>Wszelkie informacje o zmianach SWZ, w tym o zmianie terminu składania ofert, udostępnione są na stronie internetowej prowadzonego postępowania. Wykonawca zobowiązany jest do zapoznania się z dokonywanymi zmianami SWZ.</w:t>
      </w:r>
    </w:p>
    <w:p w14:paraId="4705BD9F" w14:textId="77777777" w:rsidR="001762F8" w:rsidRPr="00D73DA6" w:rsidRDefault="001762F8" w:rsidP="00E9758C">
      <w:pPr>
        <w:spacing w:after="0"/>
        <w:jc w:val="both"/>
        <w:rPr>
          <w:rFonts w:cstheme="minorHAnsi"/>
          <w:sz w:val="24"/>
          <w:szCs w:val="24"/>
        </w:rPr>
      </w:pPr>
    </w:p>
    <w:p w14:paraId="08BB923C" w14:textId="4F9D4380" w:rsidR="008E3FB3" w:rsidRPr="00E9758C" w:rsidRDefault="008E3FB3" w:rsidP="008E3FB3">
      <w:pPr>
        <w:spacing w:after="0"/>
        <w:ind w:left="4956"/>
        <w:jc w:val="both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Przewodnicząc</w:t>
      </w:r>
      <w:r w:rsidR="00A54800">
        <w:rPr>
          <w:rFonts w:cstheme="minorHAnsi"/>
          <w:sz w:val="24"/>
          <w:szCs w:val="24"/>
        </w:rPr>
        <w:t>a</w:t>
      </w:r>
      <w:r w:rsidRPr="00E9758C">
        <w:rPr>
          <w:rFonts w:cstheme="minorHAnsi"/>
          <w:sz w:val="24"/>
          <w:szCs w:val="24"/>
        </w:rPr>
        <w:t xml:space="preserve"> Komisji Przetargowej</w:t>
      </w:r>
    </w:p>
    <w:p w14:paraId="346DF62B" w14:textId="2090F78C" w:rsidR="008E3FB3" w:rsidRPr="008E3FB3" w:rsidRDefault="00A54800" w:rsidP="00BD7BD0">
      <w:pPr>
        <w:ind w:firstLine="623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Aneta Połeć</w:t>
      </w:r>
    </w:p>
    <w:sectPr w:rsidR="008E3FB3" w:rsidRPr="008E3FB3" w:rsidSect="00BE0110">
      <w:headerReference w:type="first" r:id="rId7"/>
      <w:footerReference w:type="first" r:id="rId8"/>
      <w:pgSz w:w="11906" w:h="16838"/>
      <w:pgMar w:top="1417" w:right="1417" w:bottom="1417" w:left="1417" w:header="426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138A" w14:textId="77777777" w:rsidR="00C03833" w:rsidRDefault="00C03833" w:rsidP="008E3FB3">
      <w:pPr>
        <w:spacing w:after="0" w:line="240" w:lineRule="auto"/>
      </w:pPr>
      <w:r>
        <w:separator/>
      </w:r>
    </w:p>
  </w:endnote>
  <w:endnote w:type="continuationSeparator" w:id="0">
    <w:p w14:paraId="5EEF2ADD" w14:textId="77777777" w:rsidR="00C03833" w:rsidRDefault="00C03833" w:rsidP="008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2559" w14:textId="434CC133" w:rsidR="005D22A6" w:rsidRDefault="005D22A6">
    <w:pPr>
      <w:pStyle w:val="Stopka"/>
    </w:pPr>
    <w:r w:rsidRPr="007C605A">
      <w:rPr>
        <w:noProof/>
      </w:rPr>
      <w:drawing>
        <wp:inline distT="0" distB="0" distL="0" distR="0" wp14:anchorId="38C1FC12" wp14:editId="53186678">
          <wp:extent cx="5760720" cy="485775"/>
          <wp:effectExtent l="0" t="0" r="0" b="9525"/>
          <wp:docPr id="102835871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605A">
      <w:rPr>
        <w:noProof/>
      </w:rPr>
      <w:drawing>
        <wp:inline distT="0" distB="0" distL="0" distR="0" wp14:anchorId="729C87A8" wp14:editId="6B9CC4E8">
          <wp:extent cx="5760720" cy="1121410"/>
          <wp:effectExtent l="0" t="0" r="0" b="2540"/>
          <wp:docPr id="49396072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AB7E" w14:textId="77777777" w:rsidR="00C03833" w:rsidRDefault="00C03833" w:rsidP="008E3FB3">
      <w:pPr>
        <w:spacing w:after="0" w:line="240" w:lineRule="auto"/>
      </w:pPr>
      <w:r>
        <w:separator/>
      </w:r>
    </w:p>
  </w:footnote>
  <w:footnote w:type="continuationSeparator" w:id="0">
    <w:p w14:paraId="670E6C97" w14:textId="77777777" w:rsidR="00C03833" w:rsidRDefault="00C03833" w:rsidP="008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74FF" w14:textId="3C02E268" w:rsidR="008E3FB3" w:rsidRDefault="005D22A6" w:rsidP="00E9758C">
    <w:pPr>
      <w:pStyle w:val="Nagwek"/>
      <w:jc w:val="center"/>
    </w:pPr>
    <w:r w:rsidRPr="007C605A">
      <w:rPr>
        <w:noProof/>
      </w:rPr>
      <w:drawing>
        <wp:inline distT="0" distB="0" distL="0" distR="0" wp14:anchorId="55B491ED" wp14:editId="1B27A309">
          <wp:extent cx="5760720" cy="1120140"/>
          <wp:effectExtent l="0" t="0" r="0" b="3810"/>
          <wp:docPr id="53435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EB3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B8AE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ACBB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234C3"/>
    <w:multiLevelType w:val="hybridMultilevel"/>
    <w:tmpl w:val="DA72B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08E8"/>
    <w:multiLevelType w:val="hybridMultilevel"/>
    <w:tmpl w:val="9D74D3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3FEEF7"/>
    <w:multiLevelType w:val="hybridMultilevel"/>
    <w:tmpl w:val="14BA9494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1C1E90"/>
    <w:multiLevelType w:val="hybridMultilevel"/>
    <w:tmpl w:val="7770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42A2"/>
    <w:multiLevelType w:val="hybridMultilevel"/>
    <w:tmpl w:val="A96C2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948"/>
    <w:multiLevelType w:val="hybridMultilevel"/>
    <w:tmpl w:val="74D46366"/>
    <w:lvl w:ilvl="0" w:tplc="8692F6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75E35"/>
    <w:multiLevelType w:val="hybridMultilevel"/>
    <w:tmpl w:val="3C02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A7E84"/>
    <w:multiLevelType w:val="hybridMultilevel"/>
    <w:tmpl w:val="D6DC62DA"/>
    <w:lvl w:ilvl="0" w:tplc="D2B8869C">
      <w:start w:val="1"/>
      <w:numFmt w:val="decimal"/>
      <w:lvlText w:val="%1."/>
      <w:lvlJc w:val="left"/>
      <w:pPr>
        <w:ind w:left="720" w:hanging="360"/>
      </w:pPr>
    </w:lvl>
    <w:lvl w:ilvl="1" w:tplc="87C4F63A">
      <w:start w:val="1"/>
      <w:numFmt w:val="decimal"/>
      <w:lvlText w:val="%2."/>
      <w:lvlJc w:val="left"/>
      <w:pPr>
        <w:ind w:left="720" w:hanging="360"/>
      </w:pPr>
    </w:lvl>
    <w:lvl w:ilvl="2" w:tplc="CCF68A80">
      <w:start w:val="1"/>
      <w:numFmt w:val="decimal"/>
      <w:lvlText w:val="%3."/>
      <w:lvlJc w:val="left"/>
      <w:pPr>
        <w:ind w:left="720" w:hanging="360"/>
      </w:pPr>
    </w:lvl>
    <w:lvl w:ilvl="3" w:tplc="E99CC8C8">
      <w:start w:val="1"/>
      <w:numFmt w:val="decimal"/>
      <w:lvlText w:val="%4."/>
      <w:lvlJc w:val="left"/>
      <w:pPr>
        <w:ind w:left="720" w:hanging="360"/>
      </w:pPr>
    </w:lvl>
    <w:lvl w:ilvl="4" w:tplc="38BCDA96">
      <w:start w:val="1"/>
      <w:numFmt w:val="decimal"/>
      <w:lvlText w:val="%5."/>
      <w:lvlJc w:val="left"/>
      <w:pPr>
        <w:ind w:left="720" w:hanging="360"/>
      </w:pPr>
    </w:lvl>
    <w:lvl w:ilvl="5" w:tplc="3D3A646C">
      <w:start w:val="1"/>
      <w:numFmt w:val="decimal"/>
      <w:lvlText w:val="%6."/>
      <w:lvlJc w:val="left"/>
      <w:pPr>
        <w:ind w:left="720" w:hanging="360"/>
      </w:pPr>
    </w:lvl>
    <w:lvl w:ilvl="6" w:tplc="151AEF8E">
      <w:start w:val="1"/>
      <w:numFmt w:val="decimal"/>
      <w:lvlText w:val="%7."/>
      <w:lvlJc w:val="left"/>
      <w:pPr>
        <w:ind w:left="720" w:hanging="360"/>
      </w:pPr>
    </w:lvl>
    <w:lvl w:ilvl="7" w:tplc="DAB86CD0">
      <w:start w:val="1"/>
      <w:numFmt w:val="decimal"/>
      <w:lvlText w:val="%8."/>
      <w:lvlJc w:val="left"/>
      <w:pPr>
        <w:ind w:left="720" w:hanging="360"/>
      </w:pPr>
    </w:lvl>
    <w:lvl w:ilvl="8" w:tplc="DA64CD2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FBF1D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67D1587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366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16FD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CB8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DA05F9"/>
    <w:multiLevelType w:val="hybridMultilevel"/>
    <w:tmpl w:val="40E84FE4"/>
    <w:lvl w:ilvl="0" w:tplc="22CC43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FA78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6122C"/>
    <w:multiLevelType w:val="hybridMultilevel"/>
    <w:tmpl w:val="3C02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C230F"/>
    <w:multiLevelType w:val="hybridMultilevel"/>
    <w:tmpl w:val="7C36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4436E"/>
    <w:multiLevelType w:val="hybridMultilevel"/>
    <w:tmpl w:val="14BA9494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0C47CE5"/>
    <w:multiLevelType w:val="hybridMultilevel"/>
    <w:tmpl w:val="B1F6CEDC"/>
    <w:lvl w:ilvl="0" w:tplc="FFFFFFFF">
      <w:start w:val="1"/>
      <w:numFmt w:val="ideographDigital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E16E7C"/>
    <w:multiLevelType w:val="hybridMultilevel"/>
    <w:tmpl w:val="AB5A2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447855"/>
    <w:multiLevelType w:val="hybridMultilevel"/>
    <w:tmpl w:val="3BFCBADC"/>
    <w:lvl w:ilvl="0" w:tplc="390010E6">
      <w:start w:val="1"/>
      <w:numFmt w:val="decimal"/>
      <w:lvlText w:val="%1)"/>
      <w:lvlJc w:val="left"/>
      <w:pPr>
        <w:ind w:left="720" w:hanging="360"/>
      </w:pPr>
    </w:lvl>
    <w:lvl w:ilvl="1" w:tplc="ABB01204">
      <w:start w:val="1"/>
      <w:numFmt w:val="decimal"/>
      <w:lvlText w:val="%2)"/>
      <w:lvlJc w:val="left"/>
      <w:pPr>
        <w:ind w:left="720" w:hanging="360"/>
      </w:pPr>
    </w:lvl>
    <w:lvl w:ilvl="2" w:tplc="86307862">
      <w:start w:val="1"/>
      <w:numFmt w:val="decimal"/>
      <w:lvlText w:val="%3)"/>
      <w:lvlJc w:val="left"/>
      <w:pPr>
        <w:ind w:left="720" w:hanging="360"/>
      </w:pPr>
    </w:lvl>
    <w:lvl w:ilvl="3" w:tplc="D6263254">
      <w:start w:val="1"/>
      <w:numFmt w:val="decimal"/>
      <w:lvlText w:val="%4)"/>
      <w:lvlJc w:val="left"/>
      <w:pPr>
        <w:ind w:left="720" w:hanging="360"/>
      </w:pPr>
    </w:lvl>
    <w:lvl w:ilvl="4" w:tplc="23920C70">
      <w:start w:val="1"/>
      <w:numFmt w:val="decimal"/>
      <w:lvlText w:val="%5)"/>
      <w:lvlJc w:val="left"/>
      <w:pPr>
        <w:ind w:left="720" w:hanging="360"/>
      </w:pPr>
    </w:lvl>
    <w:lvl w:ilvl="5" w:tplc="879E32FC">
      <w:start w:val="1"/>
      <w:numFmt w:val="decimal"/>
      <w:lvlText w:val="%6)"/>
      <w:lvlJc w:val="left"/>
      <w:pPr>
        <w:ind w:left="720" w:hanging="360"/>
      </w:pPr>
    </w:lvl>
    <w:lvl w:ilvl="6" w:tplc="61DE18A8">
      <w:start w:val="1"/>
      <w:numFmt w:val="decimal"/>
      <w:lvlText w:val="%7)"/>
      <w:lvlJc w:val="left"/>
      <w:pPr>
        <w:ind w:left="720" w:hanging="360"/>
      </w:pPr>
    </w:lvl>
    <w:lvl w:ilvl="7" w:tplc="5CD0084E">
      <w:start w:val="1"/>
      <w:numFmt w:val="decimal"/>
      <w:lvlText w:val="%8)"/>
      <w:lvlJc w:val="left"/>
      <w:pPr>
        <w:ind w:left="720" w:hanging="360"/>
      </w:pPr>
    </w:lvl>
    <w:lvl w:ilvl="8" w:tplc="0FBAAB0E">
      <w:start w:val="1"/>
      <w:numFmt w:val="decimal"/>
      <w:lvlText w:val="%9)"/>
      <w:lvlJc w:val="left"/>
      <w:pPr>
        <w:ind w:left="720" w:hanging="360"/>
      </w:pPr>
    </w:lvl>
  </w:abstractNum>
  <w:abstractNum w:abstractNumId="23" w15:restartNumberingAfterBreak="0">
    <w:nsid w:val="7FAF1FCE"/>
    <w:multiLevelType w:val="hybridMultilevel"/>
    <w:tmpl w:val="A36A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26046">
    <w:abstractNumId w:val="17"/>
  </w:num>
  <w:num w:numId="3" w16cid:durableId="1487629172">
    <w:abstractNumId w:val="9"/>
  </w:num>
  <w:num w:numId="4" w16cid:durableId="572201148">
    <w:abstractNumId w:val="10"/>
  </w:num>
  <w:num w:numId="5" w16cid:durableId="866871826">
    <w:abstractNumId w:val="22"/>
  </w:num>
  <w:num w:numId="6" w16cid:durableId="1654793352">
    <w:abstractNumId w:val="5"/>
  </w:num>
  <w:num w:numId="7" w16cid:durableId="824782655">
    <w:abstractNumId w:val="5"/>
  </w:num>
  <w:num w:numId="8" w16cid:durableId="1960524107">
    <w:abstractNumId w:val="21"/>
  </w:num>
  <w:num w:numId="9" w16cid:durableId="1263950898">
    <w:abstractNumId w:val="12"/>
  </w:num>
  <w:num w:numId="10" w16cid:durableId="806969485">
    <w:abstractNumId w:val="16"/>
  </w:num>
  <w:num w:numId="11" w16cid:durableId="793671811">
    <w:abstractNumId w:val="2"/>
  </w:num>
  <w:num w:numId="12" w16cid:durableId="709765514">
    <w:abstractNumId w:val="20"/>
  </w:num>
  <w:num w:numId="13" w16cid:durableId="436026484">
    <w:abstractNumId w:val="1"/>
  </w:num>
  <w:num w:numId="14" w16cid:durableId="494762382">
    <w:abstractNumId w:val="4"/>
  </w:num>
  <w:num w:numId="15" w16cid:durableId="831678020">
    <w:abstractNumId w:val="13"/>
  </w:num>
  <w:num w:numId="16" w16cid:durableId="516507135">
    <w:abstractNumId w:val="11"/>
  </w:num>
  <w:num w:numId="17" w16cid:durableId="137455232">
    <w:abstractNumId w:val="3"/>
  </w:num>
  <w:num w:numId="18" w16cid:durableId="173496779">
    <w:abstractNumId w:val="0"/>
  </w:num>
  <w:num w:numId="19" w16cid:durableId="1065646520">
    <w:abstractNumId w:val="14"/>
  </w:num>
  <w:num w:numId="20" w16cid:durableId="1684739646">
    <w:abstractNumId w:val="23"/>
  </w:num>
  <w:num w:numId="21" w16cid:durableId="2057120235">
    <w:abstractNumId w:val="18"/>
  </w:num>
  <w:num w:numId="22" w16cid:durableId="1575236129">
    <w:abstractNumId w:val="6"/>
  </w:num>
  <w:num w:numId="23" w16cid:durableId="309798208">
    <w:abstractNumId w:val="7"/>
  </w:num>
  <w:num w:numId="24" w16cid:durableId="1578244050">
    <w:abstractNumId w:val="15"/>
  </w:num>
  <w:num w:numId="25" w16cid:durableId="147020026">
    <w:abstractNumId w:val="8"/>
  </w:num>
  <w:num w:numId="26" w16cid:durableId="2362106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3"/>
    <w:rsid w:val="0000032E"/>
    <w:rsid w:val="00000D6B"/>
    <w:rsid w:val="00010119"/>
    <w:rsid w:val="0001464F"/>
    <w:rsid w:val="00016C66"/>
    <w:rsid w:val="000359DB"/>
    <w:rsid w:val="00035C79"/>
    <w:rsid w:val="000462D2"/>
    <w:rsid w:val="00047CD3"/>
    <w:rsid w:val="000562FC"/>
    <w:rsid w:val="00070418"/>
    <w:rsid w:val="00081D0A"/>
    <w:rsid w:val="00082DCD"/>
    <w:rsid w:val="000C47CE"/>
    <w:rsid w:val="000E06E5"/>
    <w:rsid w:val="000F4D85"/>
    <w:rsid w:val="00123CE8"/>
    <w:rsid w:val="0012599F"/>
    <w:rsid w:val="00127867"/>
    <w:rsid w:val="00130158"/>
    <w:rsid w:val="00143F0D"/>
    <w:rsid w:val="0014610A"/>
    <w:rsid w:val="00153811"/>
    <w:rsid w:val="00160CFB"/>
    <w:rsid w:val="00164831"/>
    <w:rsid w:val="001762F8"/>
    <w:rsid w:val="00192D87"/>
    <w:rsid w:val="00194BAD"/>
    <w:rsid w:val="001C25B9"/>
    <w:rsid w:val="001D3122"/>
    <w:rsid w:val="001D3623"/>
    <w:rsid w:val="001E1448"/>
    <w:rsid w:val="001F11F0"/>
    <w:rsid w:val="001F336C"/>
    <w:rsid w:val="00200D69"/>
    <w:rsid w:val="00226FAC"/>
    <w:rsid w:val="00227E49"/>
    <w:rsid w:val="002535F7"/>
    <w:rsid w:val="00253F25"/>
    <w:rsid w:val="00272E5E"/>
    <w:rsid w:val="002847EB"/>
    <w:rsid w:val="00284E17"/>
    <w:rsid w:val="002D4C0D"/>
    <w:rsid w:val="002F00ED"/>
    <w:rsid w:val="002F1A6D"/>
    <w:rsid w:val="002F29BA"/>
    <w:rsid w:val="002F3ECC"/>
    <w:rsid w:val="00300CDE"/>
    <w:rsid w:val="00301BEB"/>
    <w:rsid w:val="00307AE1"/>
    <w:rsid w:val="00307EA4"/>
    <w:rsid w:val="003138F0"/>
    <w:rsid w:val="00315D74"/>
    <w:rsid w:val="00321D38"/>
    <w:rsid w:val="0034310A"/>
    <w:rsid w:val="00374D02"/>
    <w:rsid w:val="00392112"/>
    <w:rsid w:val="003A6052"/>
    <w:rsid w:val="003C09D0"/>
    <w:rsid w:val="003C30FA"/>
    <w:rsid w:val="003D1EAA"/>
    <w:rsid w:val="003F0A3A"/>
    <w:rsid w:val="00402DB8"/>
    <w:rsid w:val="00415708"/>
    <w:rsid w:val="0041573E"/>
    <w:rsid w:val="0041728C"/>
    <w:rsid w:val="00436275"/>
    <w:rsid w:val="0044203A"/>
    <w:rsid w:val="0044393F"/>
    <w:rsid w:val="00445DBD"/>
    <w:rsid w:val="004460A4"/>
    <w:rsid w:val="0046002F"/>
    <w:rsid w:val="004817B0"/>
    <w:rsid w:val="00494CE8"/>
    <w:rsid w:val="004C01C8"/>
    <w:rsid w:val="004C34DB"/>
    <w:rsid w:val="004C67F6"/>
    <w:rsid w:val="004D1B1B"/>
    <w:rsid w:val="004F2B5C"/>
    <w:rsid w:val="00521D1B"/>
    <w:rsid w:val="00533271"/>
    <w:rsid w:val="0053474F"/>
    <w:rsid w:val="00535390"/>
    <w:rsid w:val="00545A7C"/>
    <w:rsid w:val="005753C9"/>
    <w:rsid w:val="005925C8"/>
    <w:rsid w:val="005A0995"/>
    <w:rsid w:val="005B36FC"/>
    <w:rsid w:val="005B6D52"/>
    <w:rsid w:val="005C5D84"/>
    <w:rsid w:val="005C7C9A"/>
    <w:rsid w:val="005D22A6"/>
    <w:rsid w:val="005E37E0"/>
    <w:rsid w:val="005F06B0"/>
    <w:rsid w:val="00600F99"/>
    <w:rsid w:val="00602B52"/>
    <w:rsid w:val="00604B36"/>
    <w:rsid w:val="00606E75"/>
    <w:rsid w:val="00610CB7"/>
    <w:rsid w:val="00623F35"/>
    <w:rsid w:val="00630216"/>
    <w:rsid w:val="00633F4E"/>
    <w:rsid w:val="00642B49"/>
    <w:rsid w:val="00653951"/>
    <w:rsid w:val="006562EA"/>
    <w:rsid w:val="00676120"/>
    <w:rsid w:val="006D026A"/>
    <w:rsid w:val="006E2618"/>
    <w:rsid w:val="006E4013"/>
    <w:rsid w:val="006F471D"/>
    <w:rsid w:val="00721AE6"/>
    <w:rsid w:val="0074113D"/>
    <w:rsid w:val="0074629E"/>
    <w:rsid w:val="00765A58"/>
    <w:rsid w:val="00774E34"/>
    <w:rsid w:val="00796E45"/>
    <w:rsid w:val="007A4D5A"/>
    <w:rsid w:val="007A5B2D"/>
    <w:rsid w:val="007A7185"/>
    <w:rsid w:val="007B64A4"/>
    <w:rsid w:val="007C5475"/>
    <w:rsid w:val="00812458"/>
    <w:rsid w:val="00815150"/>
    <w:rsid w:val="0081531C"/>
    <w:rsid w:val="00815B4E"/>
    <w:rsid w:val="00830E87"/>
    <w:rsid w:val="0083224B"/>
    <w:rsid w:val="0083260B"/>
    <w:rsid w:val="0083683C"/>
    <w:rsid w:val="00837006"/>
    <w:rsid w:val="0084523E"/>
    <w:rsid w:val="0086038E"/>
    <w:rsid w:val="00882415"/>
    <w:rsid w:val="00883B90"/>
    <w:rsid w:val="008A74D7"/>
    <w:rsid w:val="008D0C7F"/>
    <w:rsid w:val="008D55CC"/>
    <w:rsid w:val="008E2052"/>
    <w:rsid w:val="008E3FB3"/>
    <w:rsid w:val="00901406"/>
    <w:rsid w:val="00925E25"/>
    <w:rsid w:val="009261A9"/>
    <w:rsid w:val="00943F68"/>
    <w:rsid w:val="0095268B"/>
    <w:rsid w:val="00954B3F"/>
    <w:rsid w:val="00983B7E"/>
    <w:rsid w:val="0098475D"/>
    <w:rsid w:val="00991023"/>
    <w:rsid w:val="009B4FE4"/>
    <w:rsid w:val="009C034B"/>
    <w:rsid w:val="009C5BDE"/>
    <w:rsid w:val="009D2FDB"/>
    <w:rsid w:val="009F2EBE"/>
    <w:rsid w:val="009F57B7"/>
    <w:rsid w:val="009F6B0B"/>
    <w:rsid w:val="00A07FC8"/>
    <w:rsid w:val="00A11943"/>
    <w:rsid w:val="00A12678"/>
    <w:rsid w:val="00A13949"/>
    <w:rsid w:val="00A13D5C"/>
    <w:rsid w:val="00A36843"/>
    <w:rsid w:val="00A373D5"/>
    <w:rsid w:val="00A40B9C"/>
    <w:rsid w:val="00A44678"/>
    <w:rsid w:val="00A4730C"/>
    <w:rsid w:val="00A54800"/>
    <w:rsid w:val="00A56FE7"/>
    <w:rsid w:val="00A57137"/>
    <w:rsid w:val="00A837DA"/>
    <w:rsid w:val="00A90F18"/>
    <w:rsid w:val="00AA369D"/>
    <w:rsid w:val="00AC09B0"/>
    <w:rsid w:val="00B32AAD"/>
    <w:rsid w:val="00B36C7F"/>
    <w:rsid w:val="00B619B5"/>
    <w:rsid w:val="00B86176"/>
    <w:rsid w:val="00B87BDD"/>
    <w:rsid w:val="00B87DA6"/>
    <w:rsid w:val="00B92D4E"/>
    <w:rsid w:val="00B94E7C"/>
    <w:rsid w:val="00BC1CAB"/>
    <w:rsid w:val="00BC5742"/>
    <w:rsid w:val="00BD3442"/>
    <w:rsid w:val="00BD55A3"/>
    <w:rsid w:val="00BD7BD0"/>
    <w:rsid w:val="00BE0110"/>
    <w:rsid w:val="00BE5558"/>
    <w:rsid w:val="00C03833"/>
    <w:rsid w:val="00C03F7A"/>
    <w:rsid w:val="00C30651"/>
    <w:rsid w:val="00C32640"/>
    <w:rsid w:val="00C47934"/>
    <w:rsid w:val="00C613E0"/>
    <w:rsid w:val="00C61701"/>
    <w:rsid w:val="00C61964"/>
    <w:rsid w:val="00C664F3"/>
    <w:rsid w:val="00C90FF5"/>
    <w:rsid w:val="00C92945"/>
    <w:rsid w:val="00CA70CC"/>
    <w:rsid w:val="00CD3763"/>
    <w:rsid w:val="00CE2B6E"/>
    <w:rsid w:val="00CE3BC9"/>
    <w:rsid w:val="00CE745E"/>
    <w:rsid w:val="00CF6511"/>
    <w:rsid w:val="00D0536F"/>
    <w:rsid w:val="00D34F60"/>
    <w:rsid w:val="00D4091F"/>
    <w:rsid w:val="00D73DA6"/>
    <w:rsid w:val="00D939BD"/>
    <w:rsid w:val="00DA2223"/>
    <w:rsid w:val="00DC70E6"/>
    <w:rsid w:val="00DD3D4E"/>
    <w:rsid w:val="00DD496F"/>
    <w:rsid w:val="00DE5C65"/>
    <w:rsid w:val="00DF69BF"/>
    <w:rsid w:val="00E0397E"/>
    <w:rsid w:val="00E4213D"/>
    <w:rsid w:val="00E519D4"/>
    <w:rsid w:val="00E5442A"/>
    <w:rsid w:val="00E848AA"/>
    <w:rsid w:val="00E84A02"/>
    <w:rsid w:val="00E9386D"/>
    <w:rsid w:val="00E9758C"/>
    <w:rsid w:val="00EA42E8"/>
    <w:rsid w:val="00EC008C"/>
    <w:rsid w:val="00EC2381"/>
    <w:rsid w:val="00ED1C63"/>
    <w:rsid w:val="00F0011A"/>
    <w:rsid w:val="00F14A5D"/>
    <w:rsid w:val="00F1748B"/>
    <w:rsid w:val="00F26A1A"/>
    <w:rsid w:val="00F27B9F"/>
    <w:rsid w:val="00F30A85"/>
    <w:rsid w:val="00F32E6E"/>
    <w:rsid w:val="00F4179F"/>
    <w:rsid w:val="00F57D6F"/>
    <w:rsid w:val="00F644BD"/>
    <w:rsid w:val="00F76368"/>
    <w:rsid w:val="00F80477"/>
    <w:rsid w:val="00F82556"/>
    <w:rsid w:val="00F92A1A"/>
    <w:rsid w:val="00F94316"/>
    <w:rsid w:val="00FD1112"/>
    <w:rsid w:val="00FD1D90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4D64"/>
  <w15:chartTrackingRefBased/>
  <w15:docId w15:val="{34A6D745-3AC5-4972-9187-B8A3C307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160CFB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160CFB"/>
    <w:rPr>
      <w:rFonts w:ascii="Calibri" w:hAnsi="Calibri" w:cs="Calibri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536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5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FB3"/>
  </w:style>
  <w:style w:type="paragraph" w:styleId="Stopka">
    <w:name w:val="footer"/>
    <w:basedOn w:val="Normalny"/>
    <w:link w:val="Stopka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FB3"/>
  </w:style>
  <w:style w:type="character" w:styleId="Hipercze">
    <w:name w:val="Hyperlink"/>
    <w:basedOn w:val="Domylnaczcionkaakapitu"/>
    <w:uiPriority w:val="99"/>
    <w:unhideWhenUsed/>
    <w:rsid w:val="00765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SWZ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SWZ</dc:title>
  <dc:subject/>
  <dc:creator>Wróblewski Rafał</dc:creator>
  <cp:keywords/>
  <dc:description/>
  <cp:lastModifiedBy>Wróblewski Rafał</cp:lastModifiedBy>
  <cp:revision>5</cp:revision>
  <dcterms:created xsi:type="dcterms:W3CDTF">2026-08-10T10:39:00Z</dcterms:created>
  <dcterms:modified xsi:type="dcterms:W3CDTF">2026-08-10T10:52:00Z</dcterms:modified>
</cp:coreProperties>
</file>