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6C2BF" w14:textId="3363AA9D" w:rsidR="00434274" w:rsidRPr="00067A54" w:rsidRDefault="00434274" w:rsidP="00434274">
      <w:pPr>
        <w:spacing w:line="276" w:lineRule="auto"/>
        <w:jc w:val="right"/>
        <w:rPr>
          <w:rFonts w:asciiTheme="majorHAnsi" w:hAnsiTheme="majorHAnsi"/>
          <w:b/>
          <w:bCs/>
          <w:sz w:val="22"/>
          <w:szCs w:val="22"/>
        </w:rPr>
      </w:pPr>
      <w:r w:rsidRPr="00067A54">
        <w:rPr>
          <w:rFonts w:asciiTheme="majorHAnsi" w:hAnsiTheme="majorHAnsi"/>
          <w:b/>
          <w:bCs/>
          <w:sz w:val="22"/>
          <w:szCs w:val="22"/>
        </w:rPr>
        <w:t>Załącznik nr 1.2 do zał. nr 4 do SWZ</w:t>
      </w:r>
    </w:p>
    <w:p w14:paraId="1A308ECB" w14:textId="2D1BC640" w:rsidR="00C027D1" w:rsidRPr="005A4F80" w:rsidRDefault="00C027D1" w:rsidP="00A84B96">
      <w:pPr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5A4F80">
        <w:rPr>
          <w:rFonts w:ascii="Calibri" w:hAnsi="Calibri" w:cs="Calibri"/>
          <w:b/>
          <w:bCs/>
          <w:sz w:val="22"/>
          <w:szCs w:val="22"/>
        </w:rPr>
        <w:t>Opis przedmiotu zamówienia (OPZ)</w:t>
      </w:r>
    </w:p>
    <w:p w14:paraId="23E98F6E" w14:textId="667B1063" w:rsidR="005939B7" w:rsidRPr="005A4F80" w:rsidRDefault="005939B7" w:rsidP="0012004A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5A4F80">
        <w:rPr>
          <w:rFonts w:ascii="Calibri" w:hAnsi="Calibri" w:cs="Calibri"/>
          <w:b/>
          <w:bCs/>
          <w:sz w:val="22"/>
          <w:szCs w:val="22"/>
        </w:rPr>
        <w:t>Opracowanie koncepcji, scenariusza oraz wyprodukowanie i dostarczenie filmu wizerunkowego Narodowego Funduszu Ochrony Środowiska i Gospodarki Wodnej (NFOŚiGW).</w:t>
      </w:r>
      <w:r w:rsidRPr="005A4F80">
        <w:rPr>
          <w:rFonts w:ascii="Calibri" w:hAnsi="Calibri" w:cs="Calibri"/>
          <w:sz w:val="22"/>
          <w:szCs w:val="22"/>
        </w:rPr>
        <w:t> </w:t>
      </w:r>
    </w:p>
    <w:p w14:paraId="2516BA0A" w14:textId="40F7113D" w:rsidR="005939B7" w:rsidRPr="005A4F80" w:rsidRDefault="005939B7" w:rsidP="0012004A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5A4F80">
        <w:rPr>
          <w:rFonts w:ascii="Calibri" w:hAnsi="Calibri" w:cs="Calibri"/>
          <w:sz w:val="22"/>
          <w:szCs w:val="22"/>
        </w:rPr>
        <w:t xml:space="preserve">Przedmiotem zamówienia jest kompleksowa realizacja krótkiego </w:t>
      </w:r>
      <w:r w:rsidRPr="005A4F80">
        <w:rPr>
          <w:rFonts w:ascii="Calibri" w:hAnsi="Calibri" w:cs="Calibri"/>
          <w:b/>
          <w:bCs/>
          <w:sz w:val="22"/>
          <w:szCs w:val="22"/>
        </w:rPr>
        <w:t>filmu wizerunkowego</w:t>
      </w:r>
      <w:r w:rsidRPr="005A4F80">
        <w:rPr>
          <w:rFonts w:ascii="Calibri" w:hAnsi="Calibri" w:cs="Calibri"/>
          <w:sz w:val="22"/>
          <w:szCs w:val="22"/>
        </w:rPr>
        <w:t xml:space="preserve"> Narodowego Funduszu Ochrony Środowiska i Gospodarki Wodnej (NFOŚiGW) </w:t>
      </w:r>
      <w:r w:rsidRPr="005A4F80">
        <w:rPr>
          <w:rFonts w:ascii="Calibri" w:hAnsi="Calibri" w:cs="Calibri"/>
          <w:b/>
          <w:bCs/>
          <w:sz w:val="22"/>
          <w:szCs w:val="22"/>
        </w:rPr>
        <w:t xml:space="preserve">o charakterze </w:t>
      </w:r>
      <w:r w:rsidR="008E3787" w:rsidRPr="005A4F80">
        <w:rPr>
          <w:rFonts w:ascii="Calibri" w:hAnsi="Calibri" w:cs="Calibri"/>
          <w:b/>
          <w:bCs/>
          <w:sz w:val="22"/>
          <w:szCs w:val="22"/>
        </w:rPr>
        <w:t xml:space="preserve">informacyjnym </w:t>
      </w:r>
      <w:r w:rsidRPr="005A4F80">
        <w:rPr>
          <w:rFonts w:ascii="Calibri" w:hAnsi="Calibri" w:cs="Calibri"/>
          <w:sz w:val="22"/>
          <w:szCs w:val="22"/>
        </w:rPr>
        <w:t xml:space="preserve">z udziałem </w:t>
      </w:r>
      <w:r w:rsidR="00582AE9" w:rsidRPr="005A4F80">
        <w:rPr>
          <w:rFonts w:ascii="Calibri" w:hAnsi="Calibri" w:cs="Calibri"/>
          <w:sz w:val="22"/>
          <w:szCs w:val="22"/>
        </w:rPr>
        <w:t>statystów</w:t>
      </w:r>
      <w:r w:rsidRPr="005A4F80">
        <w:rPr>
          <w:rFonts w:ascii="Calibri" w:hAnsi="Calibri" w:cs="Calibri"/>
          <w:sz w:val="22"/>
          <w:szCs w:val="22"/>
        </w:rPr>
        <w:t>.</w:t>
      </w:r>
    </w:p>
    <w:p w14:paraId="24A122B4" w14:textId="73E836DE" w:rsidR="0012004A" w:rsidRPr="005A4F80" w:rsidRDefault="0012004A" w:rsidP="0012004A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5A4F80">
        <w:rPr>
          <w:rFonts w:ascii="Calibri" w:hAnsi="Calibri" w:cs="Calibri"/>
          <w:sz w:val="22"/>
          <w:szCs w:val="22"/>
        </w:rPr>
        <w:t>Film ma charakter wizerunkowo-informacyjny i służy budowaniu pozytywnego wizerunku NFOŚiGW jako instytucji, która zapewnia dostępność swoich usług, realizując zasadę niedyskryminacji i włączania społecznego zarówno w obszarze zatrudnienia, jak i obsługi beneficjentów.</w:t>
      </w:r>
    </w:p>
    <w:p w14:paraId="576E8C85" w14:textId="56765102" w:rsidR="005939B7" w:rsidRPr="005A4F80" w:rsidRDefault="005939B7" w:rsidP="0012004A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5A4F80">
        <w:rPr>
          <w:rFonts w:ascii="Calibri" w:hAnsi="Calibri" w:cs="Calibri"/>
          <w:sz w:val="22"/>
          <w:szCs w:val="22"/>
        </w:rPr>
        <w:t xml:space="preserve">Zakres zamówienia obejmuje opracowanie koncepcji kreatywnej, scenariusza, realizację zdjęć filmowych, </w:t>
      </w:r>
      <w:proofErr w:type="spellStart"/>
      <w:r w:rsidRPr="005A4F80">
        <w:rPr>
          <w:rFonts w:ascii="Calibri" w:hAnsi="Calibri" w:cs="Calibri"/>
          <w:sz w:val="22"/>
          <w:szCs w:val="22"/>
        </w:rPr>
        <w:t>postprodukcję</w:t>
      </w:r>
      <w:proofErr w:type="spellEnd"/>
      <w:r w:rsidRPr="005A4F80">
        <w:rPr>
          <w:rFonts w:ascii="Calibri" w:hAnsi="Calibri" w:cs="Calibri"/>
          <w:sz w:val="22"/>
          <w:szCs w:val="22"/>
        </w:rPr>
        <w:t xml:space="preserve"> oraz przygotowanie końcowych wersji filmu do emisji w różnych kanałach komunikacji, w tym na stronie www NFOŚiGW, w mediach społecznościowych oraz portalach z ogłoszeniami o pracę, takich jak Pracuj.pl. </w:t>
      </w:r>
    </w:p>
    <w:p w14:paraId="54CD709A" w14:textId="5BD2CE44" w:rsidR="005939B7" w:rsidRPr="005A4F80" w:rsidRDefault="0018170C" w:rsidP="0012004A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5A4F80">
        <w:rPr>
          <w:rFonts w:ascii="Calibri" w:hAnsi="Calibri" w:cs="Calibri"/>
          <w:sz w:val="22"/>
          <w:szCs w:val="22"/>
        </w:rPr>
        <w:br/>
      </w:r>
      <w:r w:rsidR="005939B7" w:rsidRPr="005A4F80">
        <w:rPr>
          <w:rFonts w:ascii="Calibri" w:hAnsi="Calibri" w:cs="Calibri"/>
          <w:b/>
          <w:bCs/>
          <w:sz w:val="22"/>
          <w:szCs w:val="22"/>
        </w:rPr>
        <w:t>Czas trwania</w:t>
      </w:r>
      <w:r w:rsidR="005939B7" w:rsidRPr="005A4F80">
        <w:rPr>
          <w:rFonts w:ascii="Calibri" w:hAnsi="Calibri" w:cs="Calibri"/>
          <w:sz w:val="22"/>
          <w:szCs w:val="22"/>
        </w:rPr>
        <w:t>: </w:t>
      </w:r>
      <w:r w:rsidR="009F156A" w:rsidRPr="005A4F80">
        <w:rPr>
          <w:rFonts w:ascii="Calibri" w:hAnsi="Calibri" w:cs="Calibri"/>
          <w:sz w:val="22"/>
          <w:szCs w:val="22"/>
        </w:rPr>
        <w:t xml:space="preserve">film </w:t>
      </w:r>
      <w:r w:rsidR="005939B7" w:rsidRPr="005A4F80">
        <w:rPr>
          <w:rFonts w:ascii="Calibri" w:hAnsi="Calibri" w:cs="Calibri"/>
          <w:sz w:val="22"/>
          <w:szCs w:val="22"/>
        </w:rPr>
        <w:t>1</w:t>
      </w:r>
      <w:r w:rsidR="00A064BE" w:rsidRPr="005A4F80">
        <w:rPr>
          <w:rFonts w:ascii="Calibri" w:hAnsi="Calibri" w:cs="Calibri"/>
          <w:sz w:val="22"/>
          <w:szCs w:val="22"/>
        </w:rPr>
        <w:t>-1</w:t>
      </w:r>
      <w:r w:rsidR="001A6630" w:rsidRPr="005A4F80">
        <w:rPr>
          <w:rFonts w:ascii="Calibri" w:hAnsi="Calibri" w:cs="Calibri"/>
          <w:sz w:val="22"/>
          <w:szCs w:val="22"/>
        </w:rPr>
        <w:t>:30</w:t>
      </w:r>
      <w:r w:rsidR="005939B7" w:rsidRPr="005A4F80">
        <w:rPr>
          <w:rFonts w:ascii="Calibri" w:hAnsi="Calibri" w:cs="Calibri"/>
          <w:sz w:val="22"/>
          <w:szCs w:val="22"/>
        </w:rPr>
        <w:t xml:space="preserve"> minuty </w:t>
      </w:r>
      <w:r w:rsidR="007C37C9" w:rsidRPr="005A4F80">
        <w:rPr>
          <w:rFonts w:ascii="Calibri" w:hAnsi="Calibri" w:cs="Calibri"/>
          <w:sz w:val="22"/>
          <w:szCs w:val="22"/>
        </w:rPr>
        <w:t>oraz skrócon</w:t>
      </w:r>
      <w:r w:rsidR="009F156A" w:rsidRPr="005A4F80">
        <w:rPr>
          <w:rFonts w:ascii="Calibri" w:hAnsi="Calibri" w:cs="Calibri"/>
          <w:sz w:val="22"/>
          <w:szCs w:val="22"/>
        </w:rPr>
        <w:t>a wersja</w:t>
      </w:r>
      <w:r w:rsidR="007C37C9" w:rsidRPr="005A4F80">
        <w:rPr>
          <w:rFonts w:ascii="Calibri" w:hAnsi="Calibri" w:cs="Calibri"/>
          <w:sz w:val="22"/>
          <w:szCs w:val="22"/>
        </w:rPr>
        <w:t xml:space="preserve"> 30 s.</w:t>
      </w:r>
      <w:r w:rsidR="00A84B96" w:rsidRPr="005A4F80">
        <w:rPr>
          <w:rFonts w:ascii="Calibri" w:hAnsi="Calibri" w:cs="Calibri"/>
          <w:sz w:val="22"/>
          <w:szCs w:val="22"/>
        </w:rPr>
        <w:t xml:space="preserve">- </w:t>
      </w:r>
      <w:r w:rsidR="009F156A" w:rsidRPr="005A4F80">
        <w:rPr>
          <w:rFonts w:ascii="Calibri" w:hAnsi="Calibri" w:cs="Calibri"/>
          <w:sz w:val="22"/>
          <w:szCs w:val="22"/>
        </w:rPr>
        <w:t xml:space="preserve"> spot</w:t>
      </w:r>
    </w:p>
    <w:p w14:paraId="213CE621" w14:textId="02B79340" w:rsidR="002B343F" w:rsidRPr="005A4F80" w:rsidRDefault="008E3787" w:rsidP="0012004A">
      <w:pPr>
        <w:spacing w:line="276" w:lineRule="auto"/>
        <w:jc w:val="both"/>
        <w:rPr>
          <w:rFonts w:ascii="Calibri" w:eastAsia="Times New Roman" w:hAnsi="Calibri" w:cs="Calibri"/>
          <w:b/>
          <w:bCs/>
          <w:sz w:val="22"/>
          <w:szCs w:val="22"/>
        </w:rPr>
      </w:pPr>
      <w:r w:rsidRPr="005A4F80">
        <w:rPr>
          <w:rFonts w:ascii="Calibri" w:eastAsia="Times New Roman" w:hAnsi="Calibri" w:cs="Calibri"/>
          <w:b/>
          <w:bCs/>
          <w:sz w:val="22"/>
          <w:szCs w:val="22"/>
        </w:rPr>
        <w:br/>
      </w:r>
      <w:r w:rsidR="002B343F" w:rsidRPr="005A4F80">
        <w:rPr>
          <w:rFonts w:ascii="Calibri" w:eastAsia="Times New Roman" w:hAnsi="Calibri" w:cs="Calibri"/>
          <w:b/>
          <w:bCs/>
          <w:sz w:val="22"/>
          <w:szCs w:val="22"/>
        </w:rPr>
        <w:t>Grupa docelowa:</w:t>
      </w:r>
    </w:p>
    <w:p w14:paraId="6E8E345D" w14:textId="77777777" w:rsidR="008E3787" w:rsidRPr="005A4F80" w:rsidRDefault="002B343F" w:rsidP="0012004A">
      <w:pPr>
        <w:spacing w:line="276" w:lineRule="auto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  <w:r w:rsidRPr="005A4F80">
        <w:rPr>
          <w:rFonts w:ascii="Calibri" w:eastAsia="Times New Roman" w:hAnsi="Calibri" w:cs="Calibri"/>
          <w:sz w:val="22"/>
          <w:szCs w:val="22"/>
          <w:lang w:eastAsia="pl-PL"/>
        </w:rPr>
        <w:t>Film skierowany będzie w szczególności do:</w:t>
      </w:r>
    </w:p>
    <w:p w14:paraId="43749B1F" w14:textId="77777777" w:rsidR="008E3787" w:rsidRPr="005A4F80" w:rsidRDefault="008E3787" w:rsidP="0012004A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  <w:r w:rsidRPr="005A4F80">
        <w:rPr>
          <w:rFonts w:ascii="Calibri" w:eastAsia="Times New Roman" w:hAnsi="Calibri" w:cs="Calibri"/>
          <w:sz w:val="22"/>
          <w:szCs w:val="22"/>
          <w:lang w:eastAsia="pl-PL"/>
        </w:rPr>
        <w:t>osób z niepełnosprawnościami – zarówno potencjalnych kandydatów do pracy w NFOŚiGW, jak i obecnych oraz przyszłych beneficjentów programów realizowanych przez Fundusz,</w:t>
      </w:r>
    </w:p>
    <w:p w14:paraId="3A020B80" w14:textId="77777777" w:rsidR="008E3787" w:rsidRPr="005A4F80" w:rsidRDefault="008E3787" w:rsidP="0012004A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  <w:r w:rsidRPr="005A4F80">
        <w:rPr>
          <w:rFonts w:ascii="Calibri" w:eastAsia="Times New Roman" w:hAnsi="Calibri" w:cs="Calibri"/>
          <w:sz w:val="22"/>
          <w:szCs w:val="22"/>
          <w:lang w:eastAsia="pl-PL"/>
        </w:rPr>
        <w:t>kandydatów zainteresowanych zatrudnieniem w instytucji publicznej promującej równość szans i dostępność,</w:t>
      </w:r>
    </w:p>
    <w:p w14:paraId="5BA043B3" w14:textId="698829D6" w:rsidR="008E3787" w:rsidRPr="005A4F80" w:rsidRDefault="008E3787" w:rsidP="0012004A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  <w:r w:rsidRPr="005A4F80">
        <w:rPr>
          <w:rFonts w:ascii="Calibri" w:eastAsia="Times New Roman" w:hAnsi="Calibri" w:cs="Calibri"/>
          <w:sz w:val="22"/>
          <w:szCs w:val="22"/>
          <w:lang w:eastAsia="pl-PL"/>
        </w:rPr>
        <w:t>partnerów instytucjonalnych oraz interesariuszy współpracujących z NFOŚiGW – w celu budowania świadomości działań Funduszu w zakresie dostępności i włączania społecznego.</w:t>
      </w:r>
    </w:p>
    <w:p w14:paraId="4D2D1C3D" w14:textId="615D2348" w:rsidR="002B343F" w:rsidRPr="005A4F80" w:rsidRDefault="002B343F" w:rsidP="0012004A">
      <w:pPr>
        <w:spacing w:line="276" w:lineRule="auto"/>
        <w:jc w:val="both"/>
        <w:rPr>
          <w:rFonts w:ascii="Calibri" w:eastAsia="Times New Roman" w:hAnsi="Calibri" w:cs="Calibri"/>
          <w:b/>
          <w:bCs/>
          <w:sz w:val="22"/>
          <w:szCs w:val="22"/>
        </w:rPr>
      </w:pPr>
      <w:r w:rsidRPr="005A4F80">
        <w:rPr>
          <w:rFonts w:ascii="Calibri" w:eastAsia="Times New Roman" w:hAnsi="Calibri" w:cs="Calibri"/>
          <w:b/>
          <w:bCs/>
          <w:sz w:val="22"/>
          <w:szCs w:val="22"/>
        </w:rPr>
        <w:t>Cel:</w:t>
      </w:r>
    </w:p>
    <w:p w14:paraId="56A1207B" w14:textId="77777777" w:rsidR="002B343F" w:rsidRPr="005A4F80" w:rsidRDefault="002B343F" w:rsidP="0012004A">
      <w:pPr>
        <w:spacing w:line="276" w:lineRule="auto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  <w:r w:rsidRPr="005A4F80">
        <w:rPr>
          <w:rFonts w:ascii="Calibri" w:eastAsia="Times New Roman" w:hAnsi="Calibri" w:cs="Calibri"/>
          <w:sz w:val="22"/>
          <w:szCs w:val="22"/>
          <w:lang w:eastAsia="pl-PL"/>
        </w:rPr>
        <w:t>Celem realizacji filmu jest:</w:t>
      </w:r>
    </w:p>
    <w:p w14:paraId="6471CDC0" w14:textId="4E596632" w:rsidR="008E3787" w:rsidRPr="005A4F80" w:rsidRDefault="008E3787" w:rsidP="0012004A">
      <w:pPr>
        <w:pStyle w:val="xxmsonormal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kern w:val="2"/>
          <w:sz w:val="22"/>
          <w:szCs w:val="22"/>
          <w14:ligatures w14:val="standardContextual"/>
        </w:rPr>
      </w:pPr>
      <w:r w:rsidRPr="005A4F80">
        <w:rPr>
          <w:rFonts w:ascii="Calibri" w:hAnsi="Calibri" w:cs="Calibri"/>
          <w:kern w:val="2"/>
          <w:sz w:val="22"/>
          <w:szCs w:val="22"/>
          <w14:ligatures w14:val="standardContextual"/>
        </w:rPr>
        <w:t>pokazanie, że NFOŚiGW zapewnia dostępność przestrzeni biurowych i usługowych zgodnie z zasadami projektowania dostępności dla osób ze szczególnymi potrzebami</w:t>
      </w:r>
      <w:r w:rsidR="0012004A" w:rsidRPr="005A4F80">
        <w:rPr>
          <w:rFonts w:ascii="Calibri" w:hAnsi="Calibri" w:cs="Calibri"/>
          <w:kern w:val="2"/>
          <w:sz w:val="22"/>
          <w:szCs w:val="22"/>
          <w14:ligatures w14:val="standardContextual"/>
        </w:rPr>
        <w:t>,</w:t>
      </w:r>
    </w:p>
    <w:p w14:paraId="66CB867E" w14:textId="151FA49E" w:rsidR="008E3787" w:rsidRPr="005A4F80" w:rsidRDefault="008E3787" w:rsidP="0012004A">
      <w:pPr>
        <w:pStyle w:val="xxmsonormal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kern w:val="2"/>
          <w:sz w:val="22"/>
          <w:szCs w:val="22"/>
          <w14:ligatures w14:val="standardContextual"/>
        </w:rPr>
      </w:pPr>
      <w:r w:rsidRPr="005A4F80">
        <w:rPr>
          <w:rFonts w:ascii="Calibri" w:hAnsi="Calibri" w:cs="Calibri"/>
          <w:kern w:val="2"/>
          <w:sz w:val="22"/>
          <w:szCs w:val="22"/>
          <w14:ligatures w14:val="standardContextual"/>
        </w:rPr>
        <w:t>budowa zaufania i poczucia bezpieczeństwa u osób z różnymi potrzebami – w tym osób z niepełnosprawnościami</w:t>
      </w:r>
      <w:r w:rsidR="0012004A" w:rsidRPr="005A4F80">
        <w:rPr>
          <w:rFonts w:ascii="Calibri" w:hAnsi="Calibri" w:cs="Calibri"/>
          <w:kern w:val="2"/>
          <w:sz w:val="22"/>
          <w:szCs w:val="22"/>
          <w14:ligatures w14:val="standardContextual"/>
        </w:rPr>
        <w:t>,</w:t>
      </w:r>
    </w:p>
    <w:p w14:paraId="2C484A87" w14:textId="33625731" w:rsidR="0012004A" w:rsidRPr="001249EB" w:rsidRDefault="008E3787" w:rsidP="001F74EA">
      <w:pPr>
        <w:pStyle w:val="xxmsonormal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kern w:val="2"/>
          <w:sz w:val="22"/>
          <w:szCs w:val="22"/>
          <w14:ligatures w14:val="standardContextual"/>
        </w:rPr>
      </w:pPr>
      <w:r w:rsidRPr="001249EB">
        <w:rPr>
          <w:rFonts w:ascii="Calibri" w:hAnsi="Calibri" w:cs="Calibri"/>
          <w:kern w:val="2"/>
          <w:sz w:val="22"/>
          <w:szCs w:val="22"/>
          <w14:ligatures w14:val="standardContextual"/>
        </w:rPr>
        <w:t>wzmocnienie wizerun</w:t>
      </w:r>
      <w:r w:rsidR="0012004A" w:rsidRPr="001249EB">
        <w:rPr>
          <w:rFonts w:ascii="Calibri" w:hAnsi="Calibri" w:cs="Calibri"/>
          <w:kern w:val="2"/>
          <w:sz w:val="22"/>
          <w:szCs w:val="22"/>
          <w14:ligatures w14:val="standardContextual"/>
        </w:rPr>
        <w:t>ku</w:t>
      </w:r>
      <w:r w:rsidRPr="001249EB">
        <w:rPr>
          <w:rFonts w:ascii="Calibri" w:hAnsi="Calibri" w:cs="Calibri"/>
          <w:kern w:val="2"/>
          <w:sz w:val="22"/>
          <w:szCs w:val="22"/>
          <w14:ligatures w14:val="standardContextual"/>
        </w:rPr>
        <w:t xml:space="preserve"> NFOŚiGW jako instytucji odpowiedzialnej społecznie, realizującej wartości DEI</w:t>
      </w:r>
      <w:r w:rsidR="00DA20D4" w:rsidRPr="001249EB">
        <w:rPr>
          <w:rFonts w:ascii="Calibri" w:hAnsi="Calibri" w:cs="Calibri"/>
          <w:kern w:val="2"/>
          <w:sz w:val="22"/>
          <w:szCs w:val="22"/>
          <w14:ligatures w14:val="standardContextual"/>
        </w:rPr>
        <w:t xml:space="preserve"> (skrót od angielskich słów </w:t>
      </w:r>
      <w:proofErr w:type="spellStart"/>
      <w:r w:rsidR="00DA20D4" w:rsidRPr="001249EB">
        <w:rPr>
          <w:rFonts w:ascii="Calibri" w:hAnsi="Calibri" w:cs="Calibri"/>
          <w:kern w:val="2"/>
          <w:sz w:val="22"/>
          <w:szCs w:val="22"/>
          <w14:ligatures w14:val="standardContextual"/>
        </w:rPr>
        <w:t>Diversity</w:t>
      </w:r>
      <w:proofErr w:type="spellEnd"/>
      <w:r w:rsidR="00DA20D4" w:rsidRPr="001249EB">
        <w:rPr>
          <w:rFonts w:ascii="Calibri" w:hAnsi="Calibri" w:cs="Calibri"/>
          <w:kern w:val="2"/>
          <w:sz w:val="22"/>
          <w:szCs w:val="22"/>
          <w14:ligatures w14:val="standardContextual"/>
        </w:rPr>
        <w:t xml:space="preserve">, Equity and </w:t>
      </w:r>
      <w:proofErr w:type="spellStart"/>
      <w:r w:rsidR="00DA20D4" w:rsidRPr="001249EB">
        <w:rPr>
          <w:rFonts w:ascii="Calibri" w:hAnsi="Calibri" w:cs="Calibri"/>
          <w:kern w:val="2"/>
          <w:sz w:val="22"/>
          <w:szCs w:val="22"/>
          <w14:ligatures w14:val="standardContextual"/>
        </w:rPr>
        <w:t>Inclusion</w:t>
      </w:r>
      <w:proofErr w:type="spellEnd"/>
      <w:r w:rsidR="00DA20D4" w:rsidRPr="001249EB">
        <w:rPr>
          <w:rFonts w:ascii="Calibri" w:hAnsi="Calibri" w:cs="Calibri"/>
          <w:kern w:val="2"/>
          <w:sz w:val="22"/>
          <w:szCs w:val="22"/>
          <w14:ligatures w14:val="standardContextual"/>
        </w:rPr>
        <w:t xml:space="preserve"> używany w kontekście zarządzania i praktyk organizacyjnych, a także w ramach społecznego i kulturowego dialogu, aby podkreślić znaczenie różnorodności, równości i inkluzji w miejscu pracy oraz społeczeństwie)</w:t>
      </w:r>
      <w:r w:rsidR="0046401B" w:rsidRPr="001249EB">
        <w:rPr>
          <w:rFonts w:ascii="Calibri" w:hAnsi="Calibri" w:cs="Calibri"/>
          <w:kern w:val="2"/>
          <w:sz w:val="22"/>
          <w:szCs w:val="22"/>
          <w14:ligatures w14:val="standardContextual"/>
        </w:rPr>
        <w:t xml:space="preserve"> </w:t>
      </w:r>
      <w:r w:rsidR="001F74EA" w:rsidRPr="001F74EA">
        <w:rPr>
          <w:rFonts w:ascii="Calibri" w:hAnsi="Calibri" w:cs="Calibri"/>
          <w:kern w:val="2"/>
          <w:sz w:val="22"/>
          <w:szCs w:val="22"/>
          <w14:ligatures w14:val="standardContextual"/>
        </w:rPr>
        <w:t xml:space="preserve">i ESG (skrót od angielskich słów </w:t>
      </w:r>
      <w:proofErr w:type="spellStart"/>
      <w:r w:rsidR="001F74EA" w:rsidRPr="001F74EA">
        <w:rPr>
          <w:rFonts w:ascii="Calibri" w:hAnsi="Calibri" w:cs="Calibri"/>
          <w:kern w:val="2"/>
          <w:sz w:val="22"/>
          <w:szCs w:val="22"/>
          <w14:ligatures w14:val="standardContextual"/>
        </w:rPr>
        <w:t>Environmental</w:t>
      </w:r>
      <w:proofErr w:type="spellEnd"/>
      <w:r w:rsidR="001F74EA" w:rsidRPr="001F74EA">
        <w:rPr>
          <w:rFonts w:ascii="Calibri" w:hAnsi="Calibri" w:cs="Calibri"/>
          <w:kern w:val="2"/>
          <w:sz w:val="22"/>
          <w:szCs w:val="22"/>
          <w14:ligatures w14:val="standardContextual"/>
        </w:rPr>
        <w:t xml:space="preserve">, </w:t>
      </w:r>
      <w:proofErr w:type="spellStart"/>
      <w:r w:rsidR="001F74EA" w:rsidRPr="001F74EA">
        <w:rPr>
          <w:rFonts w:ascii="Calibri" w:hAnsi="Calibri" w:cs="Calibri"/>
          <w:kern w:val="2"/>
          <w:sz w:val="22"/>
          <w:szCs w:val="22"/>
          <w14:ligatures w14:val="standardContextual"/>
        </w:rPr>
        <w:t>Social</w:t>
      </w:r>
      <w:proofErr w:type="spellEnd"/>
      <w:r w:rsidR="001F74EA" w:rsidRPr="001F74EA">
        <w:rPr>
          <w:rFonts w:ascii="Calibri" w:hAnsi="Calibri" w:cs="Calibri"/>
          <w:kern w:val="2"/>
          <w:sz w:val="22"/>
          <w:szCs w:val="22"/>
          <w14:ligatures w14:val="standardContextual"/>
        </w:rPr>
        <w:t xml:space="preserve"> i </w:t>
      </w:r>
      <w:proofErr w:type="spellStart"/>
      <w:r w:rsidR="001F74EA" w:rsidRPr="001F74EA">
        <w:rPr>
          <w:rFonts w:ascii="Calibri" w:hAnsi="Calibri" w:cs="Calibri"/>
          <w:kern w:val="2"/>
          <w:sz w:val="22"/>
          <w:szCs w:val="22"/>
          <w14:ligatures w14:val="standardContextual"/>
        </w:rPr>
        <w:t>Governance</w:t>
      </w:r>
      <w:proofErr w:type="spellEnd"/>
      <w:r w:rsidR="001F74EA" w:rsidRPr="001F74EA">
        <w:rPr>
          <w:rFonts w:ascii="Calibri" w:hAnsi="Calibri" w:cs="Calibri"/>
          <w:kern w:val="2"/>
          <w:sz w:val="22"/>
          <w:szCs w:val="22"/>
          <w14:ligatures w14:val="standardContextual"/>
        </w:rPr>
        <w:t>, oznaczający czynniki środowiskowe, społeczne i zarządcze, wykorzystywane do pozafinansowej oceny przedsiębiorstw i organizacji),</w:t>
      </w:r>
    </w:p>
    <w:p w14:paraId="7771FEC2" w14:textId="207C30DB" w:rsidR="002B343F" w:rsidRPr="005A4F80" w:rsidRDefault="002B343F" w:rsidP="0012004A">
      <w:pPr>
        <w:pStyle w:val="xxmsonormal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kern w:val="2"/>
          <w:sz w:val="22"/>
          <w:szCs w:val="22"/>
          <w14:ligatures w14:val="standardContextual"/>
        </w:rPr>
      </w:pPr>
      <w:r w:rsidRPr="005A4F80">
        <w:rPr>
          <w:rFonts w:ascii="Calibri" w:hAnsi="Calibri" w:cs="Calibri"/>
          <w:sz w:val="22"/>
          <w:szCs w:val="22"/>
        </w:rPr>
        <w:t>wsparcie działań rekrutacyjnych prowadzonych przez NFOŚiGW</w:t>
      </w:r>
      <w:r w:rsidR="0012004A" w:rsidRPr="005A4F80">
        <w:rPr>
          <w:rFonts w:ascii="Calibri" w:hAnsi="Calibri" w:cs="Calibri"/>
          <w:sz w:val="22"/>
          <w:szCs w:val="22"/>
        </w:rPr>
        <w:t>.</w:t>
      </w:r>
    </w:p>
    <w:p w14:paraId="693C599D" w14:textId="5233E46A" w:rsidR="002B343F" w:rsidRPr="005A4F80" w:rsidRDefault="002B343F" w:rsidP="0012004A">
      <w:pPr>
        <w:spacing w:line="276" w:lineRule="auto"/>
        <w:jc w:val="both"/>
        <w:rPr>
          <w:rFonts w:ascii="Calibri" w:eastAsia="Times New Roman" w:hAnsi="Calibri" w:cs="Calibri"/>
          <w:b/>
          <w:bCs/>
          <w:sz w:val="22"/>
          <w:szCs w:val="22"/>
        </w:rPr>
      </w:pPr>
      <w:r w:rsidRPr="005A4F80">
        <w:rPr>
          <w:rFonts w:ascii="Calibri" w:eastAsia="Times New Roman" w:hAnsi="Calibri" w:cs="Calibri"/>
          <w:b/>
          <w:bCs/>
          <w:sz w:val="22"/>
          <w:szCs w:val="22"/>
        </w:rPr>
        <w:lastRenderedPageBreak/>
        <w:t>Wymagania dotyczące filmu:</w:t>
      </w:r>
    </w:p>
    <w:p w14:paraId="5E405D05" w14:textId="502E4B4E" w:rsidR="0012004A" w:rsidRPr="005A4F80" w:rsidRDefault="002B343F" w:rsidP="0012004A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Calibri" w:eastAsia="Times New Roman" w:hAnsi="Calibri" w:cs="Calibri"/>
          <w:sz w:val="22"/>
          <w:szCs w:val="22"/>
        </w:rPr>
      </w:pPr>
      <w:r w:rsidRPr="005A4F80">
        <w:rPr>
          <w:rFonts w:ascii="Calibri" w:eastAsia="Times New Roman" w:hAnsi="Calibri" w:cs="Calibri"/>
          <w:sz w:val="22"/>
          <w:szCs w:val="22"/>
        </w:rPr>
        <w:t>Ujęcia filmowe</w:t>
      </w:r>
      <w:r w:rsidR="0012004A" w:rsidRPr="005A4F80">
        <w:rPr>
          <w:rFonts w:ascii="Calibri" w:eastAsia="Times New Roman" w:hAnsi="Calibri" w:cs="Calibri"/>
          <w:sz w:val="22"/>
          <w:szCs w:val="22"/>
        </w:rPr>
        <w:t xml:space="preserve"> prezentujące przykłady zastosowanych rozwiązań w zakresie dostępności, w szczególności: podjazdy, windy, , pętle indukcyjne, dostępne toalety i kuchnia, recepcja dostosowana do różnych wysokości, możliwość asysty.</w:t>
      </w:r>
    </w:p>
    <w:p w14:paraId="682950D2" w14:textId="0FE39960" w:rsidR="0012004A" w:rsidRPr="005A4F80" w:rsidRDefault="0012004A" w:rsidP="0012004A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Calibri" w:eastAsia="Times New Roman" w:hAnsi="Calibri" w:cs="Calibri"/>
          <w:sz w:val="22"/>
          <w:szCs w:val="22"/>
        </w:rPr>
      </w:pPr>
      <w:r w:rsidRPr="005A4F80">
        <w:rPr>
          <w:rFonts w:ascii="Calibri" w:eastAsia="Times New Roman" w:hAnsi="Calibri" w:cs="Calibri"/>
          <w:sz w:val="22"/>
          <w:szCs w:val="22"/>
        </w:rPr>
        <w:t>Przedstawienie przestrzeni biurowej NFOŚiGW (ul. Pańska 97 w Warszawie) w sposób naturalny i autentyczny – z udziałem statysty/statystów korzystających z infrastruktury.</w:t>
      </w:r>
    </w:p>
    <w:p w14:paraId="2E73436B" w14:textId="77777777" w:rsidR="0012004A" w:rsidRPr="005A4F80" w:rsidRDefault="002B343F" w:rsidP="0012004A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Calibri" w:eastAsia="Times New Roman" w:hAnsi="Calibri" w:cs="Calibri"/>
          <w:sz w:val="22"/>
          <w:szCs w:val="22"/>
        </w:rPr>
      </w:pPr>
      <w:r w:rsidRPr="005A4F80">
        <w:rPr>
          <w:rFonts w:ascii="Calibri" w:eastAsia="Times New Roman" w:hAnsi="Calibri" w:cs="Calibri"/>
          <w:sz w:val="22"/>
          <w:szCs w:val="22"/>
        </w:rPr>
        <w:t>Animacje komputerowe z wykorzystaniem specjalnie do tego celu stworzonych elementów grafiki, np. wykresy, infografiki.</w:t>
      </w:r>
    </w:p>
    <w:p w14:paraId="3D4243B9" w14:textId="77777777" w:rsidR="0012004A" w:rsidRPr="005A4F80" w:rsidRDefault="002B343F" w:rsidP="0012004A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Calibri" w:eastAsia="Times New Roman" w:hAnsi="Calibri" w:cs="Calibri"/>
          <w:sz w:val="22"/>
          <w:szCs w:val="22"/>
        </w:rPr>
      </w:pPr>
      <w:r w:rsidRPr="005A4F80">
        <w:rPr>
          <w:rFonts w:ascii="Calibri" w:eastAsia="Times New Roman" w:hAnsi="Calibri" w:cs="Calibri"/>
          <w:sz w:val="22"/>
          <w:szCs w:val="22"/>
        </w:rPr>
        <w:t>Logotypy (wskaże Zamawiający po podpisaniu umowy).</w:t>
      </w:r>
    </w:p>
    <w:p w14:paraId="60547383" w14:textId="3EB930BF" w:rsidR="0012004A" w:rsidRPr="005A4F80" w:rsidRDefault="002B343F" w:rsidP="0012004A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Calibri" w:eastAsia="Times New Roman" w:hAnsi="Calibri" w:cs="Calibri"/>
          <w:sz w:val="22"/>
          <w:szCs w:val="22"/>
        </w:rPr>
      </w:pPr>
      <w:r w:rsidRPr="005A4F80">
        <w:rPr>
          <w:rFonts w:ascii="Calibri" w:eastAsia="Times New Roman" w:hAnsi="Calibri" w:cs="Calibri"/>
          <w:sz w:val="22"/>
          <w:szCs w:val="22"/>
        </w:rPr>
        <w:t>Jedna wersja językowa –</w:t>
      </w:r>
      <w:r w:rsidR="009F156A" w:rsidRPr="005A4F80">
        <w:rPr>
          <w:rFonts w:ascii="Calibri" w:eastAsia="Times New Roman" w:hAnsi="Calibri" w:cs="Calibri"/>
          <w:sz w:val="22"/>
          <w:szCs w:val="22"/>
        </w:rPr>
        <w:t xml:space="preserve"> </w:t>
      </w:r>
      <w:r w:rsidRPr="005A4F80">
        <w:rPr>
          <w:rFonts w:ascii="Calibri" w:eastAsia="Times New Roman" w:hAnsi="Calibri" w:cs="Calibri"/>
          <w:sz w:val="22"/>
          <w:szCs w:val="22"/>
        </w:rPr>
        <w:t>lektor polski</w:t>
      </w:r>
      <w:r w:rsidR="005F69EA" w:rsidRPr="005A4F80">
        <w:rPr>
          <w:rFonts w:ascii="Calibri" w:eastAsia="Times New Roman" w:hAnsi="Calibri" w:cs="Calibri"/>
          <w:sz w:val="22"/>
          <w:szCs w:val="22"/>
        </w:rPr>
        <w:t xml:space="preserve">, </w:t>
      </w:r>
      <w:r w:rsidRPr="005A4F80">
        <w:rPr>
          <w:rFonts w:ascii="Calibri" w:eastAsia="Times New Roman" w:hAnsi="Calibri" w:cs="Calibri"/>
          <w:sz w:val="22"/>
          <w:szCs w:val="22"/>
        </w:rPr>
        <w:t>napisy polskie</w:t>
      </w:r>
      <w:r w:rsidR="0061258E" w:rsidRPr="005A4F80">
        <w:rPr>
          <w:rFonts w:ascii="Calibri" w:eastAsia="Times New Roman" w:hAnsi="Calibri" w:cs="Calibri"/>
          <w:sz w:val="22"/>
          <w:szCs w:val="22"/>
        </w:rPr>
        <w:t>.</w:t>
      </w:r>
    </w:p>
    <w:p w14:paraId="7220535E" w14:textId="2CD99290" w:rsidR="0012004A" w:rsidRPr="005A4F80" w:rsidRDefault="002B343F" w:rsidP="0012004A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Calibri" w:eastAsia="Times New Roman" w:hAnsi="Calibri" w:cs="Calibri"/>
          <w:sz w:val="22"/>
          <w:szCs w:val="22"/>
        </w:rPr>
      </w:pPr>
      <w:r w:rsidRPr="005A4F80">
        <w:rPr>
          <w:rFonts w:ascii="Calibri" w:eastAsia="Times New Roman" w:hAnsi="Calibri" w:cs="Calibri"/>
          <w:sz w:val="22"/>
          <w:szCs w:val="22"/>
        </w:rPr>
        <w:t>Przygotowanie w formie umożliwiającej zarówno całościową emisję, jak również wykorzystanie fragmentów</w:t>
      </w:r>
      <w:r w:rsidR="009F156A" w:rsidRPr="005A4F80">
        <w:rPr>
          <w:rFonts w:ascii="Calibri" w:eastAsia="Times New Roman" w:hAnsi="Calibri" w:cs="Calibri"/>
          <w:sz w:val="22"/>
          <w:szCs w:val="22"/>
        </w:rPr>
        <w:t xml:space="preserve"> </w:t>
      </w:r>
      <w:r w:rsidR="009F156A" w:rsidRPr="005A4F80">
        <w:rPr>
          <w:rFonts w:ascii="Calibri" w:hAnsi="Calibri" w:cs="Calibri"/>
          <w:sz w:val="22"/>
          <w:szCs w:val="22"/>
        </w:rPr>
        <w:t>30 s. spot)</w:t>
      </w:r>
      <w:r w:rsidR="005F69EA" w:rsidRPr="005A4F80">
        <w:rPr>
          <w:rFonts w:ascii="Calibri" w:hAnsi="Calibri" w:cs="Calibri"/>
          <w:sz w:val="22"/>
          <w:szCs w:val="22"/>
        </w:rPr>
        <w:t>.</w:t>
      </w:r>
    </w:p>
    <w:p w14:paraId="06311FE3" w14:textId="77777777" w:rsidR="0012004A" w:rsidRPr="005A4F80" w:rsidRDefault="002B343F" w:rsidP="0012004A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Calibri" w:eastAsia="Times New Roman" w:hAnsi="Calibri" w:cs="Calibri"/>
          <w:sz w:val="22"/>
          <w:szCs w:val="22"/>
        </w:rPr>
      </w:pPr>
      <w:r w:rsidRPr="005A4F80">
        <w:rPr>
          <w:rFonts w:ascii="Calibri" w:eastAsia="Times New Roman" w:hAnsi="Calibri" w:cs="Calibri"/>
          <w:sz w:val="22"/>
          <w:szCs w:val="22"/>
        </w:rPr>
        <w:t>Wykonanie w rozdzielczość: minimum Full HD (1920×1080), preferowane 4K.</w:t>
      </w:r>
    </w:p>
    <w:p w14:paraId="298B44CA" w14:textId="77777777" w:rsidR="0012004A" w:rsidRPr="005A4F80" w:rsidRDefault="002B343F" w:rsidP="0012004A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Calibri" w:eastAsia="Times New Roman" w:hAnsi="Calibri" w:cs="Calibri"/>
          <w:sz w:val="22"/>
          <w:szCs w:val="22"/>
        </w:rPr>
      </w:pPr>
      <w:r w:rsidRPr="005A4F80">
        <w:rPr>
          <w:rFonts w:ascii="Calibri" w:eastAsia="Times New Roman" w:hAnsi="Calibri" w:cs="Calibri"/>
          <w:sz w:val="22"/>
          <w:szCs w:val="22"/>
        </w:rPr>
        <w:t>Format obrazu: 16:9.</w:t>
      </w:r>
    </w:p>
    <w:p w14:paraId="56BC4414" w14:textId="77777777" w:rsidR="0012004A" w:rsidRPr="005A4F80" w:rsidRDefault="002B343F" w:rsidP="0012004A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Calibri" w:eastAsia="Times New Roman" w:hAnsi="Calibri" w:cs="Calibri"/>
          <w:sz w:val="22"/>
          <w:szCs w:val="22"/>
        </w:rPr>
      </w:pPr>
      <w:r w:rsidRPr="005A4F80">
        <w:rPr>
          <w:rFonts w:ascii="Calibri" w:eastAsia="Times New Roman" w:hAnsi="Calibri" w:cs="Calibri"/>
          <w:sz w:val="22"/>
          <w:szCs w:val="22"/>
        </w:rPr>
        <w:t>Format plików: mp4 (H.264/H.265).</w:t>
      </w:r>
    </w:p>
    <w:p w14:paraId="6B736D98" w14:textId="31D87395" w:rsidR="0012004A" w:rsidRPr="005A4F80" w:rsidRDefault="00255023" w:rsidP="0012004A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Calibri" w:eastAsia="Times New Roman" w:hAnsi="Calibri" w:cs="Calibri"/>
          <w:sz w:val="22"/>
          <w:szCs w:val="22"/>
        </w:rPr>
      </w:pPr>
      <w:r w:rsidRPr="005A4F80">
        <w:rPr>
          <w:rFonts w:ascii="Calibri" w:eastAsia="Times New Roman" w:hAnsi="Calibri" w:cs="Calibri"/>
          <w:sz w:val="22"/>
          <w:szCs w:val="22"/>
        </w:rPr>
        <w:t>Wysoka</w:t>
      </w:r>
      <w:r w:rsidR="002B343F" w:rsidRPr="005A4F80">
        <w:rPr>
          <w:rFonts w:ascii="Calibri" w:eastAsia="Times New Roman" w:hAnsi="Calibri" w:cs="Calibri"/>
          <w:sz w:val="22"/>
          <w:szCs w:val="22"/>
        </w:rPr>
        <w:t xml:space="preserve"> jakość obrazu i dźwięku.</w:t>
      </w:r>
    </w:p>
    <w:p w14:paraId="1CC2C303" w14:textId="3F301859" w:rsidR="00A84B96" w:rsidRPr="005A4F80" w:rsidRDefault="00255023" w:rsidP="00255023">
      <w:pPr>
        <w:numPr>
          <w:ilvl w:val="0"/>
          <w:numId w:val="7"/>
        </w:numPr>
        <w:spacing w:after="0" w:line="276" w:lineRule="auto"/>
        <w:jc w:val="both"/>
        <w:rPr>
          <w:rFonts w:ascii="Calibri" w:eastAsia="Times New Roman" w:hAnsi="Calibri" w:cs="Calibri"/>
          <w:sz w:val="22"/>
          <w:szCs w:val="22"/>
        </w:rPr>
      </w:pPr>
      <w:r w:rsidRPr="005A4F80">
        <w:rPr>
          <w:rFonts w:ascii="Calibri" w:hAnsi="Calibri" w:cs="Calibri"/>
          <w:sz w:val="22"/>
          <w:szCs w:val="22"/>
        </w:rPr>
        <w:t>Zgodność z  Księgą Identyfikacji Wizualnej NFOŚiGW</w:t>
      </w:r>
      <w:r w:rsidR="00A84B96" w:rsidRPr="005A4F80">
        <w:rPr>
          <w:rFonts w:ascii="Calibri" w:hAnsi="Calibri" w:cs="Calibri"/>
          <w:sz w:val="22"/>
          <w:szCs w:val="22"/>
        </w:rPr>
        <w:t>.</w:t>
      </w:r>
    </w:p>
    <w:p w14:paraId="0D51F7AF" w14:textId="6A1EEF1E" w:rsidR="00255023" w:rsidRPr="005A4F80" w:rsidRDefault="00255023" w:rsidP="00255023">
      <w:pPr>
        <w:numPr>
          <w:ilvl w:val="0"/>
          <w:numId w:val="7"/>
        </w:numPr>
        <w:spacing w:after="0" w:line="276" w:lineRule="auto"/>
        <w:jc w:val="both"/>
        <w:rPr>
          <w:rFonts w:ascii="Calibri" w:eastAsia="Times New Roman" w:hAnsi="Calibri" w:cs="Calibri"/>
          <w:sz w:val="22"/>
          <w:szCs w:val="22"/>
        </w:rPr>
      </w:pPr>
      <w:r w:rsidRPr="005A4F80">
        <w:rPr>
          <w:rFonts w:ascii="Calibri" w:hAnsi="Calibri" w:cs="Calibri"/>
          <w:sz w:val="22"/>
          <w:szCs w:val="22"/>
        </w:rPr>
        <w:t xml:space="preserve"> Wykonawca ma zaproponować podkład muzyczny i zapewnić udźwiękowienie</w:t>
      </w:r>
    </w:p>
    <w:p w14:paraId="1ADAF355" w14:textId="7C4687AA" w:rsidR="0012004A" w:rsidRPr="005A4F80" w:rsidRDefault="002B343F" w:rsidP="0012004A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Calibri" w:eastAsia="Times New Roman" w:hAnsi="Calibri" w:cs="Calibri"/>
          <w:sz w:val="22"/>
          <w:szCs w:val="22"/>
        </w:rPr>
      </w:pPr>
      <w:r w:rsidRPr="005A4F80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Udział lektorów. Po podpisaniu umowy Wykonawca przekaże (w formie elektronicznej) minimum 4 próbki głosów lektorskich</w:t>
      </w:r>
      <w:r w:rsidR="00C96B2E" w:rsidRPr="005A4F80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(w języku polskim)</w:t>
      </w:r>
      <w:r w:rsidR="005F69EA" w:rsidRPr="005A4F80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. Z </w:t>
      </w:r>
      <w:r w:rsidRPr="005A4F80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przedstawionych próbek Zamawiający wybierze </w:t>
      </w:r>
      <w:r w:rsidR="007E4FE5" w:rsidRPr="005A4F80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jednego </w:t>
      </w:r>
      <w:r w:rsidRPr="005A4F80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lektora</w:t>
      </w:r>
      <w:r w:rsidR="005F69EA" w:rsidRPr="005A4F80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.</w:t>
      </w:r>
    </w:p>
    <w:p w14:paraId="32B15615" w14:textId="4A61893E" w:rsidR="002B343F" w:rsidRPr="005A4F80" w:rsidRDefault="002B343F" w:rsidP="0012004A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Calibri" w:eastAsia="Times New Roman" w:hAnsi="Calibri" w:cs="Calibri"/>
          <w:sz w:val="22"/>
          <w:szCs w:val="22"/>
        </w:rPr>
      </w:pPr>
      <w:r w:rsidRPr="005A4F80">
        <w:rPr>
          <w:rFonts w:ascii="Calibri" w:eastAsia="Times New Roman" w:hAnsi="Calibri" w:cs="Calibri"/>
          <w:sz w:val="22"/>
          <w:szCs w:val="22"/>
        </w:rPr>
        <w:t xml:space="preserve">Film zostanie wyprodukowany na podstawie zatwierdzonego przez Zamawiającego scenariusza. </w:t>
      </w:r>
    </w:p>
    <w:p w14:paraId="58402EEE" w14:textId="77777777" w:rsidR="002B343F" w:rsidRPr="005A4F80" w:rsidRDefault="002B343F" w:rsidP="0012004A">
      <w:pPr>
        <w:tabs>
          <w:tab w:val="left" w:pos="708"/>
        </w:tabs>
        <w:spacing w:line="276" w:lineRule="auto"/>
        <w:contextualSpacing/>
        <w:jc w:val="both"/>
        <w:rPr>
          <w:rFonts w:ascii="Calibri" w:eastAsia="Times New Roman" w:hAnsi="Calibri" w:cs="Calibri"/>
          <w:b/>
          <w:bCs/>
          <w:sz w:val="22"/>
          <w:szCs w:val="22"/>
        </w:rPr>
      </w:pPr>
    </w:p>
    <w:p w14:paraId="31554F5B" w14:textId="77777777" w:rsidR="002B343F" w:rsidRPr="005A4F80" w:rsidRDefault="002B343F" w:rsidP="0012004A">
      <w:pPr>
        <w:tabs>
          <w:tab w:val="left" w:pos="708"/>
        </w:tabs>
        <w:spacing w:line="276" w:lineRule="auto"/>
        <w:contextualSpacing/>
        <w:jc w:val="both"/>
        <w:rPr>
          <w:rFonts w:ascii="Calibri" w:eastAsia="Times New Roman" w:hAnsi="Calibri" w:cs="Calibri"/>
          <w:b/>
          <w:bCs/>
          <w:sz w:val="22"/>
          <w:szCs w:val="22"/>
        </w:rPr>
      </w:pPr>
      <w:r w:rsidRPr="005A4F80">
        <w:rPr>
          <w:rFonts w:ascii="Calibri" w:eastAsia="Times New Roman" w:hAnsi="Calibri" w:cs="Calibri"/>
          <w:b/>
          <w:bCs/>
          <w:sz w:val="22"/>
          <w:szCs w:val="22"/>
        </w:rPr>
        <w:t xml:space="preserve">Kluczowe elementy i komunikaty filmu: </w:t>
      </w:r>
    </w:p>
    <w:p w14:paraId="30D2294E" w14:textId="77777777" w:rsidR="002B343F" w:rsidRPr="005A4F80" w:rsidRDefault="002B343F" w:rsidP="0012004A">
      <w:pPr>
        <w:spacing w:line="276" w:lineRule="auto"/>
        <w:jc w:val="both"/>
        <w:rPr>
          <w:rFonts w:ascii="Calibri" w:eastAsia="Times New Roman" w:hAnsi="Calibri" w:cs="Calibri"/>
          <w:sz w:val="22"/>
          <w:szCs w:val="22"/>
        </w:rPr>
      </w:pPr>
      <w:r w:rsidRPr="005A4F80">
        <w:rPr>
          <w:rFonts w:ascii="Calibri" w:eastAsia="Times New Roman" w:hAnsi="Calibri" w:cs="Calibri"/>
          <w:sz w:val="22"/>
          <w:szCs w:val="22"/>
        </w:rPr>
        <w:t>Materiał powinien podkreślać, że:</w:t>
      </w:r>
    </w:p>
    <w:p w14:paraId="58548925" w14:textId="3E5CEF70" w:rsidR="0061258E" w:rsidRPr="005A4F80" w:rsidRDefault="0061258E" w:rsidP="0061258E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Calibri" w:eastAsia="Times New Roman" w:hAnsi="Calibri" w:cs="Calibri"/>
          <w:sz w:val="22"/>
          <w:szCs w:val="22"/>
        </w:rPr>
      </w:pPr>
      <w:r w:rsidRPr="005A4F80">
        <w:rPr>
          <w:rFonts w:ascii="Calibri" w:eastAsia="Times New Roman" w:hAnsi="Calibri" w:cs="Calibri"/>
          <w:sz w:val="22"/>
          <w:szCs w:val="22"/>
        </w:rPr>
        <w:t>„Dostępność w NFOŚiGW to standard. Dla każdego”,</w:t>
      </w:r>
    </w:p>
    <w:p w14:paraId="2A01B3D6" w14:textId="3F13B0F3" w:rsidR="0061258E" w:rsidRPr="005A4F80" w:rsidRDefault="0061258E" w:rsidP="0061258E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Calibri" w:eastAsia="Times New Roman" w:hAnsi="Calibri" w:cs="Calibri"/>
          <w:sz w:val="22"/>
          <w:szCs w:val="22"/>
        </w:rPr>
      </w:pPr>
      <w:r w:rsidRPr="005A4F80">
        <w:rPr>
          <w:rFonts w:ascii="Calibri" w:eastAsia="Times New Roman" w:hAnsi="Calibri" w:cs="Calibri"/>
          <w:sz w:val="22"/>
          <w:szCs w:val="22"/>
        </w:rPr>
        <w:t xml:space="preserve">NFOŚiGW wdraża </w:t>
      </w:r>
      <w:r w:rsidRPr="005A4F80">
        <w:rPr>
          <w:rFonts w:ascii="Calibri" w:eastAsiaTheme="majorEastAsia" w:hAnsi="Calibri" w:cs="Calibri"/>
          <w:sz w:val="22"/>
          <w:szCs w:val="22"/>
        </w:rPr>
        <w:t>rozwiązania wspierające dostępność i przełamywanie barier,</w:t>
      </w:r>
    </w:p>
    <w:p w14:paraId="72FB2074" w14:textId="2C323E32" w:rsidR="0061258E" w:rsidRPr="005A4F80" w:rsidRDefault="0061258E" w:rsidP="0061258E">
      <w:pPr>
        <w:pStyle w:val="Akapitzlist"/>
        <w:numPr>
          <w:ilvl w:val="0"/>
          <w:numId w:val="4"/>
        </w:numPr>
        <w:spacing w:before="240" w:after="240" w:line="276" w:lineRule="auto"/>
        <w:jc w:val="both"/>
        <w:rPr>
          <w:rFonts w:ascii="Calibri" w:eastAsiaTheme="majorEastAsia" w:hAnsi="Calibri" w:cs="Calibri"/>
          <w:sz w:val="22"/>
          <w:szCs w:val="22"/>
        </w:rPr>
      </w:pPr>
      <w:r w:rsidRPr="005A4F80">
        <w:rPr>
          <w:rFonts w:ascii="Calibri" w:eastAsiaTheme="majorEastAsia" w:hAnsi="Calibri" w:cs="Calibri"/>
          <w:sz w:val="22"/>
          <w:szCs w:val="22"/>
        </w:rPr>
        <w:t xml:space="preserve">Jako pracodawca </w:t>
      </w:r>
      <w:r w:rsidRPr="005A4F80">
        <w:rPr>
          <w:rFonts w:ascii="Calibri" w:eastAsia="Times New Roman" w:hAnsi="Calibri" w:cs="Calibri"/>
          <w:sz w:val="22"/>
          <w:szCs w:val="22"/>
        </w:rPr>
        <w:t xml:space="preserve">NFOŚiGW </w:t>
      </w:r>
      <w:r w:rsidRPr="005A4F80">
        <w:rPr>
          <w:rFonts w:ascii="Calibri" w:eastAsiaTheme="majorEastAsia" w:hAnsi="Calibri" w:cs="Calibri"/>
          <w:sz w:val="22"/>
          <w:szCs w:val="22"/>
        </w:rPr>
        <w:t>tworzy warunki umożliwiające aktywny udział osób z niepełnosprawnościami w życiu zawodowym, zapewniając im równe szanse w procesie rekrutacji i zatrudnienia.</w:t>
      </w:r>
    </w:p>
    <w:p w14:paraId="4363D199" w14:textId="77777777" w:rsidR="002B343F" w:rsidRPr="005A4F80" w:rsidRDefault="002B343F" w:rsidP="0012004A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sectPr w:rsidR="002B343F" w:rsidRPr="005A4F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56D7B"/>
    <w:multiLevelType w:val="hybridMultilevel"/>
    <w:tmpl w:val="C862F1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E51BD"/>
    <w:multiLevelType w:val="hybridMultilevel"/>
    <w:tmpl w:val="EB28EE84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" w15:restartNumberingAfterBreak="0">
    <w:nsid w:val="0653497D"/>
    <w:multiLevelType w:val="hybridMultilevel"/>
    <w:tmpl w:val="EEF6E3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72799A"/>
    <w:multiLevelType w:val="hybridMultilevel"/>
    <w:tmpl w:val="C742A0F6"/>
    <w:lvl w:ilvl="0" w:tplc="04150001">
      <w:start w:val="1"/>
      <w:numFmt w:val="bullet"/>
      <w:lvlText w:val=""/>
      <w:lvlJc w:val="left"/>
      <w:pPr>
        <w:ind w:left="24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58" w:hanging="360"/>
      </w:pPr>
      <w:rPr>
        <w:rFonts w:ascii="Wingdings" w:hAnsi="Wingdings" w:hint="default"/>
      </w:rPr>
    </w:lvl>
  </w:abstractNum>
  <w:abstractNum w:abstractNumId="4" w15:restartNumberingAfterBreak="0">
    <w:nsid w:val="155220A1"/>
    <w:multiLevelType w:val="hybridMultilevel"/>
    <w:tmpl w:val="001EC5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AB1FD2"/>
    <w:multiLevelType w:val="hybridMultilevel"/>
    <w:tmpl w:val="5502BE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D1589A"/>
    <w:multiLevelType w:val="multilevel"/>
    <w:tmpl w:val="FA181F56"/>
    <w:lvl w:ilvl="0">
      <w:start w:val="1"/>
      <w:numFmt w:val="upperRoman"/>
      <w:lvlText w:val="%1."/>
      <w:lvlJc w:val="right"/>
      <w:pPr>
        <w:ind w:left="720" w:hanging="72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egacy w:legacy="1" w:legacySpace="0" w:legacyIndent="720"/>
      <w:lvlJc w:val="left"/>
      <w:pPr>
        <w:ind w:left="2160" w:hanging="720"/>
      </w:pPr>
    </w:lvl>
    <w:lvl w:ilvl="3">
      <w:start w:val="1"/>
      <w:numFmt w:val="decimal"/>
      <w:lvlText w:val="%1.%2.%3.%4.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%1.%2.%3.%4.%5."/>
      <w:legacy w:legacy="1" w:legacySpace="0" w:legacyIndent="720"/>
      <w:lvlJc w:val="left"/>
      <w:pPr>
        <w:ind w:left="3600" w:hanging="720"/>
      </w:pPr>
    </w:lvl>
    <w:lvl w:ilvl="5">
      <w:start w:val="1"/>
      <w:numFmt w:val="decimal"/>
      <w:lvlText w:val="%1.%2.%3.%4.%5.%6."/>
      <w:legacy w:legacy="1" w:legacySpace="0" w:legacyIndent="720"/>
      <w:lvlJc w:val="left"/>
      <w:pPr>
        <w:ind w:left="4320" w:hanging="720"/>
      </w:pPr>
    </w:lvl>
    <w:lvl w:ilvl="6">
      <w:start w:val="1"/>
      <w:numFmt w:val="decimal"/>
      <w:lvlText w:val="%1.%2.%3.%4.%5.%6.%7."/>
      <w:legacy w:legacy="1" w:legacySpace="0" w:legacyIndent="720"/>
      <w:lvlJc w:val="left"/>
      <w:pPr>
        <w:ind w:left="5040" w:hanging="720"/>
      </w:pPr>
    </w:lvl>
    <w:lvl w:ilvl="7">
      <w:start w:val="1"/>
      <w:numFmt w:val="decimal"/>
      <w:lvlText w:val="%1.%2.%3.%4.%5.%6.%7.%8."/>
      <w:legacy w:legacy="1" w:legacySpace="0" w:legacyIndent="720"/>
      <w:lvlJc w:val="left"/>
      <w:pPr>
        <w:ind w:left="5760" w:hanging="720"/>
      </w:pPr>
    </w:lvl>
    <w:lvl w:ilvl="8">
      <w:start w:val="1"/>
      <w:numFmt w:val="decimal"/>
      <w:lvlText w:val="%1.%2.%3.%4.%5.%6.%7.%8.%9."/>
      <w:legacy w:legacy="1" w:legacySpace="0" w:legacyIndent="720"/>
      <w:lvlJc w:val="left"/>
      <w:pPr>
        <w:ind w:left="6480" w:hanging="720"/>
      </w:pPr>
    </w:lvl>
  </w:abstractNum>
  <w:abstractNum w:abstractNumId="7" w15:restartNumberingAfterBreak="0">
    <w:nsid w:val="38403CE1"/>
    <w:multiLevelType w:val="hybridMultilevel"/>
    <w:tmpl w:val="86EC9A18"/>
    <w:lvl w:ilvl="0" w:tplc="041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8" w15:restartNumberingAfterBreak="0">
    <w:nsid w:val="3CF949D0"/>
    <w:multiLevelType w:val="multilevel"/>
    <w:tmpl w:val="06EE5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42A81B"/>
    <w:multiLevelType w:val="hybridMultilevel"/>
    <w:tmpl w:val="972C1CFE"/>
    <w:lvl w:ilvl="0" w:tplc="83D633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BA03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FCA60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C814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1C6A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EA86C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08E3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905B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D2E1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AC1AD6"/>
    <w:multiLevelType w:val="hybridMultilevel"/>
    <w:tmpl w:val="764EFE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705DDD"/>
    <w:multiLevelType w:val="hybridMultilevel"/>
    <w:tmpl w:val="037E31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0345D4"/>
    <w:multiLevelType w:val="multilevel"/>
    <w:tmpl w:val="39E44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44618869">
    <w:abstractNumId w:val="4"/>
  </w:num>
  <w:num w:numId="2" w16cid:durableId="1880237419">
    <w:abstractNumId w:val="8"/>
  </w:num>
  <w:num w:numId="3" w16cid:durableId="1363167681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19718981">
    <w:abstractNumId w:val="2"/>
  </w:num>
  <w:num w:numId="5" w16cid:durableId="1440562911">
    <w:abstractNumId w:val="11"/>
  </w:num>
  <w:num w:numId="6" w16cid:durableId="1091585383">
    <w:abstractNumId w:val="10"/>
  </w:num>
  <w:num w:numId="7" w16cid:durableId="589773360">
    <w:abstractNumId w:val="0"/>
  </w:num>
  <w:num w:numId="8" w16cid:durableId="77867806">
    <w:abstractNumId w:val="9"/>
  </w:num>
  <w:num w:numId="9" w16cid:durableId="1199196380">
    <w:abstractNumId w:val="12"/>
  </w:num>
  <w:num w:numId="10" w16cid:durableId="750156393">
    <w:abstractNumId w:val="5"/>
  </w:num>
  <w:num w:numId="11" w16cid:durableId="166479606">
    <w:abstractNumId w:val="1"/>
  </w:num>
  <w:num w:numId="12" w16cid:durableId="67119412">
    <w:abstractNumId w:val="7"/>
  </w:num>
  <w:num w:numId="13" w16cid:durableId="9454332">
    <w:abstractNumId w:val="3"/>
  </w:num>
  <w:num w:numId="14" w16cid:durableId="131545510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9B7"/>
    <w:rsid w:val="000546FB"/>
    <w:rsid w:val="00062B35"/>
    <w:rsid w:val="00067A54"/>
    <w:rsid w:val="000901B8"/>
    <w:rsid w:val="00113084"/>
    <w:rsid w:val="0012004A"/>
    <w:rsid w:val="001249EB"/>
    <w:rsid w:val="0018170C"/>
    <w:rsid w:val="00186503"/>
    <w:rsid w:val="001954A9"/>
    <w:rsid w:val="001A6630"/>
    <w:rsid w:val="001F2ECA"/>
    <w:rsid w:val="001F74EA"/>
    <w:rsid w:val="00255023"/>
    <w:rsid w:val="002B343F"/>
    <w:rsid w:val="00434274"/>
    <w:rsid w:val="0046401B"/>
    <w:rsid w:val="004D5ED5"/>
    <w:rsid w:val="005217C5"/>
    <w:rsid w:val="00582AE9"/>
    <w:rsid w:val="005939B7"/>
    <w:rsid w:val="00594C2D"/>
    <w:rsid w:val="005A4F80"/>
    <w:rsid w:val="005F69EA"/>
    <w:rsid w:val="0061258E"/>
    <w:rsid w:val="007A5F8B"/>
    <w:rsid w:val="007C37C9"/>
    <w:rsid w:val="007D790D"/>
    <w:rsid w:val="007E4FE5"/>
    <w:rsid w:val="00801C9D"/>
    <w:rsid w:val="008408B5"/>
    <w:rsid w:val="00896161"/>
    <w:rsid w:val="008E3787"/>
    <w:rsid w:val="009008CF"/>
    <w:rsid w:val="00922E1F"/>
    <w:rsid w:val="009553EA"/>
    <w:rsid w:val="009F0CD7"/>
    <w:rsid w:val="009F156A"/>
    <w:rsid w:val="00A064BE"/>
    <w:rsid w:val="00A84B96"/>
    <w:rsid w:val="00B52CC7"/>
    <w:rsid w:val="00B967B9"/>
    <w:rsid w:val="00BB0D73"/>
    <w:rsid w:val="00C027D1"/>
    <w:rsid w:val="00C83BE6"/>
    <w:rsid w:val="00C96B2E"/>
    <w:rsid w:val="00D230E8"/>
    <w:rsid w:val="00DA20D4"/>
    <w:rsid w:val="00DD0020"/>
    <w:rsid w:val="00DD7F74"/>
    <w:rsid w:val="00E0699C"/>
    <w:rsid w:val="00EE080D"/>
    <w:rsid w:val="00F20442"/>
    <w:rsid w:val="00F258FA"/>
    <w:rsid w:val="00F37E5E"/>
    <w:rsid w:val="00F77FD9"/>
    <w:rsid w:val="00FC5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22B2F"/>
  <w15:chartTrackingRefBased/>
  <w15:docId w15:val="{2FED407E-FC3C-4CBC-A7EA-B3F45BFE4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939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939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939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939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939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939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939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939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939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939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939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939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939B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939B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939B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939B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939B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939B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939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939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939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939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939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939B7"/>
    <w:rPr>
      <w:i/>
      <w:iCs/>
      <w:color w:val="404040" w:themeColor="text1" w:themeTint="BF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"/>
    <w:basedOn w:val="Normalny"/>
    <w:link w:val="AkapitzlistZnak"/>
    <w:uiPriority w:val="34"/>
    <w:qFormat/>
    <w:rsid w:val="005939B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939B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939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939B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939B7"/>
    <w:rPr>
      <w:b/>
      <w:bCs/>
      <w:smallCaps/>
      <w:color w:val="0F4761" w:themeColor="accent1" w:themeShade="BF"/>
      <w:spacing w:val="5"/>
    </w:rPr>
  </w:style>
  <w:style w:type="paragraph" w:customStyle="1" w:styleId="xxmsonormal">
    <w:name w:val="x_x_msonormal"/>
    <w:basedOn w:val="Normalny"/>
    <w:rsid w:val="008E37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Poprawka">
    <w:name w:val="Revision"/>
    <w:hidden/>
    <w:uiPriority w:val="99"/>
    <w:semiHidden/>
    <w:rsid w:val="00C027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027D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027D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027D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27D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27D1"/>
    <w:rPr>
      <w:b/>
      <w:bCs/>
      <w:sz w:val="20"/>
      <w:szCs w:val="20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F37E5E"/>
  </w:style>
  <w:style w:type="character" w:styleId="Hipercze">
    <w:name w:val="Hyperlink"/>
    <w:uiPriority w:val="99"/>
    <w:rsid w:val="00F37E5E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605</Words>
  <Characters>3632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Goll Agnieszka</dc:creator>
  <cp:keywords/>
  <dc:description/>
  <cp:lastModifiedBy>Wróblewski Rafał</cp:lastModifiedBy>
  <cp:revision>12</cp:revision>
  <dcterms:created xsi:type="dcterms:W3CDTF">2026-06-15T08:42:00Z</dcterms:created>
  <dcterms:modified xsi:type="dcterms:W3CDTF">2026-07-17T07:50:00Z</dcterms:modified>
</cp:coreProperties>
</file>