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1FF713" w14:textId="77777777" w:rsidR="00804BA1" w:rsidRPr="00804BA1" w:rsidRDefault="00804BA1" w:rsidP="00804BA1">
      <w:pPr>
        <w:jc w:val="right"/>
        <w:rPr>
          <w:b/>
          <w:color w:val="000000"/>
          <w:sz w:val="22"/>
          <w:szCs w:val="22"/>
        </w:rPr>
      </w:pPr>
      <w:r w:rsidRPr="00804BA1">
        <w:rPr>
          <w:b/>
          <w:color w:val="000000"/>
          <w:sz w:val="22"/>
          <w:szCs w:val="22"/>
        </w:rPr>
        <w:t>Załącznik nr 4 do SWZ</w:t>
      </w:r>
    </w:p>
    <w:p w14:paraId="78566D70" w14:textId="77777777" w:rsidR="00804BA1" w:rsidRPr="00804BA1" w:rsidRDefault="00804BA1" w:rsidP="00804BA1">
      <w:pPr>
        <w:jc w:val="center"/>
        <w:rPr>
          <w:b/>
          <w:color w:val="000000"/>
          <w:sz w:val="28"/>
          <w:szCs w:val="28"/>
        </w:rPr>
      </w:pPr>
    </w:p>
    <w:p w14:paraId="26B16437" w14:textId="77777777" w:rsidR="00804BA1" w:rsidRPr="00667918" w:rsidRDefault="00804BA1" w:rsidP="00804BA1">
      <w:pPr>
        <w:jc w:val="center"/>
        <w:rPr>
          <w:b/>
          <w:color w:val="000000"/>
        </w:rPr>
      </w:pPr>
      <w:r w:rsidRPr="00667918">
        <w:rPr>
          <w:b/>
          <w:color w:val="000000"/>
        </w:rPr>
        <w:t xml:space="preserve">FORMULARZ WYMAGAŃ TECHNICZNO - UŻYTKOWYCH </w:t>
      </w:r>
    </w:p>
    <w:p w14:paraId="07F0DB97" w14:textId="77777777" w:rsidR="0063737F" w:rsidRPr="00667918" w:rsidRDefault="0063737F">
      <w:pPr>
        <w:jc w:val="center"/>
        <w:rPr>
          <w:color w:val="808080" w:themeColor="background1" w:themeShade="80"/>
        </w:rPr>
      </w:pPr>
    </w:p>
    <w:tbl>
      <w:tblPr>
        <w:tblW w:w="1502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0775"/>
        <w:gridCol w:w="3575"/>
      </w:tblGrid>
      <w:tr w:rsidR="00566CE2" w:rsidRPr="00804BA1" w14:paraId="6E7F502A" w14:textId="77777777" w:rsidTr="00C3452F">
        <w:trPr>
          <w:trHeight w:val="6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3E24D5FF" w14:textId="77777777" w:rsidR="0063737F" w:rsidRPr="00804BA1" w:rsidRDefault="0063737F">
            <w:pPr>
              <w:jc w:val="center"/>
              <w:rPr>
                <w:sz w:val="20"/>
                <w:szCs w:val="20"/>
              </w:rPr>
            </w:pPr>
            <w:r w:rsidRPr="00804BA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26325C93" w14:textId="59E7D3BC" w:rsidR="0063737F" w:rsidRPr="00C3452F" w:rsidRDefault="00C3452F" w:rsidP="00C3452F">
            <w:pPr>
              <w:jc w:val="center"/>
              <w:rPr>
                <w:sz w:val="20"/>
                <w:szCs w:val="20"/>
              </w:rPr>
            </w:pPr>
            <w:r w:rsidRPr="00C3452F">
              <w:rPr>
                <w:b/>
                <w:color w:val="000000"/>
                <w:sz w:val="20"/>
                <w:szCs w:val="20"/>
              </w:rPr>
              <w:t>PODSTAWOWE WYMAGANIA, JAKIE POWINIEN SPEŁNIAĆ OFEROWANY POJAZD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6950E540" w14:textId="77777777" w:rsidR="00D63F80" w:rsidRDefault="0063737F">
            <w:pPr>
              <w:jc w:val="center"/>
              <w:rPr>
                <w:b/>
                <w:sz w:val="20"/>
                <w:szCs w:val="20"/>
              </w:rPr>
            </w:pPr>
            <w:r w:rsidRPr="00804BA1">
              <w:rPr>
                <w:b/>
                <w:sz w:val="20"/>
                <w:szCs w:val="20"/>
              </w:rPr>
              <w:t>Wypełnia oferent opisując zastosowane rozwiązania/ markę/typ lub podając parametry techniczne</w:t>
            </w:r>
          </w:p>
          <w:p w14:paraId="75162B12" w14:textId="57B26D75" w:rsidR="0063737F" w:rsidRPr="00804BA1" w:rsidRDefault="00D63F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lub * </w:t>
            </w:r>
            <w:r w:rsidR="00804BA1">
              <w:rPr>
                <w:b/>
                <w:sz w:val="20"/>
                <w:szCs w:val="20"/>
              </w:rPr>
              <w:t>zaznaczając właściw</w:t>
            </w:r>
            <w:r>
              <w:rPr>
                <w:b/>
                <w:sz w:val="20"/>
                <w:szCs w:val="20"/>
              </w:rPr>
              <w:t>ą odpowiedź</w:t>
            </w:r>
          </w:p>
        </w:tc>
      </w:tr>
      <w:tr w:rsidR="00566CE2" w:rsidRPr="00804BA1" w14:paraId="6096DC5C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35A90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6112B" w14:textId="191C6274" w:rsidR="0063737F" w:rsidRPr="00804BA1" w:rsidRDefault="0063737F" w:rsidP="00566CE2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Samochód fabrycznie nowy, rok </w:t>
            </w:r>
            <w:r w:rsidR="00CE2070" w:rsidRPr="00804BA1">
              <w:rPr>
                <w:sz w:val="20"/>
                <w:szCs w:val="20"/>
              </w:rPr>
              <w:t xml:space="preserve">produkcji nie wcześniej </w:t>
            </w:r>
            <w:r w:rsidR="00C3452F">
              <w:rPr>
                <w:sz w:val="20"/>
                <w:szCs w:val="20"/>
              </w:rPr>
              <w:t>niż</w:t>
            </w:r>
            <w:r w:rsidR="00CE2070" w:rsidRPr="00804BA1">
              <w:rPr>
                <w:sz w:val="20"/>
                <w:szCs w:val="20"/>
              </w:rPr>
              <w:t xml:space="preserve"> 202</w:t>
            </w:r>
            <w:r w:rsidR="007317D7" w:rsidRPr="00804BA1">
              <w:rPr>
                <w:sz w:val="20"/>
                <w:szCs w:val="20"/>
              </w:rPr>
              <w:t>5</w:t>
            </w:r>
            <w:r w:rsidR="00C3452F">
              <w:rPr>
                <w:sz w:val="20"/>
                <w:szCs w:val="20"/>
              </w:rPr>
              <w:t xml:space="preserve"> rok</w:t>
            </w:r>
            <w:r w:rsidRPr="00804BA1">
              <w:rPr>
                <w:sz w:val="20"/>
                <w:szCs w:val="20"/>
              </w:rPr>
              <w:t>, nadwozie typu „pick-up” z zabudową wysoką skrzyni ładunkowej. Samochód musi posiadać świadectwo homologacji typu lub świadectwo zgodności WE.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A907" w14:textId="6931D998" w:rsidR="0063737F" w:rsidRDefault="0063737F">
            <w:pPr>
              <w:snapToGrid w:val="0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Należy podać </w:t>
            </w:r>
            <w:r w:rsidR="00C3452F">
              <w:rPr>
                <w:sz w:val="20"/>
                <w:szCs w:val="20"/>
              </w:rPr>
              <w:t>markę</w:t>
            </w:r>
            <w:r w:rsidR="001C2BFA" w:rsidRPr="00804BA1">
              <w:rPr>
                <w:sz w:val="20"/>
                <w:szCs w:val="20"/>
              </w:rPr>
              <w:t xml:space="preserve">, typ i model </w:t>
            </w:r>
            <w:r w:rsidR="00C3452F">
              <w:rPr>
                <w:sz w:val="20"/>
                <w:szCs w:val="20"/>
              </w:rPr>
              <w:t>pojazdu</w:t>
            </w:r>
            <w:r w:rsidR="001C2BFA" w:rsidRPr="00804BA1">
              <w:rPr>
                <w:sz w:val="20"/>
                <w:szCs w:val="20"/>
              </w:rPr>
              <w:t>:</w:t>
            </w:r>
          </w:p>
          <w:p w14:paraId="556D63B4" w14:textId="5BB32FAD" w:rsidR="00C3452F" w:rsidRPr="00804BA1" w:rsidRDefault="00C3452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</w:t>
            </w:r>
          </w:p>
        </w:tc>
      </w:tr>
      <w:tr w:rsidR="00566CE2" w:rsidRPr="00804BA1" w14:paraId="653DC0FC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90ABD0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1BFDBD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Pojazd musi spełniać wymagania polskich przepisów o ruchu drogowym z uwzględnieniem wymagań dotyczących pojazdów uprzywilejowanych zgodnie z Ustawą „Prawo o ruchu drogowym” (t</w:t>
            </w:r>
            <w:r w:rsidR="001B5FD7" w:rsidRPr="00804BA1">
              <w:rPr>
                <w:sz w:val="20"/>
                <w:szCs w:val="20"/>
              </w:rPr>
              <w:t>.</w:t>
            </w:r>
            <w:r w:rsidRPr="00804BA1">
              <w:rPr>
                <w:sz w:val="20"/>
                <w:szCs w:val="20"/>
              </w:rPr>
              <w:t>j. Dz. U. z 20</w:t>
            </w:r>
            <w:r w:rsidR="001B5FD7" w:rsidRPr="00804BA1">
              <w:rPr>
                <w:sz w:val="20"/>
                <w:szCs w:val="20"/>
              </w:rPr>
              <w:t>24</w:t>
            </w:r>
            <w:r w:rsidRPr="00804BA1">
              <w:rPr>
                <w:sz w:val="20"/>
                <w:szCs w:val="20"/>
              </w:rPr>
              <w:t xml:space="preserve"> r., poz. 1</w:t>
            </w:r>
            <w:r w:rsidR="001B5FD7" w:rsidRPr="00804BA1">
              <w:rPr>
                <w:sz w:val="20"/>
                <w:szCs w:val="20"/>
              </w:rPr>
              <w:t>251)</w:t>
            </w:r>
            <w:r w:rsidRPr="00804BA1">
              <w:rPr>
                <w:sz w:val="20"/>
                <w:szCs w:val="20"/>
              </w:rPr>
              <w:t xml:space="preserve"> wraz z przepisami wykonawczymi do ustawy.</w:t>
            </w:r>
          </w:p>
          <w:p w14:paraId="17E217D3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Wykonawca dostarczy dokumentację niezbędną do użytkowania  pojazdu jako uprzywilejowanego. W sytuacji, gdy dostarczenie wymaganego dokumentu możliwe będzie po zarejestrowaniu pojazdu, dopuszcza się dostarczenie po dokonaniu odbioru, jednak wszelkie koszty z tym związane pokrywa Wykonawca.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BD29" w14:textId="59568CDB" w:rsidR="0063737F" w:rsidRPr="00804BA1" w:rsidRDefault="00804B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5626689" w14:textId="77777777" w:rsidTr="00EE12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15D64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870A3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Pojazd musi być oznakowany numerami operacyjnymi Państwowej Straży Pożarnej zgodnie z zarządzeniem nr 1 Komendanta Głównego Państwowej Straży Pożarnej z dnia 24 stycznia 2020 r. r. w sprawie gospodarki transportowej w jednostkach organizacyjnych Państwowej Straży Pożarnej Dz. Urz. KG PSP poz. 3, z późn. zm. Oznakowanie nadwozia pojazdu atestowaną folią odblaskową min. typ II (plaster miodu): pas w kolorze czerwonym, napis „STRAŻ” i numer operacyjny w kolorze białym. </w:t>
            </w:r>
            <w:r w:rsidRPr="00804BA1">
              <w:rPr>
                <w:b/>
                <w:bCs/>
                <w:sz w:val="20"/>
                <w:szCs w:val="20"/>
              </w:rPr>
              <w:t>Dane dotyczące oznaczenia zostaną przekazane w trakcie realizacji zamówienia.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F69A" w14:textId="6E0BA737" w:rsidR="00804BA1" w:rsidRPr="00804BA1" w:rsidRDefault="00804BA1" w:rsidP="00804BA1">
            <w:pPr>
              <w:snapToGrid w:val="0"/>
              <w:rPr>
                <w:strike/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6042345" w14:textId="77777777" w:rsidTr="00EE12A1">
        <w:trPr>
          <w:trHeight w:val="2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B046185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21E1DA9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Zmiany adaptacyjne pojazdu, dotyczące montażu wyposażenia, nie mogą powodować utraty ani ograniczać uprawnień wynikających z fabrycznej gwarancji producenta pojazdu.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64970F" w14:textId="501AE3DD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1A0A1E1" w14:textId="77777777" w:rsidTr="00EE12A1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7C9DB9E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5FB162B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Klasa pojazdu (wg PN-EN 1846-1): L (lekka), kategoria pojazdu: 2 (uterenowiona). Pojazd musi spełniać wymagania Polskiej Normy PN-EN 1846-2. Maksymalna masa rzeczywista samochodu nie może przekroczyć 3000 kg. Dopuszczalna masa całkowita pojazdu podana w świadectwie homologacji nie może przekroczyć 3500 kg.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13F7" w14:textId="32A46AEE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206040C" w14:textId="77777777" w:rsidTr="00EE12A1">
        <w:trPr>
          <w:trHeight w:val="2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6F0297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32A22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Typ nadwozia 4-drzwiowy, kabina 5 osobowa, jednomodułowa z układem miejsc 1+1+3, pasy bezpieczeństwa 3-punktowe, bezwładnościowe, z napinaczami oraz zagłówki przy wszystkich miejscach, </w:t>
            </w:r>
            <w:r w:rsidRPr="00804BA1">
              <w:rPr>
                <w:sz w:val="20"/>
                <w:szCs w:val="20"/>
                <w:lang w:eastAsia="en-US"/>
              </w:rPr>
              <w:t xml:space="preserve">fotel kierowcy z regulacją wysokości, odległości i pochylenia oparcia. </w:t>
            </w:r>
            <w:r w:rsidRPr="00804BA1">
              <w:rPr>
                <w:sz w:val="20"/>
                <w:szCs w:val="20"/>
              </w:rPr>
              <w:t xml:space="preserve">Fotele przednie podgrzewane. Siedzenia </w:t>
            </w:r>
            <w:r w:rsidRPr="00804BA1">
              <w:rPr>
                <w:sz w:val="20"/>
                <w:szCs w:val="20"/>
                <w:lang w:eastAsia="en-US"/>
              </w:rPr>
              <w:t>pokryte materiałem łatwym w utrzymaniu w czystości, nienasiąkliwym, odpornym na ścieranie i anty-poślizgowym. Kabina powinna być automatycznie oświetlana po otwarciu drzwi danej części kabiny z możliwością włączenia oświetlenia kabiny, gdy drzwi są zamknięte.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1493" w14:textId="68A6F789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D09419D" w14:textId="77777777" w:rsidTr="00EE12A1">
        <w:trPr>
          <w:trHeight w:val="2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6267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F5311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Kolor nadwozia: srebrny. Zgodny z zarządzeniem nr.1 Komendanta Głównego Państwowej Straży Pożarnej z dnia 24 stycznia 2020r. w sprawie gospodarki transportowej w jednostkach organizacyjnych Państwowej Straży Pożarnej Dz.Urz.KG PSP poz.3, z późn. zm</w:t>
            </w:r>
            <w:r w:rsidRPr="00804BA1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7BEE" w14:textId="6873431F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2EB82A09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6E9F2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AE73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Wymiary:</w:t>
            </w:r>
          </w:p>
          <w:p w14:paraId="11D63AD6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długość całkowita pojazdu nie mniejsza niż 5200 mm;</w:t>
            </w:r>
          </w:p>
          <w:p w14:paraId="629BDB0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szerokość całkowita pojazdu nie mniejsza niż 1800 mm;</w:t>
            </w:r>
          </w:p>
          <w:p w14:paraId="102EEA6C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rozstaw osi nie mniejszy niż 3000 mm.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F843" w14:textId="28E2DBDF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53AFF64A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1734F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187F4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Parametry terenowe:</w:t>
            </w:r>
          </w:p>
          <w:p w14:paraId="4F693E7B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prześwit nie mniejszy niż 240 mm;</w:t>
            </w:r>
          </w:p>
          <w:p w14:paraId="138EE049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kąt natarcia min. 30 stopni;</w:t>
            </w:r>
          </w:p>
          <w:p w14:paraId="6B3EFDB3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kąt zejścia min. 24 stopni.</w:t>
            </w:r>
          </w:p>
          <w:p w14:paraId="6A97AA2B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lastRenderedPageBreak/>
              <w:t>- głębokość brodzenia minimum 800 mm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346C" w14:textId="2219CB29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F11362">
              <w:rPr>
                <w:sz w:val="20"/>
                <w:szCs w:val="20"/>
              </w:rPr>
              <w:lastRenderedPageBreak/>
              <w:t>spełnia/nie spełnia*</w:t>
            </w:r>
          </w:p>
        </w:tc>
      </w:tr>
      <w:tr w:rsidR="005C033D" w:rsidRPr="00804BA1" w14:paraId="5E7EFA98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8853AB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FE9858" w14:textId="77777777" w:rsidR="0063737F" w:rsidRPr="00804BA1" w:rsidRDefault="00B65952" w:rsidP="00B65952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Silnik wysokoprężny o </w:t>
            </w:r>
            <w:r w:rsidR="0063737F" w:rsidRPr="00804BA1">
              <w:rPr>
                <w:sz w:val="20"/>
                <w:szCs w:val="20"/>
              </w:rPr>
              <w:t xml:space="preserve"> moc</w:t>
            </w:r>
            <w:r w:rsidRPr="00804BA1">
              <w:rPr>
                <w:sz w:val="20"/>
                <w:szCs w:val="20"/>
              </w:rPr>
              <w:t>y</w:t>
            </w:r>
            <w:r w:rsidR="0063737F" w:rsidRPr="00804BA1">
              <w:rPr>
                <w:sz w:val="20"/>
                <w:szCs w:val="20"/>
              </w:rPr>
              <w:t xml:space="preserve"> </w:t>
            </w:r>
            <w:r w:rsidR="00F90CAB" w:rsidRPr="00804BA1">
              <w:rPr>
                <w:sz w:val="20"/>
                <w:szCs w:val="20"/>
              </w:rPr>
              <w:t>minimum 120</w:t>
            </w:r>
            <w:r w:rsidR="0063737F" w:rsidRPr="00804BA1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E64D" w14:textId="77777777" w:rsidR="0063737F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N</w:t>
            </w:r>
            <w:r w:rsidR="003A3921" w:rsidRPr="00804BA1">
              <w:rPr>
                <w:sz w:val="20"/>
                <w:szCs w:val="20"/>
              </w:rPr>
              <w:t xml:space="preserve">ależy podać </w:t>
            </w:r>
            <w:r w:rsidRPr="00804BA1">
              <w:rPr>
                <w:sz w:val="20"/>
                <w:szCs w:val="20"/>
              </w:rPr>
              <w:t>moc silnika</w:t>
            </w:r>
            <w:r w:rsidR="001C2BFA" w:rsidRPr="00804BA1">
              <w:rPr>
                <w:sz w:val="20"/>
                <w:szCs w:val="20"/>
              </w:rPr>
              <w:t>:</w:t>
            </w:r>
            <w:r w:rsidR="00C3452F">
              <w:rPr>
                <w:sz w:val="20"/>
                <w:szCs w:val="20"/>
              </w:rPr>
              <w:t xml:space="preserve"> </w:t>
            </w:r>
          </w:p>
          <w:p w14:paraId="4A273DE9" w14:textId="05D7948E" w:rsidR="00C3452F" w:rsidRPr="00804BA1" w:rsidRDefault="00C34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</w:tc>
      </w:tr>
      <w:tr w:rsidR="00804BA1" w:rsidRPr="00804BA1" w14:paraId="6CF44E81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08916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7F21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Skrzynia 6-stopniowa automatyczna.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9282" w14:textId="131D16B0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1E251FCB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49D6D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85475" w14:textId="77777777" w:rsidR="00804BA1" w:rsidRPr="00804BA1" w:rsidRDefault="00804BA1" w:rsidP="00804BA1">
            <w:pPr>
              <w:rPr>
                <w:sz w:val="20"/>
                <w:szCs w:val="20"/>
                <w:highlight w:val="yellow"/>
              </w:rPr>
            </w:pPr>
            <w:r w:rsidRPr="00804BA1">
              <w:rPr>
                <w:sz w:val="20"/>
                <w:szCs w:val="20"/>
              </w:rPr>
              <w:t>Poduszki pneumatyczne zainstalowane na tylnym zawieszeniu.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0211" w14:textId="5DFC21E5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B2287DA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16B84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66658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Napęd 4x4 z możliwością dołączania i odłączania napędu na jedną z osi, reduktor momentu obrotowego lub rozwiązanie równoważne, blokada tylnego mechanizmu różnicowego.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0B11" w14:textId="2CAD44BB" w:rsidR="00804BA1" w:rsidRPr="00804BA1" w:rsidRDefault="00804BA1" w:rsidP="00804BA1">
            <w:pPr>
              <w:snapToGrid w:val="0"/>
              <w:ind w:right="-17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8FDDF4E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2BFF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4C2840" w14:textId="39432711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Koła ze stopów lekkich z obręczami o rozmiarze min. 18”. Opony fabrycznie nowe – letnie + zimowe.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E2EA" w14:textId="0E327B0D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0CA80E1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B4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F4551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Pełnowymiarowe koło zapasowe.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C61F" w14:textId="41A74F47" w:rsidR="00804BA1" w:rsidRPr="00804BA1" w:rsidRDefault="00804BA1" w:rsidP="00804BA1">
            <w:pPr>
              <w:snapToGrid w:val="0"/>
              <w:ind w:right="-17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A27C444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BF2DFA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539B92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System zapobiegający blokowaniu kół podczas hamowania ABS lub równoważny.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2261" w14:textId="4A99416A" w:rsidR="00804BA1" w:rsidRPr="00804BA1" w:rsidRDefault="00804BA1" w:rsidP="00804BA1">
            <w:pPr>
              <w:snapToGrid w:val="0"/>
              <w:ind w:right="-17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D364F3B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16D85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37B3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Elektroniczny system podziału siły hamowania.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6033" w14:textId="746F6B8D" w:rsidR="00804BA1" w:rsidRPr="00804BA1" w:rsidRDefault="00804BA1" w:rsidP="00804BA1">
            <w:pPr>
              <w:snapToGrid w:val="0"/>
              <w:ind w:right="-17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9853AE8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A67F1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27CC4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System optymalizacji przyczepności podczas przyspieszenia ASR lub równoważny.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A7B" w14:textId="717DFD93" w:rsidR="00804BA1" w:rsidRPr="00804BA1" w:rsidRDefault="00804BA1" w:rsidP="00804BA1">
            <w:pPr>
              <w:snapToGrid w:val="0"/>
              <w:ind w:right="-17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43C1A61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18EED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5003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System stabilizacji toru jazdy ESP lub równoważny.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7AA7" w14:textId="0975EC43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8BCF403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CE08A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EFE26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>System wspomagania podczas ruszania na wzniesieniach.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6D9" w14:textId="0BF5838F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ADD2D48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A077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DE535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>System wspomagający zjazd ze wzniesienia.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EED5" w14:textId="64C4C7C9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3E8B4C9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1EFD13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DF742F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>Tempomat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DDFB" w14:textId="6C3144C1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581D57BF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C4B41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FB3FD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Poduszki powietrzne przednie, boczne i kurtynowe dla kierowcy i pasażera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AD4E" w14:textId="39279F0B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66321DA2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C2AC7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1FFD0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Blokada przeciwuruchomieniowa (immobiliser)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C193" w14:textId="400D3772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C7050ED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7CC02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A41BD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Centralny zamek.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E7C5" w14:textId="5614F112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279A16B5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D5E34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3BD05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Układ kierowniczy ze wspomaganiem, kierownica regulowana w dwóch płaszczyznach.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3146" w14:textId="7C712583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6D2B683D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5F425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5419D7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Komplet dywaników gumowych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243F" w14:textId="1BB91AF6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102ABC4E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AE6D2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5C71B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Elektrycznie sterowane szyby boczne w drzwiach przednich i tylnych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0EDB" w14:textId="274C1953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41307E1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6C085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49366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Osłona silnika metalowe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64CE" w14:textId="2D744358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9E56B52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222C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DC0B5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Klimatyzacja.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9600" w14:textId="604857AA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7EF9DD6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3033B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FAB20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Lusterka zewnętrzne elektrycznie sterowane, podgrzewane i składane.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C969" w14:textId="525806A6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BAD3273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86C24F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D90094" w14:textId="6AB87A82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Dwa gniazda elektryczne typu zapalniczka 12V wyposażone w adaptery do gniazd  USB-A i C w kabinie dostępne dla kierowcy i pasażera.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0A3A" w14:textId="1603EBBE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19E5F93B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756EBF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670B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Radioodtwarzacz z funkcją Bluetooth ekran LCD min 8”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5327" w14:textId="2F779EE8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6005834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96FBDD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9264E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Pojazd wyposażony uchwyt na telefon oraz dwie lampki dla kierowcy i pasażera używane podczas wypełniania dokumentów.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29B8" w14:textId="1B17FDAE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D7D98AD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48CFF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1DEC3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>Hak holowniczy z możliwością ciągnięcia przyczepy z/bez hamulca min. 3000 kg / 750 kg oraz gniazdo elektryczne 13-pinowe do podłączenia zasilania przyczepy. P</w:t>
            </w:r>
            <w:r w:rsidRPr="00804BA1">
              <w:rPr>
                <w:color w:val="auto"/>
                <w:kern w:val="2"/>
                <w:sz w:val="20"/>
                <w:szCs w:val="20"/>
              </w:rPr>
              <w:t>rzejściówka złącza elektrycznego z 13/7 pin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CDA9" w14:textId="026BB60F" w:rsidR="00804BA1" w:rsidRPr="00804BA1" w:rsidRDefault="00804BA1" w:rsidP="00804BA1">
            <w:pPr>
              <w:snapToGrid w:val="0"/>
              <w:rPr>
                <w:strike/>
                <w:sz w:val="20"/>
                <w:szCs w:val="20"/>
                <w:highlight w:val="yellow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792E3F9" w14:textId="77777777" w:rsidTr="00C97BA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6D4E1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17FC5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Minimum tylne czujniki parkowania.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A612" w14:textId="7934199D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4A214E1F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407C5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EF920A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Kamera cofania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6172" w14:textId="5EC796C5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72D6B96B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BED0D4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5E3F7E" w14:textId="77777777" w:rsidR="00804BA1" w:rsidRPr="00804BA1" w:rsidRDefault="00804BA1" w:rsidP="00804BA1">
            <w:pPr>
              <w:suppressAutoHyphens w:val="0"/>
              <w:rPr>
                <w:color w:val="000000"/>
                <w:sz w:val="20"/>
                <w:szCs w:val="20"/>
                <w:lang w:eastAsia="pl-PL"/>
              </w:rPr>
            </w:pPr>
            <w:r w:rsidRPr="00804BA1">
              <w:rPr>
                <w:color w:val="000000"/>
                <w:sz w:val="20"/>
                <w:szCs w:val="20"/>
              </w:rPr>
              <w:t>Pojazd wyposażony jeden rejestrator video, zamontowany za przednią szybą, o następujących parametrach:</w:t>
            </w:r>
            <w:r w:rsidRPr="00804BA1">
              <w:rPr>
                <w:color w:val="000000"/>
                <w:sz w:val="20"/>
                <w:szCs w:val="20"/>
              </w:rPr>
              <w:br/>
              <w:t xml:space="preserve"> - rozdzielczość minimum Full HD.</w:t>
            </w:r>
            <w:r w:rsidRPr="00804BA1">
              <w:rPr>
                <w:color w:val="000000"/>
                <w:sz w:val="20"/>
                <w:szCs w:val="20"/>
              </w:rPr>
              <w:br/>
              <w:t xml:space="preserve"> - prędkość klatkowa minimum 60 fps.</w:t>
            </w:r>
            <w:r w:rsidRPr="00804BA1">
              <w:rPr>
                <w:color w:val="000000"/>
                <w:sz w:val="20"/>
                <w:szCs w:val="20"/>
              </w:rPr>
              <w:br/>
              <w:t xml:space="preserve"> - kąt widzenia minimum 120°.</w:t>
            </w:r>
            <w:r w:rsidRPr="00804BA1">
              <w:rPr>
                <w:color w:val="000000"/>
                <w:sz w:val="20"/>
                <w:szCs w:val="20"/>
              </w:rPr>
              <w:br/>
              <w:t xml:space="preserve"> - możliwość nagrywania obrazu w nocy i przy słabym oświetleniu.</w:t>
            </w:r>
            <w:r w:rsidRPr="00804BA1">
              <w:rPr>
                <w:color w:val="000000"/>
                <w:sz w:val="20"/>
                <w:szCs w:val="20"/>
              </w:rPr>
              <w:br/>
              <w:t xml:space="preserve"> - możliwość gromadzenia i przegrywania obrazu, czujnik przeciążenia, GPS.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7C99" w14:textId="29EFE25A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689DADF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9434C9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B9C0AF" w14:textId="77777777" w:rsidR="00804BA1" w:rsidRPr="00804BA1" w:rsidRDefault="00804BA1" w:rsidP="00804BA1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804BA1">
              <w:rPr>
                <w:color w:val="000000"/>
                <w:sz w:val="20"/>
                <w:szCs w:val="20"/>
              </w:rPr>
              <w:t>Pojazd wyposażony uchwyt na telefon montowany na stałe do deski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E638" w14:textId="72CB67EA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082AE44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E5F65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BEA358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Pojazd wyposażony w dodatkowe orurowanie przednie koloru czarnego oraz stopnie boczne.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5856" w14:textId="005E7851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6D924569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642412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89751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Pojazd wyposażony w dodatkowy dźwięk akustyczny włączany automatycznie podczas manewru cofania 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B610" w14:textId="433A7C17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6E0A6C00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7DBB2E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82907B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Pojazd wyposażony w lampę dalekosiężną oświetlenia zamontowane w fabrycznym grillu.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7E12" w14:textId="35B74ED5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32E1FE62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E38C2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342E97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>Przestrzeń ładunkowa z zabudową wysoką typu „hard-top” aluminium. Dostęp do przestrzeni ładunkowej od tyłu poprzez klapę i otwieraną burtę oraz klapy boczne wspomagane siłownikami. Wymiary otworów bocznych wys.  min. 475 mm, długość. min 1240 mm. Wymiar klapy tylnej: wys. min. 500mm, długość min. 1030 mm. Zamykanie skrytek zamkiem na klucz (jednym dla wszystkich). Wewnętrzne oświetlenie w technologii LED, włączane automatycznie po otwarciu dowolnej klapy.  Dwie listwy LED zamontowane w górnej części zabudowy, po lewej i prawej stronie, o długości min. 70% długości zabudowy. Wykładzina podłogi i boków przestrzeni ładunkowej, wykonana powłoka natryskowa. Minimum cztery punkty zaczepowe. Wewnątrz po obu stronach zamontowane półki odizolowane od wnętrza – dostęp jedynie przez klapy boczne, w środku zainstalowane ładowarki do latarek i radiostacji. Na zabudowie zainstalowane oświetlenia robocze po trzech stronach.</w:t>
            </w:r>
          </w:p>
          <w:p w14:paraId="54EC0E9A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092D" w14:textId="54580663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5F3DAC2B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E8B2F8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26A4DE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 xml:space="preserve">Wymiary przestrzeni ładunkowej: </w:t>
            </w:r>
          </w:p>
          <w:p w14:paraId="698FAB24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 xml:space="preserve">- długość (na wysokości podłogi) nie mniej niż 1490 mm </w:t>
            </w:r>
          </w:p>
          <w:p w14:paraId="47A583C1" w14:textId="77777777" w:rsidR="00804BA1" w:rsidRPr="00804BA1" w:rsidRDefault="00804BA1" w:rsidP="00804BA1">
            <w:pPr>
              <w:pStyle w:val="Default"/>
              <w:rPr>
                <w:color w:val="auto"/>
                <w:sz w:val="20"/>
                <w:szCs w:val="20"/>
              </w:rPr>
            </w:pPr>
            <w:r w:rsidRPr="00804BA1">
              <w:rPr>
                <w:color w:val="auto"/>
                <w:sz w:val="20"/>
                <w:szCs w:val="20"/>
              </w:rPr>
              <w:t>- szerokość pomiędzy burtami nie mniej niż 1500 mm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70BC" w14:textId="4FF9E8F8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624E3245" w14:textId="77777777" w:rsidTr="00C97BA4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02DF96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861E5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Przestrzeń ładunkowa wyposażona w 2 gniazda typu zapalniczka 12 V zamontowane po prawej</w:t>
            </w:r>
            <w:r w:rsidRPr="00804BA1">
              <w:rPr>
                <w:color w:val="FF0000"/>
                <w:sz w:val="20"/>
                <w:szCs w:val="20"/>
              </w:rPr>
              <w:t xml:space="preserve"> </w:t>
            </w:r>
            <w:r w:rsidRPr="00804BA1">
              <w:rPr>
                <w:sz w:val="20"/>
                <w:szCs w:val="20"/>
              </w:rPr>
              <w:t>stronie skrzyni ładunkowej oraz przetwornice napięcia min 1500W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7750" w14:textId="416B463D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122B14">
              <w:rPr>
                <w:sz w:val="20"/>
                <w:szCs w:val="20"/>
              </w:rPr>
              <w:t>spełnia/nie spełnia*</w:t>
            </w:r>
          </w:p>
        </w:tc>
      </w:tr>
      <w:tr w:rsidR="008E0F5C" w:rsidRPr="00804BA1" w14:paraId="29697C67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B64CB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6B6E2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Oświetlenie pojazdu uprzywilejowanego: wykonane w technologii LED, belka niskoprofilowa typu LED w obudowie z poliwęglanu</w:t>
            </w:r>
            <w:r w:rsidR="00062DF9" w:rsidRPr="00804BA1">
              <w:rPr>
                <w:sz w:val="20"/>
                <w:szCs w:val="20"/>
              </w:rPr>
              <w:t xml:space="preserve"> o wysokości max. 60 mm</w:t>
            </w:r>
            <w:r w:rsidRPr="00804BA1">
              <w:rPr>
                <w:sz w:val="20"/>
                <w:szCs w:val="20"/>
              </w:rPr>
              <w:t>. Belka wraz z mocowaniem</w:t>
            </w:r>
            <w:r w:rsidR="00062DF9" w:rsidRPr="00804BA1">
              <w:rPr>
                <w:sz w:val="20"/>
                <w:szCs w:val="20"/>
              </w:rPr>
              <w:t xml:space="preserve"> do dachu nie może przekraczać 100</w:t>
            </w:r>
            <w:r w:rsidRPr="00804BA1">
              <w:rPr>
                <w:sz w:val="20"/>
                <w:szCs w:val="20"/>
              </w:rPr>
              <w:t xml:space="preserve"> mm wysokości.</w:t>
            </w:r>
            <w:r w:rsidR="007317D7" w:rsidRPr="00804BA1">
              <w:rPr>
                <w:sz w:val="20"/>
                <w:szCs w:val="20"/>
              </w:rPr>
              <w:t xml:space="preserve"> Belka emitujaca światło niebieskie i czerwone wykorzystywane do jazdy w kolumnie.</w:t>
            </w:r>
            <w:r w:rsidRPr="00804BA1">
              <w:rPr>
                <w:sz w:val="20"/>
                <w:szCs w:val="20"/>
              </w:rPr>
              <w:t xml:space="preserve"> W belce minimum 84 LED (w modułach). Belka nie może wystawać poza obrys dachu. Konstrukcja belki i mocowań oraz sposób i miejsce jej montażu, nie może generować nadmiernych hałasów podczas jazdy a także umożliwiać jej mycie na myjni automatycznej.</w:t>
            </w:r>
          </w:p>
          <w:p w14:paraId="5422CEBF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Z przodu pojazdu (w atrapie lub zderzaku) zamontowane dwie lampy LED niebieskie kierunkowe. Lampy wyposażone w przezroczyste klosze, min 6 LED każda.</w:t>
            </w:r>
          </w:p>
          <w:p w14:paraId="56625CA3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 przednich błotnikach pojazdu zamontowane po jednej lampie LED niebieskiej kierunkowej. Lampy wyposażone w przezroczyste klosze, min 6 LED każda.</w:t>
            </w:r>
          </w:p>
          <w:p w14:paraId="1688BE98" w14:textId="77777777" w:rsidR="007317D7" w:rsidRPr="00804BA1" w:rsidRDefault="007317D7" w:rsidP="007317D7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Na hardtop</w:t>
            </w:r>
            <w:r w:rsidR="00C4195D" w:rsidRPr="00804BA1">
              <w:rPr>
                <w:sz w:val="20"/>
                <w:szCs w:val="20"/>
              </w:rPr>
              <w:t>ie</w:t>
            </w:r>
            <w:r w:rsidRPr="00804BA1">
              <w:rPr>
                <w:sz w:val="20"/>
                <w:szCs w:val="20"/>
              </w:rPr>
              <w:t xml:space="preserve"> po obu bokach zamontowane po jednej lampie LED niebieskiej kierunkowej. Lampy wyposażone w przezroczyste klosze, min 6 LED każda.</w:t>
            </w:r>
          </w:p>
          <w:p w14:paraId="17049DD8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Lampa typu LED </w:t>
            </w:r>
            <w:r w:rsidR="00062DF9" w:rsidRPr="00804BA1">
              <w:rPr>
                <w:sz w:val="20"/>
                <w:szCs w:val="20"/>
              </w:rPr>
              <w:t xml:space="preserve">o wysokości 65 mm, </w:t>
            </w:r>
            <w:r w:rsidRPr="00804BA1">
              <w:rPr>
                <w:sz w:val="20"/>
                <w:szCs w:val="20"/>
              </w:rPr>
              <w:t>zamontowana z tyłu pojazdu po lewej stronie z możliwością emitowania zamiennie światła barwy niebieskiej lub czerwonej z możliwością wyłączania w przypadku jazdy w kolumnie.</w:t>
            </w:r>
          </w:p>
          <w:p w14:paraId="27282C08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Całość oświetlenia pojazdu uprzywilejowanego musi spełniać wymagania ECE R65 class 2.</w:t>
            </w:r>
          </w:p>
          <w:p w14:paraId="4B2DEA19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Pojazd wyposażony w urządzenie sygnalizacyjno - ostrzegawcze, urządzenie dźwiękowe (min. 3 modulowane tony zmieniane przyciskiem) wyposażone w funkcję megafonu.</w:t>
            </w:r>
          </w:p>
          <w:p w14:paraId="3B7AADF4" w14:textId="77777777" w:rsidR="0063737F" w:rsidRPr="00804BA1" w:rsidRDefault="0063737F">
            <w:pPr>
              <w:pStyle w:val="Bezodstpw1"/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Urządzenie sygnalizacji świetlnej i dźwiękowej pojazdu uprzywilejowanego uruchamiane manipulatorem zmontowanym w miejscu umożliwiającym obsługę przez kierowcę i dowódcę. Manipulator z wbudowanym mikrofonem do podawania komunikatów przez megafon.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29A5" w14:textId="77777777" w:rsidR="0063737F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Należy podać producenta i model zastosowanych urządzeń</w:t>
            </w:r>
            <w:r w:rsidR="001C2BFA" w:rsidRPr="00804BA1">
              <w:rPr>
                <w:sz w:val="20"/>
                <w:szCs w:val="20"/>
              </w:rPr>
              <w:t>:</w:t>
            </w:r>
            <w:r w:rsidR="00C3452F">
              <w:rPr>
                <w:sz w:val="20"/>
                <w:szCs w:val="20"/>
              </w:rPr>
              <w:t xml:space="preserve"> </w:t>
            </w:r>
          </w:p>
          <w:p w14:paraId="6C70408E" w14:textId="4E041347" w:rsidR="00C3452F" w:rsidRPr="00804BA1" w:rsidRDefault="00C34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</w:t>
            </w:r>
          </w:p>
        </w:tc>
      </w:tr>
      <w:tr w:rsidR="00804BA1" w:rsidRPr="00804BA1" w14:paraId="52FC209A" w14:textId="77777777" w:rsidTr="00F768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635C9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A4CF8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Wyciągarka o napędzie elektrycznym, zamontowana z przodu pojazdu, minimalna siła uciągu na pierwszym zwoju co najmniej równa 120% dopuszczalnej masy całkowitej pojazdu, wyciągarka wyposażona w: linę syntetyczną o długości użytkowej minimum 20 m zakończoną kauszą i hakiem, rolkową lub ślizgową prowadnicę liny, zestaw szekli, taśm i zblocze, sterowana przewodowo. </w:t>
            </w:r>
            <w:r w:rsidRPr="00804BA1">
              <w:rPr>
                <w:sz w:val="20"/>
                <w:szCs w:val="20"/>
              </w:rPr>
              <w:br/>
              <w:t>W przypadku zamontowania wciągarki wystającej poza obrys pojazdu należy ją zabezpieczyć orurowaniem oraz wyposażyć w pokrowiec. Wyciągarka powinna posiadać niezależne zabezpieczenie zasilania elektrycznego, zabezpieczające instalacje elektryczną pojazdu przed uszkodzeniem w momencie przeciążenia wyciągarki. </w:t>
            </w:r>
          </w:p>
          <w:p w14:paraId="73C77D9D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Przy wciągarce wykonać punkt mocowania szekli, umożliwiający wyciąganie pojazdu układem ruchomego bloczka.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E0BA" w14:textId="7819FEB1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DC5662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044F0FD9" w14:textId="77777777" w:rsidTr="00F768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B9667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5BAD1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Samochód wyposażony w inteligentny układ prostowniczy do ładowania/podtrzymania akumulatora 12V o natężeniu min. 5A z zewnętrznego źródła o napięciu 230V, ze wskaźnikiem poziomu naładowania akumulatora. Umiejscowienie złącza z zachowaniem łatwego dostępu zostanie uzgodniony z Zamawiającym w trakcie realizacji zamówienia.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D61F" w14:textId="184CBEF2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DC5662">
              <w:rPr>
                <w:sz w:val="20"/>
                <w:szCs w:val="20"/>
              </w:rPr>
              <w:t>spełnia/nie spełnia*</w:t>
            </w:r>
          </w:p>
        </w:tc>
      </w:tr>
      <w:tr w:rsidR="00B70FF4" w:rsidRPr="00804BA1" w14:paraId="586AB736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1FAE3B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6BF953" w14:textId="77777777" w:rsidR="00904BC2" w:rsidRPr="00804BA1" w:rsidRDefault="009A64A5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Samochód wyposażony w </w:t>
            </w:r>
            <w:r w:rsidR="00493812" w:rsidRPr="00804BA1">
              <w:rPr>
                <w:sz w:val="20"/>
                <w:szCs w:val="20"/>
              </w:rPr>
              <w:t>1</w:t>
            </w:r>
            <w:r w:rsidR="0063737F" w:rsidRPr="00804BA1">
              <w:rPr>
                <w:sz w:val="20"/>
                <w:szCs w:val="20"/>
              </w:rPr>
              <w:t xml:space="preserve"> </w:t>
            </w:r>
            <w:r w:rsidR="00904BC2" w:rsidRPr="00804BA1">
              <w:rPr>
                <w:sz w:val="20"/>
                <w:szCs w:val="20"/>
              </w:rPr>
              <w:t>szt</w:t>
            </w:r>
            <w:r w:rsidR="0063737F" w:rsidRPr="00804BA1">
              <w:rPr>
                <w:sz w:val="20"/>
                <w:szCs w:val="20"/>
              </w:rPr>
              <w:t xml:space="preserve">. </w:t>
            </w:r>
            <w:r w:rsidR="00493812" w:rsidRPr="00804BA1">
              <w:rPr>
                <w:sz w:val="20"/>
                <w:szCs w:val="20"/>
              </w:rPr>
              <w:t>radiotelefonu przewoźnego</w:t>
            </w:r>
            <w:r w:rsidR="0063737F" w:rsidRPr="00804BA1">
              <w:rPr>
                <w:sz w:val="20"/>
                <w:szCs w:val="20"/>
              </w:rPr>
              <w:t xml:space="preserve"> spełniających minimalne wymagania tech</w:t>
            </w:r>
            <w:r w:rsidR="00904BC2" w:rsidRPr="00804BA1">
              <w:rPr>
                <w:sz w:val="20"/>
                <w:szCs w:val="20"/>
              </w:rPr>
              <w:t>niczno-funkcjonalne określone w </w:t>
            </w:r>
            <w:r w:rsidR="0063737F" w:rsidRPr="00804BA1">
              <w:rPr>
                <w:sz w:val="20"/>
                <w:szCs w:val="20"/>
              </w:rPr>
              <w:t>załączniku nr 3 do Instrukcji w sprawie organizacji łączności radiowej, wprowadzonej Rozkazem Nr 8 Komendanta Głównego Państwowej Straży Pożarnej z dnia 5 kwietnia 2019 r. Dz. Urz. KG PSP 2019 r. poz.7.</w:t>
            </w:r>
            <w:r w:rsidR="00B33A3F" w:rsidRPr="00804BA1">
              <w:rPr>
                <w:sz w:val="20"/>
                <w:szCs w:val="20"/>
              </w:rPr>
              <w:t xml:space="preserve"> </w:t>
            </w:r>
          </w:p>
          <w:p w14:paraId="23489EED" w14:textId="77777777" w:rsidR="00424B8B" w:rsidRPr="00804BA1" w:rsidRDefault="00424B8B">
            <w:pPr>
              <w:rPr>
                <w:sz w:val="20"/>
                <w:szCs w:val="20"/>
              </w:rPr>
            </w:pPr>
          </w:p>
          <w:p w14:paraId="34059F4C" w14:textId="77777777" w:rsidR="006A5626" w:rsidRPr="00804BA1" w:rsidRDefault="00B33A3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Metody pomiarów i parametry radiowe muszą być zgodne z normami: ETSI EN 300 086, ETSI EN 300 113, ETSI TS 102 361-2.</w:t>
            </w:r>
            <w:r w:rsidR="006A5626" w:rsidRPr="00804BA1">
              <w:rPr>
                <w:sz w:val="20"/>
                <w:szCs w:val="20"/>
              </w:rPr>
              <w:t xml:space="preserve"> </w:t>
            </w:r>
          </w:p>
          <w:p w14:paraId="56BCFF19" w14:textId="77777777" w:rsidR="00424B8B" w:rsidRPr="00804BA1" w:rsidRDefault="00424B8B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 standardzie algorytm szyfrujący ARC4 40bit.</w:t>
            </w:r>
          </w:p>
          <w:p w14:paraId="2B934FC7" w14:textId="77777777" w:rsidR="005332E1" w:rsidRPr="00804BA1" w:rsidRDefault="005332E1" w:rsidP="005332E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Dopuszcza się wyróżnienie przycisku alarmowego kolorem pomarańczowym na wyświetlaczu.</w:t>
            </w:r>
          </w:p>
          <w:p w14:paraId="4D685C22" w14:textId="77777777" w:rsidR="005333EC" w:rsidRPr="00804BA1" w:rsidRDefault="00493812" w:rsidP="005332E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Radiotelefon wyposażony</w:t>
            </w:r>
            <w:r w:rsidR="005333EC" w:rsidRPr="00804BA1">
              <w:rPr>
                <w:sz w:val="20"/>
                <w:szCs w:val="20"/>
              </w:rPr>
              <w:t xml:space="preserve"> w możliwość podłączenia bezprzewodowego mikrofono-głośnika w technologii bluetooth.</w:t>
            </w:r>
          </w:p>
          <w:p w14:paraId="37A37233" w14:textId="77777777" w:rsidR="0063737F" w:rsidRPr="00804BA1" w:rsidRDefault="0063737F">
            <w:pPr>
              <w:rPr>
                <w:sz w:val="20"/>
                <w:szCs w:val="20"/>
              </w:rPr>
            </w:pPr>
          </w:p>
          <w:p w14:paraId="1460CCF2" w14:textId="77777777" w:rsidR="006A5626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Zespoły n</w:t>
            </w:r>
            <w:r w:rsidR="00493812" w:rsidRPr="00804BA1">
              <w:rPr>
                <w:sz w:val="20"/>
                <w:szCs w:val="20"/>
              </w:rPr>
              <w:t xml:space="preserve">adawczo-odbiorcze </w:t>
            </w:r>
            <w:r w:rsidR="0073124D" w:rsidRPr="00804BA1">
              <w:rPr>
                <w:sz w:val="20"/>
                <w:szCs w:val="20"/>
              </w:rPr>
              <w:t>zamontowane w</w:t>
            </w:r>
            <w:r w:rsidRPr="00804BA1">
              <w:rPr>
                <w:sz w:val="20"/>
                <w:szCs w:val="20"/>
              </w:rPr>
              <w:t xml:space="preserve"> sposób umożliwiający swobodny dostęp do złącza antenowego oraz złącza akcesoriów, bez konieczności demontażu stałych części pojazdu.</w:t>
            </w:r>
            <w:r w:rsidR="00493812" w:rsidRPr="00804BA1">
              <w:rPr>
                <w:sz w:val="20"/>
                <w:szCs w:val="20"/>
              </w:rPr>
              <w:t xml:space="preserve"> Manipulator radiotelefonu zamontowany</w:t>
            </w:r>
            <w:r w:rsidR="009A64A5" w:rsidRPr="00804BA1">
              <w:rPr>
                <w:sz w:val="20"/>
                <w:szCs w:val="20"/>
              </w:rPr>
              <w:t xml:space="preserve"> za pomocą zestaw</w:t>
            </w:r>
            <w:r w:rsidR="00905F96" w:rsidRPr="00804BA1">
              <w:rPr>
                <w:sz w:val="20"/>
                <w:szCs w:val="20"/>
              </w:rPr>
              <w:t>u</w:t>
            </w:r>
            <w:r w:rsidR="009A64A5" w:rsidRPr="00804BA1">
              <w:rPr>
                <w:sz w:val="20"/>
                <w:szCs w:val="20"/>
              </w:rPr>
              <w:t xml:space="preserve"> separacyjn</w:t>
            </w:r>
            <w:r w:rsidR="00905F96" w:rsidRPr="00804BA1">
              <w:rPr>
                <w:sz w:val="20"/>
                <w:szCs w:val="20"/>
              </w:rPr>
              <w:t>ego</w:t>
            </w:r>
            <w:r w:rsidR="009A64A5" w:rsidRPr="00804BA1">
              <w:rPr>
                <w:sz w:val="20"/>
                <w:szCs w:val="20"/>
              </w:rPr>
              <w:t xml:space="preserve"> w kabinie</w:t>
            </w:r>
            <w:r w:rsidR="00905F96" w:rsidRPr="00804BA1">
              <w:rPr>
                <w:sz w:val="20"/>
                <w:szCs w:val="20"/>
              </w:rPr>
              <w:t>,</w:t>
            </w:r>
            <w:r w:rsidR="009A64A5" w:rsidRPr="00804BA1">
              <w:rPr>
                <w:sz w:val="20"/>
                <w:szCs w:val="20"/>
              </w:rPr>
              <w:t xml:space="preserve"> dostępn</w:t>
            </w:r>
            <w:r w:rsidR="00905F96" w:rsidRPr="00804BA1">
              <w:rPr>
                <w:sz w:val="20"/>
                <w:szCs w:val="20"/>
              </w:rPr>
              <w:t>y</w:t>
            </w:r>
            <w:r w:rsidR="009A64A5" w:rsidRPr="00804BA1">
              <w:rPr>
                <w:sz w:val="20"/>
                <w:szCs w:val="20"/>
              </w:rPr>
              <w:t xml:space="preserve"> do obsługi przez kierowcę i pasażera.</w:t>
            </w:r>
          </w:p>
          <w:p w14:paraId="60A31F27" w14:textId="77777777" w:rsidR="0063737F" w:rsidRPr="00804BA1" w:rsidRDefault="0063737F">
            <w:pPr>
              <w:rPr>
                <w:sz w:val="20"/>
                <w:szCs w:val="20"/>
              </w:rPr>
            </w:pPr>
          </w:p>
          <w:p w14:paraId="6CEF00B2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Antena 1/4 fali, zysk anteny 2,15 dBi, dostosowana do rodzaju zabudowy (metalowa/kompozytowa), zainstalowana na dachu pojazdu/kabiny kierowcy zgodnie z zaleceniami producenta anteny. Antena zestrojona na częstotliwości 149.000 MHz z maksymalną wartością współczynnika fali stojącej (WFS) 1,3.</w:t>
            </w:r>
          </w:p>
          <w:p w14:paraId="27FA8B3A" w14:textId="77777777" w:rsidR="0063737F" w:rsidRPr="00804BA1" w:rsidRDefault="0063737F">
            <w:pPr>
              <w:rPr>
                <w:sz w:val="20"/>
                <w:szCs w:val="20"/>
              </w:rPr>
            </w:pPr>
          </w:p>
          <w:p w14:paraId="51BBEC89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Radiotelefon zaprogramowany zgodnie z obsadą kanałową, dostarczoną w trakcie realizacji zamówienia.</w:t>
            </w:r>
          </w:p>
          <w:p w14:paraId="316E3403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Wszystkie podzespoły zestawu jednego producenta lub równoważne zaakceptowane przez producenta oferowanego radiotelefonu z wyjątkiem anteny.</w:t>
            </w:r>
          </w:p>
          <w:p w14:paraId="6BCE34AC" w14:textId="77777777" w:rsidR="00B70FF4" w:rsidRPr="00804BA1" w:rsidRDefault="00B70FF4">
            <w:pPr>
              <w:rPr>
                <w:sz w:val="20"/>
                <w:szCs w:val="20"/>
              </w:rPr>
            </w:pPr>
          </w:p>
          <w:p w14:paraId="60C7A5AA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Dokumentacja</w:t>
            </w:r>
            <w:r w:rsidR="00905F96" w:rsidRPr="00804BA1">
              <w:rPr>
                <w:sz w:val="20"/>
                <w:szCs w:val="20"/>
              </w:rPr>
              <w:t xml:space="preserve"> dodatkowa</w:t>
            </w:r>
            <w:r w:rsidRPr="00804BA1">
              <w:rPr>
                <w:sz w:val="20"/>
                <w:szCs w:val="20"/>
              </w:rPr>
              <w:t>:</w:t>
            </w:r>
          </w:p>
          <w:p w14:paraId="662B5C46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wykres z pomiaru współczynnika fali stojącej zainstalowanej anteny po wykonaniu montażu.</w:t>
            </w:r>
          </w:p>
          <w:p w14:paraId="287FCA63" w14:textId="77777777" w:rsidR="005C4AF0" w:rsidRPr="00804BA1" w:rsidRDefault="005C4AF0">
            <w:pPr>
              <w:rPr>
                <w:sz w:val="20"/>
                <w:szCs w:val="20"/>
              </w:rPr>
            </w:pPr>
          </w:p>
          <w:p w14:paraId="49841374" w14:textId="77777777" w:rsidR="005C4AF0" w:rsidRPr="00804BA1" w:rsidRDefault="005C4AF0">
            <w:pPr>
              <w:rPr>
                <w:b/>
                <w:sz w:val="20"/>
                <w:szCs w:val="20"/>
              </w:rPr>
            </w:pPr>
            <w:r w:rsidRPr="00804BA1">
              <w:rPr>
                <w:b/>
                <w:sz w:val="20"/>
                <w:szCs w:val="20"/>
              </w:rPr>
              <w:t xml:space="preserve">Miejsce montażu </w:t>
            </w:r>
            <w:r w:rsidR="00B70FF4" w:rsidRPr="00804BA1">
              <w:rPr>
                <w:b/>
                <w:sz w:val="20"/>
                <w:szCs w:val="20"/>
              </w:rPr>
              <w:t>do uzgodnienia z Z</w:t>
            </w:r>
            <w:r w:rsidRPr="00804BA1">
              <w:rPr>
                <w:b/>
                <w:sz w:val="20"/>
                <w:szCs w:val="20"/>
              </w:rPr>
              <w:t>amawiającym w trakcie realizacji zamówienia.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2302" w14:textId="77777777" w:rsidR="0063737F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Należy podać producenta i model anteny i radiotelefonu</w:t>
            </w:r>
            <w:r w:rsidR="001C2BFA" w:rsidRPr="00804BA1">
              <w:rPr>
                <w:sz w:val="20"/>
                <w:szCs w:val="20"/>
              </w:rPr>
              <w:t>:</w:t>
            </w:r>
          </w:p>
          <w:p w14:paraId="6AEB1AA9" w14:textId="0FED1A1D" w:rsidR="00C3452F" w:rsidRPr="00804BA1" w:rsidRDefault="00C34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</w:tc>
      </w:tr>
      <w:tr w:rsidR="00353B1B" w:rsidRPr="00804BA1" w14:paraId="14166A7C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3692A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61BDE" w14:textId="77777777" w:rsidR="0063737F" w:rsidRPr="00804BA1" w:rsidRDefault="00493812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W </w:t>
            </w:r>
            <w:r w:rsidR="00842B4E" w:rsidRPr="00804BA1">
              <w:rPr>
                <w:sz w:val="20"/>
                <w:szCs w:val="20"/>
              </w:rPr>
              <w:t>pojeździe</w:t>
            </w:r>
            <w:r w:rsidR="003912B9" w:rsidRPr="00804BA1">
              <w:rPr>
                <w:sz w:val="20"/>
                <w:szCs w:val="20"/>
              </w:rPr>
              <w:t xml:space="preserve"> zamontowane </w:t>
            </w:r>
            <w:r w:rsidRPr="00804BA1">
              <w:rPr>
                <w:sz w:val="20"/>
                <w:szCs w:val="20"/>
              </w:rPr>
              <w:t xml:space="preserve"> </w:t>
            </w:r>
            <w:r w:rsidR="007317D7" w:rsidRPr="00804BA1">
              <w:rPr>
                <w:sz w:val="20"/>
                <w:szCs w:val="20"/>
              </w:rPr>
              <w:t>5</w:t>
            </w:r>
            <w:r w:rsidR="003912B9" w:rsidRPr="00804BA1">
              <w:rPr>
                <w:sz w:val="20"/>
                <w:szCs w:val="20"/>
              </w:rPr>
              <w:t xml:space="preserve"> radiotelefony</w:t>
            </w:r>
            <w:r w:rsidR="003912B9" w:rsidRPr="00804BA1">
              <w:rPr>
                <w:strike/>
                <w:sz w:val="20"/>
                <w:szCs w:val="20"/>
              </w:rPr>
              <w:t xml:space="preserve"> </w:t>
            </w:r>
            <w:r w:rsidRPr="00804BA1">
              <w:rPr>
                <w:sz w:val="20"/>
                <w:szCs w:val="20"/>
              </w:rPr>
              <w:t xml:space="preserve"> </w:t>
            </w:r>
            <w:r w:rsidR="003912B9" w:rsidRPr="00804BA1">
              <w:rPr>
                <w:sz w:val="20"/>
                <w:szCs w:val="20"/>
              </w:rPr>
              <w:t>przenośne</w:t>
            </w:r>
            <w:r w:rsidRPr="00804BA1">
              <w:rPr>
                <w:sz w:val="20"/>
                <w:szCs w:val="20"/>
              </w:rPr>
              <w:t xml:space="preserve">. </w:t>
            </w:r>
            <w:r w:rsidR="00827B8B" w:rsidRPr="00804BA1">
              <w:rPr>
                <w:sz w:val="20"/>
                <w:szCs w:val="20"/>
              </w:rPr>
              <w:t xml:space="preserve">Radiotelefony wyposażone w mikrofonogłośniki.  </w:t>
            </w:r>
            <w:r w:rsidRPr="00804BA1">
              <w:rPr>
                <w:sz w:val="20"/>
                <w:szCs w:val="20"/>
              </w:rPr>
              <w:t>Radiotelefon</w:t>
            </w:r>
            <w:r w:rsidR="003912B9" w:rsidRPr="00804BA1">
              <w:rPr>
                <w:sz w:val="20"/>
                <w:szCs w:val="20"/>
              </w:rPr>
              <w:t>y</w:t>
            </w:r>
            <w:r w:rsidR="0063737F" w:rsidRPr="00804BA1">
              <w:rPr>
                <w:sz w:val="20"/>
                <w:szCs w:val="20"/>
              </w:rPr>
              <w:t xml:space="preserve"> tego samego producenta, co radiotelefon przewoźny, spełniające minimalne wymagania techniczno-funkcjonalne określone w załączniku nr 4 do Instrukcji w sprawie organizacji łączności radiowej, wprowadzonej Rozkazem Nr 8 Komendanta Głównego Państwowej Straży Pożarnej z dnia 5 kwietnia 2019 r. Dz. Urz. KG PSP 2019 r. poz.7.</w:t>
            </w:r>
          </w:p>
          <w:p w14:paraId="78C7E28B" w14:textId="77777777" w:rsidR="00904BC2" w:rsidRPr="00804BA1" w:rsidRDefault="00904BC2" w:rsidP="005332E1">
            <w:pPr>
              <w:rPr>
                <w:sz w:val="20"/>
                <w:szCs w:val="20"/>
              </w:rPr>
            </w:pPr>
          </w:p>
          <w:p w14:paraId="274AF8F7" w14:textId="77777777" w:rsidR="005332E1" w:rsidRPr="00804BA1" w:rsidRDefault="005332E1" w:rsidP="005332E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Metody pomiarów i parametry radiowe muszą być zgodne z normami: ETSI EN 300 086, ETSI EN 300 113, ETSI TS 102 361-2. </w:t>
            </w:r>
          </w:p>
          <w:p w14:paraId="023DE8FC" w14:textId="77777777" w:rsidR="00424B8B" w:rsidRPr="00804BA1" w:rsidRDefault="00424B8B" w:rsidP="00424B8B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 standardzie algorytm szyfrujący ARC4 40bit.</w:t>
            </w:r>
          </w:p>
          <w:p w14:paraId="1C1FC971" w14:textId="77777777" w:rsidR="00424B8B" w:rsidRPr="00804BA1" w:rsidRDefault="00424B8B" w:rsidP="005332E1">
            <w:pPr>
              <w:rPr>
                <w:sz w:val="20"/>
                <w:szCs w:val="20"/>
              </w:rPr>
            </w:pPr>
          </w:p>
          <w:p w14:paraId="0A7FA8E2" w14:textId="77777777" w:rsidR="005332E1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Akumulator </w:t>
            </w:r>
            <w:r w:rsidR="005332E1" w:rsidRPr="00804BA1">
              <w:rPr>
                <w:sz w:val="20"/>
                <w:szCs w:val="20"/>
              </w:rPr>
              <w:t xml:space="preserve">Li-Ion </w:t>
            </w:r>
            <w:r w:rsidRPr="00804BA1">
              <w:rPr>
                <w:sz w:val="20"/>
                <w:szCs w:val="20"/>
              </w:rPr>
              <w:t xml:space="preserve">o pojemności min. </w:t>
            </w:r>
            <w:r w:rsidR="00D52EF4" w:rsidRPr="00804BA1">
              <w:rPr>
                <w:sz w:val="20"/>
                <w:szCs w:val="20"/>
              </w:rPr>
              <w:t>2000</w:t>
            </w:r>
            <w:r w:rsidRPr="00804BA1">
              <w:rPr>
                <w:sz w:val="20"/>
                <w:szCs w:val="20"/>
              </w:rPr>
              <w:t xml:space="preserve"> mAh. </w:t>
            </w:r>
          </w:p>
          <w:p w14:paraId="5E7E8C63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Zaczep (klips) do pasa. </w:t>
            </w:r>
          </w:p>
          <w:p w14:paraId="37DCAB33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Ładowark</w:t>
            </w:r>
            <w:r w:rsidR="00912838" w:rsidRPr="00804BA1">
              <w:rPr>
                <w:sz w:val="20"/>
                <w:szCs w:val="20"/>
              </w:rPr>
              <w:t>i</w:t>
            </w:r>
            <w:r w:rsidRPr="00804BA1">
              <w:rPr>
                <w:sz w:val="20"/>
                <w:szCs w:val="20"/>
              </w:rPr>
              <w:t xml:space="preserve"> samochodow</w:t>
            </w:r>
            <w:r w:rsidR="00912838" w:rsidRPr="00804BA1">
              <w:rPr>
                <w:sz w:val="20"/>
                <w:szCs w:val="20"/>
              </w:rPr>
              <w:t>e</w:t>
            </w:r>
            <w:r w:rsidRPr="00804BA1">
              <w:rPr>
                <w:sz w:val="20"/>
                <w:szCs w:val="20"/>
              </w:rPr>
              <w:t xml:space="preserve"> jednopozycyjn</w:t>
            </w:r>
            <w:r w:rsidR="00912838" w:rsidRPr="00804BA1">
              <w:rPr>
                <w:sz w:val="20"/>
                <w:szCs w:val="20"/>
              </w:rPr>
              <w:t>e</w:t>
            </w:r>
            <w:r w:rsidRPr="00804BA1">
              <w:rPr>
                <w:sz w:val="20"/>
                <w:szCs w:val="20"/>
              </w:rPr>
              <w:t xml:space="preserve"> </w:t>
            </w:r>
            <w:r w:rsidR="005332E1" w:rsidRPr="00804BA1">
              <w:rPr>
                <w:sz w:val="20"/>
                <w:szCs w:val="20"/>
              </w:rPr>
              <w:t>zainstalowan</w:t>
            </w:r>
            <w:r w:rsidR="00912838" w:rsidRPr="00804BA1">
              <w:rPr>
                <w:sz w:val="20"/>
                <w:szCs w:val="20"/>
              </w:rPr>
              <w:t>e</w:t>
            </w:r>
            <w:r w:rsidR="005332E1" w:rsidRPr="00804BA1">
              <w:rPr>
                <w:sz w:val="20"/>
                <w:szCs w:val="20"/>
              </w:rPr>
              <w:t xml:space="preserve"> w pojeździe o</w:t>
            </w:r>
            <w:r w:rsidRPr="00804BA1">
              <w:rPr>
                <w:sz w:val="20"/>
                <w:szCs w:val="20"/>
              </w:rPr>
              <w:t xml:space="preserve"> napięciu zasilana zgodnym z napięciem instalacji elektrycznej pojazdu; zapewniając</w:t>
            </w:r>
            <w:r w:rsidR="00213808" w:rsidRPr="00804BA1">
              <w:rPr>
                <w:sz w:val="20"/>
                <w:szCs w:val="20"/>
              </w:rPr>
              <w:t>e</w:t>
            </w:r>
            <w:r w:rsidRPr="00804BA1">
              <w:rPr>
                <w:sz w:val="20"/>
                <w:szCs w:val="20"/>
              </w:rPr>
              <w:t xml:space="preserve">: sygnalizację cyklu pracy, ładowanie bez odpinania </w:t>
            </w:r>
            <w:r w:rsidR="00493812" w:rsidRPr="00804BA1">
              <w:rPr>
                <w:sz w:val="20"/>
                <w:szCs w:val="20"/>
              </w:rPr>
              <w:t xml:space="preserve">akumulatora od radiotelefonu – </w:t>
            </w:r>
            <w:r w:rsidR="004D5E37" w:rsidRPr="00804BA1">
              <w:rPr>
                <w:sz w:val="20"/>
                <w:szCs w:val="20"/>
              </w:rPr>
              <w:t>5</w:t>
            </w:r>
            <w:r w:rsidRPr="00804BA1">
              <w:rPr>
                <w:sz w:val="20"/>
                <w:szCs w:val="20"/>
              </w:rPr>
              <w:t xml:space="preserve"> kpl.</w:t>
            </w:r>
          </w:p>
          <w:p w14:paraId="27A09952" w14:textId="77777777" w:rsidR="0063737F" w:rsidRPr="00804BA1" w:rsidRDefault="005332E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Ładowarka jednopozycyjna </w:t>
            </w:r>
            <w:r w:rsidR="00493812" w:rsidRPr="00804BA1">
              <w:rPr>
                <w:sz w:val="20"/>
                <w:szCs w:val="20"/>
              </w:rPr>
              <w:t xml:space="preserve">zasilana z sieci 230 V – </w:t>
            </w:r>
            <w:r w:rsidR="00553B6D" w:rsidRPr="00804BA1">
              <w:rPr>
                <w:sz w:val="20"/>
                <w:szCs w:val="20"/>
              </w:rPr>
              <w:t>1</w:t>
            </w:r>
            <w:r w:rsidR="0063737F" w:rsidRPr="00804BA1">
              <w:rPr>
                <w:sz w:val="20"/>
                <w:szCs w:val="20"/>
              </w:rPr>
              <w:t xml:space="preserve"> kpl.</w:t>
            </w:r>
          </w:p>
          <w:p w14:paraId="5726B7CE" w14:textId="77777777" w:rsidR="005332E1" w:rsidRPr="00804BA1" w:rsidRDefault="005332E1">
            <w:pPr>
              <w:rPr>
                <w:sz w:val="20"/>
                <w:szCs w:val="20"/>
              </w:rPr>
            </w:pPr>
          </w:p>
          <w:p w14:paraId="03662B96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Wszystkie podzespoły zestawu fabrycznie nowe, jednego producenta lub równoważne zaakceptowane przez producenta oferowanego radiotelefonu.</w:t>
            </w:r>
          </w:p>
          <w:p w14:paraId="01A2D37E" w14:textId="77777777" w:rsidR="0063737F" w:rsidRPr="00804BA1" w:rsidRDefault="0063737F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Radiotelefon zaprogramowany zgodnie z obsadą kanałową, dostarczoną w trakcie realizacji zamówienia. </w:t>
            </w:r>
          </w:p>
          <w:p w14:paraId="5E982C83" w14:textId="77777777" w:rsidR="005C4AF0" w:rsidRPr="00804BA1" w:rsidRDefault="005C4AF0">
            <w:pPr>
              <w:rPr>
                <w:sz w:val="20"/>
                <w:szCs w:val="20"/>
              </w:rPr>
            </w:pPr>
          </w:p>
          <w:p w14:paraId="0EF09016" w14:textId="77777777" w:rsidR="005C4AF0" w:rsidRPr="00804BA1" w:rsidRDefault="005C4AF0" w:rsidP="00B70FF4">
            <w:pPr>
              <w:rPr>
                <w:sz w:val="20"/>
                <w:szCs w:val="20"/>
              </w:rPr>
            </w:pPr>
            <w:r w:rsidRPr="00804BA1">
              <w:rPr>
                <w:b/>
                <w:sz w:val="20"/>
                <w:szCs w:val="20"/>
              </w:rPr>
              <w:t xml:space="preserve">Miejsce montażu do uzgodnienia z </w:t>
            </w:r>
            <w:r w:rsidR="00B70FF4" w:rsidRPr="00804BA1">
              <w:rPr>
                <w:b/>
                <w:sz w:val="20"/>
                <w:szCs w:val="20"/>
              </w:rPr>
              <w:t>Z</w:t>
            </w:r>
            <w:r w:rsidRPr="00804BA1">
              <w:rPr>
                <w:b/>
                <w:sz w:val="20"/>
                <w:szCs w:val="20"/>
              </w:rPr>
              <w:t>amawiającym w trakcie realizacji zamówienia.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498D" w14:textId="77777777" w:rsidR="0063737F" w:rsidRPr="00804BA1" w:rsidRDefault="0063737F">
            <w:pPr>
              <w:snapToGrid w:val="0"/>
              <w:rPr>
                <w:sz w:val="20"/>
                <w:szCs w:val="20"/>
              </w:rPr>
            </w:pPr>
          </w:p>
        </w:tc>
      </w:tr>
      <w:tr w:rsidR="007317D7" w:rsidRPr="00804BA1" w14:paraId="2947017E" w14:textId="77777777" w:rsidTr="005A521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FDCBB" w14:textId="77777777" w:rsidR="007317D7" w:rsidRPr="00804BA1" w:rsidRDefault="007317D7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3C8EE" w14:textId="77777777" w:rsidR="007317D7" w:rsidRPr="00804BA1" w:rsidRDefault="007317D7">
            <w:pPr>
              <w:rPr>
                <w:sz w:val="20"/>
                <w:szCs w:val="20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0184" w14:textId="5345FA18" w:rsidR="007317D7" w:rsidRPr="00804BA1" w:rsidRDefault="00804B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spełnia/nie spełnia*</w:t>
            </w:r>
          </w:p>
        </w:tc>
      </w:tr>
      <w:tr w:rsidR="00E377F2" w:rsidRPr="00804BA1" w14:paraId="6DCE6295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10FEC4" w14:textId="77777777" w:rsidR="0063737F" w:rsidRPr="00804BA1" w:rsidRDefault="0063737F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0A5D53" w14:textId="77777777" w:rsidR="005333EC" w:rsidRPr="00985AAA" w:rsidRDefault="00493812" w:rsidP="005333EC">
            <w:pPr>
              <w:rPr>
                <w:sz w:val="20"/>
                <w:szCs w:val="20"/>
              </w:rPr>
            </w:pPr>
            <w:r w:rsidRPr="00985AAA">
              <w:rPr>
                <w:sz w:val="20"/>
                <w:szCs w:val="20"/>
              </w:rPr>
              <w:t>Wyposażenie dodatkowe</w:t>
            </w:r>
            <w:r w:rsidR="0063737F" w:rsidRPr="00985AAA">
              <w:rPr>
                <w:sz w:val="20"/>
                <w:szCs w:val="20"/>
              </w:rPr>
              <w:t>:</w:t>
            </w:r>
          </w:p>
          <w:p w14:paraId="17AB14DE" w14:textId="422ACD24" w:rsidR="004D5E37" w:rsidRPr="00985AAA" w:rsidRDefault="004D5E37" w:rsidP="005333EC">
            <w:pPr>
              <w:rPr>
                <w:sz w:val="20"/>
                <w:szCs w:val="20"/>
              </w:rPr>
            </w:pPr>
            <w:r w:rsidRPr="00985AAA">
              <w:rPr>
                <w:sz w:val="20"/>
                <w:szCs w:val="20"/>
              </w:rPr>
              <w:t>- łom wielofunkcyjny</w:t>
            </w:r>
            <w:r w:rsidR="00F60688" w:rsidRPr="00985AAA">
              <w:rPr>
                <w:sz w:val="20"/>
                <w:szCs w:val="20"/>
              </w:rPr>
              <w:t xml:space="preserve">, min. długość </w:t>
            </w:r>
            <w:r w:rsidR="00553B6D" w:rsidRPr="00985AAA">
              <w:rPr>
                <w:sz w:val="20"/>
                <w:szCs w:val="20"/>
              </w:rPr>
              <w:t>9</w:t>
            </w:r>
            <w:r w:rsidR="00B70C8E" w:rsidRPr="00985AAA">
              <w:rPr>
                <w:sz w:val="20"/>
                <w:szCs w:val="20"/>
              </w:rPr>
              <w:t xml:space="preserve">0 </w:t>
            </w:r>
            <w:r w:rsidR="00F60688" w:rsidRPr="00985AAA">
              <w:rPr>
                <w:sz w:val="20"/>
                <w:szCs w:val="20"/>
              </w:rPr>
              <w:t>cm</w:t>
            </w:r>
            <w:r w:rsidR="00B70C8E" w:rsidRPr="00985AAA">
              <w:rPr>
                <w:sz w:val="20"/>
                <w:szCs w:val="20"/>
              </w:rPr>
              <w:t>, rękojeść wykonana z materiału zapewniającego ochronę przed porażeniem prądem</w:t>
            </w:r>
          </w:p>
          <w:p w14:paraId="194C48B7" w14:textId="5DEB251D" w:rsidR="004D5E37" w:rsidRPr="00985AAA" w:rsidRDefault="004D5E37" w:rsidP="004D5E37">
            <w:pPr>
              <w:rPr>
                <w:sz w:val="20"/>
                <w:szCs w:val="20"/>
              </w:rPr>
            </w:pPr>
            <w:r w:rsidRPr="00985AAA">
              <w:rPr>
                <w:sz w:val="20"/>
                <w:szCs w:val="20"/>
              </w:rPr>
              <w:t>- przenośny akumulatorowy system oświetleniowy, zapewniający oświetlenie 360°, regulowana wysokość do 1,8</w:t>
            </w:r>
            <w:r w:rsidR="00B70C8E" w:rsidRPr="00985AAA">
              <w:rPr>
                <w:sz w:val="20"/>
                <w:szCs w:val="20"/>
              </w:rPr>
              <w:t xml:space="preserve"> </w:t>
            </w:r>
            <w:r w:rsidRPr="00985AAA">
              <w:rPr>
                <w:sz w:val="20"/>
                <w:szCs w:val="20"/>
              </w:rPr>
              <w:t>m, obrotowa głowica</w:t>
            </w:r>
            <w:r w:rsidR="00B70C8E" w:rsidRPr="00985AAA">
              <w:rPr>
                <w:sz w:val="20"/>
                <w:szCs w:val="20"/>
              </w:rPr>
              <w:t xml:space="preserve">, temperatura koloru 6500 K, minimalna moc światła 8500 lm </w:t>
            </w:r>
          </w:p>
          <w:p w14:paraId="5528DFA1" w14:textId="37349D7A" w:rsidR="006B5A3C" w:rsidRPr="00985AAA" w:rsidRDefault="004D5E37" w:rsidP="005333EC">
            <w:pPr>
              <w:rPr>
                <w:b/>
                <w:sz w:val="20"/>
                <w:szCs w:val="20"/>
              </w:rPr>
            </w:pPr>
            <w:r w:rsidRPr="00985AAA">
              <w:rPr>
                <w:sz w:val="20"/>
                <w:szCs w:val="20"/>
              </w:rPr>
              <w:t>-</w:t>
            </w:r>
            <w:r w:rsidRPr="00985AAA">
              <w:rPr>
                <w:b/>
                <w:sz w:val="20"/>
                <w:szCs w:val="20"/>
              </w:rPr>
              <w:t xml:space="preserve"> </w:t>
            </w:r>
            <w:r w:rsidRPr="00985AAA">
              <w:rPr>
                <w:sz w:val="20"/>
                <w:szCs w:val="20"/>
              </w:rPr>
              <w:t>zestaw 8 sekwencyjnych dysków ostrzegawczych LED w walizce</w:t>
            </w:r>
            <w:r w:rsidR="00F60688" w:rsidRPr="00985AAA">
              <w:rPr>
                <w:sz w:val="20"/>
                <w:szCs w:val="20"/>
              </w:rPr>
              <w:t xml:space="preserve"> ładującej</w:t>
            </w:r>
            <w:r w:rsidRPr="00985AAA">
              <w:rPr>
                <w:b/>
                <w:sz w:val="20"/>
                <w:szCs w:val="20"/>
              </w:rPr>
              <w:t xml:space="preserve"> </w:t>
            </w:r>
            <w:r w:rsidRPr="00985AAA">
              <w:rPr>
                <w:sz w:val="20"/>
                <w:szCs w:val="20"/>
              </w:rPr>
              <w:t>z możliwością montażu na pachołkach ostrzegawczych</w:t>
            </w:r>
            <w:r w:rsidR="00F60688" w:rsidRPr="00985AAA">
              <w:rPr>
                <w:sz w:val="20"/>
                <w:szCs w:val="20"/>
              </w:rPr>
              <w:t>/drogowych, posiadające uchwyty magnetyczne</w:t>
            </w:r>
            <w:r w:rsidR="00B70C8E" w:rsidRPr="00985AAA">
              <w:rPr>
                <w:b/>
                <w:sz w:val="20"/>
                <w:szCs w:val="20"/>
              </w:rPr>
              <w:t>, Klasa IPX5, akumulator min. 2200 mAh,  moc światła 1 dysku min. 15 W</w:t>
            </w:r>
          </w:p>
          <w:p w14:paraId="1C180A4B" w14:textId="77777777" w:rsidR="0063737F" w:rsidRPr="00804BA1" w:rsidRDefault="005333EC" w:rsidP="005A5219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- latarka akumulatorowa w wykonaniu Ex, IIC, T4 wraz z ładowarkami zamontowanymi w pojeździe – </w:t>
            </w:r>
            <w:r w:rsidR="007317D7" w:rsidRPr="00804BA1">
              <w:rPr>
                <w:sz w:val="20"/>
                <w:szCs w:val="20"/>
              </w:rPr>
              <w:t>5</w:t>
            </w:r>
            <w:r w:rsidRPr="00804BA1">
              <w:rPr>
                <w:sz w:val="20"/>
                <w:szCs w:val="20"/>
              </w:rPr>
              <w:t xml:space="preserve"> kpl.;</w:t>
            </w:r>
          </w:p>
          <w:p w14:paraId="614F9AD0" w14:textId="77777777" w:rsidR="005C4AF0" w:rsidRPr="00804BA1" w:rsidRDefault="00C42123" w:rsidP="005C4AF0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- profesjonalne zabezpieczenie antykorozyjne podwozia</w:t>
            </w:r>
          </w:p>
          <w:p w14:paraId="45F306E9" w14:textId="77777777" w:rsidR="00C42123" w:rsidRPr="00804BA1" w:rsidRDefault="00C42123" w:rsidP="005C4AF0">
            <w:pPr>
              <w:rPr>
                <w:sz w:val="20"/>
                <w:szCs w:val="20"/>
              </w:rPr>
            </w:pPr>
          </w:p>
          <w:p w14:paraId="175D0152" w14:textId="77777777" w:rsidR="005C4AF0" w:rsidRPr="00804BA1" w:rsidRDefault="005C4AF0" w:rsidP="00B70FF4">
            <w:pPr>
              <w:rPr>
                <w:sz w:val="20"/>
                <w:szCs w:val="20"/>
              </w:rPr>
            </w:pPr>
            <w:r w:rsidRPr="00804BA1">
              <w:rPr>
                <w:b/>
                <w:sz w:val="20"/>
                <w:szCs w:val="20"/>
              </w:rPr>
              <w:t xml:space="preserve">Miejsce montażu do uzgodnienia z </w:t>
            </w:r>
            <w:r w:rsidR="00B70FF4" w:rsidRPr="00804BA1">
              <w:rPr>
                <w:b/>
                <w:sz w:val="20"/>
                <w:szCs w:val="20"/>
              </w:rPr>
              <w:t>Z</w:t>
            </w:r>
            <w:r w:rsidRPr="00804BA1">
              <w:rPr>
                <w:b/>
                <w:sz w:val="20"/>
                <w:szCs w:val="20"/>
              </w:rPr>
              <w:t>amawiającym w trakcie realizacji zamówienia.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771C" w14:textId="715D2133" w:rsidR="0063737F" w:rsidRPr="00804BA1" w:rsidRDefault="0063737F">
            <w:pPr>
              <w:snapToGrid w:val="0"/>
              <w:rPr>
                <w:sz w:val="20"/>
                <w:szCs w:val="20"/>
              </w:rPr>
            </w:pPr>
          </w:p>
        </w:tc>
      </w:tr>
      <w:tr w:rsidR="00804BA1" w:rsidRPr="00804BA1" w14:paraId="51F0E8B8" w14:textId="77777777" w:rsidTr="005A5219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8E02C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CBD24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 xml:space="preserve">Wyłącznik zasilania zainstalowanych dodatkowo urządzeń po wyłączeniu zapłonu pojazdu – </w:t>
            </w:r>
            <w:r w:rsidRPr="00804BA1">
              <w:rPr>
                <w:b/>
                <w:sz w:val="20"/>
                <w:szCs w:val="20"/>
              </w:rPr>
              <w:t>zakres do uzgodnienia z Zamawiającym w trakcie realizacji zamówienia.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0106" w14:textId="782145C9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0262D9">
              <w:rPr>
                <w:sz w:val="20"/>
                <w:szCs w:val="20"/>
              </w:rPr>
              <w:t>spełnia/nie spełnia*</w:t>
            </w:r>
          </w:p>
        </w:tc>
      </w:tr>
      <w:tr w:rsidR="00804BA1" w:rsidRPr="00804BA1" w14:paraId="116ECB39" w14:textId="77777777" w:rsidTr="003912B9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21CB4C3" w14:textId="77777777" w:rsidR="00804BA1" w:rsidRPr="00804BA1" w:rsidRDefault="00804BA1" w:rsidP="00804BA1">
            <w:pPr>
              <w:numPr>
                <w:ilvl w:val="0"/>
                <w:numId w:val="2"/>
              </w:numPr>
              <w:tabs>
                <w:tab w:val="left" w:pos="143"/>
              </w:tabs>
              <w:snapToGrid w:val="0"/>
              <w:ind w:left="214" w:hanging="76"/>
              <w:jc w:val="center"/>
              <w:rPr>
                <w:sz w:val="20"/>
                <w:szCs w:val="20"/>
              </w:rPr>
            </w:pPr>
          </w:p>
        </w:tc>
        <w:tc>
          <w:tcPr>
            <w:tcW w:w="107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24F4F1E" w14:textId="77777777" w:rsidR="00804BA1" w:rsidRPr="00804BA1" w:rsidRDefault="00804BA1" w:rsidP="00804BA1">
            <w:pPr>
              <w:rPr>
                <w:sz w:val="20"/>
                <w:szCs w:val="20"/>
              </w:rPr>
            </w:pPr>
            <w:r w:rsidRPr="00804BA1">
              <w:rPr>
                <w:sz w:val="20"/>
                <w:szCs w:val="20"/>
              </w:rPr>
              <w:t>Fabryczny zestaw narzędzi przewidzianych do wyposażenia pojazdu przez producenta podwozia. Trójkąt ostrzegawczy, apteczka, podnośnik umożliwiający podniesienie pojazdu w celu wymiany koła i klucz do kół.</w:t>
            </w:r>
          </w:p>
        </w:tc>
        <w:tc>
          <w:tcPr>
            <w:tcW w:w="3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B072A" w14:textId="2F7F33F8" w:rsidR="00804BA1" w:rsidRPr="00804BA1" w:rsidRDefault="00804BA1" w:rsidP="00804BA1">
            <w:pPr>
              <w:snapToGrid w:val="0"/>
              <w:rPr>
                <w:sz w:val="20"/>
                <w:szCs w:val="20"/>
              </w:rPr>
            </w:pPr>
            <w:r w:rsidRPr="000262D9">
              <w:rPr>
                <w:sz w:val="20"/>
                <w:szCs w:val="20"/>
              </w:rPr>
              <w:t>spełnia/nie spełnia*</w:t>
            </w:r>
          </w:p>
        </w:tc>
      </w:tr>
    </w:tbl>
    <w:p w14:paraId="306F67D3" w14:textId="77777777" w:rsidR="0063737F" w:rsidRPr="00804BA1" w:rsidRDefault="0063737F">
      <w:pPr>
        <w:rPr>
          <w:color w:val="808080" w:themeColor="background1" w:themeShade="80"/>
          <w:sz w:val="20"/>
          <w:szCs w:val="20"/>
        </w:rPr>
      </w:pPr>
    </w:p>
    <w:p w14:paraId="3CEEC658" w14:textId="77777777" w:rsidR="0063737F" w:rsidRPr="00804BA1" w:rsidRDefault="0063737F">
      <w:pPr>
        <w:rPr>
          <w:color w:val="808080" w:themeColor="background1" w:themeShade="80"/>
          <w:sz w:val="20"/>
          <w:szCs w:val="20"/>
        </w:rPr>
      </w:pPr>
    </w:p>
    <w:p w14:paraId="7766D845" w14:textId="77777777" w:rsidR="00E31C33" w:rsidRPr="00804BA1" w:rsidRDefault="00E31C33">
      <w:pPr>
        <w:pStyle w:val="Tekstpodstawowywcity21"/>
        <w:tabs>
          <w:tab w:val="left" w:pos="8577"/>
        </w:tabs>
        <w:ind w:left="0"/>
        <w:rPr>
          <w:color w:val="808080" w:themeColor="background1" w:themeShade="80"/>
        </w:rPr>
      </w:pPr>
    </w:p>
    <w:p w14:paraId="3F83BB0A" w14:textId="77777777" w:rsidR="00E31C33" w:rsidRPr="00804BA1" w:rsidRDefault="00E31C33">
      <w:pPr>
        <w:pStyle w:val="Tekstpodstawowywcity21"/>
        <w:tabs>
          <w:tab w:val="left" w:pos="8577"/>
        </w:tabs>
        <w:ind w:left="0"/>
        <w:rPr>
          <w:color w:val="808080" w:themeColor="background1" w:themeShade="80"/>
        </w:rPr>
      </w:pPr>
    </w:p>
    <w:p w14:paraId="3BAB3EBB" w14:textId="77777777" w:rsidR="00E31C33" w:rsidRPr="00804BA1" w:rsidRDefault="00E31C33" w:rsidP="00E31C33">
      <w:pPr>
        <w:pStyle w:val="Tekstpodstawowywcity21"/>
        <w:tabs>
          <w:tab w:val="left" w:pos="8577"/>
        </w:tabs>
        <w:ind w:left="0"/>
        <w:rPr>
          <w:color w:val="808080" w:themeColor="background1" w:themeShade="80"/>
        </w:rPr>
      </w:pPr>
    </w:p>
    <w:sectPr w:rsidR="00E31C33" w:rsidRPr="00804BA1" w:rsidSect="00442CA4">
      <w:footerReference w:type="default" r:id="rId8"/>
      <w:footerReference w:type="first" r:id="rId9"/>
      <w:pgSz w:w="16838" w:h="11906" w:orient="landscape"/>
      <w:pgMar w:top="426" w:right="820" w:bottom="1276" w:left="993" w:header="708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54EA" w14:textId="77777777" w:rsidR="00923166" w:rsidRDefault="00923166">
      <w:r>
        <w:separator/>
      </w:r>
    </w:p>
  </w:endnote>
  <w:endnote w:type="continuationSeparator" w:id="0">
    <w:p w14:paraId="396501F5" w14:textId="77777777" w:rsidR="00923166" w:rsidRDefault="0092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ACAC" w14:textId="77777777" w:rsidR="00590149" w:rsidRDefault="00583F15">
    <w:pPr>
      <w:pStyle w:val="Stopka"/>
      <w:jc w:val="center"/>
    </w:pPr>
    <w:r>
      <w:rPr>
        <w:noProof/>
      </w:rPr>
      <w:fldChar w:fldCharType="begin"/>
    </w:r>
    <w:r w:rsidR="00590149">
      <w:rPr>
        <w:noProof/>
      </w:rPr>
      <w:instrText xml:space="preserve"> PAGE </w:instrText>
    </w:r>
    <w:r>
      <w:rPr>
        <w:noProof/>
      </w:rPr>
      <w:fldChar w:fldCharType="separate"/>
    </w:r>
    <w:r w:rsidR="00E31C33">
      <w:rPr>
        <w:noProof/>
      </w:rPr>
      <w:t>5</w:t>
    </w:r>
    <w:r>
      <w:rPr>
        <w:noProof/>
      </w:rPr>
      <w:fldChar w:fldCharType="end"/>
    </w:r>
  </w:p>
  <w:p w14:paraId="12B3EC99" w14:textId="77777777" w:rsidR="00590149" w:rsidRDefault="00590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94B0" w14:textId="77777777" w:rsidR="00590149" w:rsidRDefault="005901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CB26" w14:textId="77777777" w:rsidR="00923166" w:rsidRDefault="00923166">
      <w:r>
        <w:separator/>
      </w:r>
    </w:p>
  </w:footnote>
  <w:footnote w:type="continuationSeparator" w:id="0">
    <w:p w14:paraId="7F884754" w14:textId="77777777" w:rsidR="00923166" w:rsidRDefault="00923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</w:lvl>
  </w:abstractNum>
  <w:num w:numId="1" w16cid:durableId="242227601">
    <w:abstractNumId w:val="0"/>
  </w:num>
  <w:num w:numId="2" w16cid:durableId="1794664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DC0"/>
    <w:rsid w:val="00037495"/>
    <w:rsid w:val="00062DF9"/>
    <w:rsid w:val="00076DED"/>
    <w:rsid w:val="000C1E12"/>
    <w:rsid w:val="001A5C0C"/>
    <w:rsid w:val="001B5FD7"/>
    <w:rsid w:val="001C054D"/>
    <w:rsid w:val="001C098F"/>
    <w:rsid w:val="001C2BFA"/>
    <w:rsid w:val="00213808"/>
    <w:rsid w:val="00225511"/>
    <w:rsid w:val="002557A3"/>
    <w:rsid w:val="002878E4"/>
    <w:rsid w:val="002A35ED"/>
    <w:rsid w:val="002A5ABA"/>
    <w:rsid w:val="002B728A"/>
    <w:rsid w:val="002E60EB"/>
    <w:rsid w:val="00346708"/>
    <w:rsid w:val="00353B1B"/>
    <w:rsid w:val="0036089F"/>
    <w:rsid w:val="00383368"/>
    <w:rsid w:val="003912B9"/>
    <w:rsid w:val="003A3921"/>
    <w:rsid w:val="00416402"/>
    <w:rsid w:val="00424B8B"/>
    <w:rsid w:val="00431F6B"/>
    <w:rsid w:val="00442CA4"/>
    <w:rsid w:val="00444040"/>
    <w:rsid w:val="00486211"/>
    <w:rsid w:val="00493812"/>
    <w:rsid w:val="004D18C3"/>
    <w:rsid w:val="004D5E37"/>
    <w:rsid w:val="00521D1E"/>
    <w:rsid w:val="00531AE1"/>
    <w:rsid w:val="005332E1"/>
    <w:rsid w:val="005333EC"/>
    <w:rsid w:val="005516EF"/>
    <w:rsid w:val="00553B6D"/>
    <w:rsid w:val="00566CE2"/>
    <w:rsid w:val="005710AE"/>
    <w:rsid w:val="00583F15"/>
    <w:rsid w:val="00590149"/>
    <w:rsid w:val="00597AA9"/>
    <w:rsid w:val="005A5219"/>
    <w:rsid w:val="005C033D"/>
    <w:rsid w:val="005C119C"/>
    <w:rsid w:val="005C4AF0"/>
    <w:rsid w:val="005C5A87"/>
    <w:rsid w:val="005E210E"/>
    <w:rsid w:val="006350B7"/>
    <w:rsid w:val="00635770"/>
    <w:rsid w:val="0063737F"/>
    <w:rsid w:val="006374DA"/>
    <w:rsid w:val="0065386E"/>
    <w:rsid w:val="00667918"/>
    <w:rsid w:val="006A5626"/>
    <w:rsid w:val="006B5A3C"/>
    <w:rsid w:val="006C5A1B"/>
    <w:rsid w:val="007022EC"/>
    <w:rsid w:val="00713566"/>
    <w:rsid w:val="00724DC0"/>
    <w:rsid w:val="0073124D"/>
    <w:rsid w:val="007317D7"/>
    <w:rsid w:val="00752315"/>
    <w:rsid w:val="00760A33"/>
    <w:rsid w:val="00785C72"/>
    <w:rsid w:val="00804BA1"/>
    <w:rsid w:val="00804C36"/>
    <w:rsid w:val="00820365"/>
    <w:rsid w:val="008236F5"/>
    <w:rsid w:val="00827B8B"/>
    <w:rsid w:val="00842B4E"/>
    <w:rsid w:val="008527D5"/>
    <w:rsid w:val="008533D1"/>
    <w:rsid w:val="00874C22"/>
    <w:rsid w:val="008C7DC0"/>
    <w:rsid w:val="008D6533"/>
    <w:rsid w:val="008E0F5C"/>
    <w:rsid w:val="008E565A"/>
    <w:rsid w:val="00902E9A"/>
    <w:rsid w:val="00904BC2"/>
    <w:rsid w:val="00905F96"/>
    <w:rsid w:val="00912838"/>
    <w:rsid w:val="00923166"/>
    <w:rsid w:val="009505FF"/>
    <w:rsid w:val="00951634"/>
    <w:rsid w:val="00985AAA"/>
    <w:rsid w:val="0098659E"/>
    <w:rsid w:val="009A64A5"/>
    <w:rsid w:val="009B711E"/>
    <w:rsid w:val="009D328A"/>
    <w:rsid w:val="00A04022"/>
    <w:rsid w:val="00A20510"/>
    <w:rsid w:val="00A30AAD"/>
    <w:rsid w:val="00A54274"/>
    <w:rsid w:val="00B24347"/>
    <w:rsid w:val="00B33A3F"/>
    <w:rsid w:val="00B44741"/>
    <w:rsid w:val="00B52CB2"/>
    <w:rsid w:val="00B548AB"/>
    <w:rsid w:val="00B64AAB"/>
    <w:rsid w:val="00B65952"/>
    <w:rsid w:val="00B67D62"/>
    <w:rsid w:val="00B70C8E"/>
    <w:rsid w:val="00B70FF4"/>
    <w:rsid w:val="00BE390A"/>
    <w:rsid w:val="00BF1BBC"/>
    <w:rsid w:val="00C13464"/>
    <w:rsid w:val="00C3452F"/>
    <w:rsid w:val="00C361CD"/>
    <w:rsid w:val="00C414AC"/>
    <w:rsid w:val="00C4195D"/>
    <w:rsid w:val="00C42123"/>
    <w:rsid w:val="00C62707"/>
    <w:rsid w:val="00C637AF"/>
    <w:rsid w:val="00C9517C"/>
    <w:rsid w:val="00CB3201"/>
    <w:rsid w:val="00CE0898"/>
    <w:rsid w:val="00CE2070"/>
    <w:rsid w:val="00CE45A7"/>
    <w:rsid w:val="00CE4AB6"/>
    <w:rsid w:val="00D10EAF"/>
    <w:rsid w:val="00D52EF4"/>
    <w:rsid w:val="00D610D4"/>
    <w:rsid w:val="00D63E7F"/>
    <w:rsid w:val="00D63F80"/>
    <w:rsid w:val="00E02BC7"/>
    <w:rsid w:val="00E20F25"/>
    <w:rsid w:val="00E31C33"/>
    <w:rsid w:val="00E377F2"/>
    <w:rsid w:val="00E6341F"/>
    <w:rsid w:val="00E76D1D"/>
    <w:rsid w:val="00E85701"/>
    <w:rsid w:val="00E92CF3"/>
    <w:rsid w:val="00EB1994"/>
    <w:rsid w:val="00EB5D44"/>
    <w:rsid w:val="00ED589E"/>
    <w:rsid w:val="00EF1DA2"/>
    <w:rsid w:val="00F165F0"/>
    <w:rsid w:val="00F60688"/>
    <w:rsid w:val="00F64633"/>
    <w:rsid w:val="00F64A25"/>
    <w:rsid w:val="00F66360"/>
    <w:rsid w:val="00F90CAB"/>
    <w:rsid w:val="00F95633"/>
    <w:rsid w:val="00FA326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EFD9B3"/>
  <w15:docId w15:val="{B11E4E27-BDF0-497F-A802-09A9D939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CA4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42CA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442CA4"/>
    <w:pPr>
      <w:keepNext/>
      <w:numPr>
        <w:ilvl w:val="1"/>
        <w:numId w:val="1"/>
      </w:numPr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42CA4"/>
    <w:pPr>
      <w:keepNext/>
      <w:numPr>
        <w:ilvl w:val="2"/>
        <w:numId w:val="1"/>
      </w:numPr>
      <w:outlineLvl w:val="2"/>
    </w:pPr>
    <w:rPr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42CA4"/>
  </w:style>
  <w:style w:type="character" w:customStyle="1" w:styleId="WW8Num1z1">
    <w:name w:val="WW8Num1z1"/>
    <w:rsid w:val="00442CA4"/>
  </w:style>
  <w:style w:type="character" w:customStyle="1" w:styleId="WW8Num1z2">
    <w:name w:val="WW8Num1z2"/>
    <w:rsid w:val="00442CA4"/>
  </w:style>
  <w:style w:type="character" w:customStyle="1" w:styleId="WW8Num1z3">
    <w:name w:val="WW8Num1z3"/>
    <w:rsid w:val="00442CA4"/>
  </w:style>
  <w:style w:type="character" w:customStyle="1" w:styleId="WW8Num1z4">
    <w:name w:val="WW8Num1z4"/>
    <w:rsid w:val="00442CA4"/>
  </w:style>
  <w:style w:type="character" w:customStyle="1" w:styleId="WW8Num1z5">
    <w:name w:val="WW8Num1z5"/>
    <w:rsid w:val="00442CA4"/>
  </w:style>
  <w:style w:type="character" w:customStyle="1" w:styleId="WW8Num1z6">
    <w:name w:val="WW8Num1z6"/>
    <w:rsid w:val="00442CA4"/>
  </w:style>
  <w:style w:type="character" w:customStyle="1" w:styleId="WW8Num1z7">
    <w:name w:val="WW8Num1z7"/>
    <w:rsid w:val="00442CA4"/>
  </w:style>
  <w:style w:type="character" w:customStyle="1" w:styleId="WW8Num1z8">
    <w:name w:val="WW8Num1z8"/>
    <w:rsid w:val="00442CA4"/>
  </w:style>
  <w:style w:type="character" w:customStyle="1" w:styleId="WW8Num2z0">
    <w:name w:val="WW8Num2z0"/>
    <w:rsid w:val="00442CA4"/>
  </w:style>
  <w:style w:type="character" w:customStyle="1" w:styleId="Domylnaczcionkaakapitu2">
    <w:name w:val="Domyślna czcionka akapitu2"/>
    <w:rsid w:val="00442CA4"/>
  </w:style>
  <w:style w:type="character" w:customStyle="1" w:styleId="WW8Num2z1">
    <w:name w:val="WW8Num2z1"/>
    <w:rsid w:val="00442CA4"/>
    <w:rPr>
      <w:rFonts w:ascii="Courier New" w:hAnsi="Courier New" w:cs="Courier New" w:hint="default"/>
    </w:rPr>
  </w:style>
  <w:style w:type="character" w:customStyle="1" w:styleId="WW8Num2z2">
    <w:name w:val="WW8Num2z2"/>
    <w:rsid w:val="00442CA4"/>
    <w:rPr>
      <w:rFonts w:ascii="Wingdings" w:hAnsi="Wingdings" w:cs="Wingdings" w:hint="default"/>
    </w:rPr>
  </w:style>
  <w:style w:type="character" w:customStyle="1" w:styleId="WW8Num3z0">
    <w:name w:val="WW8Num3z0"/>
    <w:rsid w:val="00442CA4"/>
  </w:style>
  <w:style w:type="character" w:customStyle="1" w:styleId="WW8Num3z1">
    <w:name w:val="WW8Num3z1"/>
    <w:rsid w:val="00442CA4"/>
  </w:style>
  <w:style w:type="character" w:customStyle="1" w:styleId="WW8Num3z2">
    <w:name w:val="WW8Num3z2"/>
    <w:rsid w:val="00442CA4"/>
  </w:style>
  <w:style w:type="character" w:customStyle="1" w:styleId="WW8Num3z3">
    <w:name w:val="WW8Num3z3"/>
    <w:rsid w:val="00442CA4"/>
  </w:style>
  <w:style w:type="character" w:customStyle="1" w:styleId="WW8Num3z4">
    <w:name w:val="WW8Num3z4"/>
    <w:rsid w:val="00442CA4"/>
  </w:style>
  <w:style w:type="character" w:customStyle="1" w:styleId="WW8Num3z5">
    <w:name w:val="WW8Num3z5"/>
    <w:rsid w:val="00442CA4"/>
  </w:style>
  <w:style w:type="character" w:customStyle="1" w:styleId="WW8Num3z6">
    <w:name w:val="WW8Num3z6"/>
    <w:rsid w:val="00442CA4"/>
  </w:style>
  <w:style w:type="character" w:customStyle="1" w:styleId="WW8Num3z7">
    <w:name w:val="WW8Num3z7"/>
    <w:rsid w:val="00442CA4"/>
  </w:style>
  <w:style w:type="character" w:customStyle="1" w:styleId="WW8Num3z8">
    <w:name w:val="WW8Num3z8"/>
    <w:rsid w:val="00442CA4"/>
  </w:style>
  <w:style w:type="character" w:customStyle="1" w:styleId="WW8Num4z0">
    <w:name w:val="WW8Num4z0"/>
    <w:rsid w:val="00442CA4"/>
    <w:rPr>
      <w:rFonts w:hint="default"/>
    </w:rPr>
  </w:style>
  <w:style w:type="character" w:customStyle="1" w:styleId="WW8Num4z1">
    <w:name w:val="WW8Num4z1"/>
    <w:rsid w:val="00442CA4"/>
  </w:style>
  <w:style w:type="character" w:customStyle="1" w:styleId="WW8Num4z2">
    <w:name w:val="WW8Num4z2"/>
    <w:rsid w:val="00442CA4"/>
  </w:style>
  <w:style w:type="character" w:customStyle="1" w:styleId="WW8Num4z3">
    <w:name w:val="WW8Num4z3"/>
    <w:rsid w:val="00442CA4"/>
  </w:style>
  <w:style w:type="character" w:customStyle="1" w:styleId="WW8Num4z4">
    <w:name w:val="WW8Num4z4"/>
    <w:rsid w:val="00442CA4"/>
  </w:style>
  <w:style w:type="character" w:customStyle="1" w:styleId="WW8Num4z5">
    <w:name w:val="WW8Num4z5"/>
    <w:rsid w:val="00442CA4"/>
  </w:style>
  <w:style w:type="character" w:customStyle="1" w:styleId="WW8Num4z6">
    <w:name w:val="WW8Num4z6"/>
    <w:rsid w:val="00442CA4"/>
  </w:style>
  <w:style w:type="character" w:customStyle="1" w:styleId="WW8Num4z7">
    <w:name w:val="WW8Num4z7"/>
    <w:rsid w:val="00442CA4"/>
  </w:style>
  <w:style w:type="character" w:customStyle="1" w:styleId="WW8Num4z8">
    <w:name w:val="WW8Num4z8"/>
    <w:rsid w:val="00442CA4"/>
  </w:style>
  <w:style w:type="character" w:customStyle="1" w:styleId="WW8Num5z0">
    <w:name w:val="WW8Num5z0"/>
    <w:rsid w:val="00442CA4"/>
  </w:style>
  <w:style w:type="character" w:customStyle="1" w:styleId="WW8Num5z1">
    <w:name w:val="WW8Num5z1"/>
    <w:rsid w:val="00442CA4"/>
  </w:style>
  <w:style w:type="character" w:customStyle="1" w:styleId="WW8Num5z2">
    <w:name w:val="WW8Num5z2"/>
    <w:rsid w:val="00442CA4"/>
  </w:style>
  <w:style w:type="character" w:customStyle="1" w:styleId="WW8Num5z3">
    <w:name w:val="WW8Num5z3"/>
    <w:rsid w:val="00442CA4"/>
  </w:style>
  <w:style w:type="character" w:customStyle="1" w:styleId="WW8Num5z4">
    <w:name w:val="WW8Num5z4"/>
    <w:rsid w:val="00442CA4"/>
  </w:style>
  <w:style w:type="character" w:customStyle="1" w:styleId="WW8Num5z5">
    <w:name w:val="WW8Num5z5"/>
    <w:rsid w:val="00442CA4"/>
  </w:style>
  <w:style w:type="character" w:customStyle="1" w:styleId="WW8Num5z6">
    <w:name w:val="WW8Num5z6"/>
    <w:rsid w:val="00442CA4"/>
  </w:style>
  <w:style w:type="character" w:customStyle="1" w:styleId="WW8Num5z7">
    <w:name w:val="WW8Num5z7"/>
    <w:rsid w:val="00442CA4"/>
  </w:style>
  <w:style w:type="character" w:customStyle="1" w:styleId="WW8Num5z8">
    <w:name w:val="WW8Num5z8"/>
    <w:rsid w:val="00442CA4"/>
  </w:style>
  <w:style w:type="character" w:customStyle="1" w:styleId="WW8Num6z0">
    <w:name w:val="WW8Num6z0"/>
    <w:rsid w:val="00442CA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442CA4"/>
    <w:rPr>
      <w:rFonts w:ascii="Courier New" w:hAnsi="Courier New" w:cs="Courier New" w:hint="default"/>
    </w:rPr>
  </w:style>
  <w:style w:type="character" w:customStyle="1" w:styleId="WW8Num6z2">
    <w:name w:val="WW8Num6z2"/>
    <w:rsid w:val="00442CA4"/>
    <w:rPr>
      <w:rFonts w:ascii="Wingdings" w:hAnsi="Wingdings" w:cs="Wingdings" w:hint="default"/>
    </w:rPr>
  </w:style>
  <w:style w:type="character" w:customStyle="1" w:styleId="WW8Num6z3">
    <w:name w:val="WW8Num6z3"/>
    <w:rsid w:val="00442CA4"/>
    <w:rPr>
      <w:rFonts w:ascii="Symbol" w:hAnsi="Symbol" w:cs="Symbol" w:hint="default"/>
    </w:rPr>
  </w:style>
  <w:style w:type="character" w:customStyle="1" w:styleId="WW8Num7z0">
    <w:name w:val="WW8Num7z0"/>
    <w:rsid w:val="00442CA4"/>
    <w:rPr>
      <w:rFonts w:hint="default"/>
    </w:rPr>
  </w:style>
  <w:style w:type="character" w:customStyle="1" w:styleId="WW8Num8z0">
    <w:name w:val="WW8Num8z0"/>
    <w:rsid w:val="00442CA4"/>
    <w:rPr>
      <w:rFonts w:hint="default"/>
    </w:rPr>
  </w:style>
  <w:style w:type="character" w:customStyle="1" w:styleId="WW8Num9z0">
    <w:name w:val="WW8Num9z0"/>
    <w:rsid w:val="00442CA4"/>
  </w:style>
  <w:style w:type="character" w:customStyle="1" w:styleId="WW8Num9z1">
    <w:name w:val="WW8Num9z1"/>
    <w:rsid w:val="00442CA4"/>
  </w:style>
  <w:style w:type="character" w:customStyle="1" w:styleId="WW8Num9z2">
    <w:name w:val="WW8Num9z2"/>
    <w:rsid w:val="00442CA4"/>
  </w:style>
  <w:style w:type="character" w:customStyle="1" w:styleId="WW8Num9z3">
    <w:name w:val="WW8Num9z3"/>
    <w:rsid w:val="00442CA4"/>
  </w:style>
  <w:style w:type="character" w:customStyle="1" w:styleId="WW8Num9z4">
    <w:name w:val="WW8Num9z4"/>
    <w:rsid w:val="00442CA4"/>
  </w:style>
  <w:style w:type="character" w:customStyle="1" w:styleId="WW8Num9z5">
    <w:name w:val="WW8Num9z5"/>
    <w:rsid w:val="00442CA4"/>
  </w:style>
  <w:style w:type="character" w:customStyle="1" w:styleId="WW8Num9z6">
    <w:name w:val="WW8Num9z6"/>
    <w:rsid w:val="00442CA4"/>
  </w:style>
  <w:style w:type="character" w:customStyle="1" w:styleId="WW8Num9z7">
    <w:name w:val="WW8Num9z7"/>
    <w:rsid w:val="00442CA4"/>
  </w:style>
  <w:style w:type="character" w:customStyle="1" w:styleId="WW8Num9z8">
    <w:name w:val="WW8Num9z8"/>
    <w:rsid w:val="00442CA4"/>
  </w:style>
  <w:style w:type="character" w:customStyle="1" w:styleId="WW8Num10z0">
    <w:name w:val="WW8Num10z0"/>
    <w:rsid w:val="00442CA4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442CA4"/>
    <w:rPr>
      <w:rFonts w:hint="default"/>
    </w:rPr>
  </w:style>
  <w:style w:type="character" w:customStyle="1" w:styleId="WW8Num10z2">
    <w:name w:val="WW8Num10z2"/>
    <w:rsid w:val="00442CA4"/>
    <w:rPr>
      <w:rFonts w:ascii="Wingdings" w:hAnsi="Wingdings" w:cs="Wingdings" w:hint="default"/>
    </w:rPr>
  </w:style>
  <w:style w:type="character" w:customStyle="1" w:styleId="WW8Num10z3">
    <w:name w:val="WW8Num10z3"/>
    <w:rsid w:val="00442CA4"/>
    <w:rPr>
      <w:rFonts w:ascii="Symbol" w:hAnsi="Symbol" w:cs="Symbol" w:hint="default"/>
    </w:rPr>
  </w:style>
  <w:style w:type="character" w:customStyle="1" w:styleId="WW8Num10z4">
    <w:name w:val="WW8Num10z4"/>
    <w:rsid w:val="00442CA4"/>
    <w:rPr>
      <w:rFonts w:ascii="Courier New" w:hAnsi="Courier New" w:cs="Courier New" w:hint="default"/>
    </w:rPr>
  </w:style>
  <w:style w:type="character" w:customStyle="1" w:styleId="WW8Num11z0">
    <w:name w:val="WW8Num11z0"/>
    <w:rsid w:val="00442CA4"/>
  </w:style>
  <w:style w:type="character" w:customStyle="1" w:styleId="WW8Num11z1">
    <w:name w:val="WW8Num11z1"/>
    <w:rsid w:val="00442CA4"/>
  </w:style>
  <w:style w:type="character" w:customStyle="1" w:styleId="WW8Num11z2">
    <w:name w:val="WW8Num11z2"/>
    <w:rsid w:val="00442CA4"/>
  </w:style>
  <w:style w:type="character" w:customStyle="1" w:styleId="WW8Num11z3">
    <w:name w:val="WW8Num11z3"/>
    <w:rsid w:val="00442CA4"/>
  </w:style>
  <w:style w:type="character" w:customStyle="1" w:styleId="WW8Num11z4">
    <w:name w:val="WW8Num11z4"/>
    <w:rsid w:val="00442CA4"/>
  </w:style>
  <w:style w:type="character" w:customStyle="1" w:styleId="WW8Num11z5">
    <w:name w:val="WW8Num11z5"/>
    <w:rsid w:val="00442CA4"/>
  </w:style>
  <w:style w:type="character" w:customStyle="1" w:styleId="WW8Num11z6">
    <w:name w:val="WW8Num11z6"/>
    <w:rsid w:val="00442CA4"/>
  </w:style>
  <w:style w:type="character" w:customStyle="1" w:styleId="WW8Num11z7">
    <w:name w:val="WW8Num11z7"/>
    <w:rsid w:val="00442CA4"/>
  </w:style>
  <w:style w:type="character" w:customStyle="1" w:styleId="WW8Num11z8">
    <w:name w:val="WW8Num11z8"/>
    <w:rsid w:val="00442CA4"/>
  </w:style>
  <w:style w:type="character" w:customStyle="1" w:styleId="WW8Num12z0">
    <w:name w:val="WW8Num12z0"/>
    <w:rsid w:val="00442CA4"/>
  </w:style>
  <w:style w:type="character" w:customStyle="1" w:styleId="WW8Num12z1">
    <w:name w:val="WW8Num12z1"/>
    <w:rsid w:val="00442CA4"/>
  </w:style>
  <w:style w:type="character" w:customStyle="1" w:styleId="WW8Num12z2">
    <w:name w:val="WW8Num12z2"/>
    <w:rsid w:val="00442CA4"/>
  </w:style>
  <w:style w:type="character" w:customStyle="1" w:styleId="WW8Num12z3">
    <w:name w:val="WW8Num12z3"/>
    <w:rsid w:val="00442CA4"/>
  </w:style>
  <w:style w:type="character" w:customStyle="1" w:styleId="WW8Num12z4">
    <w:name w:val="WW8Num12z4"/>
    <w:rsid w:val="00442CA4"/>
  </w:style>
  <w:style w:type="character" w:customStyle="1" w:styleId="WW8Num12z5">
    <w:name w:val="WW8Num12z5"/>
    <w:rsid w:val="00442CA4"/>
  </w:style>
  <w:style w:type="character" w:customStyle="1" w:styleId="WW8Num12z6">
    <w:name w:val="WW8Num12z6"/>
    <w:rsid w:val="00442CA4"/>
  </w:style>
  <w:style w:type="character" w:customStyle="1" w:styleId="WW8Num12z7">
    <w:name w:val="WW8Num12z7"/>
    <w:rsid w:val="00442CA4"/>
  </w:style>
  <w:style w:type="character" w:customStyle="1" w:styleId="WW8Num12z8">
    <w:name w:val="WW8Num12z8"/>
    <w:rsid w:val="00442CA4"/>
  </w:style>
  <w:style w:type="character" w:customStyle="1" w:styleId="WW8Num13z0">
    <w:name w:val="WW8Num13z0"/>
    <w:rsid w:val="00442CA4"/>
    <w:rPr>
      <w:rFonts w:ascii="Symbol" w:hAnsi="Symbol" w:cs="Symbol" w:hint="default"/>
    </w:rPr>
  </w:style>
  <w:style w:type="character" w:customStyle="1" w:styleId="WW8Num13z1">
    <w:name w:val="WW8Num13z1"/>
    <w:rsid w:val="00442CA4"/>
    <w:rPr>
      <w:rFonts w:ascii="Courier New" w:hAnsi="Courier New" w:cs="Courier New" w:hint="default"/>
    </w:rPr>
  </w:style>
  <w:style w:type="character" w:customStyle="1" w:styleId="WW8Num13z2">
    <w:name w:val="WW8Num13z2"/>
    <w:rsid w:val="00442CA4"/>
    <w:rPr>
      <w:rFonts w:ascii="Wingdings" w:hAnsi="Wingdings" w:cs="Wingdings" w:hint="default"/>
    </w:rPr>
  </w:style>
  <w:style w:type="character" w:customStyle="1" w:styleId="WW8Num14z0">
    <w:name w:val="WW8Num14z0"/>
    <w:rsid w:val="00442CA4"/>
    <w:rPr>
      <w:rFonts w:hint="default"/>
    </w:rPr>
  </w:style>
  <w:style w:type="character" w:customStyle="1" w:styleId="WW8Num14z2">
    <w:name w:val="WW8Num14z2"/>
    <w:rsid w:val="00442CA4"/>
  </w:style>
  <w:style w:type="character" w:customStyle="1" w:styleId="WW8Num14z3">
    <w:name w:val="WW8Num14z3"/>
    <w:rsid w:val="00442CA4"/>
  </w:style>
  <w:style w:type="character" w:customStyle="1" w:styleId="WW8Num14z4">
    <w:name w:val="WW8Num14z4"/>
    <w:rsid w:val="00442CA4"/>
  </w:style>
  <w:style w:type="character" w:customStyle="1" w:styleId="WW8Num14z5">
    <w:name w:val="WW8Num14z5"/>
    <w:rsid w:val="00442CA4"/>
  </w:style>
  <w:style w:type="character" w:customStyle="1" w:styleId="WW8Num14z6">
    <w:name w:val="WW8Num14z6"/>
    <w:rsid w:val="00442CA4"/>
  </w:style>
  <w:style w:type="character" w:customStyle="1" w:styleId="WW8Num14z7">
    <w:name w:val="WW8Num14z7"/>
    <w:rsid w:val="00442CA4"/>
  </w:style>
  <w:style w:type="character" w:customStyle="1" w:styleId="WW8Num14z8">
    <w:name w:val="WW8Num14z8"/>
    <w:rsid w:val="00442CA4"/>
  </w:style>
  <w:style w:type="character" w:customStyle="1" w:styleId="WW8Num15z0">
    <w:name w:val="WW8Num15z0"/>
    <w:rsid w:val="00442CA4"/>
  </w:style>
  <w:style w:type="character" w:customStyle="1" w:styleId="WW8Num15z1">
    <w:name w:val="WW8Num15z1"/>
    <w:rsid w:val="00442CA4"/>
  </w:style>
  <w:style w:type="character" w:customStyle="1" w:styleId="WW8Num15z2">
    <w:name w:val="WW8Num15z2"/>
    <w:rsid w:val="00442CA4"/>
  </w:style>
  <w:style w:type="character" w:customStyle="1" w:styleId="WW8Num15z3">
    <w:name w:val="WW8Num15z3"/>
    <w:rsid w:val="00442CA4"/>
  </w:style>
  <w:style w:type="character" w:customStyle="1" w:styleId="WW8Num15z4">
    <w:name w:val="WW8Num15z4"/>
    <w:rsid w:val="00442CA4"/>
  </w:style>
  <w:style w:type="character" w:customStyle="1" w:styleId="WW8Num15z5">
    <w:name w:val="WW8Num15z5"/>
    <w:rsid w:val="00442CA4"/>
  </w:style>
  <w:style w:type="character" w:customStyle="1" w:styleId="WW8Num15z6">
    <w:name w:val="WW8Num15z6"/>
    <w:rsid w:val="00442CA4"/>
  </w:style>
  <w:style w:type="character" w:customStyle="1" w:styleId="WW8Num15z7">
    <w:name w:val="WW8Num15z7"/>
    <w:rsid w:val="00442CA4"/>
  </w:style>
  <w:style w:type="character" w:customStyle="1" w:styleId="WW8Num15z8">
    <w:name w:val="WW8Num15z8"/>
    <w:rsid w:val="00442CA4"/>
  </w:style>
  <w:style w:type="character" w:customStyle="1" w:styleId="WW8Num16z0">
    <w:name w:val="WW8Num16z0"/>
    <w:rsid w:val="00442CA4"/>
    <w:rPr>
      <w:rFonts w:ascii="Arial" w:eastAsia="Times New Roman" w:hAnsi="Arial" w:cs="Arial" w:hint="default"/>
    </w:rPr>
  </w:style>
  <w:style w:type="character" w:customStyle="1" w:styleId="WW8Num16z1">
    <w:name w:val="WW8Num16z1"/>
    <w:rsid w:val="00442CA4"/>
  </w:style>
  <w:style w:type="character" w:customStyle="1" w:styleId="WW8Num16z2">
    <w:name w:val="WW8Num16z2"/>
    <w:rsid w:val="00442CA4"/>
    <w:rPr>
      <w:rFonts w:ascii="Wingdings" w:hAnsi="Wingdings" w:cs="Wingdings" w:hint="default"/>
    </w:rPr>
  </w:style>
  <w:style w:type="character" w:customStyle="1" w:styleId="WW8Num16z3">
    <w:name w:val="WW8Num16z3"/>
    <w:rsid w:val="00442CA4"/>
    <w:rPr>
      <w:rFonts w:ascii="Symbol" w:hAnsi="Symbol" w:cs="Symbol" w:hint="default"/>
    </w:rPr>
  </w:style>
  <w:style w:type="character" w:customStyle="1" w:styleId="WW8Num16z4">
    <w:name w:val="WW8Num16z4"/>
    <w:rsid w:val="00442CA4"/>
    <w:rPr>
      <w:rFonts w:ascii="Courier New" w:hAnsi="Courier New" w:cs="Courier New" w:hint="default"/>
    </w:rPr>
  </w:style>
  <w:style w:type="character" w:customStyle="1" w:styleId="WW8Num17z0">
    <w:name w:val="WW8Num17z0"/>
    <w:rsid w:val="00442CA4"/>
    <w:rPr>
      <w:rFonts w:hint="default"/>
    </w:rPr>
  </w:style>
  <w:style w:type="character" w:customStyle="1" w:styleId="WW8Num17z1">
    <w:name w:val="WW8Num17z1"/>
    <w:rsid w:val="00442CA4"/>
  </w:style>
  <w:style w:type="character" w:customStyle="1" w:styleId="WW8Num17z2">
    <w:name w:val="WW8Num17z2"/>
    <w:rsid w:val="00442CA4"/>
  </w:style>
  <w:style w:type="character" w:customStyle="1" w:styleId="WW8Num17z3">
    <w:name w:val="WW8Num17z3"/>
    <w:rsid w:val="00442CA4"/>
  </w:style>
  <w:style w:type="character" w:customStyle="1" w:styleId="WW8Num17z4">
    <w:name w:val="WW8Num17z4"/>
    <w:rsid w:val="00442CA4"/>
  </w:style>
  <w:style w:type="character" w:customStyle="1" w:styleId="WW8Num17z5">
    <w:name w:val="WW8Num17z5"/>
    <w:rsid w:val="00442CA4"/>
  </w:style>
  <w:style w:type="character" w:customStyle="1" w:styleId="WW8Num17z6">
    <w:name w:val="WW8Num17z6"/>
    <w:rsid w:val="00442CA4"/>
  </w:style>
  <w:style w:type="character" w:customStyle="1" w:styleId="WW8Num17z7">
    <w:name w:val="WW8Num17z7"/>
    <w:rsid w:val="00442CA4"/>
  </w:style>
  <w:style w:type="character" w:customStyle="1" w:styleId="WW8Num17z8">
    <w:name w:val="WW8Num17z8"/>
    <w:rsid w:val="00442CA4"/>
  </w:style>
  <w:style w:type="character" w:customStyle="1" w:styleId="WW8Num18z0">
    <w:name w:val="WW8Num18z0"/>
    <w:rsid w:val="00442CA4"/>
  </w:style>
  <w:style w:type="character" w:customStyle="1" w:styleId="WW8Num18z1">
    <w:name w:val="WW8Num18z1"/>
    <w:rsid w:val="00442CA4"/>
  </w:style>
  <w:style w:type="character" w:customStyle="1" w:styleId="WW8Num18z2">
    <w:name w:val="WW8Num18z2"/>
    <w:rsid w:val="00442CA4"/>
  </w:style>
  <w:style w:type="character" w:customStyle="1" w:styleId="WW8Num18z3">
    <w:name w:val="WW8Num18z3"/>
    <w:rsid w:val="00442CA4"/>
  </w:style>
  <w:style w:type="character" w:customStyle="1" w:styleId="WW8Num18z4">
    <w:name w:val="WW8Num18z4"/>
    <w:rsid w:val="00442CA4"/>
  </w:style>
  <w:style w:type="character" w:customStyle="1" w:styleId="WW8Num18z5">
    <w:name w:val="WW8Num18z5"/>
    <w:rsid w:val="00442CA4"/>
  </w:style>
  <w:style w:type="character" w:customStyle="1" w:styleId="WW8Num18z6">
    <w:name w:val="WW8Num18z6"/>
    <w:rsid w:val="00442CA4"/>
  </w:style>
  <w:style w:type="character" w:customStyle="1" w:styleId="WW8Num18z7">
    <w:name w:val="WW8Num18z7"/>
    <w:rsid w:val="00442CA4"/>
  </w:style>
  <w:style w:type="character" w:customStyle="1" w:styleId="WW8Num18z8">
    <w:name w:val="WW8Num18z8"/>
    <w:rsid w:val="00442CA4"/>
  </w:style>
  <w:style w:type="character" w:customStyle="1" w:styleId="WW8Num19z0">
    <w:name w:val="WW8Num19z0"/>
    <w:rsid w:val="00442CA4"/>
  </w:style>
  <w:style w:type="character" w:customStyle="1" w:styleId="WW8Num19z1">
    <w:name w:val="WW8Num19z1"/>
    <w:rsid w:val="00442CA4"/>
  </w:style>
  <w:style w:type="character" w:customStyle="1" w:styleId="WW8Num19z2">
    <w:name w:val="WW8Num19z2"/>
    <w:rsid w:val="00442CA4"/>
  </w:style>
  <w:style w:type="character" w:customStyle="1" w:styleId="WW8Num19z3">
    <w:name w:val="WW8Num19z3"/>
    <w:rsid w:val="00442CA4"/>
  </w:style>
  <w:style w:type="character" w:customStyle="1" w:styleId="WW8Num19z4">
    <w:name w:val="WW8Num19z4"/>
    <w:rsid w:val="00442CA4"/>
  </w:style>
  <w:style w:type="character" w:customStyle="1" w:styleId="WW8Num19z5">
    <w:name w:val="WW8Num19z5"/>
    <w:rsid w:val="00442CA4"/>
  </w:style>
  <w:style w:type="character" w:customStyle="1" w:styleId="WW8Num19z6">
    <w:name w:val="WW8Num19z6"/>
    <w:rsid w:val="00442CA4"/>
  </w:style>
  <w:style w:type="character" w:customStyle="1" w:styleId="WW8Num19z7">
    <w:name w:val="WW8Num19z7"/>
    <w:rsid w:val="00442CA4"/>
  </w:style>
  <w:style w:type="character" w:customStyle="1" w:styleId="WW8Num19z8">
    <w:name w:val="WW8Num19z8"/>
    <w:rsid w:val="00442CA4"/>
  </w:style>
  <w:style w:type="character" w:customStyle="1" w:styleId="Domylnaczcionkaakapitu1">
    <w:name w:val="Domyślna czcionka akapitu1"/>
    <w:rsid w:val="00442CA4"/>
  </w:style>
  <w:style w:type="character" w:styleId="Hipercze">
    <w:name w:val="Hyperlink"/>
    <w:rsid w:val="00442CA4"/>
    <w:rPr>
      <w:color w:val="0000FF"/>
      <w:u w:val="single"/>
    </w:rPr>
  </w:style>
  <w:style w:type="character" w:customStyle="1" w:styleId="Tekstpodstawowy3Znak">
    <w:name w:val="Tekst podstawowy 3 Znak"/>
    <w:rsid w:val="00442CA4"/>
    <w:rPr>
      <w:b/>
      <w:sz w:val="28"/>
    </w:rPr>
  </w:style>
  <w:style w:type="character" w:customStyle="1" w:styleId="TekstpodstawowyZnak">
    <w:name w:val="Tekst podstawowy Znak"/>
    <w:rsid w:val="00442CA4"/>
    <w:rPr>
      <w:sz w:val="28"/>
    </w:rPr>
  </w:style>
  <w:style w:type="character" w:customStyle="1" w:styleId="NagwekZnak">
    <w:name w:val="Nagłówek Znak"/>
    <w:rsid w:val="00442CA4"/>
    <w:rPr>
      <w:sz w:val="24"/>
      <w:szCs w:val="24"/>
    </w:rPr>
  </w:style>
  <w:style w:type="character" w:customStyle="1" w:styleId="StopkaZnak">
    <w:name w:val="Stopka Znak"/>
    <w:rsid w:val="00442CA4"/>
    <w:rPr>
      <w:sz w:val="24"/>
      <w:szCs w:val="24"/>
    </w:rPr>
  </w:style>
  <w:style w:type="character" w:customStyle="1" w:styleId="TekstdymkaZnak">
    <w:name w:val="Tekst dymka Znak"/>
    <w:rsid w:val="00442CA4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442CA4"/>
  </w:style>
  <w:style w:type="paragraph" w:customStyle="1" w:styleId="Nagwek20">
    <w:name w:val="Nagłówek2"/>
    <w:basedOn w:val="Normalny"/>
    <w:next w:val="Tekstpodstawowy"/>
    <w:rsid w:val="00442C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42CA4"/>
    <w:pPr>
      <w:jc w:val="both"/>
    </w:pPr>
    <w:rPr>
      <w:sz w:val="28"/>
      <w:szCs w:val="20"/>
    </w:rPr>
  </w:style>
  <w:style w:type="paragraph" w:styleId="Lista">
    <w:name w:val="List"/>
    <w:basedOn w:val="Tekstpodstawowy"/>
    <w:rsid w:val="00442CA4"/>
    <w:rPr>
      <w:rFonts w:cs="Lucida Sans"/>
    </w:rPr>
  </w:style>
  <w:style w:type="paragraph" w:styleId="Legenda">
    <w:name w:val="caption"/>
    <w:basedOn w:val="Normalny"/>
    <w:qFormat/>
    <w:rsid w:val="00442CA4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rsid w:val="00442CA4"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rsid w:val="00442C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rsid w:val="00442CA4"/>
    <w:pPr>
      <w:suppressLineNumbers/>
      <w:spacing w:before="120" w:after="120"/>
    </w:pPr>
    <w:rPr>
      <w:rFonts w:cs="Lucida Sans"/>
      <w:i/>
      <w:iCs/>
    </w:rPr>
  </w:style>
  <w:style w:type="paragraph" w:customStyle="1" w:styleId="Tekstpodstawowy31">
    <w:name w:val="Tekst podstawowy 31"/>
    <w:basedOn w:val="Normalny"/>
    <w:rsid w:val="00442CA4"/>
    <w:rPr>
      <w:b/>
      <w:sz w:val="28"/>
      <w:szCs w:val="20"/>
    </w:rPr>
  </w:style>
  <w:style w:type="paragraph" w:customStyle="1" w:styleId="Tekstpodstawowy21">
    <w:name w:val="Tekst podstawowy 21"/>
    <w:basedOn w:val="Normalny"/>
    <w:rsid w:val="00442CA4"/>
    <w:pPr>
      <w:jc w:val="both"/>
    </w:pPr>
    <w:rPr>
      <w:b/>
      <w:bCs/>
      <w:sz w:val="28"/>
      <w:szCs w:val="20"/>
    </w:rPr>
  </w:style>
  <w:style w:type="paragraph" w:styleId="Tekstpodstawowywcity">
    <w:name w:val="Body Text Indent"/>
    <w:basedOn w:val="Normalny"/>
    <w:rsid w:val="00442CA4"/>
    <w:pPr>
      <w:ind w:left="360"/>
      <w:jc w:val="both"/>
    </w:pPr>
    <w:rPr>
      <w:sz w:val="28"/>
      <w:szCs w:val="20"/>
    </w:rPr>
  </w:style>
  <w:style w:type="paragraph" w:customStyle="1" w:styleId="Tekstpodstawowywcity21">
    <w:name w:val="Tekst podstawowy wcięty 21"/>
    <w:basedOn w:val="Normalny"/>
    <w:rsid w:val="00442CA4"/>
    <w:pPr>
      <w:ind w:left="360"/>
    </w:pPr>
    <w:rPr>
      <w:i/>
      <w:iCs/>
      <w:sz w:val="20"/>
      <w:szCs w:val="20"/>
    </w:rPr>
  </w:style>
  <w:style w:type="paragraph" w:styleId="NormalnyWeb">
    <w:name w:val="Normal (Web)"/>
    <w:basedOn w:val="Normalny"/>
    <w:rsid w:val="00442CA4"/>
    <w:pPr>
      <w:spacing w:before="280" w:after="280"/>
    </w:pPr>
  </w:style>
  <w:style w:type="paragraph" w:customStyle="1" w:styleId="WW-Tekstpodstawowy3">
    <w:name w:val="WW-Tekst podstawowy 3"/>
    <w:basedOn w:val="Normalny"/>
    <w:rsid w:val="00442CA4"/>
    <w:rPr>
      <w:b/>
      <w:sz w:val="28"/>
      <w:szCs w:val="20"/>
    </w:rPr>
  </w:style>
  <w:style w:type="paragraph" w:customStyle="1" w:styleId="Gwkaistopka">
    <w:name w:val="Główka i stopka"/>
    <w:basedOn w:val="Normalny"/>
    <w:rsid w:val="00442CA4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442CA4"/>
    <w:pPr>
      <w:tabs>
        <w:tab w:val="center" w:pos="4536"/>
        <w:tab w:val="right" w:pos="9072"/>
      </w:tabs>
    </w:pPr>
  </w:style>
  <w:style w:type="paragraph" w:styleId="Bezodstpw">
    <w:name w:val="No Spacing"/>
    <w:qFormat/>
    <w:rsid w:val="00442CA4"/>
    <w:pPr>
      <w:suppressAutoHyphens/>
    </w:pPr>
    <w:rPr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442CA4"/>
    <w:pPr>
      <w:suppressLineNumbers/>
    </w:pPr>
  </w:style>
  <w:style w:type="paragraph" w:styleId="Nagwek">
    <w:name w:val="header"/>
    <w:basedOn w:val="Normalny"/>
    <w:rsid w:val="00442CA4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442CA4"/>
    <w:pPr>
      <w:widowControl w:val="0"/>
      <w:suppressAutoHyphens/>
      <w:textAlignment w:val="baseline"/>
    </w:pPr>
    <w:rPr>
      <w:rFonts w:eastAsia="Arial Unicode MS" w:cs="Mangal"/>
      <w:kern w:val="2"/>
      <w:sz w:val="24"/>
      <w:szCs w:val="24"/>
      <w:lang w:eastAsia="zh-CN" w:bidi="hi-IN"/>
    </w:rPr>
  </w:style>
  <w:style w:type="paragraph" w:customStyle="1" w:styleId="Bezodstpw1">
    <w:name w:val="Bez odstępów1"/>
    <w:rsid w:val="00442CA4"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rsid w:val="00442CA4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dymka">
    <w:name w:val="Balloon Text"/>
    <w:basedOn w:val="Normalny"/>
    <w:rsid w:val="00442CA4"/>
    <w:rPr>
      <w:rFonts w:ascii="Segoe UI" w:hAnsi="Segoe UI" w:cs="Segoe UI"/>
      <w:sz w:val="18"/>
      <w:szCs w:val="18"/>
    </w:rPr>
  </w:style>
  <w:style w:type="paragraph" w:customStyle="1" w:styleId="Nagwektabeli">
    <w:name w:val="Nagłówek tabeli"/>
    <w:basedOn w:val="Zawartotabeli"/>
    <w:rsid w:val="00442CA4"/>
    <w:pPr>
      <w:jc w:val="center"/>
    </w:pPr>
    <w:rPr>
      <w:b/>
      <w:bCs/>
    </w:rPr>
  </w:style>
  <w:style w:type="paragraph" w:customStyle="1" w:styleId="Standardowy1">
    <w:name w:val="Standardowy1"/>
    <w:rsid w:val="00442CA4"/>
    <w:pPr>
      <w:suppressAutoHyphens/>
    </w:pPr>
    <w:rPr>
      <w:rFonts w:ascii="Cambria" w:eastAsia="MS Mincho" w:hAnsi="Cambria" w:cs="Cambria"/>
      <w:sz w:val="22"/>
      <w:szCs w:val="22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B70C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9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6D933-251F-4040-B323-E304F06A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2162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-UPROSZCZONA SPECYFIKACJA  ISTOTNYCH  WARUNKÓW ZAMÓWIENIA-</vt:lpstr>
    </vt:vector>
  </TitlesOfParts>
  <Company/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-UPROSZCZONA SPECYFIKACJA  ISTOTNYCH  WARUNKÓW ZAMÓWIENIA-</dc:title>
  <dc:creator>kubiakw</dc:creator>
  <cp:lastModifiedBy>Tomasz Gdowski</cp:lastModifiedBy>
  <cp:revision>15</cp:revision>
  <cp:lastPrinted>2022-05-23T09:14:00Z</cp:lastPrinted>
  <dcterms:created xsi:type="dcterms:W3CDTF">2026-07-27T08:19:00Z</dcterms:created>
  <dcterms:modified xsi:type="dcterms:W3CDTF">2026-07-29T08:26:00Z</dcterms:modified>
</cp:coreProperties>
</file>