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keepNext w:val="true"/>
        <w:tabs>
          <w:tab w:val="clear" w:pos="708"/>
          <w:tab w:val="left" w:pos="5334" w:leader="none"/>
          <w:tab w:val="left" w:pos="5610" w:leader="none"/>
        </w:tabs>
        <w:spacing w:lineRule="auto" w:line="360" w:before="0" w:after="0"/>
        <w:jc w:val="right"/>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Gnojno, dnia 1</w:t>
      </w:r>
      <w:r>
        <w:rPr>
          <w:rFonts w:eastAsia="Times New Roman" w:cs="Calibri" w:cstheme="minorHAnsi"/>
          <w:sz w:val="20"/>
          <w:szCs w:val="20"/>
          <w:lang w:eastAsia="pl-PL"/>
        </w:rPr>
        <w:t>2</w:t>
      </w:r>
      <w:r>
        <w:rPr>
          <w:rFonts w:eastAsia="Times New Roman" w:cs="Calibri" w:cstheme="minorHAnsi"/>
          <w:sz w:val="20"/>
          <w:szCs w:val="20"/>
          <w:lang w:eastAsia="pl-PL"/>
        </w:rPr>
        <w:t>.08.2026 r.</w:t>
      </w:r>
    </w:p>
    <w:p>
      <w:pPr>
        <w:pStyle w:val="Standard"/>
        <w:keepNext w:val="true"/>
        <w:tabs>
          <w:tab w:val="clear" w:pos="708"/>
          <w:tab w:val="left" w:pos="5334" w:leader="none"/>
          <w:tab w:val="left" w:pos="5610" w:leader="none"/>
        </w:tabs>
        <w:spacing w:lineRule="auto" w:line="360" w:before="0" w:after="0"/>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Znak postępowania</w:t>
      </w:r>
      <w:r>
        <w:rPr>
          <w:rFonts w:eastAsia="Times New Roman" w:cs="Calibri" w:cstheme="minorHAnsi"/>
          <w:color w:val="000000" w:themeColor="text1"/>
          <w:sz w:val="20"/>
          <w:szCs w:val="20"/>
          <w:lang w:eastAsia="pl-PL"/>
        </w:rPr>
        <w:t>:</w:t>
      </w:r>
      <w:bookmarkStart w:id="0" w:name="_Hlk1617367652"/>
      <w:r>
        <w:rPr>
          <w:rFonts w:eastAsia="Times New Roman" w:cs="Calibri" w:cstheme="minorHAnsi"/>
          <w:b/>
          <w:color w:val="000000" w:themeColor="text1"/>
          <w:sz w:val="20"/>
          <w:szCs w:val="20"/>
          <w:lang w:eastAsia="pl-PL"/>
        </w:rPr>
        <w:t>IN.I.271.1.2026</w:t>
      </w:r>
      <w:bookmarkEnd w:id="0"/>
    </w:p>
    <w:p>
      <w:pPr>
        <w:pStyle w:val="Normal"/>
        <w:ind w:left="180" w:hanging="0"/>
        <w:jc w:val="center"/>
        <w:rPr>
          <w:rFonts w:ascii="Calibri" w:hAnsi="Calibri" w:cs="Calibri" w:asciiTheme="minorHAnsi" w:cstheme="minorHAnsi" w:hAnsiTheme="minorHAnsi"/>
          <w:b/>
          <w:b/>
          <w:szCs w:val="20"/>
        </w:rPr>
      </w:pPr>
      <w:r>
        <w:rPr/>
      </w:r>
    </w:p>
    <w:p>
      <w:pPr>
        <w:pStyle w:val="Normal"/>
        <w:ind w:left="180" w:hanging="0"/>
        <w:jc w:val="center"/>
        <w:rPr>
          <w:rFonts w:ascii="Calibri" w:hAnsi="Calibri" w:cs="Calibri" w:asciiTheme="minorHAnsi" w:cstheme="minorHAnsi" w:hAnsiTheme="minorHAnsi"/>
          <w:b/>
          <w:b/>
          <w:szCs w:val="20"/>
        </w:rPr>
      </w:pPr>
      <w:r>
        <w:rPr>
          <w:rFonts w:cs="Calibri" w:cstheme="minorHAnsi"/>
          <w:b/>
          <w:szCs w:val="20"/>
        </w:rPr>
        <w:t>WYKONAWCY BIORĄCY UDZIAŁ W POSTĘPOWANIU</w:t>
      </w:r>
    </w:p>
    <w:p>
      <w:pPr>
        <w:pStyle w:val="Normal"/>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t xml:space="preserve">dot. postępowania o udzielenie zamówienia publicznego na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0"/>
          <w:szCs w:val="20"/>
        </w:rPr>
        <w:t>„</w:t>
      </w:r>
      <w:r>
        <w:rPr>
          <w:rFonts w:eastAsia="Arial" w:cs="Calibri" w:cstheme="minorHAnsi"/>
          <w:b/>
          <w:bCs/>
          <w:i/>
          <w:color w:val="000000" w:themeColor="text1"/>
          <w:sz w:val="20"/>
          <w:szCs w:val="20"/>
        </w:rPr>
        <w:t xml:space="preserve">Poprawa efektywności energetycznej w sektorze publicznym na terenie Gminy Gnojno poprzez termomodernizację trzech budynków oświatowych”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4"/>
          <w:szCs w:val="24"/>
        </w:rPr>
        <w:t>WYJAŚNIENIE TREŚCI SWZ NR 5</w:t>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t>Zamawiający Gmina Gnojno działając na podstawie art. 284 ust 2 ustawy Prawo zamówień publicznych z dnia 11 września 2019 r. (Dz. U. z 2022, poz. 1710</w:t>
      </w:r>
      <w:r>
        <w:rPr>
          <w:rFonts w:cs="Calibri" w:cstheme="minorHAnsi"/>
          <w:bCs/>
          <w:sz w:val="20"/>
          <w:szCs w:val="20"/>
        </w:rPr>
        <w:t>),</w:t>
      </w:r>
      <w:r>
        <w:rPr>
          <w:rFonts w:cs="Calibri" w:cstheme="minorHAnsi"/>
          <w:sz w:val="20"/>
          <w:szCs w:val="20"/>
        </w:rPr>
        <w:t xml:space="preserve"> udziela wyjaśnień na następujące pytania, zadane do wyżej wymienionego postępowania:</w:t>
      </w:r>
    </w:p>
    <w:p>
      <w:pPr>
        <w:pStyle w:val="Normal"/>
        <w:jc w:val="both"/>
        <w:rPr>
          <w:sz w:val="18"/>
          <w:szCs w:val="18"/>
        </w:rPr>
      </w:pPr>
      <w:r>
        <w:rPr>
          <w:sz w:val="18"/>
          <w:szCs w:val="18"/>
        </w:rPr>
      </w:r>
    </w:p>
    <w:p>
      <w:pPr>
        <w:pStyle w:val="Normal"/>
        <w:jc w:val="both"/>
        <w:rPr>
          <w:color w:val="000000"/>
          <w:sz w:val="18"/>
          <w:szCs w:val="18"/>
        </w:rPr>
      </w:pPr>
      <w:r>
        <w:rPr>
          <w:color w:val="FF0000"/>
          <w:sz w:val="18"/>
          <w:szCs w:val="18"/>
        </w:rPr>
        <w:t xml:space="preserve">Pytanie nr </w:t>
      </w:r>
      <w:r>
        <w:rPr>
          <w:color w:val="FF0000"/>
          <w:sz w:val="18"/>
          <w:szCs w:val="18"/>
        </w:rPr>
        <w:t>1.</w:t>
      </w:r>
      <w:r>
        <w:rPr>
          <w:color w:val="000000"/>
          <w:sz w:val="18"/>
          <w:szCs w:val="18"/>
        </w:rPr>
        <w:t xml:space="preserve"> Dotyczy wszystkich trzech obiektów: Prosimy zamawiającego o podanie ilości grzejników oraz metrów bieżących instalacji c.o. do wymiany. Żadne z PFU nie podaje choć przybliżonej ilości zakresu. Zamawiający zamieścił wprawdzie w uzupełnieniu przedmiary jednak o ile w części budowlanej określone są dokładne ilości/zakresy prac do wykonania o tyle w części instalacyjnej nie da się zakresu robót określić nawet poglądowo.</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t>D</w:t>
      </w:r>
      <w:r>
        <w:rPr>
          <w:color w:val="000000"/>
          <w:sz w:val="18"/>
          <w:szCs w:val="18"/>
        </w:rPr>
        <w:t xml:space="preserve">okładny zakres prac ilości długości zostanie określony na etapie projektu przez projektanta części sanitarnej ,zamawiający posiada informacje dotyczące poszczególnych zadań oraz ich zakresów ze należy je wycenić na podstawie pfu ,i audytu energetycznego do poszczególnych budynków objętych przetargiem. </w:t>
      </w:r>
    </w:p>
    <w:p>
      <w:pPr>
        <w:pStyle w:val="Normal"/>
        <w:jc w:val="both"/>
        <w:rPr>
          <w:color w:val="000000"/>
          <w:sz w:val="18"/>
          <w:szCs w:val="18"/>
        </w:rPr>
      </w:pPr>
      <w:r>
        <w:rPr>
          <w:color w:val="000000"/>
          <w:sz w:val="18"/>
          <w:szCs w:val="18"/>
        </w:rPr>
        <w:br/>
      </w:r>
      <w:r>
        <w:rPr>
          <w:color w:val="FF0000"/>
          <w:sz w:val="18"/>
          <w:szCs w:val="18"/>
        </w:rPr>
        <w:t xml:space="preserve">Pytanie </w:t>
      </w:r>
      <w:r>
        <w:rPr>
          <w:color w:val="FF0000"/>
          <w:sz w:val="18"/>
          <w:szCs w:val="18"/>
        </w:rPr>
        <w:t xml:space="preserve">2. </w:t>
      </w:r>
      <w:r>
        <w:rPr>
          <w:color w:val="000000"/>
          <w:sz w:val="18"/>
          <w:szCs w:val="18"/>
        </w:rPr>
        <w:t>Dotyczy SP w Jarząbkach. Audyt energetyczny podaje powierzchnię obiektu 450 m2, natomiast PFU 961m2 części użytkowej, a ogrzewanej 691m2 – prosimy zamawiającego o informację jaka w końcu jest powierzchnia budynku do ogrzania i czy zawarta zatem w Audycie moc kotła jest poprawna?</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 xml:space="preserve">Moc kotła należy dobrać tak żeby wystarczyła   na ogrzewanie całego budynku objętego opracowaniem mianowicie starej części szkoły jak i nowej sali gimnastycznej wraz z zapleczem szatniowo komunikacyjnym (cała szkoła). Dokładna moc kotła zostanie dobrana na etapie projektowania, dobór kotła zostanie potwierdzony specjalnymi obliczeniami przez projektanta części sanitarnej i zostanie przedstawiony zamawiającemu do akceptacji,    </w:t>
      </w:r>
    </w:p>
    <w:p>
      <w:pPr>
        <w:pStyle w:val="Normal"/>
        <w:jc w:val="both"/>
        <w:rPr>
          <w:color w:val="000000"/>
          <w:sz w:val="18"/>
          <w:szCs w:val="18"/>
        </w:rPr>
      </w:pPr>
      <w:r>
        <w:rPr>
          <w:color w:val="000000"/>
          <w:sz w:val="18"/>
          <w:szCs w:val="18"/>
        </w:rPr>
        <w:t xml:space="preserve"> </w:t>
      </w:r>
      <w:r>
        <w:rPr>
          <w:color w:val="000000"/>
          <w:sz w:val="18"/>
          <w:szCs w:val="18"/>
        </w:rPr>
        <w:br/>
      </w:r>
      <w:r>
        <w:rPr>
          <w:color w:val="FF0000"/>
          <w:sz w:val="18"/>
          <w:szCs w:val="18"/>
        </w:rPr>
        <w:t xml:space="preserve">Pytanie </w:t>
      </w:r>
      <w:r>
        <w:rPr>
          <w:color w:val="FF0000"/>
          <w:sz w:val="18"/>
          <w:szCs w:val="18"/>
        </w:rPr>
        <w:t>3.</w:t>
      </w:r>
      <w:r>
        <w:rPr>
          <w:color w:val="000000"/>
          <w:sz w:val="18"/>
          <w:szCs w:val="18"/>
        </w:rPr>
        <w:t xml:space="preserve"> Dotyczy SP w Gnojnie. Audyt energetyczny podaje powierzchnię obiektu 4682 m2, natomiast PFU sumując wszystkie części szkoły 2862m2 -prosimy zamawiającego o informację jaka w końcu jest powierzchnia budynku do ogrzania i czy zawarta zatem w Audycie moc kotła jest poprawna?</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 xml:space="preserve">Zakres prac należy wykonać na podstawie audytu energetycznego oraz PFU dotyczącego budynku objętego opracowaniem , Dokładną moc kotła należy dobrać   na etapie projektu po dokładnej analizie materiałów udostępnionych do przetargu oraz wizji lokalnej w terenie w porozumieniu oraz ustaleniach z zamawiającym oraz użytkownikiem obiektu objętego opracowaniem </w:t>
      </w:r>
    </w:p>
    <w:p>
      <w:pPr>
        <w:pStyle w:val="Normal"/>
        <w:jc w:val="both"/>
        <w:rPr/>
      </w:pPr>
      <w:r>
        <w:rPr>
          <w:color w:val="000000"/>
          <w:sz w:val="18"/>
          <w:szCs w:val="18"/>
        </w:rPr>
      </w:r>
    </w:p>
    <w:p>
      <w:pPr>
        <w:pStyle w:val="Normal"/>
        <w:jc w:val="both"/>
        <w:rPr>
          <w:color w:val="000000"/>
          <w:sz w:val="18"/>
          <w:szCs w:val="18"/>
        </w:rPr>
      </w:pPr>
      <w:r>
        <w:rPr>
          <w:color w:val="FF0000"/>
          <w:sz w:val="18"/>
          <w:szCs w:val="18"/>
        </w:rPr>
        <w:t xml:space="preserve">Pytanie nr </w:t>
      </w:r>
      <w:r>
        <w:rPr>
          <w:color w:val="FF0000"/>
          <w:sz w:val="18"/>
          <w:szCs w:val="18"/>
        </w:rPr>
        <w:t>4.</w:t>
      </w:r>
      <w:r>
        <w:rPr>
          <w:color w:val="000000"/>
          <w:sz w:val="18"/>
          <w:szCs w:val="18"/>
        </w:rPr>
        <w:t xml:space="preserve"> Dotyczy SP w Balicach – PFU część opisowa podaje powierzchnię budynku do ogrzania 430m2. Natomiast suma powierzchni z rysunków I-01 i I-02 sumarycznie daje powierzchnię 895m2 - prosimy zamawiającego o informację jaka w końcu jest powierzchnia budynku do ogrzania i czy zawarta zatem w Audycie moc kotła jest poprawna.</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 xml:space="preserve">Moc kotła należy dobrać tak żeby wystarczyła na ogrzewanie całego budynku objętego opracowaniem mianowicie starej części szkoły jak i nowej sali gimnastycznej wraz z zapleczem szatniowo komunikacyjnym (cała szkoła). </w:t>
      </w:r>
    </w:p>
    <w:p>
      <w:pPr>
        <w:pStyle w:val="Normal"/>
        <w:jc w:val="both"/>
        <w:rPr>
          <w:color w:val="000000"/>
          <w:sz w:val="18"/>
          <w:szCs w:val="18"/>
        </w:rPr>
      </w:pPr>
      <w:r>
        <w:rPr>
          <w:color w:val="000000"/>
          <w:sz w:val="18"/>
          <w:szCs w:val="18"/>
        </w:rPr>
        <w:t>Dokładna moc kotła zostanie dobrana na etapie projektowania, dobór kotła zostanie potwierdzony specjalnymi obliczeniami przez projektanta części sanitarnej i zostanie przedstawiony zamawiającemu do akceptacji</w:t>
      </w:r>
    </w:p>
    <w:p>
      <w:pPr>
        <w:pStyle w:val="Normal"/>
        <w:jc w:val="both"/>
        <w:rPr>
          <w:color w:val="000000"/>
          <w:sz w:val="18"/>
          <w:szCs w:val="18"/>
        </w:rPr>
      </w:pPr>
      <w:r>
        <w:rPr>
          <w:color w:val="000000"/>
          <w:sz w:val="18"/>
          <w:szCs w:val="18"/>
        </w:rPr>
        <w:br/>
      </w:r>
      <w:r>
        <w:rPr>
          <w:color w:val="FF0000"/>
          <w:sz w:val="18"/>
          <w:szCs w:val="18"/>
        </w:rPr>
        <w:t xml:space="preserve">Pytanie nr </w:t>
      </w:r>
      <w:r>
        <w:rPr>
          <w:color w:val="FF0000"/>
          <w:sz w:val="18"/>
          <w:szCs w:val="18"/>
        </w:rPr>
        <w:t>5.</w:t>
      </w:r>
      <w:r>
        <w:rPr>
          <w:color w:val="000000"/>
          <w:sz w:val="18"/>
          <w:szCs w:val="18"/>
        </w:rPr>
        <w:t xml:space="preserve"> Jeżeli w każdej z lokalizacji modernizowane kotłownie mają obsłużyć większe zapotrzebowanie na ciepło niż te zawarte w audytach(odniesienie do pytań 2-4) to prosimy o podanie całkowitego zapotrzebowania na ciepło do którego mają zostać dobrane kotły dla każdej z lokalizacji. Prosimy również w związku z tym o przedłużenie terminu składania ofert, ponieważ takie zmiany są istotne i będą wymagały zmiany doboru mocy kotłów.</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 xml:space="preserve">Dokładny dobór kotłów  moc rodzaj będzie określony dokładnie na etapie projektowania, zakres prac ma być zgodny z założeniami PFU zamierzeniem zamawiającego co do sposobu ogrzania poszczególnych budynków  lub części kompleksu budynków , termin składania ofert pozostaje zgodny z zapisami na stronie internetowej dedykowanej temu zamówieniu.  </w:t>
      </w:r>
    </w:p>
    <w:p>
      <w:pPr>
        <w:pStyle w:val="Normal"/>
        <w:jc w:val="both"/>
        <w:rPr>
          <w:color w:val="000000"/>
          <w:sz w:val="18"/>
          <w:szCs w:val="18"/>
        </w:rPr>
      </w:pPr>
      <w:r>
        <w:rPr>
          <w:color w:val="000000"/>
          <w:sz w:val="18"/>
          <w:szCs w:val="18"/>
        </w:rPr>
        <w:br/>
      </w:r>
      <w:r>
        <w:rPr>
          <w:color w:val="FF0000"/>
          <w:sz w:val="18"/>
          <w:szCs w:val="18"/>
        </w:rPr>
        <w:t xml:space="preserve">Pytanie nr </w:t>
      </w:r>
      <w:r>
        <w:rPr>
          <w:color w:val="FF0000"/>
          <w:sz w:val="18"/>
          <w:szCs w:val="18"/>
        </w:rPr>
        <w:t>6.</w:t>
      </w:r>
      <w:r>
        <w:rPr>
          <w:color w:val="000000"/>
          <w:sz w:val="18"/>
          <w:szCs w:val="18"/>
        </w:rPr>
        <w:t xml:space="preserve"> Podczas wizji lokalnej zostaliśmy poinformowani, że SP Jarząbki oraz Balice posiadają nowo wybudowane hale sportowe. Prosimy o potwierdzenie, że w tych częściach budynku instalacje nie wymagają modernizacji.</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I</w:t>
      </w:r>
      <w:r>
        <w:rPr>
          <w:color w:val="000000"/>
          <w:sz w:val="18"/>
          <w:szCs w:val="18"/>
        </w:rPr>
        <w:t xml:space="preserve">nstalacje w tej części budynku nie wymagają modernizacji trzeba pamiętać ze instalacja nowo zaprojektowana w starej części budynku  ma być połączona z ta nowa co pozostaje bez zmian w części sali sportowej z pomieszczeniami towarzyszącymi oraz łącznikiem,  </w:t>
      </w:r>
    </w:p>
    <w:p>
      <w:pPr>
        <w:pStyle w:val="Normal"/>
        <w:jc w:val="both"/>
        <w:rPr>
          <w:color w:val="000000"/>
          <w:sz w:val="18"/>
          <w:szCs w:val="18"/>
        </w:rPr>
      </w:pPr>
      <w:r>
        <w:rPr>
          <w:color w:val="000000"/>
          <w:sz w:val="18"/>
          <w:szCs w:val="18"/>
        </w:rPr>
        <w:t>Przy doborze kotła grzewczego należy pamiętać ze nowo dobrany kocioł ma mieć moc do ogrzania części nowo zaprojektowanej oraz starej części objętej opracowaniem ( w skrócie cały budynek szkoły w  Balicach oraz  Jarząbkach),</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FF0000"/>
          <w:sz w:val="18"/>
          <w:szCs w:val="18"/>
        </w:rPr>
        <w:t xml:space="preserve">Pytanie nr </w:t>
      </w:r>
      <w:r>
        <w:rPr>
          <w:color w:val="FF0000"/>
          <w:sz w:val="18"/>
          <w:szCs w:val="18"/>
        </w:rPr>
        <w:t>7.</w:t>
      </w:r>
      <w:r>
        <w:rPr>
          <w:color w:val="000000"/>
          <w:sz w:val="18"/>
          <w:szCs w:val="18"/>
        </w:rPr>
        <w:t xml:space="preserve"> Prosimy zamawiającego o informację czy wszystkie elementy instalacji podlegają wymianie? Czy zamawiający dopuszcza zostawienie istniejących rozdzielaczy/ pomp obiegowych?</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odpowiedz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D</w:t>
      </w:r>
      <w:r>
        <w:rPr>
          <w:color w:val="000000"/>
          <w:sz w:val="18"/>
          <w:szCs w:val="18"/>
        </w:rPr>
        <w:t xml:space="preserve">okładny zakres prac ustalony będzie na etapie projektu. zakres prac ma być zgodny z założeniami PFU oraz audytem  energetycznego dotyczącym poszczególnych budynków objętych przetargiem. Nakazuje się stosowanie nowych urządzeń oraz elementów nowo projektowanych instalacji celem poprawienia osiągów i wydajności tych instalacji oraz docelowym spełnieniem założeń audytu energetycznego. </w:t>
      </w:r>
      <w:r>
        <w:rPr>
          <w:color w:val="000000"/>
          <w:sz w:val="18"/>
          <w:szCs w:val="18"/>
        </w:rPr>
        <w:t>W</w:t>
      </w:r>
      <w:r>
        <w:rPr>
          <w:color w:val="000000"/>
          <w:sz w:val="18"/>
          <w:szCs w:val="18"/>
        </w:rPr>
        <w:t>szystkie nowo wbudowane elementy musz</w:t>
      </w:r>
      <w:r>
        <w:rPr>
          <w:color w:val="000000"/>
          <w:sz w:val="18"/>
          <w:szCs w:val="18"/>
        </w:rPr>
        <w:t>ą</w:t>
      </w:r>
      <w:r>
        <w:rPr>
          <w:color w:val="000000"/>
          <w:sz w:val="18"/>
          <w:szCs w:val="18"/>
        </w:rPr>
        <w:t xml:space="preserve"> mieć akceptacje pisemna zamawiającego na podstawie przedstawionych kart materiałowych przez wykonawcę podpisanych przez inspektora nadzoru przydzielonego do tego zadania przez zamawiającego. </w:t>
      </w:r>
    </w:p>
    <w:p>
      <w:pPr>
        <w:pStyle w:val="Normal"/>
        <w:jc w:val="both"/>
        <w:rPr>
          <w:color w:val="000000"/>
          <w:sz w:val="18"/>
          <w:szCs w:val="18"/>
        </w:rPr>
      </w:pPr>
      <w:r>
        <w:rPr>
          <w:color w:val="000000"/>
          <w:sz w:val="18"/>
          <w:szCs w:val="18"/>
        </w:rPr>
        <w:br/>
      </w:r>
      <w:r>
        <w:rPr>
          <w:color w:val="FF0000"/>
          <w:sz w:val="18"/>
          <w:szCs w:val="18"/>
        </w:rPr>
        <w:t xml:space="preserve">Pytanie nr </w:t>
      </w:r>
      <w:r>
        <w:rPr>
          <w:color w:val="FF0000"/>
          <w:sz w:val="18"/>
          <w:szCs w:val="18"/>
        </w:rPr>
        <w:t>8.</w:t>
      </w:r>
      <w:r>
        <w:rPr>
          <w:color w:val="000000"/>
          <w:sz w:val="18"/>
          <w:szCs w:val="18"/>
        </w:rPr>
        <w:t xml:space="preserve"> Czy nowa instalacja centralnego ogrzewania ma być układana po śladzie instalacji demontowanych instalacji w celu uniknięcia dodatkowych przewiertów przez przegrody?</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D</w:t>
      </w:r>
      <w:r>
        <w:rPr>
          <w:color w:val="000000"/>
          <w:sz w:val="18"/>
          <w:szCs w:val="18"/>
        </w:rPr>
        <w:t xml:space="preserve">opuszcza się takie rozwiązanie , dokładne rozwiązanie należy ustalić na etapie projektu przez projektanta branży sanitarnej w porozumieniu z zamawiającym oraz użytkownikiem obiektu </w:t>
      </w:r>
    </w:p>
    <w:p>
      <w:pPr>
        <w:pStyle w:val="Normal"/>
        <w:jc w:val="both"/>
        <w:rPr>
          <w:color w:val="000000"/>
          <w:sz w:val="18"/>
          <w:szCs w:val="18"/>
        </w:rPr>
      </w:pPr>
      <w:r>
        <w:rPr>
          <w:color w:val="000000"/>
          <w:sz w:val="18"/>
          <w:szCs w:val="18"/>
        </w:rPr>
        <w:br/>
      </w:r>
      <w:r>
        <w:rPr>
          <w:color w:val="FF0000"/>
          <w:sz w:val="18"/>
          <w:szCs w:val="18"/>
        </w:rPr>
        <w:t xml:space="preserve">Pytanie nr </w:t>
      </w:r>
      <w:r>
        <w:rPr>
          <w:color w:val="FF0000"/>
          <w:sz w:val="18"/>
          <w:szCs w:val="18"/>
        </w:rPr>
        <w:t xml:space="preserve">9. </w:t>
      </w:r>
      <w:r>
        <w:rPr>
          <w:color w:val="000000"/>
          <w:sz w:val="18"/>
          <w:szCs w:val="18"/>
        </w:rPr>
        <w:t>Czy Zamawiający dopuszcza montaż paneli fotowoltaicznych w każdej z lokalizacji na dachach hal sportowych lub na gruncie jeżeli na dachach samych szkół nie będzie takiej dostępnej powierzchni pod panele dla projektowanych mocy instalacji fotowoltaicznych?</w:t>
      </w:r>
    </w:p>
    <w:p>
      <w:pPr>
        <w:pStyle w:val="Normal"/>
        <w:jc w:val="both"/>
        <w:rPr>
          <w:color w:val="000000"/>
          <w:sz w:val="18"/>
          <w:szCs w:val="18"/>
        </w:rPr>
      </w:pPr>
      <w:r>
        <w:rPr>
          <w:color w:val="000000"/>
          <w:sz w:val="18"/>
          <w:szCs w:val="18"/>
        </w:rPr>
      </w:r>
    </w:p>
    <w:p>
      <w:pPr>
        <w:pStyle w:val="Normal"/>
        <w:jc w:val="both"/>
        <w:rPr>
          <w:color w:val="000000"/>
          <w:sz w:val="18"/>
          <w:szCs w:val="18"/>
        </w:rPr>
      </w:pPr>
      <w:r>
        <w:rPr>
          <w:color w:val="000000"/>
          <w:sz w:val="18"/>
          <w:szCs w:val="18"/>
        </w:rPr>
        <w:t>odpowied</w:t>
      </w:r>
      <w:r>
        <w:rPr>
          <w:color w:val="000000"/>
          <w:sz w:val="18"/>
          <w:szCs w:val="18"/>
        </w:rPr>
        <w:t>ź</w:t>
      </w:r>
      <w:r>
        <w:rPr>
          <w:color w:val="000000"/>
          <w:sz w:val="18"/>
          <w:szCs w:val="18"/>
        </w:rPr>
        <w:t xml:space="preserve"> ;</w:t>
      </w:r>
    </w:p>
    <w:p>
      <w:pPr>
        <w:pStyle w:val="Normal"/>
        <w:jc w:val="both"/>
        <w:rPr>
          <w:color w:val="000000"/>
          <w:sz w:val="18"/>
          <w:szCs w:val="18"/>
        </w:rPr>
      </w:pPr>
      <w:r>
        <w:rPr>
          <w:color w:val="000000"/>
          <w:sz w:val="18"/>
          <w:szCs w:val="18"/>
        </w:rPr>
      </w:r>
    </w:p>
    <w:p>
      <w:pPr>
        <w:pStyle w:val="Normal"/>
        <w:jc w:val="both"/>
        <w:rPr>
          <w:sz w:val="18"/>
          <w:szCs w:val="18"/>
        </w:rPr>
      </w:pPr>
      <w:r>
        <w:rPr>
          <w:color w:val="000000"/>
          <w:sz w:val="18"/>
          <w:szCs w:val="18"/>
        </w:rPr>
        <w:t>D</w:t>
      </w:r>
      <w:r>
        <w:rPr>
          <w:color w:val="000000"/>
          <w:sz w:val="18"/>
          <w:szCs w:val="18"/>
        </w:rPr>
        <w:t xml:space="preserve">okładne lokalizacje montażu paneli należy określić na etapie projektowania w porozumieniu z zamawiającym oraz użytkownikiem obiektu czy panele będą zamontowane na dachu czy na gruncie  , każdy budynek ze względu na lokalizacje ma być rozpatrywany osobno , jeśli projektant zadecyduje ze panele maja być zamontowane na dachu przed montażem trzeba wykonać obliczenia istniejącej konstrukcji dachu czy  przeniesie dodatkowe obciążenia od paneli oraz konstrukcji na której będą zamontowane zgodnie ze sztuka budowlana oraz wytycznymi wybranego producenta paneli przez wykonawcę do określonego zadania  .  </w:t>
      </w:r>
      <w:r>
        <w:rPr>
          <w:color w:val="0070C0"/>
          <w:sz w:val="18"/>
          <w:szCs w:val="18"/>
        </w:rPr>
        <w:t xml:space="preserve"> </w:t>
      </w:r>
    </w:p>
    <w:p>
      <w:pPr>
        <w:pStyle w:val="Normal"/>
        <w:jc w:val="both"/>
        <w:rPr>
          <w:color w:val="2A6099"/>
        </w:rPr>
      </w:pPr>
      <w:r>
        <w:rPr>
          <w:color w:val="FF0000"/>
          <w:sz w:val="18"/>
          <w:szCs w:val="18"/>
        </w:rPr>
        <w:t xml:space="preserve">Pytanie nr </w:t>
      </w:r>
      <w:r>
        <w:rPr>
          <w:color w:val="FF0000"/>
          <w:sz w:val="18"/>
          <w:szCs w:val="18"/>
        </w:rPr>
        <w:t xml:space="preserve">10 </w:t>
      </w:r>
      <w:r>
        <w:rPr>
          <w:color w:val="000000"/>
          <w:sz w:val="18"/>
          <w:szCs w:val="18"/>
        </w:rPr>
        <w:t>Zwracam się z zapytaniem czy w związku z dużym zakresem prac Zamawiający przewiduje zmianę rozliczenia z końcowego na możliwość fakturowania częściowego ?</w:t>
      </w:r>
    </w:p>
    <w:p>
      <w:pPr>
        <w:pStyle w:val="Normal"/>
        <w:jc w:val="both"/>
        <w:rPr>
          <w:color w:val="000000"/>
          <w:sz w:val="18"/>
          <w:szCs w:val="18"/>
        </w:rPr>
      </w:pPr>
      <w:r>
        <w:rPr>
          <w:color w:val="000000"/>
          <w:sz w:val="18"/>
          <w:szCs w:val="18"/>
        </w:rPr>
        <w:t>odpowiedź ;</w:t>
      </w:r>
    </w:p>
    <w:p>
      <w:pPr>
        <w:pStyle w:val="Normal"/>
        <w:jc w:val="both"/>
        <w:rPr>
          <w:color w:val="000000"/>
          <w:sz w:val="18"/>
          <w:szCs w:val="18"/>
        </w:rPr>
      </w:pPr>
      <w:r>
        <w:rPr>
          <w:color w:val="000000"/>
          <w:sz w:val="18"/>
          <w:szCs w:val="18"/>
        </w:rPr>
        <w:t>Zamawiający przewiduje rozliczenie fakturą końcową dla wszystkich części zamówienia. Zgodnie z art. 443 ust. 1 pzp 1. Zamawiający płaci wynagrodzenie w częściach, po wykonaniu części umowy, lub udziela zaliczki na poczet wykonania zamówienia, w przypadku umów zawieranych na okres dłuższy niż 12 miesięcy.</w:t>
      </w:r>
    </w:p>
    <w:p>
      <w:pPr>
        <w:pStyle w:val="Normal"/>
        <w:jc w:val="both"/>
        <w:rPr>
          <w:color w:val="000000"/>
          <w:sz w:val="18"/>
          <w:szCs w:val="18"/>
        </w:rPr>
      </w:pPr>
      <w:r>
        <w:rPr>
          <w:color w:val="000000"/>
          <w:sz w:val="18"/>
          <w:szCs w:val="18"/>
        </w:rPr>
        <w:t>Termin wykonania zamówienia dla każdej części wynosi 10 miesięcy.</w:t>
      </w:r>
    </w:p>
    <w:p>
      <w:pPr>
        <w:pStyle w:val="Normal"/>
        <w:jc w:val="both"/>
        <w:rPr>
          <w:color w:val="2A6099"/>
        </w:rPr>
      </w:pPr>
      <w:r>
        <w:rPr>
          <w:color w:val="2A6099"/>
        </w:rPr>
      </w:r>
    </w:p>
    <w:p>
      <w:pPr>
        <w:pStyle w:val="Normal"/>
        <w:jc w:val="center"/>
        <w:rPr>
          <w:b/>
          <w:b/>
          <w:bCs/>
          <w:color w:val="000000"/>
        </w:rPr>
      </w:pPr>
      <w:r>
        <w:rPr>
          <w:rFonts w:ascii="Verdana" w:hAnsi="Verdana"/>
          <w:b/>
          <w:bCs/>
          <w:color w:val="000000"/>
          <w:sz w:val="16"/>
          <w:szCs w:val="16"/>
        </w:rPr>
        <w:t>Niniejszy dokument stanowi integralną część dokumentacji przetargowej!!!!</w:t>
      </w:r>
    </w:p>
    <w:p>
      <w:pPr>
        <w:pStyle w:val="Normal"/>
        <w:jc w:val="center"/>
        <w:rPr>
          <w:b/>
          <w:b/>
          <w:bCs/>
          <w:color w:val="000000"/>
        </w:rPr>
      </w:pPr>
      <w:r>
        <w:rPr>
          <w:b/>
          <w:bCs/>
          <w:color w:val="000000"/>
        </w:rPr>
      </w:r>
    </w:p>
    <w:p>
      <w:pPr>
        <w:pStyle w:val="Normal"/>
        <w:jc w:val="both"/>
        <w:rPr/>
      </w:pPr>
      <w:r>
        <w:rPr/>
      </w:r>
    </w:p>
    <w:p>
      <w:pPr>
        <w:pStyle w:val="Normal"/>
        <w:jc w:val="both"/>
        <w:rPr/>
      </w:pPr>
      <w:r>
        <w:rPr/>
      </w:r>
    </w:p>
    <w:p>
      <w:pPr>
        <w:pStyle w:val="Normal"/>
        <w:jc w:val="both"/>
        <w:rPr/>
      </w:pPr>
      <w:r>
        <w:rPr/>
      </w:r>
    </w:p>
    <w:p>
      <w:pPr>
        <w:pStyle w:val="Normal"/>
        <w:spacing w:before="0" w:after="200"/>
        <w:jc w:val="both"/>
        <w:rPr/>
      </w:pPr>
      <w:r>
        <w:rPr/>
      </w:r>
    </w:p>
    <w:sectPr>
      <w:headerReference w:type="default" r:id="rId2"/>
      <w:footerReference w:type="default" r:id="rId3"/>
      <w:type w:val="nextPage"/>
      <w:pgSz w:w="11906" w:h="16838"/>
      <w:pgMar w:left="1134" w:right="1134" w:gutter="0" w:header="567" w:top="1191" w:footer="340" w:bottom="1135"/>
      <w:pgNumType w:fmt="decimal"/>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swiss"/>
    <w:pitch w:val="variable"/>
  </w:font>
  <w:font w:name="Arial">
    <w:charset w:val="ee"/>
    <w:family w:val="swiss"/>
    <w:pitch w:val="variable"/>
  </w:font>
  <w:font w:name="Arial">
    <w:charset w:val="ee"/>
    <w:family w:val="roman"/>
    <w:pitch w:val="variable"/>
  </w:font>
  <w:font w:name="Times New Roman">
    <w:charset w:val="ee"/>
    <w:family w:val="roman"/>
    <w:pitch w:val="variable"/>
  </w:font>
  <w:font w:name="MS Sans Serif">
    <w:charset w:val="ee"/>
    <w:family w:val="roman"/>
    <w:pitch w:val="variable"/>
  </w:font>
  <w:font w:name="Tahoma">
    <w:charset w:val="ee"/>
    <w:family w:val="roman"/>
    <w:pitch w:val="variable"/>
  </w:font>
  <w:font w:name="Verdana">
    <w:charset w:val="ee"/>
    <w:family w:val="roman"/>
    <w:pitch w:val="variable"/>
  </w:font>
  <w:font w:name="Courier New">
    <w:charset w:val="ee"/>
    <w:family w:val="roman"/>
    <w:pitch w:val="variable"/>
  </w:font>
  <w:font w:name="Liberation Sans">
    <w:altName w:val="Arial"/>
    <w:charset w:val="ee"/>
    <w:family w:val="roman"/>
    <w:pitch w:val="variable"/>
  </w:font>
  <w:font w:name="Tms Rmn">
    <w:altName w:val="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89259497"/>
    </w:sdtPr>
    <w:sdtContent>
      <w:p>
        <w:pPr>
          <w:pStyle w:val="Stopka"/>
          <w:rPr>
            <w:sz w:val="14"/>
            <w:szCs w:val="14"/>
          </w:rPr>
        </w:pPr>
        <w:r>
          <w:rPr>
            <w:rFonts w:ascii="Times New Roman" w:hAnsi="Times New Roman"/>
            <w:sz w:val="16"/>
            <w:szCs w:val="16"/>
            <w:lang w:val="pl-PL"/>
          </w:rPr>
          <w:t xml:space="preserve">Strona </w:t>
        </w:r>
        <w:r>
          <w:rPr>
            <w:rFonts w:ascii="Times New Roman" w:hAnsi="Times New Roman"/>
            <w:bCs/>
            <w:sz w:val="16"/>
            <w:szCs w:val="16"/>
          </w:rPr>
          <w:fldChar w:fldCharType="begin"/>
        </w:r>
        <w:r>
          <w:rPr>
            <w:sz w:val="16"/>
            <w:szCs w:val="16"/>
            <w:bCs/>
            <w:rFonts w:ascii="Times New Roman" w:hAnsi="Times New Roman"/>
          </w:rPr>
          <w:instrText xml:space="preserve"> PAGE </w:instrText>
        </w:r>
        <w:r>
          <w:rPr>
            <w:sz w:val="16"/>
            <w:szCs w:val="16"/>
            <w:bCs/>
            <w:rFonts w:ascii="Times New Roman" w:hAnsi="Times New Roman"/>
          </w:rPr>
          <w:fldChar w:fldCharType="separate"/>
        </w:r>
        <w:r>
          <w:rPr>
            <w:sz w:val="16"/>
            <w:szCs w:val="16"/>
            <w:bCs/>
            <w:rFonts w:ascii="Times New Roman" w:hAnsi="Times New Roman"/>
          </w:rPr>
          <w:t>1</w:t>
        </w:r>
        <w:r>
          <w:rPr>
            <w:sz w:val="16"/>
            <w:szCs w:val="16"/>
            <w:bCs/>
            <w:rFonts w:ascii="Times New Roman" w:hAnsi="Times New Roman"/>
          </w:rPr>
          <w:fldChar w:fldCharType="end"/>
        </w:r>
        <w:r>
          <w:rPr>
            <w:rFonts w:ascii="Times New Roman" w:hAnsi="Times New Roman"/>
            <w:sz w:val="16"/>
            <w:szCs w:val="16"/>
            <w:lang w:val="pl-PL"/>
          </w:rPr>
          <w:t xml:space="preserve"> z </w:t>
        </w:r>
        <w:r>
          <w:rPr>
            <w:rFonts w:ascii="Times New Roman" w:hAnsi="Times New Roman"/>
            <w:bCs/>
            <w:sz w:val="16"/>
            <w:szCs w:val="16"/>
          </w:rPr>
          <w:fldChar w:fldCharType="begin"/>
        </w:r>
        <w:r>
          <w:rPr>
            <w:sz w:val="16"/>
            <w:szCs w:val="16"/>
            <w:bCs/>
            <w:rFonts w:ascii="Times New Roman" w:hAnsi="Times New Roman"/>
          </w:rPr>
          <w:instrText xml:space="preserve"> NUMPAGES </w:instrText>
        </w:r>
        <w:r>
          <w:rPr>
            <w:sz w:val="16"/>
            <w:szCs w:val="16"/>
            <w:bCs/>
            <w:rFonts w:ascii="Times New Roman" w:hAnsi="Times New Roman"/>
          </w:rPr>
          <w:fldChar w:fldCharType="separate"/>
        </w:r>
        <w:r>
          <w:rPr>
            <w:sz w:val="16"/>
            <w:szCs w:val="16"/>
            <w:bCs/>
            <w:rFonts w:ascii="Times New Roman" w:hAnsi="Times New Roman"/>
          </w:rPr>
          <w:t>4</w:t>
        </w:r>
        <w:r>
          <w:rPr>
            <w:sz w:val="16"/>
            <w:szCs w:val="16"/>
            <w:bCs/>
            <w:rFonts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jc w:val="center"/>
      <w:rPr/>
    </w:pPr>
    <w:r>
      <w:rPr/>
      <w:drawing>
        <wp:inline distT="0" distB="0" distL="0" distR="0">
          <wp:extent cx="5760720" cy="655320"/>
          <wp:effectExtent l="0" t="0" r="0" b="0"/>
          <wp:docPr id="1" name="Obraz 16" descr="C:\Users\Dell\Desktop\MARIOLA\Termomodernizacja\znaczki ter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descr="C:\Users\Dell\Desktop\MARIOLA\Termomodernizacja\znaczki termo.jpg"/>
                  <pic:cNvPicPr>
                    <a:picLocks noChangeAspect="1" noChangeArrowheads="1"/>
                  </pic:cNvPicPr>
                </pic:nvPicPr>
                <pic:blipFill>
                  <a:blip r:embed="rId1"/>
                  <a:stretch>
                    <a:fillRect/>
                  </a:stretch>
                </pic:blipFill>
                <pic:spPr bwMode="auto">
                  <a:xfrm>
                    <a:off x="0" y="0"/>
                    <a:ext cx="5760720" cy="655320"/>
                  </a:xfrm>
                  <a:prstGeom prst="rect">
                    <a:avLst/>
                  </a:prstGeom>
                </pic:spPr>
              </pic:pic>
            </a:graphicData>
          </a:graphic>
        </wp:inline>
      </w:drawing>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F"/>
        <w:kern w:val="2"/>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831c4"/>
    <w:pPr>
      <w:widowControl w:val="false"/>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Nagwek1" w:customStyle="1">
    <w:name w:val="Heading 1"/>
    <w:basedOn w:val="Standard"/>
    <w:next w:val="Textbody"/>
    <w:uiPriority w:val="9"/>
    <w:qFormat/>
    <w:rsid w:val="00864581"/>
    <w:pPr>
      <w:keepNext w:val="true"/>
      <w:spacing w:lineRule="auto" w:line="240" w:before="240" w:after="0"/>
      <w:jc w:val="center"/>
      <w:outlineLvl w:val="0"/>
    </w:pPr>
    <w:rPr>
      <w:rFonts w:ascii="Times New Roman" w:hAnsi="Times New Roman" w:eastAsia="Times New Roman" w:cs="Times New Roman"/>
      <w:b/>
      <w:sz w:val="24"/>
      <w:szCs w:val="20"/>
      <w:lang w:eastAsia="pl-PL"/>
    </w:rPr>
  </w:style>
  <w:style w:type="paragraph" w:styleId="Nagwek2" w:customStyle="1">
    <w:name w:val="Heading 2"/>
    <w:basedOn w:val="Standard"/>
    <w:next w:val="Textbody"/>
    <w:uiPriority w:val="9"/>
    <w:unhideWhenUsed/>
    <w:qFormat/>
    <w:rsid w:val="00a644ee"/>
    <w:pPr>
      <w:keepNext w:val="true"/>
      <w:spacing w:lineRule="auto" w:line="240" w:before="240" w:after="0"/>
      <w:jc w:val="center"/>
      <w:outlineLvl w:val="1"/>
    </w:pPr>
    <w:rPr>
      <w:rFonts w:ascii="Times New Roman" w:hAnsi="Times New Roman" w:eastAsia="Times New Roman" w:cs="Times New Roman"/>
      <w:b/>
      <w:sz w:val="24"/>
      <w:szCs w:val="20"/>
      <w:lang w:eastAsia="pl-PL"/>
    </w:rPr>
  </w:style>
  <w:style w:type="paragraph" w:styleId="Nagwek3" w:customStyle="1">
    <w:name w:val="Heading 3"/>
    <w:basedOn w:val="Standard"/>
    <w:next w:val="Textbody"/>
    <w:uiPriority w:val="9"/>
    <w:unhideWhenUsed/>
    <w:qFormat/>
    <w:rsid w:val="00a644ee"/>
    <w:pPr>
      <w:keepNext w:val="true"/>
      <w:spacing w:lineRule="auto" w:line="240" w:before="240" w:after="60"/>
      <w:outlineLvl w:val="2"/>
    </w:pPr>
    <w:rPr>
      <w:rFonts w:ascii="Arial" w:hAnsi="Arial" w:eastAsia="Times New Roman" w:cs="Times New Roman"/>
      <w:sz w:val="24"/>
      <w:szCs w:val="20"/>
      <w:lang w:eastAsia="pl-PL"/>
    </w:rPr>
  </w:style>
  <w:style w:type="paragraph" w:styleId="Nagwek4" w:customStyle="1">
    <w:name w:val="Heading 4"/>
    <w:basedOn w:val="Standard"/>
    <w:next w:val="Textbody"/>
    <w:uiPriority w:val="9"/>
    <w:unhideWhenUsed/>
    <w:qFormat/>
    <w:rsid w:val="00a644ee"/>
    <w:pPr>
      <w:keepNext w:val="true"/>
      <w:spacing w:lineRule="auto" w:line="240" w:before="240" w:after="0"/>
      <w:ind w:right="152" w:hanging="0"/>
      <w:jc w:val="center"/>
      <w:outlineLvl w:val="3"/>
    </w:pPr>
    <w:rPr>
      <w:rFonts w:ascii="Times New Roman" w:hAnsi="Times New Roman" w:eastAsia="Times New Roman" w:cs="Times New Roman"/>
      <w:b/>
      <w:sz w:val="24"/>
      <w:szCs w:val="20"/>
      <w:lang w:eastAsia="pl-PL"/>
    </w:rPr>
  </w:style>
  <w:style w:type="paragraph" w:styleId="Nagwek5" w:customStyle="1">
    <w:name w:val="Heading 5"/>
    <w:basedOn w:val="Standard"/>
    <w:next w:val="Textbody"/>
    <w:uiPriority w:val="9"/>
    <w:unhideWhenUsed/>
    <w:qFormat/>
    <w:rsid w:val="00a644ee"/>
    <w:pPr>
      <w:keepNext w:val="true"/>
      <w:spacing w:lineRule="auto" w:line="240" w:before="240" w:after="0"/>
      <w:jc w:val="center"/>
      <w:outlineLvl w:val="4"/>
    </w:pPr>
    <w:rPr>
      <w:rFonts w:ascii="Times New Roman" w:hAnsi="Times New Roman" w:eastAsia="Times New Roman" w:cs="Times New Roman"/>
      <w:b/>
      <w:sz w:val="26"/>
      <w:szCs w:val="20"/>
      <w:lang w:eastAsia="pl-PL"/>
    </w:rPr>
  </w:style>
  <w:style w:type="paragraph" w:styleId="Nagwek6" w:customStyle="1">
    <w:name w:val="Heading 6"/>
    <w:basedOn w:val="Standard"/>
    <w:next w:val="Textbody"/>
    <w:uiPriority w:val="9"/>
    <w:semiHidden/>
    <w:unhideWhenUsed/>
    <w:qFormat/>
    <w:rsid w:val="00a644ee"/>
    <w:pPr>
      <w:keepNext w:val="true"/>
      <w:spacing w:lineRule="auto" w:line="240" w:before="240" w:after="0"/>
      <w:jc w:val="right"/>
      <w:outlineLvl w:val="5"/>
    </w:pPr>
    <w:rPr>
      <w:rFonts w:ascii="Times New Roman" w:hAnsi="Times New Roman" w:eastAsia="Times New Roman" w:cs="Times New Roman"/>
      <w:b/>
      <w:sz w:val="24"/>
      <w:szCs w:val="20"/>
      <w:lang w:eastAsia="pl-PL"/>
    </w:rPr>
  </w:style>
  <w:style w:type="paragraph" w:styleId="Nagwek7" w:customStyle="1">
    <w:name w:val="Heading 7"/>
    <w:basedOn w:val="Standard"/>
    <w:next w:val="Textbody"/>
    <w:qFormat/>
    <w:rsid w:val="00a644ee"/>
    <w:pPr>
      <w:keepNext w:val="true"/>
      <w:spacing w:lineRule="auto" w:line="240" w:before="240" w:after="0"/>
      <w:ind w:left="770" w:right="-29" w:hanging="770"/>
      <w:outlineLvl w:val="6"/>
    </w:pPr>
    <w:rPr>
      <w:rFonts w:ascii="Times New Roman" w:hAnsi="Times New Roman" w:eastAsia="Times New Roman" w:cs="Times New Roman"/>
      <w:sz w:val="24"/>
      <w:szCs w:val="20"/>
      <w:lang w:eastAsia="pl-PL"/>
    </w:rPr>
  </w:style>
  <w:style w:type="paragraph" w:styleId="Nagwek8" w:customStyle="1">
    <w:name w:val="Heading 8"/>
    <w:basedOn w:val="Standard"/>
    <w:next w:val="Textbody"/>
    <w:qFormat/>
    <w:rsid w:val="00a644ee"/>
    <w:pPr>
      <w:keepNext w:val="true"/>
      <w:spacing w:lineRule="auto" w:line="240" w:before="240" w:after="0"/>
      <w:outlineLvl w:val="7"/>
    </w:pPr>
    <w:rPr>
      <w:rFonts w:ascii="Times New Roman" w:hAnsi="Times New Roman" w:eastAsia="Times New Roman" w:cs="Times New Roman"/>
      <w:b/>
      <w:sz w:val="24"/>
      <w:szCs w:val="20"/>
      <w:lang w:eastAsia="pl-PL"/>
    </w:rPr>
  </w:style>
  <w:style w:type="paragraph" w:styleId="Nagwek9" w:customStyle="1">
    <w:name w:val="Heading 9"/>
    <w:basedOn w:val="Standard"/>
    <w:next w:val="Textbody"/>
    <w:qFormat/>
    <w:rsid w:val="00a644ee"/>
    <w:pPr>
      <w:keepNext w:val="true"/>
      <w:spacing w:lineRule="auto" w:line="240" w:before="240" w:after="0"/>
      <w:ind w:right="-800" w:hanging="0"/>
      <w:jc w:val="center"/>
      <w:outlineLvl w:val="8"/>
    </w:pPr>
    <w:rPr>
      <w:rFonts w:ascii="Times New Roman" w:hAnsi="Times New Roman" w:eastAsia="Times New Roman" w:cs="Times New Roman"/>
      <w:b/>
      <w:i/>
      <w:sz w:val="24"/>
      <w:szCs w:val="20"/>
      <w:lang w:eastAsia="pl-PL"/>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qFormat/>
    <w:rsid w:val="00a644ee"/>
    <w:rPr>
      <w:rFonts w:ascii="Arial" w:hAnsi="Arial" w:eastAsia="Times New Roman" w:cs="Times New Roman"/>
      <w:b/>
      <w:sz w:val="32"/>
      <w:szCs w:val="20"/>
      <w:lang w:eastAsia="pl-PL"/>
    </w:rPr>
  </w:style>
  <w:style w:type="character" w:styleId="Nagwek2Znak" w:customStyle="1">
    <w:name w:val="Nagłówek 2 Znak"/>
    <w:basedOn w:val="DefaultParagraphFont"/>
    <w:qFormat/>
    <w:rsid w:val="00a644ee"/>
    <w:rPr>
      <w:rFonts w:ascii="Times New Roman" w:hAnsi="Times New Roman" w:eastAsia="Times New Roman" w:cs="Times New Roman"/>
      <w:b/>
      <w:sz w:val="24"/>
      <w:szCs w:val="20"/>
      <w:lang w:eastAsia="pl-PL"/>
    </w:rPr>
  </w:style>
  <w:style w:type="character" w:styleId="Nagwek3Znak" w:customStyle="1">
    <w:name w:val="Nagłówek 3 Znak"/>
    <w:basedOn w:val="DefaultParagraphFont"/>
    <w:qFormat/>
    <w:rsid w:val="00a644ee"/>
    <w:rPr>
      <w:rFonts w:ascii="Arial" w:hAnsi="Arial" w:eastAsia="Times New Roman" w:cs="Times New Roman"/>
      <w:sz w:val="24"/>
      <w:szCs w:val="20"/>
      <w:lang w:eastAsia="pl-PL"/>
    </w:rPr>
  </w:style>
  <w:style w:type="character" w:styleId="Nagwek4Znak" w:customStyle="1">
    <w:name w:val="Nagłówek 4 Znak"/>
    <w:basedOn w:val="DefaultParagraphFont"/>
    <w:qFormat/>
    <w:rsid w:val="00a644ee"/>
    <w:rPr>
      <w:rFonts w:ascii="Times New Roman" w:hAnsi="Times New Roman" w:eastAsia="Times New Roman" w:cs="Times New Roman"/>
      <w:b/>
      <w:sz w:val="24"/>
      <w:szCs w:val="20"/>
      <w:lang w:eastAsia="pl-PL"/>
    </w:rPr>
  </w:style>
  <w:style w:type="character" w:styleId="Nagwek5Znak" w:customStyle="1">
    <w:name w:val="Nagłówek 5 Znak"/>
    <w:basedOn w:val="DefaultParagraphFont"/>
    <w:qFormat/>
    <w:rsid w:val="00a644ee"/>
    <w:rPr>
      <w:rFonts w:ascii="Times New Roman" w:hAnsi="Times New Roman" w:eastAsia="Times New Roman" w:cs="Times New Roman"/>
      <w:b/>
      <w:sz w:val="26"/>
      <w:szCs w:val="20"/>
      <w:lang w:eastAsia="pl-PL"/>
    </w:rPr>
  </w:style>
  <w:style w:type="character" w:styleId="Nagwek6Znak" w:customStyle="1">
    <w:name w:val="Nagłówek 6 Znak"/>
    <w:basedOn w:val="DefaultParagraphFont"/>
    <w:qFormat/>
    <w:rsid w:val="00a644ee"/>
    <w:rPr>
      <w:rFonts w:ascii="Times New Roman" w:hAnsi="Times New Roman" w:eastAsia="Times New Roman" w:cs="Times New Roman"/>
      <w:b/>
      <w:sz w:val="24"/>
      <w:szCs w:val="20"/>
      <w:lang w:eastAsia="pl-PL"/>
    </w:rPr>
  </w:style>
  <w:style w:type="character" w:styleId="Nagwek7Znak" w:customStyle="1">
    <w:name w:val="Nagłówek 7 Znak"/>
    <w:basedOn w:val="DefaultParagraphFont"/>
    <w:qFormat/>
    <w:rsid w:val="00a644ee"/>
    <w:rPr>
      <w:rFonts w:ascii="Times New Roman" w:hAnsi="Times New Roman" w:eastAsia="Times New Roman" w:cs="Times New Roman"/>
      <w:sz w:val="24"/>
      <w:szCs w:val="20"/>
      <w:lang w:eastAsia="pl-PL"/>
    </w:rPr>
  </w:style>
  <w:style w:type="character" w:styleId="Nagwek8Znak" w:customStyle="1">
    <w:name w:val="Nagłówek 8 Znak"/>
    <w:basedOn w:val="DefaultParagraphFont"/>
    <w:qFormat/>
    <w:rsid w:val="00a644ee"/>
    <w:rPr>
      <w:rFonts w:ascii="Times New Roman" w:hAnsi="Times New Roman" w:eastAsia="Times New Roman" w:cs="Times New Roman"/>
      <w:b/>
      <w:sz w:val="24"/>
      <w:szCs w:val="20"/>
      <w:lang w:eastAsia="pl-PL"/>
    </w:rPr>
  </w:style>
  <w:style w:type="character" w:styleId="Nagwek9Znak" w:customStyle="1">
    <w:name w:val="Nagłówek 9 Znak"/>
    <w:basedOn w:val="DefaultParagraphFont"/>
    <w:qFormat/>
    <w:rsid w:val="00a644ee"/>
    <w:rPr>
      <w:rFonts w:ascii="Times New Roman" w:hAnsi="Times New Roman" w:eastAsia="Times New Roman" w:cs="Times New Roman"/>
      <w:b/>
      <w:i/>
      <w:sz w:val="24"/>
      <w:szCs w:val="20"/>
      <w:lang w:eastAsia="pl-PL"/>
    </w:rPr>
  </w:style>
  <w:style w:type="character" w:styleId="TekstpodstawowywcityZnak" w:customStyle="1">
    <w:name w:val="Tekst podstawowy wcięty Znak"/>
    <w:basedOn w:val="DefaultParagraphFont"/>
    <w:qFormat/>
    <w:rsid w:val="00a644ee"/>
    <w:rPr>
      <w:rFonts w:ascii="Times New Roman" w:hAnsi="Times New Roman" w:eastAsia="Times New Roman" w:cs="Times New Roman"/>
      <w:sz w:val="24"/>
      <w:szCs w:val="20"/>
      <w:lang w:eastAsia="pl-PL"/>
    </w:rPr>
  </w:style>
  <w:style w:type="character" w:styleId="Tekstpodstawowywcity3Znak" w:customStyle="1">
    <w:name w:val="Tekst podstawowy wcięty 3 Znak"/>
    <w:basedOn w:val="DefaultParagraphFont"/>
    <w:qFormat/>
    <w:rsid w:val="00a644ee"/>
    <w:rPr>
      <w:rFonts w:ascii="Times New Roman" w:hAnsi="Times New Roman" w:eastAsia="Times New Roman" w:cs="Times New Roman"/>
      <w:sz w:val="24"/>
      <w:szCs w:val="20"/>
      <w:lang w:eastAsia="pl-PL"/>
    </w:rPr>
  </w:style>
  <w:style w:type="character" w:styleId="Tekstpodstawowy3Znak" w:customStyle="1">
    <w:name w:val="Tekst podstawowy 3 Znak"/>
    <w:basedOn w:val="DefaultParagraphFont"/>
    <w:qFormat/>
    <w:rsid w:val="00a644ee"/>
    <w:rPr>
      <w:rFonts w:ascii="Times New Roman" w:hAnsi="Times New Roman" w:eastAsia="Times New Roman" w:cs="Times New Roman"/>
      <w:sz w:val="24"/>
      <w:szCs w:val="20"/>
      <w:lang w:eastAsia="pl-PL"/>
    </w:rPr>
  </w:style>
  <w:style w:type="character" w:styleId="TekstpodstawowyZnak" w:customStyle="1">
    <w:name w:val="Tekst podstawowy Znak"/>
    <w:basedOn w:val="DefaultParagraphFont"/>
    <w:qFormat/>
    <w:rsid w:val="00a644ee"/>
    <w:rPr>
      <w:rFonts w:ascii="Times New Roman" w:hAnsi="Times New Roman" w:eastAsia="Times New Roman" w:cs="Times New Roman"/>
      <w:sz w:val="24"/>
      <w:szCs w:val="20"/>
      <w:lang w:eastAsia="pl-PL"/>
    </w:rPr>
  </w:style>
  <w:style w:type="character" w:styleId="Tekstpodstawowywcity2Znak" w:customStyle="1">
    <w:name w:val="Tekst podstawowy wcięty 2 Znak"/>
    <w:basedOn w:val="DefaultParagraphFont"/>
    <w:qFormat/>
    <w:rsid w:val="00a644ee"/>
    <w:rPr>
      <w:rFonts w:ascii="Times New Roman" w:hAnsi="Times New Roman" w:eastAsia="Times New Roman" w:cs="Times New Roman"/>
      <w:b/>
      <w:sz w:val="24"/>
      <w:szCs w:val="20"/>
      <w:lang w:eastAsia="pl-PL"/>
    </w:rPr>
  </w:style>
  <w:style w:type="character" w:styleId="Pagenumber">
    <w:name w:val="page number"/>
    <w:basedOn w:val="DefaultParagraphFont"/>
    <w:qFormat/>
    <w:rsid w:val="00a644ee"/>
    <w:rPr/>
  </w:style>
  <w:style w:type="character" w:styleId="StopkaZnak" w:customStyle="1">
    <w:name w:val="Stopka Znak"/>
    <w:basedOn w:val="DefaultParagraphFont"/>
    <w:uiPriority w:val="99"/>
    <w:qFormat/>
    <w:rsid w:val="00a644ee"/>
    <w:rPr>
      <w:rFonts w:ascii="MS Sans Serif" w:hAnsi="MS Sans Serif" w:eastAsia="Times New Roman" w:cs="Times New Roman"/>
      <w:sz w:val="20"/>
      <w:szCs w:val="20"/>
      <w:lang w:val="en-US" w:eastAsia="pl-PL"/>
    </w:rPr>
  </w:style>
  <w:style w:type="character" w:styleId="Czeinternetowe" w:customStyle="1">
    <w:name w:val="Łącze internetowe"/>
    <w:basedOn w:val="DefaultParagraphFont"/>
    <w:qFormat/>
    <w:rsid w:val="00a644ee"/>
    <w:rPr>
      <w:color w:val="0000FF"/>
      <w:u w:val="single"/>
    </w:rPr>
  </w:style>
  <w:style w:type="character" w:styleId="TytuZnak" w:customStyle="1">
    <w:name w:val="Tytuł Znak"/>
    <w:basedOn w:val="DefaultParagraphFont"/>
    <w:qFormat/>
    <w:rsid w:val="00a644ee"/>
    <w:rPr>
      <w:rFonts w:ascii="Times New Roman" w:hAnsi="Times New Roman" w:eastAsia="Times New Roman" w:cs="Times New Roman"/>
      <w:b/>
      <w:sz w:val="24"/>
      <w:szCs w:val="20"/>
      <w:lang w:eastAsia="pl-PL"/>
    </w:rPr>
  </w:style>
  <w:style w:type="character" w:styleId="PodtytuZnak" w:customStyle="1">
    <w:name w:val="Podtytuł Znak"/>
    <w:basedOn w:val="DefaultParagraphFont"/>
    <w:qFormat/>
    <w:rsid w:val="00a644ee"/>
    <w:rPr>
      <w:rFonts w:ascii="Times New Roman" w:hAnsi="Times New Roman" w:eastAsia="Times New Roman" w:cs="Times New Roman"/>
      <w:b/>
      <w:sz w:val="24"/>
      <w:szCs w:val="20"/>
      <w:lang w:eastAsia="pl-PL"/>
    </w:rPr>
  </w:style>
  <w:style w:type="character" w:styleId="Tekstpodstawowy2Znak" w:customStyle="1">
    <w:name w:val="Tekst podstawowy 2 Znak"/>
    <w:basedOn w:val="DefaultParagraphFont"/>
    <w:qFormat/>
    <w:rsid w:val="00a644ee"/>
    <w:rPr>
      <w:rFonts w:ascii="Times New Roman" w:hAnsi="Times New Roman" w:eastAsia="Times New Roman" w:cs="Times New Roman"/>
      <w:sz w:val="24"/>
      <w:szCs w:val="20"/>
      <w:lang w:eastAsia="pl-PL"/>
    </w:rPr>
  </w:style>
  <w:style w:type="character" w:styleId="NagwekZnak" w:customStyle="1">
    <w:name w:val="Nagłówek Znak"/>
    <w:basedOn w:val="DefaultParagraphFont"/>
    <w:uiPriority w:val="99"/>
    <w:qFormat/>
    <w:rsid w:val="00a644ee"/>
    <w:rPr>
      <w:rFonts w:ascii="Times New Roman" w:hAnsi="Times New Roman" w:eastAsia="Times New Roman" w:cs="Times New Roman"/>
      <w:b/>
      <w:sz w:val="144"/>
      <w:szCs w:val="24"/>
      <w:lang w:eastAsia="pl-PL"/>
    </w:rPr>
  </w:style>
  <w:style w:type="character" w:styleId="TekstdymkaZnak" w:customStyle="1">
    <w:name w:val="Tekst dymka Znak"/>
    <w:basedOn w:val="DefaultParagraphFont"/>
    <w:qFormat/>
    <w:rsid w:val="00a644ee"/>
    <w:rPr>
      <w:rFonts w:ascii="Tahoma" w:hAnsi="Tahoma" w:eastAsia="Times New Roman" w:cs="Tahoma"/>
      <w:sz w:val="16"/>
      <w:szCs w:val="16"/>
      <w:lang w:eastAsia="pl-PL"/>
    </w:rPr>
  </w:style>
  <w:style w:type="character" w:styleId="Annotationreference">
    <w:name w:val="annotation reference"/>
    <w:qFormat/>
    <w:rsid w:val="00a644ee"/>
    <w:rPr>
      <w:sz w:val="16"/>
      <w:szCs w:val="16"/>
    </w:rPr>
  </w:style>
  <w:style w:type="character" w:styleId="TekstkomentarzaZnak" w:customStyle="1">
    <w:name w:val="Tekst komentarza Znak"/>
    <w:basedOn w:val="DefaultParagraphFont"/>
    <w:qFormat/>
    <w:rsid w:val="00a644ee"/>
    <w:rPr>
      <w:rFonts w:ascii="Times New Roman" w:hAnsi="Times New Roman" w:eastAsia="Times New Roman" w:cs="Times New Roman"/>
      <w:sz w:val="20"/>
      <w:szCs w:val="20"/>
      <w:lang w:eastAsia="pl-PL"/>
    </w:rPr>
  </w:style>
  <w:style w:type="character" w:styleId="TematkomentarzaZnak" w:customStyle="1">
    <w:name w:val="Temat komentarza Znak"/>
    <w:basedOn w:val="TekstkomentarzaZnak"/>
    <w:qFormat/>
    <w:rsid w:val="00a644ee"/>
    <w:rPr>
      <w:rFonts w:ascii="Times New Roman" w:hAnsi="Times New Roman" w:eastAsia="Times New Roman" w:cs="Times New Roman"/>
      <w:b/>
      <w:bCs/>
      <w:sz w:val="20"/>
      <w:szCs w:val="20"/>
      <w:lang w:eastAsia="pl-PL"/>
    </w:rPr>
  </w:style>
  <w:style w:type="character" w:styleId="TekstpodstawowyzwciciemZnak" w:customStyle="1">
    <w:name w:val="Tekst podstawowy z wcięciem Znak"/>
    <w:basedOn w:val="TekstpodstawowyZnak"/>
    <w:qFormat/>
    <w:rsid w:val="00a644ee"/>
    <w:rPr>
      <w:rFonts w:ascii="Times New Roman" w:hAnsi="Times New Roman" w:eastAsia="Times New Roman" w:cs="Times New Roman"/>
      <w:sz w:val="20"/>
      <w:szCs w:val="20"/>
      <w:lang w:eastAsia="pl-PL"/>
    </w:rPr>
  </w:style>
  <w:style w:type="character" w:styleId="Tekstpodstawowyzwciciem2Znak" w:customStyle="1">
    <w:name w:val="Tekst podstawowy z wcięciem 2 Znak"/>
    <w:basedOn w:val="TekstpodstawowywcityZnak"/>
    <w:qFormat/>
    <w:rsid w:val="00a644ee"/>
    <w:rPr>
      <w:rFonts w:ascii="Times New Roman" w:hAnsi="Times New Roman" w:eastAsia="Times New Roman" w:cs="Times New Roman"/>
      <w:sz w:val="20"/>
      <w:szCs w:val="20"/>
      <w:lang w:eastAsia="pl-PL"/>
    </w:rPr>
  </w:style>
  <w:style w:type="character" w:styleId="MapadokumentuZnak" w:customStyle="1">
    <w:name w:val="Mapa dokumentu Znak"/>
    <w:basedOn w:val="DefaultParagraphFont"/>
    <w:qFormat/>
    <w:rsid w:val="00a644ee"/>
    <w:rPr>
      <w:rFonts w:ascii="Tahoma" w:hAnsi="Tahoma" w:eastAsia="Times New Roman" w:cs="Tahoma"/>
      <w:sz w:val="20"/>
      <w:szCs w:val="20"/>
      <w:lang w:eastAsia="pl-PL"/>
    </w:rPr>
  </w:style>
  <w:style w:type="character" w:styleId="TekstprzypisukocowegoZnak" w:customStyle="1">
    <w:name w:val="Tekst przypisu końcowego Znak"/>
    <w:basedOn w:val="DefaultParagraphFont"/>
    <w:qFormat/>
    <w:rsid w:val="00a644ee"/>
    <w:rPr>
      <w:rFonts w:ascii="Times New Roman" w:hAnsi="Times New Roman" w:eastAsia="Times New Roman" w:cs="Times New Roman"/>
      <w:sz w:val="20"/>
      <w:szCs w:val="20"/>
      <w:lang w:eastAsia="pl-PL"/>
    </w:rPr>
  </w:style>
  <w:style w:type="character" w:styleId="EndnoteCharacters" w:customStyle="1">
    <w:name w:val="Endnote Characters"/>
    <w:qFormat/>
    <w:rsid w:val="00a644ee"/>
    <w:rPr/>
  </w:style>
  <w:style w:type="character" w:styleId="Text1" w:customStyle="1">
    <w:name w:val="text1"/>
    <w:qFormat/>
    <w:rsid w:val="00a644ee"/>
    <w:rPr>
      <w:rFonts w:ascii="Verdana" w:hAnsi="Verdana"/>
      <w:color w:val="000000"/>
      <w:sz w:val="20"/>
      <w:szCs w:val="20"/>
    </w:rPr>
  </w:style>
  <w:style w:type="character" w:styleId="ZwykytekstZnak" w:customStyle="1">
    <w:name w:val="Zwykły tekst Znak"/>
    <w:basedOn w:val="DefaultParagraphFont"/>
    <w:qFormat/>
    <w:rsid w:val="00a644ee"/>
    <w:rPr>
      <w:rFonts w:ascii="Courier New" w:hAnsi="Courier New" w:eastAsia="Times New Roman" w:cs="Courier New"/>
      <w:sz w:val="20"/>
      <w:szCs w:val="20"/>
      <w:lang w:eastAsia="pl-PL"/>
    </w:rPr>
  </w:style>
  <w:style w:type="character" w:styleId="Domylnaczcionkaakapitu1" w:customStyle="1">
    <w:name w:val="Domyślna czcionka akapitu1"/>
    <w:qFormat/>
    <w:rsid w:val="00a644ee"/>
    <w:rPr/>
  </w:style>
  <w:style w:type="character" w:styleId="Znakinumeracji" w:customStyle="1">
    <w:name w:val="Znaki numeracji"/>
    <w:qFormat/>
    <w:rsid w:val="00a644ee"/>
    <w:rPr/>
  </w:style>
  <w:style w:type="character" w:styleId="TekstpodstawowyZnak1" w:customStyle="1">
    <w:name w:val="Tekst podstawowy Znak1"/>
    <w:basedOn w:val="DefaultParagraphFont"/>
    <w:qFormat/>
    <w:rsid w:val="00a644ee"/>
    <w:rPr/>
  </w:style>
  <w:style w:type="character" w:styleId="TekstprzypisudolnegoZnak" w:customStyle="1">
    <w:name w:val="Tekst przypisu dolnego Znak"/>
    <w:basedOn w:val="DefaultParagraphFont"/>
    <w:qFormat/>
    <w:rsid w:val="00a644ee"/>
    <w:rPr>
      <w:sz w:val="20"/>
      <w:szCs w:val="20"/>
    </w:rPr>
  </w:style>
  <w:style w:type="character" w:styleId="Zakotwiczenieprzypisudolnego" w:customStyle="1">
    <w:name w:val="Zakotwiczenie przypisu dolnego"/>
    <w:rsid w:val="00a644ee"/>
    <w:rPr>
      <w:vertAlign w:val="superscript"/>
    </w:rPr>
  </w:style>
  <w:style w:type="character" w:styleId="FootnoteCharacters" w:customStyle="1">
    <w:name w:val="Footnote Characters"/>
    <w:basedOn w:val="DefaultParagraphFont"/>
    <w:qFormat/>
    <w:rsid w:val="00a644ee"/>
    <w:rPr>
      <w:vertAlign w:val="superscript"/>
    </w:rPr>
  </w:style>
  <w:style w:type="character" w:styleId="Znakiprzypiswdolnych" w:customStyle="1">
    <w:name w:val="Znaki przypisów dolnych"/>
    <w:qFormat/>
    <w:rsid w:val="00a644ee"/>
    <w:rPr/>
  </w:style>
  <w:style w:type="character" w:styleId="Znakiprzypiswkocowych" w:customStyle="1">
    <w:name w:val="Znaki przypisów końcowych"/>
    <w:qFormat/>
    <w:rsid w:val="00a644ee"/>
    <w:rPr/>
  </w:style>
  <w:style w:type="character" w:styleId="NagwekZnak1" w:customStyle="1">
    <w:name w:val="Nagłówek Znak1"/>
    <w:basedOn w:val="DefaultParagraphFont"/>
    <w:qFormat/>
    <w:rsid w:val="00a644ee"/>
    <w:rPr/>
  </w:style>
  <w:style w:type="character" w:styleId="AkapitzlistZnak" w:customStyle="1">
    <w:name w:val="Akapit z listą Znak"/>
    <w:uiPriority w:val="34"/>
    <w:qFormat/>
    <w:rsid w:val="00a644ee"/>
    <w:rPr>
      <w:rFonts w:ascii="Times New Roman" w:hAnsi="Times New Roman" w:eastAsia="Times New Roman" w:cs="Times New Roman"/>
      <w:sz w:val="20"/>
      <w:szCs w:val="20"/>
      <w:lang w:eastAsia="pl-PL"/>
    </w:rPr>
  </w:style>
  <w:style w:type="character" w:styleId="Tekstdokbold" w:customStyle="1">
    <w:name w:val="tekst dok. bold"/>
    <w:qFormat/>
    <w:rsid w:val="007819b0"/>
    <w:rPr>
      <w:b/>
      <w:bCs/>
    </w:rPr>
  </w:style>
  <w:style w:type="character" w:styleId="SubtleEmphasis">
    <w:name w:val="Subtle Emphasis"/>
    <w:uiPriority w:val="19"/>
    <w:qFormat/>
    <w:rsid w:val="007819b0"/>
    <w:rPr>
      <w:i/>
      <w:iCs/>
      <w:color w:val="808080"/>
    </w:rPr>
  </w:style>
  <w:style w:type="character" w:styleId="PlaceholderText">
    <w:name w:val="Placeholder Text"/>
    <w:basedOn w:val="DefaultParagraphFont"/>
    <w:uiPriority w:val="99"/>
    <w:semiHidden/>
    <w:qFormat/>
    <w:rsid w:val="00f87b0a"/>
    <w:rPr>
      <w:color w:val="808080"/>
    </w:rPr>
  </w:style>
  <w:style w:type="character" w:styleId="Nierozpoznanawzmianka1" w:customStyle="1">
    <w:name w:val="Nierozpoznana wzmianka1"/>
    <w:basedOn w:val="DefaultParagraphFont"/>
    <w:uiPriority w:val="99"/>
    <w:semiHidden/>
    <w:unhideWhenUsed/>
    <w:qFormat/>
    <w:rsid w:val="00f15318"/>
    <w:rPr>
      <w:color w:val="605E5C"/>
      <w:shd w:fill="E1DFDD" w:val="clear"/>
    </w:rPr>
  </w:style>
  <w:style w:type="character" w:styleId="PUNKTZnak" w:customStyle="1">
    <w:name w:val="PUNKT Znak"/>
    <w:link w:val="PUNKT"/>
    <w:qFormat/>
    <w:rsid w:val="0052487d"/>
    <w:rPr>
      <w:rFonts w:ascii="Times New Roman" w:hAnsi="Times New Roman" w:eastAsia="Times New Roman" w:cs="Times New Roman"/>
      <w:kern w:val="0"/>
      <w:sz w:val="24"/>
      <w:szCs w:val="24"/>
      <w:lang w:eastAsia="ar-SA"/>
    </w:rPr>
  </w:style>
  <w:style w:type="character" w:styleId="Highlight" w:customStyle="1">
    <w:name w:val="highlight"/>
    <w:basedOn w:val="DefaultParagraphFont"/>
    <w:qFormat/>
    <w:rsid w:val="005a665a"/>
    <w:rPr/>
  </w:style>
  <w:style w:type="character" w:styleId="Nierozpoznanawzmianka2" w:customStyle="1">
    <w:name w:val="Nierozpoznana wzmianka2"/>
    <w:basedOn w:val="DefaultParagraphFont"/>
    <w:uiPriority w:val="99"/>
    <w:semiHidden/>
    <w:unhideWhenUsed/>
    <w:qFormat/>
    <w:rsid w:val="0011336b"/>
    <w:rPr>
      <w:color w:val="605E5C"/>
      <w:shd w:fill="E1DFDD" w:val="clear"/>
    </w:rPr>
  </w:style>
  <w:style w:type="character" w:styleId="Nierozpoznanawzmianka3" w:customStyle="1">
    <w:name w:val="Nierozpoznana wzmianka3"/>
    <w:basedOn w:val="DefaultParagraphFont"/>
    <w:uiPriority w:val="99"/>
    <w:semiHidden/>
    <w:unhideWhenUsed/>
    <w:qFormat/>
    <w:rsid w:val="003b0127"/>
    <w:rPr>
      <w:color w:val="605E5C"/>
      <w:shd w:fill="E1DFDD" w:val="clear"/>
    </w:rPr>
  </w:style>
  <w:style w:type="character" w:styleId="Nierozpoznanawzmianka4" w:customStyle="1">
    <w:name w:val="Nierozpoznana wzmianka4"/>
    <w:basedOn w:val="DefaultParagraphFont"/>
    <w:uiPriority w:val="99"/>
    <w:semiHidden/>
    <w:unhideWhenUsed/>
    <w:qFormat/>
    <w:rsid w:val="006874e6"/>
    <w:rPr>
      <w:color w:val="605E5C"/>
      <w:shd w:fill="E1DFDD" w:val="clear"/>
    </w:rPr>
  </w:style>
  <w:style w:type="character" w:styleId="Odwiedzoneczeinternetowe" w:customStyle="1">
    <w:name w:val="Odwiedzone łącze internetowe"/>
    <w:basedOn w:val="DefaultParagraphFont"/>
    <w:uiPriority w:val="99"/>
    <w:semiHidden/>
    <w:unhideWhenUsed/>
    <w:rsid w:val="00fa40aa"/>
    <w:rPr>
      <w:color w:val="954F72" w:themeColor="followedHyperlink"/>
      <w:u w:val="single"/>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rsid w:val="00a644ee"/>
    <w:pPr>
      <w:spacing w:before="0" w:after="120"/>
    </w:pPr>
    <w:rPr/>
  </w:style>
  <w:style w:type="paragraph" w:styleId="Lista">
    <w:name w:val="List"/>
    <w:basedOn w:val="Standard"/>
    <w:rsid w:val="00a644ee"/>
    <w:pPr>
      <w:spacing w:lineRule="auto" w:line="240" w:before="0" w:after="0"/>
      <w:ind w:left="283" w:hanging="283"/>
    </w:pPr>
    <w:rPr>
      <w:rFonts w:ascii="Times New Roman" w:hAnsi="Times New Roman" w:eastAsia="Times New Roman" w:cs="Times New Roman"/>
      <w:sz w:val="20"/>
      <w:szCs w:val="20"/>
      <w:lang w:eastAsia="pl-PL"/>
    </w:rPr>
  </w:style>
  <w:style w:type="paragraph" w:styleId="Podpis" w:customStyle="1">
    <w:name w:val="Caption"/>
    <w:basedOn w:val="Normal"/>
    <w:qFormat/>
    <w:rsid w:val="00a644ee"/>
    <w:pPr>
      <w:suppressLineNumbers/>
      <w:spacing w:before="120" w:after="120"/>
    </w:pPr>
    <w:rPr>
      <w:rFonts w:cs="Arial"/>
      <w:i/>
      <w:iCs/>
      <w:sz w:val="24"/>
      <w:szCs w:val="24"/>
    </w:rPr>
  </w:style>
  <w:style w:type="paragraph" w:styleId="Indeks" w:customStyle="1">
    <w:name w:val="Indeks"/>
    <w:basedOn w:val="Standard"/>
    <w:qFormat/>
    <w:rsid w:val="00a644ee"/>
    <w:pPr>
      <w:suppressLineNumbers/>
    </w:pPr>
    <w:rPr>
      <w:rFonts w:cs="Mangal"/>
    </w:rPr>
  </w:style>
  <w:style w:type="paragraph" w:styleId="Gwkaistopka" w:customStyle="1">
    <w:name w:val="Główka i stopka"/>
    <w:basedOn w:val="Normal"/>
    <w:qFormat/>
    <w:rsid w:val="00a644ee"/>
    <w:pPr/>
    <w:rPr/>
  </w:style>
  <w:style w:type="paragraph" w:styleId="Gwka" w:customStyle="1">
    <w:name w:val="Header"/>
    <w:basedOn w:val="Normal"/>
    <w:next w:val="Tretekstu"/>
    <w:uiPriority w:val="99"/>
    <w:rsid w:val="00a644ee"/>
    <w:pPr>
      <w:tabs>
        <w:tab w:val="clear" w:pos="708"/>
        <w:tab w:val="center" w:pos="4536" w:leader="none"/>
        <w:tab w:val="right" w:pos="9072" w:leader="none"/>
      </w:tabs>
      <w:spacing w:lineRule="auto" w:line="240" w:before="0" w:after="0"/>
    </w:pPr>
    <w:rPr/>
  </w:style>
  <w:style w:type="paragraph" w:styleId="Nagwek11" w:customStyle="1">
    <w:name w:val="Nagłówek1"/>
    <w:basedOn w:val="Standard"/>
    <w:next w:val="Tretekstu"/>
    <w:qFormat/>
    <w:rsid w:val="00a644ee"/>
    <w:pPr>
      <w:suppressLineNumbers/>
      <w:tabs>
        <w:tab w:val="clear" w:pos="708"/>
        <w:tab w:val="center" w:pos="4536" w:leader="none"/>
        <w:tab w:val="right" w:pos="9072" w:leader="none"/>
      </w:tabs>
      <w:spacing w:lineRule="auto" w:line="240" w:before="0" w:after="0"/>
    </w:pPr>
    <w:rPr>
      <w:rFonts w:ascii="Times New Roman" w:hAnsi="Times New Roman" w:eastAsia="Times New Roman" w:cs="Times New Roman"/>
      <w:b/>
      <w:sz w:val="144"/>
      <w:szCs w:val="24"/>
      <w:lang w:eastAsia="pl-PL"/>
    </w:rPr>
  </w:style>
  <w:style w:type="paragraph" w:styleId="Caption">
    <w:name w:val="caption"/>
    <w:basedOn w:val="Standard"/>
    <w:qFormat/>
    <w:rsid w:val="00a644ee"/>
    <w:pPr>
      <w:spacing w:lineRule="auto" w:line="240" w:before="0" w:after="0"/>
    </w:pPr>
    <w:rPr>
      <w:rFonts w:ascii="Times New Roman" w:hAnsi="Times New Roman" w:eastAsia="Times New Roman" w:cs="Times New Roman"/>
      <w:b/>
      <w:bCs/>
      <w:sz w:val="20"/>
      <w:szCs w:val="20"/>
      <w:lang w:eastAsia="pl-PL"/>
    </w:rPr>
  </w:style>
  <w:style w:type="paragraph" w:styleId="Standard" w:customStyle="1">
    <w:name w:val="Standard"/>
    <w:qFormat/>
    <w:rsid w:val="00a644ee"/>
    <w:pPr>
      <w:widowControl/>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Textbody" w:customStyle="1">
    <w:name w:val="Text body"/>
    <w:basedOn w:val="Standard"/>
    <w:qFormat/>
    <w:rsid w:val="00a644ee"/>
    <w:pPr>
      <w:spacing w:lineRule="auto" w:line="240" w:before="0" w:after="0"/>
      <w:jc w:val="both"/>
    </w:pPr>
    <w:rPr>
      <w:rFonts w:ascii="Times New Roman" w:hAnsi="Times New Roman" w:eastAsia="Times New Roman" w:cs="Times New Roman"/>
      <w:sz w:val="24"/>
      <w:szCs w:val="20"/>
      <w:lang w:eastAsia="pl-PL"/>
    </w:rPr>
  </w:style>
  <w:style w:type="paragraph" w:styleId="Textbodyindent" w:customStyle="1">
    <w:name w:val="Text body indent"/>
    <w:basedOn w:val="Standard"/>
    <w:qFormat/>
    <w:rsid w:val="00a644ee"/>
    <w:pPr>
      <w:spacing w:lineRule="auto" w:line="240" w:before="0" w:after="0"/>
      <w:ind w:left="283" w:right="-92" w:hanging="0"/>
      <w:jc w:val="both"/>
    </w:pPr>
    <w:rPr>
      <w:rFonts w:ascii="Times New Roman" w:hAnsi="Times New Roman" w:eastAsia="Times New Roman" w:cs="Times New Roman"/>
      <w:sz w:val="24"/>
      <w:szCs w:val="20"/>
      <w:lang w:eastAsia="pl-PL"/>
    </w:rPr>
  </w:style>
  <w:style w:type="paragraph" w:styleId="BlockText">
    <w:name w:val="Block Text"/>
    <w:basedOn w:val="Standard"/>
    <w:qFormat/>
    <w:rsid w:val="00a644ee"/>
    <w:pPr>
      <w:spacing w:lineRule="auto" w:line="240" w:before="0" w:after="0"/>
      <w:ind w:left="699" w:right="-15" w:hanging="699"/>
      <w:jc w:val="both"/>
    </w:pPr>
    <w:rPr>
      <w:rFonts w:ascii="Times New Roman" w:hAnsi="Times New Roman" w:eastAsia="Times New Roman" w:cs="Times New Roman"/>
      <w:sz w:val="24"/>
      <w:szCs w:val="20"/>
      <w:lang w:eastAsia="pl-PL"/>
    </w:rPr>
  </w:style>
  <w:style w:type="paragraph" w:styleId="BodyTextIndent3">
    <w:name w:val="Body Text Indent 3"/>
    <w:basedOn w:val="Standard"/>
    <w:qFormat/>
    <w:rsid w:val="00a644ee"/>
    <w:pPr>
      <w:spacing w:lineRule="auto" w:line="240" w:before="0" w:after="0"/>
      <w:ind w:left="1244" w:hanging="1244"/>
      <w:jc w:val="both"/>
    </w:pPr>
    <w:rPr>
      <w:rFonts w:ascii="Times New Roman" w:hAnsi="Times New Roman" w:eastAsia="Times New Roman" w:cs="Times New Roman"/>
      <w:sz w:val="24"/>
      <w:szCs w:val="20"/>
      <w:lang w:eastAsia="pl-PL"/>
    </w:rPr>
  </w:style>
  <w:style w:type="paragraph" w:styleId="BodyText3">
    <w:name w:val="Body Text 3"/>
    <w:basedOn w:val="Standard"/>
    <w:qFormat/>
    <w:rsid w:val="00a644ee"/>
    <w:pPr>
      <w:spacing w:lineRule="auto" w:line="240" w:before="0" w:after="0"/>
    </w:pPr>
    <w:rPr>
      <w:rFonts w:ascii="Times New Roman" w:hAnsi="Times New Roman" w:eastAsia="Times New Roman" w:cs="Times New Roman"/>
      <w:sz w:val="24"/>
      <w:szCs w:val="20"/>
      <w:lang w:eastAsia="pl-PL"/>
    </w:rPr>
  </w:style>
  <w:style w:type="paragraph" w:styleId="BodyTextIndent2">
    <w:name w:val="Body Text Indent 2"/>
    <w:basedOn w:val="Standard"/>
    <w:qFormat/>
    <w:rsid w:val="00a644ee"/>
    <w:pPr>
      <w:spacing w:lineRule="auto" w:line="240" w:before="0" w:after="0"/>
      <w:ind w:firstLine="5"/>
      <w:jc w:val="center"/>
    </w:pPr>
    <w:rPr>
      <w:rFonts w:ascii="Times New Roman" w:hAnsi="Times New Roman" w:eastAsia="Times New Roman" w:cs="Times New Roman"/>
      <w:b/>
      <w:sz w:val="24"/>
      <w:szCs w:val="20"/>
      <w:lang w:eastAsia="pl-PL"/>
    </w:rPr>
  </w:style>
  <w:style w:type="paragraph" w:styleId="Stopka" w:customStyle="1">
    <w:name w:val="Footer"/>
    <w:basedOn w:val="Standard"/>
    <w:uiPriority w:val="99"/>
    <w:rsid w:val="00a644ee"/>
    <w:pPr>
      <w:suppressLineNumbers/>
      <w:tabs>
        <w:tab w:val="clear" w:pos="708"/>
        <w:tab w:val="center" w:pos="4536" w:leader="none"/>
        <w:tab w:val="right" w:pos="9072" w:leader="none"/>
      </w:tabs>
      <w:spacing w:lineRule="auto" w:line="240" w:before="0" w:after="0"/>
    </w:pPr>
    <w:rPr>
      <w:rFonts w:ascii="MS Sans Serif" w:hAnsi="MS Sans Serif" w:eastAsia="Times New Roman" w:cs="Times New Roman"/>
      <w:sz w:val="20"/>
      <w:szCs w:val="20"/>
      <w:lang w:val="en-US" w:eastAsia="pl-PL"/>
    </w:rPr>
  </w:style>
  <w:style w:type="paragraph" w:styleId="Tekstpodstawowywcity1" w:customStyle="1">
    <w:name w:val="Tekst podstawowy wcięty1"/>
    <w:basedOn w:val="Standard"/>
    <w:qFormat/>
    <w:rsid w:val="00a644ee"/>
    <w:pPr>
      <w:spacing w:lineRule="auto" w:line="240" w:before="0" w:after="0"/>
      <w:ind w:left="180" w:hanging="0"/>
    </w:pPr>
    <w:rPr>
      <w:rFonts w:ascii="Arial" w:hAnsi="Arial" w:eastAsia="Times New Roman" w:cs="Times New Roman"/>
      <w:sz w:val="20"/>
      <w:szCs w:val="20"/>
      <w:lang w:eastAsia="pl-PL"/>
    </w:rPr>
  </w:style>
  <w:style w:type="paragraph" w:styleId="Tytu">
    <w:name w:val="Title"/>
    <w:basedOn w:val="Standard"/>
    <w:next w:val="Podtytu"/>
    <w:qFormat/>
    <w:rsid w:val="00a644ee"/>
    <w:pPr>
      <w:spacing w:lineRule="auto" w:line="240" w:before="0" w:after="0"/>
      <w:jc w:val="center"/>
    </w:pPr>
    <w:rPr>
      <w:rFonts w:ascii="Times New Roman" w:hAnsi="Times New Roman" w:eastAsia="Times New Roman" w:cs="Times New Roman"/>
      <w:b/>
      <w:bCs/>
      <w:sz w:val="24"/>
      <w:szCs w:val="20"/>
      <w:lang w:eastAsia="pl-PL"/>
    </w:rPr>
  </w:style>
  <w:style w:type="paragraph" w:styleId="Podtytu">
    <w:name w:val="Subtitle"/>
    <w:basedOn w:val="Standard"/>
    <w:next w:val="Textbody"/>
    <w:uiPriority w:val="11"/>
    <w:qFormat/>
    <w:rsid w:val="00a644ee"/>
    <w:pPr>
      <w:spacing w:lineRule="auto" w:line="240" w:before="0" w:after="0"/>
    </w:pPr>
    <w:rPr>
      <w:rFonts w:ascii="Times New Roman" w:hAnsi="Times New Roman" w:eastAsia="Times New Roman" w:cs="Times New Roman"/>
      <w:b/>
      <w:i/>
      <w:iCs/>
      <w:sz w:val="24"/>
      <w:szCs w:val="20"/>
      <w:lang w:eastAsia="pl-PL"/>
    </w:rPr>
  </w:style>
  <w:style w:type="paragraph" w:styleId="BodyText2">
    <w:name w:val="Body Text 2"/>
    <w:basedOn w:val="Standard"/>
    <w:qFormat/>
    <w:rsid w:val="00a644ee"/>
    <w:pPr>
      <w:spacing w:lineRule="auto" w:line="240" w:before="0" w:after="0"/>
      <w:ind w:right="-15" w:hanging="0"/>
      <w:jc w:val="both"/>
    </w:pPr>
    <w:rPr>
      <w:rFonts w:ascii="Times New Roman" w:hAnsi="Times New Roman" w:eastAsia="Times New Roman" w:cs="Times New Roman"/>
      <w:sz w:val="24"/>
      <w:szCs w:val="20"/>
      <w:lang w:eastAsia="pl-PL"/>
    </w:rPr>
  </w:style>
  <w:style w:type="paragraph" w:styleId="Tekstpodstawowy1" w:customStyle="1">
    <w:name w:val="Tekst podstawowy1"/>
    <w:qFormat/>
    <w:rsid w:val="00a644ee"/>
    <w:pPr>
      <w:widowControl/>
      <w:suppressAutoHyphens w:val="true"/>
      <w:bidi w:val="0"/>
      <w:spacing w:before="0" w:after="0"/>
      <w:jc w:val="left"/>
      <w:textAlignment w:val="baseline"/>
    </w:pPr>
    <w:rPr>
      <w:rFonts w:ascii="Tms Rmn" w:hAnsi="Tms Rmn" w:eastAsia="Times New Roman" w:cs="Times New Roman"/>
      <w:color w:val="000000"/>
      <w:kern w:val="2"/>
      <w:sz w:val="24"/>
      <w:szCs w:val="20"/>
      <w:lang w:val="en-US" w:eastAsia="pl-PL" w:bidi="ar-SA"/>
    </w:rPr>
  </w:style>
  <w:style w:type="paragraph" w:styleId="BalloonText">
    <w:name w:val="Balloon Text"/>
    <w:basedOn w:val="Standard"/>
    <w:qFormat/>
    <w:rsid w:val="00a644ee"/>
    <w:pPr>
      <w:spacing w:lineRule="auto" w:line="240" w:before="0" w:after="0"/>
    </w:pPr>
    <w:rPr>
      <w:rFonts w:ascii="Tahoma" w:hAnsi="Tahoma" w:eastAsia="Times New Roman" w:cs="Tahoma"/>
      <w:sz w:val="16"/>
      <w:szCs w:val="16"/>
      <w:lang w:eastAsia="pl-PL"/>
    </w:rPr>
  </w:style>
  <w:style w:type="paragraph" w:styleId="Annotationtext">
    <w:name w:val="annotation text"/>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Annotationsubject">
    <w:name w:val="annotation subject"/>
    <w:basedOn w:val="Annotationtext"/>
    <w:qFormat/>
    <w:rsid w:val="00a644ee"/>
    <w:pPr/>
    <w:rPr>
      <w:b/>
      <w:bCs/>
    </w:rPr>
  </w:style>
  <w:style w:type="paragraph" w:styleId="ListBullet3">
    <w:name w:val="List Bullet 3"/>
    <w:basedOn w:val="Standard"/>
    <w:qFormat/>
    <w:rsid w:val="00a644ee"/>
    <w:pPr>
      <w:spacing w:lineRule="auto" w:line="240" w:before="0" w:after="0"/>
      <w:ind w:left="566" w:hanging="283"/>
    </w:pPr>
    <w:rPr>
      <w:rFonts w:ascii="Times New Roman" w:hAnsi="Times New Roman" w:eastAsia="Times New Roman" w:cs="Times New Roman"/>
      <w:sz w:val="20"/>
      <w:szCs w:val="20"/>
      <w:lang w:eastAsia="pl-PL"/>
    </w:rPr>
  </w:style>
  <w:style w:type="paragraph" w:styleId="ListBullet4">
    <w:name w:val="List Bullet 4"/>
    <w:basedOn w:val="Standard"/>
    <w:qFormat/>
    <w:rsid w:val="00a644ee"/>
    <w:pPr>
      <w:spacing w:lineRule="auto" w:line="240" w:before="0" w:after="0"/>
      <w:ind w:left="849" w:hanging="283"/>
    </w:pPr>
    <w:rPr>
      <w:rFonts w:ascii="Times New Roman" w:hAnsi="Times New Roman" w:eastAsia="Times New Roman" w:cs="Times New Roman"/>
      <w:sz w:val="20"/>
      <w:szCs w:val="20"/>
      <w:lang w:eastAsia="pl-PL"/>
    </w:rPr>
  </w:style>
  <w:style w:type="paragraph" w:styleId="ListBullet5">
    <w:name w:val="List Bullet 5"/>
    <w:basedOn w:val="Standard"/>
    <w:qFormat/>
    <w:rsid w:val="00a644ee"/>
    <w:pPr>
      <w:spacing w:lineRule="auto" w:line="240" w:before="0" w:after="0"/>
      <w:ind w:left="1132" w:hanging="283"/>
    </w:pPr>
    <w:rPr>
      <w:rFonts w:ascii="Times New Roman" w:hAnsi="Times New Roman" w:eastAsia="Times New Roman" w:cs="Times New Roman"/>
      <w:sz w:val="20"/>
      <w:szCs w:val="20"/>
      <w:lang w:eastAsia="pl-PL"/>
    </w:rPr>
  </w:style>
  <w:style w:type="paragraph" w:styleId="ListNumber">
    <w:name w:val="List Number"/>
    <w:basedOn w:val="Standard"/>
    <w:qFormat/>
    <w:rsid w:val="00a644ee"/>
    <w:pPr>
      <w:spacing w:lineRule="auto" w:line="240" w:before="0" w:after="0"/>
      <w:ind w:left="1415" w:hanging="283"/>
    </w:pPr>
    <w:rPr>
      <w:rFonts w:ascii="Times New Roman" w:hAnsi="Times New Roman" w:eastAsia="Times New Roman" w:cs="Times New Roman"/>
      <w:sz w:val="20"/>
      <w:szCs w:val="20"/>
      <w:lang w:eastAsia="pl-PL"/>
    </w:rPr>
  </w:style>
  <w:style w:type="paragraph" w:styleId="ListBullet2">
    <w:name w:val="List Bullet 2"/>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ListContinue">
    <w:name w:val="List Continue"/>
    <w:basedOn w:val="Standard"/>
    <w:qFormat/>
    <w:rsid w:val="00a644ee"/>
    <w:pPr>
      <w:spacing w:lineRule="auto" w:line="240" w:before="0" w:after="120"/>
      <w:ind w:left="283" w:hanging="0"/>
    </w:pPr>
    <w:rPr>
      <w:rFonts w:ascii="Times New Roman" w:hAnsi="Times New Roman" w:eastAsia="Times New Roman" w:cs="Times New Roman"/>
      <w:sz w:val="20"/>
      <w:szCs w:val="20"/>
      <w:lang w:eastAsia="pl-PL"/>
    </w:rPr>
  </w:style>
  <w:style w:type="paragraph" w:styleId="NormalIndent">
    <w:name w:val="Normal Indent"/>
    <w:basedOn w:val="Standard"/>
    <w:qFormat/>
    <w:rsid w:val="00a644ee"/>
    <w:pPr>
      <w:spacing w:lineRule="auto" w:line="240" w:before="0" w:after="0"/>
      <w:ind w:left="708" w:hanging="0"/>
    </w:pPr>
    <w:rPr>
      <w:rFonts w:ascii="Times New Roman" w:hAnsi="Times New Roman" w:eastAsia="Times New Roman" w:cs="Times New Roman"/>
      <w:sz w:val="20"/>
      <w:szCs w:val="20"/>
      <w:lang w:eastAsia="pl-PL"/>
    </w:rPr>
  </w:style>
  <w:style w:type="paragraph" w:styleId="Wcicietrecitekstu">
    <w:name w:val="Body Text Indent"/>
    <w:basedOn w:val="Textbody"/>
    <w:rsid w:val="00a644ee"/>
    <w:pPr>
      <w:spacing w:before="0" w:after="120"/>
      <w:ind w:firstLine="210"/>
      <w:jc w:val="left"/>
    </w:pPr>
    <w:rPr>
      <w:sz w:val="20"/>
    </w:rPr>
  </w:style>
  <w:style w:type="paragraph" w:styleId="BodyTextFirstIndent2">
    <w:name w:val="Body Text First Indent 2"/>
    <w:basedOn w:val="Textbodyindent"/>
    <w:qFormat/>
    <w:rsid w:val="00a644ee"/>
    <w:pPr>
      <w:spacing w:before="0" w:after="120"/>
      <w:ind w:left="0" w:right="0" w:firstLine="210"/>
      <w:jc w:val="left"/>
    </w:pPr>
    <w:rPr>
      <w:sz w:val="20"/>
    </w:rPr>
  </w:style>
  <w:style w:type="paragraph" w:styleId="DocumentMap">
    <w:name w:val="Document Map"/>
    <w:basedOn w:val="Standard"/>
    <w:qFormat/>
    <w:rsid w:val="00a644ee"/>
    <w:pPr>
      <w:shd w:val="clear" w:color="auto" w:fill="000080"/>
      <w:spacing w:lineRule="auto" w:line="240" w:before="0" w:after="0"/>
    </w:pPr>
    <w:rPr>
      <w:rFonts w:ascii="Tahoma" w:hAnsi="Tahoma" w:eastAsia="Times New Roman" w:cs="Tahoma"/>
      <w:sz w:val="20"/>
      <w:szCs w:val="20"/>
      <w:lang w:eastAsia="pl-PL"/>
    </w:rPr>
  </w:style>
  <w:style w:type="paragraph" w:styleId="Przypiskocowy" w:customStyle="1">
    <w:name w:val="Endnote Text"/>
    <w:basedOn w:val="Standard"/>
    <w:rsid w:val="00a644ee"/>
    <w:pPr>
      <w:spacing w:lineRule="auto" w:line="240" w:before="0" w:after="0"/>
    </w:pPr>
    <w:rPr>
      <w:rFonts w:ascii="Times New Roman" w:hAnsi="Times New Roman" w:eastAsia="Times New Roman" w:cs="Times New Roman"/>
      <w:sz w:val="20"/>
      <w:szCs w:val="20"/>
      <w:lang w:eastAsia="pl-PL"/>
    </w:rPr>
  </w:style>
  <w:style w:type="paragraph" w:styleId="Default" w:customStyle="1">
    <w:name w:val="Default"/>
    <w:qFormat/>
    <w:rsid w:val="00a644ee"/>
    <w:pPr>
      <w:widowControl/>
      <w:suppressAutoHyphens w:val="true"/>
      <w:bidi w:val="0"/>
      <w:spacing w:before="0" w:after="0"/>
      <w:jc w:val="left"/>
      <w:textAlignment w:val="baseline"/>
    </w:pPr>
    <w:rPr>
      <w:rFonts w:ascii="Times New Roman" w:hAnsi="Times New Roman" w:eastAsia="Times New Roman" w:cs="Times New Roman"/>
      <w:color w:val="000000"/>
      <w:kern w:val="2"/>
      <w:sz w:val="24"/>
      <w:szCs w:val="24"/>
      <w:lang w:val="pl-PL" w:eastAsia="pl-PL" w:bidi="ar-SA"/>
    </w:rPr>
  </w:style>
  <w:style w:type="paragraph" w:styleId="Znak" w:customStyle="1">
    <w:name w:val="Znak"/>
    <w:basedOn w:val="Normal"/>
    <w:qFormat/>
    <w:rsid w:val="00a74fea"/>
    <w:pPr>
      <w:widowControl/>
      <w:suppressAutoHyphens w:val="false"/>
      <w:spacing w:lineRule="auto" w:line="240" w:before="0" w:after="0"/>
      <w:textAlignment w:val="auto"/>
    </w:pPr>
    <w:rPr>
      <w:rFonts w:ascii="Arial" w:hAnsi="Arial" w:eastAsia="Times New Roman" w:cs="Arial"/>
      <w:kern w:val="0"/>
      <w:sz w:val="24"/>
      <w:szCs w:val="24"/>
      <w:lang w:eastAsia="pl-PL"/>
    </w:rPr>
  </w:style>
  <w:style w:type="paragraph" w:styleId="ListParagraph">
    <w:name w:val="List Paragraph"/>
    <w:basedOn w:val="Standard"/>
    <w:uiPriority w:val="34"/>
    <w:qFormat/>
    <w:rsid w:val="00a644ee"/>
    <w:pPr>
      <w:spacing w:lineRule="auto" w:line="240" w:before="0" w:after="0"/>
      <w:ind w:left="720" w:hanging="0"/>
    </w:pPr>
    <w:rPr>
      <w:rFonts w:ascii="Times New Roman" w:hAnsi="Times New Roman" w:eastAsia="Times New Roman" w:cs="Times New Roman"/>
      <w:sz w:val="20"/>
      <w:szCs w:val="20"/>
      <w:lang w:eastAsia="pl-PL"/>
    </w:rPr>
  </w:style>
  <w:style w:type="paragraph" w:styleId="Zawartotabeli" w:customStyle="1">
    <w:name w:val="Zawartość tabeli"/>
    <w:basedOn w:val="Textbody"/>
    <w:qFormat/>
    <w:rsid w:val="00a644ee"/>
    <w:pPr>
      <w:widowControl w:val="false"/>
      <w:suppressLineNumbers/>
      <w:spacing w:before="0" w:after="120"/>
      <w:jc w:val="left"/>
    </w:pPr>
    <w:rPr>
      <w:rFonts w:eastAsia="Tahoma"/>
    </w:rPr>
  </w:style>
  <w:style w:type="paragraph" w:styleId="NormalWeb">
    <w:name w:val="Normal (Web)"/>
    <w:basedOn w:val="Standard"/>
    <w:uiPriority w:val="99"/>
    <w:qFormat/>
    <w:rsid w:val="00a644ee"/>
    <w:pPr>
      <w:spacing w:lineRule="auto" w:line="240" w:before="100" w:after="100"/>
    </w:pPr>
    <w:rPr>
      <w:rFonts w:ascii="Times New Roman" w:hAnsi="Times New Roman" w:eastAsia="Times New Roman" w:cs="Times New Roman"/>
      <w:sz w:val="24"/>
      <w:szCs w:val="24"/>
      <w:lang w:eastAsia="pl-PL"/>
    </w:rPr>
  </w:style>
  <w:style w:type="paragraph" w:styleId="PlainText">
    <w:name w:val="Plain Text"/>
    <w:basedOn w:val="Standard"/>
    <w:qFormat/>
    <w:rsid w:val="00a644ee"/>
    <w:pPr>
      <w:spacing w:lineRule="auto" w:line="240" w:before="0" w:after="0"/>
    </w:pPr>
    <w:rPr>
      <w:rFonts w:ascii="Courier New" w:hAnsi="Courier New" w:eastAsia="Times New Roman" w:cs="Courier New"/>
      <w:sz w:val="20"/>
      <w:szCs w:val="20"/>
      <w:lang w:eastAsia="pl-PL"/>
    </w:rPr>
  </w:style>
  <w:style w:type="paragraph" w:styleId="Zawartoramki" w:customStyle="1">
    <w:name w:val="Zawartość ramki"/>
    <w:basedOn w:val="Textbody"/>
    <w:qFormat/>
    <w:rsid w:val="00a644ee"/>
    <w:pPr/>
    <w:rPr/>
  </w:style>
  <w:style w:type="paragraph" w:styleId="Przypisdolny" w:customStyle="1">
    <w:name w:val="Footnote Text"/>
    <w:basedOn w:val="Normal"/>
    <w:rsid w:val="00a644ee"/>
    <w:pPr>
      <w:spacing w:lineRule="auto" w:line="240" w:before="0" w:after="0"/>
    </w:pPr>
    <w:rPr>
      <w:sz w:val="20"/>
      <w:szCs w:val="20"/>
    </w:rPr>
  </w:style>
  <w:style w:type="paragraph" w:styleId="NoSpacing">
    <w:name w:val="No Spacing"/>
    <w:qFormat/>
    <w:rsid w:val="00a644ee"/>
    <w:pPr>
      <w:widowControl/>
      <w:suppressAutoHyphens w:val="true"/>
      <w:bidi w:val="0"/>
      <w:spacing w:before="0" w:after="0"/>
      <w:jc w:val="left"/>
    </w:pPr>
    <w:rPr>
      <w:rFonts w:ascii="Calibri" w:hAnsi="Calibri" w:eastAsia="Calibri" w:cs="F"/>
      <w:color w:val="auto"/>
      <w:kern w:val="2"/>
      <w:sz w:val="22"/>
      <w:szCs w:val="22"/>
      <w:lang w:val="pl-PL" w:eastAsia="zh-CN" w:bidi="ar-SA"/>
    </w:rPr>
  </w:style>
  <w:style w:type="paragraph" w:styleId="Zwykytekst1" w:customStyle="1">
    <w:name w:val="Zwykły tekst1"/>
    <w:basedOn w:val="Normal"/>
    <w:qFormat/>
    <w:rsid w:val="00a644ee"/>
    <w:pPr>
      <w:spacing w:lineRule="auto" w:line="240" w:before="0" w:after="0"/>
      <w:textAlignment w:val="auto"/>
    </w:pPr>
    <w:rPr>
      <w:rFonts w:ascii="Courier New" w:hAnsi="Courier New" w:cs="Mangal"/>
      <w:sz w:val="20"/>
      <w:szCs w:val="24"/>
      <w:lang w:eastAsia="hi-IN" w:bidi="hi-IN"/>
    </w:rPr>
  </w:style>
  <w:style w:type="paragraph" w:styleId="Revision">
    <w:name w:val="Revision"/>
    <w:qFormat/>
    <w:rsid w:val="00a644ee"/>
    <w:pPr>
      <w:widowControl/>
      <w:suppressAutoHyphens w:val="true"/>
      <w:bidi w:val="0"/>
      <w:spacing w:before="0" w:after="0"/>
      <w:jc w:val="left"/>
    </w:pPr>
    <w:rPr>
      <w:rFonts w:ascii="Calibri" w:hAnsi="Calibri" w:eastAsia="SimSun" w:cs="F"/>
      <w:color w:val="auto"/>
      <w:kern w:val="2"/>
      <w:sz w:val="22"/>
      <w:szCs w:val="22"/>
      <w:lang w:val="pl-PL" w:eastAsia="en-US" w:bidi="ar-SA"/>
    </w:rPr>
  </w:style>
  <w:style w:type="paragraph" w:styleId="Tekstpodstawowy31" w:customStyle="1">
    <w:name w:val="Tekst podstawowy 31"/>
    <w:basedOn w:val="Normal"/>
    <w:qFormat/>
    <w:rsid w:val="00a644ee"/>
    <w:pPr>
      <w:widowControl/>
      <w:spacing w:lineRule="auto" w:line="240" w:before="0" w:after="0"/>
      <w:jc w:val="both"/>
      <w:textAlignment w:val="auto"/>
    </w:pPr>
    <w:rPr>
      <w:rFonts w:ascii="Times New Roman" w:hAnsi="Times New Roman" w:eastAsia="MS Mincho" w:cs="Calibri"/>
      <w:kern w:val="0"/>
      <w:sz w:val="24"/>
      <w:szCs w:val="20"/>
      <w:lang w:eastAsia="ar-SA"/>
    </w:rPr>
  </w:style>
  <w:style w:type="paragraph" w:styleId="Dtz" w:customStyle="1">
    <w:name w:val="dtz"/>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Dtu" w:customStyle="1">
    <w:name w:val="dtu"/>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Pkt" w:customStyle="1">
    <w:name w:val="pkt"/>
    <w:basedOn w:val="Normal"/>
    <w:qFormat/>
    <w:rsid w:val="007819b0"/>
    <w:pPr>
      <w:widowControl/>
      <w:suppressAutoHyphens w:val="false"/>
      <w:spacing w:lineRule="auto" w:line="240" w:before="60" w:after="60"/>
      <w:ind w:left="851" w:hanging="295"/>
      <w:jc w:val="both"/>
      <w:textAlignment w:val="auto"/>
    </w:pPr>
    <w:rPr>
      <w:rFonts w:ascii="Times New Roman" w:hAnsi="Times New Roman" w:eastAsia="Times New Roman" w:cs="Times New Roman"/>
      <w:kern w:val="0"/>
      <w:sz w:val="24"/>
      <w:szCs w:val="24"/>
      <w:lang w:eastAsia="pl-PL"/>
    </w:rPr>
  </w:style>
  <w:style w:type="paragraph" w:styleId="Tekstpodstawowy21" w:customStyle="1">
    <w:name w:val="Tekst podstawowy 21"/>
    <w:basedOn w:val="Normal"/>
    <w:qFormat/>
    <w:rsid w:val="007819b0"/>
    <w:pPr>
      <w:widowControl/>
      <w:spacing w:lineRule="auto" w:line="240" w:before="120" w:after="0"/>
      <w:jc w:val="both"/>
      <w:textAlignment w:val="auto"/>
    </w:pPr>
    <w:rPr>
      <w:rFonts w:ascii="Times New Roman" w:hAnsi="Times New Roman" w:eastAsia="Times New Roman" w:cs="Times New Roman"/>
      <w:b/>
      <w:bCs/>
      <w:kern w:val="0"/>
      <w:sz w:val="25"/>
      <w:szCs w:val="24"/>
      <w:lang w:eastAsia="ar-SA"/>
    </w:rPr>
  </w:style>
  <w:style w:type="paragraph" w:styleId="PUNKT" w:customStyle="1">
    <w:name w:val="PUNKT"/>
    <w:basedOn w:val="Normal"/>
    <w:link w:val="PUNKTZnak"/>
    <w:qFormat/>
    <w:rsid w:val="0052487d"/>
    <w:pPr>
      <w:widowControl/>
      <w:spacing w:lineRule="atLeast" w:line="300" w:before="120" w:after="200"/>
      <w:jc w:val="both"/>
      <w:textAlignment w:val="auto"/>
    </w:pPr>
    <w:rPr>
      <w:rFonts w:ascii="Times New Roman" w:hAnsi="Times New Roman" w:eastAsia="Times New Roman" w:cs="Times New Roman"/>
      <w:kern w:val="0"/>
      <w:sz w:val="24"/>
      <w:szCs w:val="24"/>
      <w:lang w:eastAsia="ar-SA"/>
    </w:rPr>
  </w:style>
  <w:style w:type="paragraph" w:styleId="Lista21" w:customStyle="1">
    <w:name w:val="Lista 21"/>
    <w:basedOn w:val="Normal"/>
    <w:qFormat/>
    <w:rsid w:val="003816e1"/>
    <w:pPr>
      <w:widowControl/>
      <w:spacing w:lineRule="auto" w:line="240" w:before="0" w:after="0"/>
      <w:ind w:left="566" w:hanging="283"/>
      <w:textAlignment w:val="auto"/>
    </w:pPr>
    <w:rPr>
      <w:rFonts w:ascii="Times New Roman" w:hAnsi="Times New Roman" w:eastAsia="Times New Roman" w:cs="Times New Roman"/>
      <w:kern w:val="0"/>
      <w:sz w:val="20"/>
      <w:szCs w:val="20"/>
      <w:lang w:eastAsia="ar-SA"/>
    </w:rPr>
  </w:style>
  <w:style w:type="paragraph" w:styleId="Ust" w:customStyle="1">
    <w:name w:val="ust"/>
    <w:qFormat/>
    <w:rsid w:val="00b75545"/>
    <w:pPr>
      <w:widowControl/>
      <w:suppressAutoHyphens w:val="true"/>
      <w:bidi w:val="0"/>
      <w:spacing w:before="60" w:after="60"/>
      <w:ind w:left="426" w:hanging="284"/>
      <w:jc w:val="both"/>
    </w:pPr>
    <w:rPr>
      <w:rFonts w:ascii="Times New Roman" w:hAnsi="Times New Roman" w:eastAsia="Times New Roman" w:cs="Times New Roman"/>
      <w:color w:val="auto"/>
      <w:kern w:val="0"/>
      <w:sz w:val="24"/>
      <w:szCs w:val="24"/>
      <w:lang w:val="pl-PL" w:eastAsia="pl-PL" w:bidi="ar-SA"/>
    </w:rPr>
  </w:style>
  <w:style w:type="paragraph" w:styleId="ListBullet">
    <w:name w:val="List Bullet"/>
    <w:basedOn w:val="Normal"/>
    <w:uiPriority w:val="99"/>
    <w:semiHidden/>
    <w:unhideWhenUsed/>
    <w:qFormat/>
    <w:rsid w:val="005544b8"/>
    <w:pPr>
      <w:tabs>
        <w:tab w:val="clear" w:pos="708"/>
        <w:tab w:val="left" w:pos="360" w:leader="none"/>
      </w:tabs>
      <w:spacing w:before="0" w:after="200"/>
      <w:ind w:left="360" w:hanging="36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 w:type="table" w:styleId="Tabela-Siatka">
    <w:name w:val="Table Grid"/>
    <w:basedOn w:val="Standardowy"/>
    <w:uiPriority w:val="59"/>
    <w:rsid w:val="001f4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068A-7EE0-40B4-B345-09025863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LibreOffice/7.3.2.2$Windows_X86_64 LibreOffice_project/49f2b1bff42cfccbd8f788c8dc32c1c309559be0</Application>
  <AppVersion>15.0000</AppVersion>
  <Pages>4</Pages>
  <Words>1038</Words>
  <Characters>6625</Characters>
  <CharactersWithSpaces>7661</CharactersWithSpaces>
  <Paragraphs>43</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2026-08-10T08:05:00Z</dcterms:created>
  <dc:creator>Maria MO. Ornatowska</dc:creator>
  <dc:description/>
  <dc:language>pl-PL</dc:language>
  <cp:lastModifiedBy/>
  <cp:lastPrinted>2022-10-17T12:41:00Z</cp:lastPrinted>
  <dcterms:modified xsi:type="dcterms:W3CDTF">2026-08-12T18:11:05Z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