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keepNext w:val="true"/>
        <w:tabs>
          <w:tab w:val="clear" w:pos="708"/>
          <w:tab w:val="left" w:pos="5334" w:leader="none"/>
          <w:tab w:val="left" w:pos="5610" w:leader="none"/>
        </w:tabs>
        <w:spacing w:lineRule="auto" w:line="360" w:before="0" w:after="0"/>
        <w:jc w:val="right"/>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Gnojno, dnia 13.08.2026 r.</w:t>
      </w:r>
    </w:p>
    <w:p>
      <w:pPr>
        <w:pStyle w:val="Standard"/>
        <w:keepNext w:val="true"/>
        <w:tabs>
          <w:tab w:val="clear" w:pos="708"/>
          <w:tab w:val="left" w:pos="5334" w:leader="none"/>
          <w:tab w:val="left" w:pos="5610" w:leader="none"/>
        </w:tabs>
        <w:spacing w:lineRule="auto" w:line="360" w:before="0" w:after="0"/>
        <w:rPr>
          <w:rFonts w:ascii="Calibri" w:hAnsi="Calibri" w:eastAsia="Times New Roman" w:cs="Calibri" w:asciiTheme="minorHAnsi" w:cstheme="minorHAnsi" w:hAnsiTheme="minorHAnsi"/>
          <w:b/>
          <w:b/>
          <w:sz w:val="20"/>
          <w:szCs w:val="20"/>
          <w:lang w:eastAsia="pl-PL"/>
        </w:rPr>
      </w:pPr>
      <w:r>
        <w:rPr>
          <w:rFonts w:eastAsia="Times New Roman" w:cs="Calibri" w:cstheme="minorHAnsi"/>
          <w:sz w:val="20"/>
          <w:szCs w:val="20"/>
          <w:lang w:eastAsia="pl-PL"/>
        </w:rPr>
        <w:t>Znak postępowania</w:t>
      </w:r>
      <w:r>
        <w:rPr>
          <w:rFonts w:eastAsia="Times New Roman" w:cs="Calibri" w:cstheme="minorHAnsi"/>
          <w:color w:val="000000" w:themeColor="text1"/>
          <w:sz w:val="20"/>
          <w:szCs w:val="20"/>
          <w:lang w:eastAsia="pl-PL"/>
        </w:rPr>
        <w:t>:</w:t>
      </w:r>
      <w:bookmarkStart w:id="0" w:name="_Hlk1617367652"/>
      <w:r>
        <w:rPr>
          <w:rFonts w:eastAsia="Times New Roman" w:cs="Calibri" w:cstheme="minorHAnsi"/>
          <w:b/>
          <w:color w:val="000000" w:themeColor="text1"/>
          <w:sz w:val="20"/>
          <w:szCs w:val="20"/>
          <w:lang w:eastAsia="pl-PL"/>
        </w:rPr>
        <w:t>IN.I.271.1.2026</w:t>
      </w:r>
      <w:bookmarkEnd w:id="0"/>
    </w:p>
    <w:p>
      <w:pPr>
        <w:pStyle w:val="Normal"/>
        <w:ind w:left="180" w:hanging="0"/>
        <w:jc w:val="center"/>
        <w:rPr>
          <w:rFonts w:ascii="Calibri" w:hAnsi="Calibri" w:cs="Calibri" w:asciiTheme="minorHAnsi" w:cstheme="minorHAnsi" w:hAnsiTheme="minorHAnsi"/>
          <w:b/>
          <w:b/>
          <w:szCs w:val="20"/>
        </w:rPr>
      </w:pPr>
      <w:r>
        <w:rPr>
          <w:rFonts w:cs="Calibri" w:cstheme="minorHAnsi"/>
          <w:b/>
          <w:szCs w:val="20"/>
        </w:rPr>
      </w:r>
    </w:p>
    <w:p>
      <w:pPr>
        <w:pStyle w:val="Normal"/>
        <w:ind w:left="180" w:hanging="0"/>
        <w:jc w:val="center"/>
        <w:rPr>
          <w:rFonts w:ascii="Calibri" w:hAnsi="Calibri" w:cs="Calibri" w:asciiTheme="minorHAnsi" w:cstheme="minorHAnsi" w:hAnsiTheme="minorHAnsi"/>
          <w:b/>
          <w:b/>
          <w:szCs w:val="20"/>
        </w:rPr>
      </w:pPr>
      <w:r>
        <w:rPr>
          <w:rFonts w:cs="Calibri" w:cstheme="minorHAnsi"/>
          <w:b/>
          <w:szCs w:val="20"/>
        </w:rPr>
        <w:t>WYKONAWCY BIORĄCY UDZIAŁ W POSTĘPOWANIU</w:t>
      </w:r>
    </w:p>
    <w:p>
      <w:pPr>
        <w:pStyle w:val="Normal"/>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t xml:space="preserve">dot. postępowania o udzielenie zamówienia publicznego na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0"/>
          <w:szCs w:val="20"/>
        </w:rPr>
        <w:t>„</w:t>
      </w:r>
      <w:r>
        <w:rPr>
          <w:rFonts w:eastAsia="Arial" w:cs="Calibri" w:cstheme="minorHAnsi"/>
          <w:b/>
          <w:bCs/>
          <w:i/>
          <w:color w:val="000000" w:themeColor="text1"/>
          <w:sz w:val="20"/>
          <w:szCs w:val="20"/>
        </w:rPr>
        <w:t xml:space="preserve">Poprawa efektywności energetycznej w sektorze publicznym na terenie Gminy Gnojno poprzez termomodernizację trzech budynków oświatowych” </w:t>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i/>
          <w:color w:val="000000" w:themeColor="text1"/>
          <w:sz w:val="20"/>
          <w:szCs w:val="20"/>
        </w:rPr>
      </w:r>
    </w:p>
    <w:p>
      <w:pPr>
        <w:pStyle w:val="Normal"/>
        <w:spacing w:before="0" w:after="0"/>
        <w:jc w:val="center"/>
        <w:rPr>
          <w:rFonts w:ascii="Calibri" w:hAnsi="Calibri" w:eastAsia="Arial" w:cs="Calibri" w:asciiTheme="minorHAnsi" w:cstheme="minorHAnsi" w:hAnsiTheme="minorHAnsi"/>
          <w:i/>
          <w:i/>
          <w:color w:val="000000" w:themeColor="text1"/>
          <w:sz w:val="20"/>
          <w:szCs w:val="20"/>
        </w:rPr>
      </w:pPr>
      <w:r>
        <w:rPr>
          <w:rFonts w:eastAsia="Arial" w:cs="Calibri" w:cstheme="minorHAnsi"/>
          <w:b/>
          <w:bCs/>
          <w:i/>
          <w:color w:val="000000" w:themeColor="text1"/>
          <w:sz w:val="24"/>
          <w:szCs w:val="24"/>
        </w:rPr>
        <w:t>WYJAŚNIENIE TREŚCI SWZ NR 6</w:t>
      </w:r>
      <w:bookmarkStart w:id="1" w:name="_GoBack"/>
      <w:bookmarkEnd w:id="1"/>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r>
    </w:p>
    <w:p>
      <w:pPr>
        <w:pStyle w:val="Normal"/>
        <w:ind w:firstLine="708"/>
        <w:jc w:val="both"/>
        <w:rPr>
          <w:rFonts w:ascii="Calibri" w:hAnsi="Calibri" w:cs="Calibri" w:asciiTheme="minorHAnsi" w:cstheme="minorHAnsi" w:hAnsiTheme="minorHAnsi"/>
          <w:sz w:val="20"/>
          <w:szCs w:val="20"/>
        </w:rPr>
      </w:pPr>
      <w:r>
        <w:rPr>
          <w:rFonts w:cs="Calibri" w:cstheme="minorHAnsi"/>
          <w:sz w:val="20"/>
          <w:szCs w:val="20"/>
        </w:rPr>
        <w:t>Zamawiający Gmina Gnojno działając na podstawie art. 284 ust 2 ustawy Prawo zamówień publicznych z dnia 11 września 2019 r. (Dz. U. z 2022, poz. 1710</w:t>
      </w:r>
      <w:r>
        <w:rPr>
          <w:rFonts w:cs="Calibri" w:cstheme="minorHAnsi"/>
          <w:bCs/>
          <w:sz w:val="20"/>
          <w:szCs w:val="20"/>
        </w:rPr>
        <w:t>),</w:t>
      </w:r>
      <w:r>
        <w:rPr>
          <w:rFonts w:cs="Calibri" w:cstheme="minorHAnsi"/>
          <w:sz w:val="20"/>
          <w:szCs w:val="20"/>
        </w:rPr>
        <w:t xml:space="preserve"> udziela wyjaśnień na następujące pytania, zadane do wyżej wymienionego postępowania:</w:t>
      </w:r>
    </w:p>
    <w:p>
      <w:pPr>
        <w:pStyle w:val="Normal"/>
        <w:jc w:val="both"/>
        <w:rPr>
          <w:color w:val="C9211E"/>
          <w:sz w:val="18"/>
          <w:szCs w:val="18"/>
        </w:rPr>
      </w:pPr>
      <w:r>
        <w:rPr>
          <w:color w:val="C9211E"/>
          <w:sz w:val="18"/>
          <w:szCs w:val="18"/>
        </w:rPr>
      </w:r>
    </w:p>
    <w:p>
      <w:pPr>
        <w:pStyle w:val="Normal"/>
        <w:jc w:val="both"/>
        <w:rPr>
          <w:color w:val="C9211E"/>
          <w:sz w:val="18"/>
          <w:szCs w:val="18"/>
        </w:rPr>
      </w:pPr>
      <w:r>
        <w:rPr>
          <w:rFonts w:ascii="Roboto;Helvetica Neue;sans-seri" w:hAnsi="Roboto;Helvetica Neue;sans-seri"/>
          <w:color w:val="000000"/>
          <w:sz w:val="24"/>
          <w:szCs w:val="18"/>
        </w:rPr>
        <w:t>Część 1 - Termomodernizacja Szkoły Podstawowej w Jarząbkach na dz. nr ew. 101 w miejscowości Grabki Małe Gmina Gnojno.</w:t>
      </w:r>
      <w:r>
        <w:rPr>
          <w:color w:val="C9211E"/>
          <w:sz w:val="18"/>
          <w:szCs w:val="18"/>
        </w:rPr>
        <w:t xml:space="preserve"> </w:t>
      </w:r>
    </w:p>
    <w:p>
      <w:pPr>
        <w:pStyle w:val="Normal"/>
        <w:jc w:val="both"/>
        <w:rPr>
          <w:color w:val="FF0000"/>
        </w:rPr>
      </w:pPr>
      <w:r>
        <w:rPr>
          <w:color w:val="FF0000"/>
          <w:sz w:val="18"/>
          <w:szCs w:val="18"/>
        </w:rPr>
        <w:t>Pytanie nr 1.</w:t>
      </w:r>
    </w:p>
    <w:p>
      <w:pPr>
        <w:pStyle w:val="Normal"/>
        <w:jc w:val="both"/>
        <w:rPr>
          <w:sz w:val="18"/>
          <w:szCs w:val="18"/>
        </w:rPr>
      </w:pPr>
      <w:r>
        <w:rPr>
          <w:sz w:val="18"/>
          <w:szCs w:val="18"/>
        </w:rPr>
        <w:t xml:space="preserve">Proszę o podanie obecnej ilość grzejników w pomieszczeniach przeznaczonych do termomodernizacji? </w:t>
      </w:r>
    </w:p>
    <w:p>
      <w:pPr>
        <w:pStyle w:val="Normal"/>
        <w:jc w:val="both"/>
        <w:rPr>
          <w:b w:val="false"/>
          <w:b w:val="false"/>
          <w:bCs w:val="false"/>
          <w:color w:val="2A6099"/>
        </w:rPr>
      </w:pPr>
      <w:r>
        <w:rPr>
          <w:b w:val="false"/>
          <w:bCs w:val="false"/>
          <w:color w:val="2A6099"/>
          <w:sz w:val="18"/>
          <w:szCs w:val="18"/>
        </w:rPr>
        <w:t xml:space="preserve">Odpowiedź na pytanie nr 1. </w:t>
      </w:r>
    </w:p>
    <w:p>
      <w:pPr>
        <w:pStyle w:val="Normal"/>
        <w:spacing w:lineRule="auto" w:line="240" w:before="0" w:after="0"/>
        <w:ind w:hanging="0"/>
        <w:jc w:val="both"/>
        <w:rPr>
          <w:color w:val="000000"/>
          <w:sz w:val="18"/>
          <w:szCs w:val="18"/>
        </w:rPr>
      </w:pPr>
      <w:r>
        <w:rPr>
          <w:color w:val="000000"/>
          <w:sz w:val="18"/>
          <w:szCs w:val="18"/>
        </w:rPr>
        <w:t>D</w:t>
      </w:r>
      <w:r>
        <w:rPr>
          <w:color w:val="000000"/>
          <w:sz w:val="18"/>
          <w:szCs w:val="18"/>
        </w:rPr>
        <w:t xml:space="preserve">okładny zakres prac ilości długości wielkości grzejników zostanie określony dobrany na etapie projektu przez projektanta części sanitarnej na podstawie odpowiednich obliczeń doborowych wybranego producenta grzejników  ,zamawiający posiada informacje dotyczące poszczególnych zadań oraz ich zakresów ze należy je wycenić na podstawie załączonego PFU i audytu energetycznego do poszczególnych budynków objętych przetargiem. </w:t>
      </w:r>
    </w:p>
    <w:p>
      <w:pPr>
        <w:pStyle w:val="Normal"/>
        <w:spacing w:lineRule="auto" w:line="240" w:before="0" w:after="0"/>
        <w:ind w:hanging="0"/>
        <w:jc w:val="both"/>
        <w:rPr>
          <w:color w:val="000000"/>
          <w:sz w:val="18"/>
          <w:szCs w:val="18"/>
        </w:rPr>
      </w:pPr>
      <w:r>
        <w:rPr>
          <w:color w:val="000000"/>
          <w:sz w:val="18"/>
          <w:szCs w:val="18"/>
        </w:rPr>
        <w:t xml:space="preserve">Podczas wizji lokalnej na budynku objętym opracowaniem zaleca się  sprawdzenie ewentualnie policzenie istniejących grzejników i wykonanie własnych obliczeń  do wyceny zgodnych z  założeniami zamawiającego i celem któremu maja służyć. </w:t>
      </w:r>
    </w:p>
    <w:p>
      <w:pPr>
        <w:pStyle w:val="Normal"/>
        <w:jc w:val="both"/>
        <w:rPr>
          <w:b/>
          <w:b/>
          <w:color w:val="FF0000"/>
          <w:sz w:val="18"/>
          <w:szCs w:val="18"/>
        </w:rPr>
      </w:pPr>
      <w:r>
        <w:rPr>
          <w:b/>
          <w:color w:val="FF0000"/>
          <w:sz w:val="18"/>
          <w:szCs w:val="18"/>
        </w:rPr>
      </w:r>
    </w:p>
    <w:p>
      <w:pPr>
        <w:pStyle w:val="Normal"/>
        <w:jc w:val="both"/>
        <w:rPr>
          <w:color w:val="FF0000"/>
        </w:rPr>
      </w:pPr>
      <w:r>
        <w:rPr>
          <w:color w:val="FF0000"/>
          <w:sz w:val="18"/>
          <w:szCs w:val="18"/>
        </w:rPr>
        <w:t>Pytanie nr 2.</w:t>
      </w:r>
    </w:p>
    <w:p>
      <w:pPr>
        <w:pStyle w:val="Normal"/>
        <w:spacing w:lineRule="auto" w:line="240" w:before="0" w:after="0"/>
        <w:jc w:val="both"/>
        <w:rPr>
          <w:sz w:val="18"/>
          <w:szCs w:val="18"/>
        </w:rPr>
      </w:pPr>
      <w:r>
        <w:rPr>
          <w:sz w:val="18"/>
          <w:szCs w:val="18"/>
        </w:rPr>
        <w:t>Proszę o podanie łącznej obecnej mocy kotłów dla obiektu?</w:t>
      </w:r>
    </w:p>
    <w:p>
      <w:pPr>
        <w:pStyle w:val="Normal"/>
        <w:spacing w:lineRule="auto" w:line="240" w:before="0" w:after="0"/>
        <w:jc w:val="both"/>
        <w:rPr>
          <w:sz w:val="18"/>
          <w:szCs w:val="18"/>
        </w:rPr>
      </w:pPr>
      <w:r>
        <w:rPr>
          <w:sz w:val="18"/>
          <w:szCs w:val="18"/>
        </w:rPr>
      </w:r>
    </w:p>
    <w:p>
      <w:pPr>
        <w:pStyle w:val="Normal"/>
        <w:jc w:val="both"/>
        <w:rPr>
          <w:b w:val="false"/>
          <w:b w:val="false"/>
          <w:bCs w:val="false"/>
          <w:color w:val="2A6099"/>
        </w:rPr>
      </w:pPr>
      <w:r>
        <w:rPr>
          <w:b w:val="false"/>
          <w:bCs w:val="false"/>
          <w:color w:val="2A6099"/>
          <w:sz w:val="18"/>
          <w:szCs w:val="18"/>
        </w:rPr>
        <w:t xml:space="preserve">Odpowiedź na pytanie nr 2. </w:t>
      </w:r>
    </w:p>
    <w:p>
      <w:pPr>
        <w:pStyle w:val="Normal"/>
        <w:spacing w:lineRule="auto" w:line="240" w:before="0" w:after="0"/>
        <w:jc w:val="both"/>
        <w:rPr>
          <w:color w:val="000000"/>
        </w:rPr>
      </w:pPr>
      <w:r>
        <w:rPr>
          <w:color w:val="000000"/>
          <w:sz w:val="18"/>
          <w:szCs w:val="18"/>
        </w:rPr>
        <w:t xml:space="preserve">Na budynku objętym opracowaniem znajduje się jeden kocioł który należy wymienić na nowy. Moc kotła należy sprawdzić dokładnie podczas wizji lokalnej  na obiekcie . Moc kotła należy dobrać tak żeby ogrzał cały budynek objęty opracowaniem .   </w:t>
      </w:r>
    </w:p>
    <w:p>
      <w:pPr>
        <w:pStyle w:val="Normal"/>
        <w:jc w:val="both"/>
        <w:rPr>
          <w:b/>
          <w:b/>
          <w:color w:val="FF0000"/>
          <w:sz w:val="18"/>
          <w:szCs w:val="18"/>
        </w:rPr>
      </w:pPr>
      <w:r>
        <w:rPr>
          <w:b/>
          <w:color w:val="FF0000"/>
          <w:sz w:val="18"/>
          <w:szCs w:val="18"/>
        </w:rPr>
      </w:r>
    </w:p>
    <w:p>
      <w:pPr>
        <w:pStyle w:val="Normal"/>
        <w:jc w:val="both"/>
        <w:rPr>
          <w:color w:val="FF0000"/>
        </w:rPr>
      </w:pPr>
      <w:r>
        <w:rPr>
          <w:color w:val="FF0000"/>
          <w:sz w:val="18"/>
          <w:szCs w:val="18"/>
        </w:rPr>
        <w:t>Pytanie nr 3.</w:t>
      </w:r>
    </w:p>
    <w:p>
      <w:pPr>
        <w:pStyle w:val="Normal"/>
        <w:jc w:val="both"/>
        <w:rPr>
          <w:sz w:val="18"/>
          <w:szCs w:val="18"/>
        </w:rPr>
      </w:pPr>
      <w:r>
        <w:rPr>
          <w:rFonts w:ascii="Sylfaen" w:hAnsi="Sylfaen"/>
          <w:color w:val="000000"/>
          <w:sz w:val="18"/>
          <w:szCs w:val="18"/>
        </w:rPr>
        <w:t>Proszę o podanie obecnej ilość lamp oświetleniowych w pomieszczeniach przeznaczonych do termomodernizacji?</w:t>
      </w:r>
    </w:p>
    <w:p>
      <w:pPr>
        <w:pStyle w:val="Normal"/>
        <w:jc w:val="both"/>
        <w:rPr>
          <w:b w:val="false"/>
          <w:b w:val="false"/>
          <w:bCs w:val="false"/>
          <w:color w:val="2A6099"/>
        </w:rPr>
      </w:pPr>
      <w:r>
        <w:rPr>
          <w:b w:val="false"/>
          <w:bCs w:val="false"/>
          <w:color w:val="2A6099"/>
          <w:sz w:val="18"/>
          <w:szCs w:val="18"/>
        </w:rPr>
        <w:t xml:space="preserve">Odpowiedź na pytanie nr 3. </w:t>
      </w:r>
    </w:p>
    <w:p>
      <w:pPr>
        <w:pStyle w:val="Teksttreci1"/>
        <w:tabs>
          <w:tab w:val="clear" w:pos="708"/>
          <w:tab w:val="left" w:pos="374" w:leader="none"/>
        </w:tabs>
        <w:spacing w:lineRule="auto" w:line="331"/>
        <w:jc w:val="both"/>
        <w:rPr>
          <w:color w:val="000000"/>
          <w:sz w:val="18"/>
          <w:szCs w:val="18"/>
        </w:rPr>
      </w:pPr>
      <w:r>
        <w:rPr>
          <w:color w:val="000000"/>
          <w:sz w:val="18"/>
          <w:szCs w:val="18"/>
        </w:rPr>
        <w:t xml:space="preserve">Na etapie postępowania nie jest możliwe podanie szczegółowego zestawienia ilościowego opraw oświetleniowych przeznaczonych do wymiany. Zgodnie z formułą „zaprojektuj i wybuduj”, dobór rodzaju, parametrów, rozmieszczenia oraz liczby opraw należy określić na etapie opracowania dokumentacji projektowej, na podstawie wykonanych obliczeń natężenia oświetlenia dla poszczególnych pomieszczeń, zgodnie z obowiązującymi wymaganiami i normami. Wymianie podlegają wszystkie oprawy oświetleniowe w pomieszczeniach objętych opracowaniem, zgodnie z opisem części elektrycznej PFU. Ostateczna liczba i typ opraw zostaną określone w dokumentacji projektowej zgodnie ze sztuka budowlana oraz obowiązującymi przepisami na dzień opracowania projektu ,podczas wizji lokalnej na budynku objętym opracowaniem można dokonać obliczeń własnych  ilości istniejących lamp oświetleniowych,  </w:t>
      </w:r>
    </w:p>
    <w:p>
      <w:pPr>
        <w:pStyle w:val="Teksttreci1"/>
        <w:tabs>
          <w:tab w:val="clear" w:pos="708"/>
          <w:tab w:val="left" w:pos="374" w:leader="none"/>
        </w:tabs>
        <w:spacing w:lineRule="auto" w:line="331"/>
        <w:rPr>
          <w:color w:val="FF0000"/>
        </w:rPr>
      </w:pPr>
      <w:r>
        <w:rPr>
          <w:color w:val="FF0000"/>
        </w:rPr>
      </w:r>
    </w:p>
    <w:p>
      <w:pPr>
        <w:pStyle w:val="Normal"/>
        <w:jc w:val="both"/>
        <w:rPr>
          <w:color w:val="2A6099"/>
        </w:rPr>
      </w:pPr>
      <w:r>
        <w:rPr>
          <w:rFonts w:ascii="Roboto;Helvetica Neue;sans-seri" w:hAnsi="Roboto;Helvetica Neue;sans-seri"/>
          <w:color w:val="000000"/>
          <w:sz w:val="24"/>
          <w:szCs w:val="18"/>
        </w:rPr>
        <w:t>Część 2 - Termomodernizacja Szkoły Podstawowej w Balicach na dz. nr ew. 650 w miejscowości Balice Gmina Gnojno</w:t>
      </w:r>
      <w:r>
        <w:rPr>
          <w:color w:val="2A6099"/>
          <w:sz w:val="18"/>
          <w:szCs w:val="18"/>
        </w:rPr>
        <w:t xml:space="preserve"> </w:t>
      </w:r>
    </w:p>
    <w:p>
      <w:pPr>
        <w:pStyle w:val="Normal"/>
        <w:jc w:val="both"/>
        <w:rPr>
          <w:color w:val="FF0000"/>
        </w:rPr>
      </w:pPr>
      <w:r>
        <w:rPr>
          <w:color w:val="FF0000"/>
          <w:sz w:val="18"/>
          <w:szCs w:val="18"/>
        </w:rPr>
        <w:t>Pytanie nr 4.</w:t>
      </w:r>
    </w:p>
    <w:p>
      <w:pPr>
        <w:pStyle w:val="Normal"/>
        <w:jc w:val="both"/>
        <w:rPr>
          <w:sz w:val="18"/>
          <w:szCs w:val="18"/>
        </w:rPr>
      </w:pPr>
      <w:r>
        <w:rPr>
          <w:sz w:val="18"/>
          <w:szCs w:val="18"/>
        </w:rPr>
        <w:t>Proszę o podanie obecnej ilość grzejników w pomieszczeniach przeznaczonych do termomodernizacji?</w:t>
      </w:r>
    </w:p>
    <w:p>
      <w:pPr>
        <w:pStyle w:val="Normal"/>
        <w:jc w:val="both"/>
        <w:rPr>
          <w:b w:val="false"/>
          <w:b w:val="false"/>
          <w:bCs w:val="false"/>
          <w:color w:val="2A6099"/>
        </w:rPr>
      </w:pPr>
      <w:r>
        <w:rPr>
          <w:b w:val="false"/>
          <w:bCs w:val="false"/>
          <w:color w:val="2A6099"/>
          <w:sz w:val="18"/>
          <w:szCs w:val="18"/>
        </w:rPr>
        <w:t xml:space="preserve">Odpowiedź na pytanie nr 4. </w:t>
      </w:r>
    </w:p>
    <w:p>
      <w:pPr>
        <w:pStyle w:val="Normal"/>
        <w:spacing w:lineRule="auto" w:line="240" w:before="0" w:after="0"/>
        <w:ind w:hanging="0"/>
        <w:jc w:val="both"/>
        <w:rPr>
          <w:color w:val="000000"/>
          <w:sz w:val="18"/>
          <w:szCs w:val="18"/>
        </w:rPr>
      </w:pPr>
      <w:r>
        <w:rPr>
          <w:color w:val="000000"/>
          <w:sz w:val="18"/>
          <w:szCs w:val="18"/>
        </w:rPr>
        <w:t>D</w:t>
      </w:r>
      <w:r>
        <w:rPr>
          <w:color w:val="000000"/>
          <w:sz w:val="18"/>
          <w:szCs w:val="18"/>
        </w:rPr>
        <w:t xml:space="preserve">okładny zakres prac ilości długości wielkości grzejników zostanie określony dobrany na etapie projektu przez projektanta części sanitarnej na podstawie odpowiednich obliczeń doborowych wybranego producenta grzejników  ,zamawiający posiada informacje dotyczące poszczególnych zadań oraz ich zakresów ze należy je wycenić na podstawie załączonego PFU i audytu energetycznego do poszczególnych budynków objętych przetargiem. </w:t>
      </w:r>
    </w:p>
    <w:p>
      <w:pPr>
        <w:pStyle w:val="Normal"/>
        <w:spacing w:lineRule="auto" w:line="240" w:before="0" w:after="0"/>
        <w:ind w:hanging="0"/>
        <w:jc w:val="both"/>
        <w:rPr>
          <w:color w:val="000000"/>
          <w:sz w:val="18"/>
          <w:szCs w:val="18"/>
        </w:rPr>
      </w:pPr>
      <w:r>
        <w:rPr>
          <w:color w:val="000000"/>
          <w:sz w:val="18"/>
          <w:szCs w:val="18"/>
        </w:rPr>
        <w:t xml:space="preserve">Podczas wizji lokalnej na budynku objętym opracowaniem zaleca się  sprawdzenie ewentualnie policzenie istniejących grzejników i wykonanie własnych obliczeń  do wyceny zgodnych z  założeniami zamawiającego i celem któremu maja służyć. </w:t>
      </w:r>
    </w:p>
    <w:p>
      <w:pPr>
        <w:pStyle w:val="Normal"/>
        <w:spacing w:lineRule="auto" w:line="240" w:before="0" w:after="0"/>
        <w:ind w:left="720" w:hanging="0"/>
        <w:rPr>
          <w:color w:val="FF0000"/>
        </w:rPr>
      </w:pPr>
      <w:r>
        <w:rPr>
          <w:color w:val="FF0000"/>
        </w:rPr>
      </w:r>
    </w:p>
    <w:p>
      <w:pPr>
        <w:pStyle w:val="Normal"/>
        <w:jc w:val="both"/>
        <w:rPr>
          <w:color w:val="FF0000"/>
        </w:rPr>
      </w:pPr>
      <w:r>
        <w:rPr>
          <w:color w:val="FF0000"/>
          <w:sz w:val="18"/>
          <w:szCs w:val="18"/>
        </w:rPr>
        <w:t>Pytanie nr 5.</w:t>
      </w:r>
    </w:p>
    <w:p>
      <w:pPr>
        <w:pStyle w:val="Normal"/>
        <w:jc w:val="both"/>
        <w:rPr>
          <w:sz w:val="18"/>
          <w:szCs w:val="18"/>
        </w:rPr>
      </w:pPr>
      <w:r>
        <w:rPr>
          <w:sz w:val="18"/>
          <w:szCs w:val="18"/>
        </w:rPr>
        <w:t>Proszę o podanie łącznej obecnej mocy kotłów dla obiektu?</w:t>
      </w:r>
    </w:p>
    <w:p>
      <w:pPr>
        <w:pStyle w:val="Normal"/>
        <w:jc w:val="both"/>
        <w:rPr>
          <w:b w:val="false"/>
          <w:b w:val="false"/>
          <w:bCs w:val="false"/>
          <w:color w:val="2A6099"/>
        </w:rPr>
      </w:pPr>
      <w:r>
        <w:rPr>
          <w:b w:val="false"/>
          <w:bCs w:val="false"/>
          <w:color w:val="2A6099"/>
          <w:sz w:val="18"/>
          <w:szCs w:val="18"/>
        </w:rPr>
        <w:t xml:space="preserve">Odpowiedź na pytanie nr 5. </w:t>
      </w:r>
    </w:p>
    <w:p>
      <w:pPr>
        <w:pStyle w:val="Normal"/>
        <w:spacing w:lineRule="auto" w:line="240" w:before="0" w:after="0"/>
        <w:jc w:val="both"/>
        <w:rPr>
          <w:color w:val="000000"/>
        </w:rPr>
      </w:pPr>
      <w:r>
        <w:rPr>
          <w:color w:val="000000"/>
          <w:sz w:val="18"/>
          <w:szCs w:val="18"/>
        </w:rPr>
        <w:t xml:space="preserve">Na budynku objętym opracowaniem znajduje się jeden kocioł który należy wymienić na nowy. Moc kotła należy sprawdzić dokładnie podczas wizji lokalnej  na obiekcie. Moc kotła należy dobrać tak żeby ogrzał cały budynek objęty opracowaniem .   </w:t>
      </w:r>
    </w:p>
    <w:p>
      <w:pPr>
        <w:pStyle w:val="Normal"/>
        <w:jc w:val="both"/>
        <w:rPr>
          <w:color w:val="FF0000"/>
          <w:sz w:val="18"/>
          <w:szCs w:val="18"/>
        </w:rPr>
      </w:pPr>
      <w:r>
        <w:rPr/>
      </w:r>
    </w:p>
    <w:p>
      <w:pPr>
        <w:pStyle w:val="Normal"/>
        <w:jc w:val="both"/>
        <w:rPr/>
      </w:pPr>
      <w:r>
        <w:rPr>
          <w:color w:val="FF0000"/>
          <w:sz w:val="18"/>
          <w:szCs w:val="18"/>
        </w:rPr>
        <w:t>Pytanie nr 6.</w:t>
      </w:r>
    </w:p>
    <w:p>
      <w:pPr>
        <w:pStyle w:val="Normal"/>
        <w:jc w:val="both"/>
        <w:rPr>
          <w:sz w:val="18"/>
          <w:szCs w:val="18"/>
        </w:rPr>
      </w:pPr>
      <w:r>
        <w:rPr>
          <w:sz w:val="18"/>
          <w:szCs w:val="18"/>
        </w:rPr>
        <w:t>Proszę o podanie obecnej ilość lamp oświetleniowych w pomieszczeniach przeznaczonych do termomodernizacji?</w:t>
      </w:r>
    </w:p>
    <w:p>
      <w:pPr>
        <w:pStyle w:val="Normal"/>
        <w:jc w:val="both"/>
        <w:rPr>
          <w:b w:val="false"/>
          <w:b w:val="false"/>
          <w:bCs w:val="false"/>
          <w:color w:val="2A6099"/>
        </w:rPr>
      </w:pPr>
      <w:r>
        <w:rPr>
          <w:b w:val="false"/>
          <w:bCs w:val="false"/>
          <w:color w:val="2A6099"/>
          <w:sz w:val="18"/>
          <w:szCs w:val="18"/>
        </w:rPr>
        <w:t xml:space="preserve">Odpowiedź na pytanie nr 6. </w:t>
      </w:r>
    </w:p>
    <w:p>
      <w:pPr>
        <w:pStyle w:val="Teksttreci1"/>
        <w:tabs>
          <w:tab w:val="clear" w:pos="708"/>
          <w:tab w:val="left" w:pos="374" w:leader="none"/>
        </w:tabs>
        <w:spacing w:lineRule="auto" w:line="331"/>
        <w:jc w:val="both"/>
        <w:rPr>
          <w:color w:val="000000"/>
          <w:sz w:val="18"/>
          <w:szCs w:val="18"/>
        </w:rPr>
      </w:pPr>
      <w:r>
        <w:rPr>
          <w:color w:val="000000"/>
          <w:sz w:val="18"/>
          <w:szCs w:val="18"/>
        </w:rPr>
        <w:t>Na etapie postępowania nie jest możliwe podanie szczegółowego zestawienia ilościowego opraw  oświetleniowych przeznaczonych do wymiany. Zgodnie z formułą „zaprojektuj i wybuduj”, dobór rodzaju, parametrów, rozmieszczenia oraz liczby opraw należy określić na etapie opracowania dokumentacji  projektowej, na podstawie wykonanych obliczeń natężenia oświetlenia dla poszczególnych pomieszczeń,  zgodnie z obowiązującymi wymaganiami i normami. Wymianie podlegają wszystkie oprawy oświetleniowe w pomieszczeniach objętych opracowaniem, zgodnie z opisem części elektrycznej PFU. Ostateczna liczba i typ opraw zostaną określone w dokumentacji projektowej zgodnie ze sztuka budowlana oraz obowiązującymi  przepisami na dzień opracowania projektu , podczas wizji lokalnej na budynku objętym opracowaniem można dokonać obliczeń własnych  ilości istniejących lamp oświetleniowych.</w:t>
      </w:r>
    </w:p>
    <w:p>
      <w:pPr>
        <w:pStyle w:val="Normal"/>
        <w:jc w:val="both"/>
        <w:rPr>
          <w:b/>
          <w:b/>
          <w:color w:val="FF0000"/>
        </w:rPr>
      </w:pPr>
      <w:r>
        <w:rPr>
          <w:b/>
          <w:color w:val="FF0000"/>
        </w:rPr>
      </w:r>
    </w:p>
    <w:p>
      <w:pPr>
        <w:pStyle w:val="Normal"/>
        <w:jc w:val="both"/>
        <w:rPr>
          <w:color w:val="2A6099"/>
        </w:rPr>
      </w:pPr>
      <w:r>
        <w:rPr>
          <w:rFonts w:ascii="Roboto;Helvetica Neue;sans-seri" w:hAnsi="Roboto;Helvetica Neue;sans-seri"/>
          <w:color w:val="000000"/>
          <w:sz w:val="24"/>
          <w:szCs w:val="18"/>
        </w:rPr>
        <w:t>Część 3 - Termomodernizacja Szkoły Podstawowej im. Marii Konopnickiej w Gnojnie na dz. nr ew. 667/2, 667/6, 667/8 w miejscowości Gnojno Gmina Gnojno</w:t>
      </w:r>
      <w:r>
        <w:rPr>
          <w:color w:val="2A6099"/>
          <w:sz w:val="18"/>
          <w:szCs w:val="18"/>
        </w:rPr>
        <w:t xml:space="preserve"> </w:t>
      </w:r>
    </w:p>
    <w:p>
      <w:pPr>
        <w:pStyle w:val="Normal"/>
        <w:rPr>
          <w:color w:val="FF0000"/>
          <w:sz w:val="18"/>
          <w:szCs w:val="18"/>
        </w:rPr>
      </w:pPr>
      <w:r>
        <w:rPr>
          <w:color w:val="FF0000"/>
          <w:sz w:val="18"/>
          <w:szCs w:val="18"/>
        </w:rPr>
        <w:t>Pytanie nr 7.</w:t>
      </w:r>
    </w:p>
    <w:p>
      <w:pPr>
        <w:pStyle w:val="Normal"/>
        <w:jc w:val="both"/>
        <w:rPr>
          <w:sz w:val="18"/>
          <w:szCs w:val="18"/>
        </w:rPr>
      </w:pPr>
      <w:r>
        <w:rPr>
          <w:sz w:val="18"/>
          <w:szCs w:val="18"/>
        </w:rPr>
        <w:t>Proszę o podanie obecnej ilość grzejników w pomieszczeniach przeznaczonych do termomodernizacji?</w:t>
      </w:r>
    </w:p>
    <w:p>
      <w:pPr>
        <w:pStyle w:val="Normal"/>
        <w:jc w:val="both"/>
        <w:rPr>
          <w:b w:val="false"/>
          <w:b w:val="false"/>
          <w:bCs w:val="false"/>
          <w:color w:val="2A6099"/>
        </w:rPr>
      </w:pPr>
      <w:r>
        <w:rPr>
          <w:b w:val="false"/>
          <w:bCs w:val="false"/>
          <w:color w:val="2A6099"/>
          <w:sz w:val="18"/>
          <w:szCs w:val="18"/>
        </w:rPr>
        <w:t xml:space="preserve">Odpowiedź na pytanie nr 7. </w:t>
      </w:r>
    </w:p>
    <w:p>
      <w:pPr>
        <w:pStyle w:val="Normal"/>
        <w:spacing w:lineRule="auto" w:line="240" w:before="0" w:after="0"/>
        <w:ind w:hanging="0"/>
        <w:jc w:val="both"/>
        <w:rPr>
          <w:color w:val="000000"/>
          <w:sz w:val="18"/>
          <w:szCs w:val="18"/>
        </w:rPr>
      </w:pPr>
      <w:r>
        <w:rPr>
          <w:color w:val="000000"/>
          <w:sz w:val="18"/>
          <w:szCs w:val="18"/>
        </w:rPr>
        <w:t>D</w:t>
      </w:r>
      <w:r>
        <w:rPr>
          <w:color w:val="000000"/>
          <w:sz w:val="18"/>
          <w:szCs w:val="18"/>
        </w:rPr>
        <w:t xml:space="preserve">okładny zakres prac ilości długości wielkości grzejników zostanie określony/dobrany na etapie projektu przez projektanta części sanitarnej na podstawie odpowiednich obliczeń doborowych wybranego producenta grzejników. </w:t>
      </w:r>
      <w:r>
        <w:rPr>
          <w:color w:val="000000"/>
          <w:sz w:val="18"/>
          <w:szCs w:val="18"/>
        </w:rPr>
        <w:t>Z</w:t>
      </w:r>
      <w:r>
        <w:rPr>
          <w:color w:val="000000"/>
          <w:sz w:val="18"/>
          <w:szCs w:val="18"/>
        </w:rPr>
        <w:t xml:space="preserve">amawiający posiada informacje dotyczące poszczególnych zadań oraz ich zakresów </w:t>
      </w:r>
      <w:r>
        <w:rPr>
          <w:color w:val="000000"/>
          <w:sz w:val="18"/>
          <w:szCs w:val="18"/>
        </w:rPr>
        <w:t>ż</w:t>
      </w:r>
      <w:r>
        <w:rPr>
          <w:color w:val="000000"/>
          <w:sz w:val="18"/>
          <w:szCs w:val="18"/>
        </w:rPr>
        <w:t xml:space="preserve">e należy je wycenić na podstawie załączonego PFU i audytu energetycznego do poszczególnych budynków objętych przetargiem. </w:t>
      </w:r>
    </w:p>
    <w:p>
      <w:pPr>
        <w:pStyle w:val="Normal"/>
        <w:spacing w:lineRule="auto" w:line="240" w:before="0" w:after="0"/>
        <w:ind w:hanging="0"/>
        <w:jc w:val="both"/>
        <w:rPr>
          <w:color w:val="000000"/>
          <w:sz w:val="18"/>
          <w:szCs w:val="18"/>
        </w:rPr>
      </w:pPr>
      <w:r>
        <w:rPr>
          <w:color w:val="000000"/>
          <w:sz w:val="18"/>
          <w:szCs w:val="18"/>
        </w:rPr>
        <w:t xml:space="preserve">Podczas wizji lokalnej na budynku objętym opracowaniem zaleca się  sprawdzenie ewentualnie policzenie istniejących grzejników i wykonanie własnych obliczeń  do wyceny zgodnych z  założeniami zamawiającego i celem któremu maja służyć. </w:t>
      </w:r>
    </w:p>
    <w:p>
      <w:pPr>
        <w:pStyle w:val="Normal"/>
        <w:spacing w:lineRule="auto" w:line="240" w:before="0" w:after="0"/>
        <w:ind w:left="720" w:hanging="0"/>
        <w:rPr>
          <w:color w:val="FF0000"/>
        </w:rPr>
      </w:pPr>
      <w:r>
        <w:rPr>
          <w:color w:val="FF0000"/>
        </w:rPr>
      </w:r>
    </w:p>
    <w:p>
      <w:pPr>
        <w:pStyle w:val="Normal"/>
        <w:jc w:val="both"/>
        <w:rPr>
          <w:color w:val="FF0000"/>
        </w:rPr>
      </w:pPr>
      <w:r>
        <w:rPr>
          <w:color w:val="FF0000"/>
          <w:sz w:val="18"/>
          <w:szCs w:val="18"/>
        </w:rPr>
        <w:t>Pytanie nr 8.</w:t>
      </w:r>
    </w:p>
    <w:p>
      <w:pPr>
        <w:pStyle w:val="Normal"/>
        <w:jc w:val="both"/>
        <w:rPr>
          <w:sz w:val="18"/>
          <w:szCs w:val="18"/>
        </w:rPr>
      </w:pPr>
      <w:r>
        <w:rPr>
          <w:sz w:val="18"/>
          <w:szCs w:val="18"/>
        </w:rPr>
        <w:t>Proszę o podanie łącznej obecnej mocy kotłów dla obiektu?</w:t>
      </w:r>
    </w:p>
    <w:p>
      <w:pPr>
        <w:pStyle w:val="Normal"/>
        <w:jc w:val="both"/>
        <w:rPr>
          <w:b w:val="false"/>
          <w:b w:val="false"/>
          <w:bCs w:val="false"/>
          <w:color w:val="2A6099"/>
          <w:highlight w:val="none"/>
          <w:shd w:fill="auto" w:val="clear"/>
        </w:rPr>
      </w:pPr>
      <w:r>
        <w:rPr>
          <w:b w:val="false"/>
          <w:bCs w:val="false"/>
          <w:color w:val="2A6099"/>
          <w:sz w:val="18"/>
          <w:szCs w:val="18"/>
          <w:shd w:fill="auto" w:val="clear"/>
        </w:rPr>
        <w:t xml:space="preserve">Odpowiedź na pytanie nr 8. </w:t>
      </w:r>
    </w:p>
    <w:p>
      <w:pPr>
        <w:pStyle w:val="Normal"/>
        <w:spacing w:lineRule="auto" w:line="240" w:before="0" w:after="0"/>
        <w:jc w:val="both"/>
        <w:rPr>
          <w:color w:val="000000"/>
        </w:rPr>
      </w:pPr>
      <w:r>
        <w:rPr>
          <w:color w:val="000000"/>
          <w:sz w:val="18"/>
          <w:szCs w:val="18"/>
        </w:rPr>
        <w:t xml:space="preserve">Na budynku objętym opracowaniem znajdują się obecnie dwa  kotły  które należy poddać remontowi. Moc kotłów oraz urządzeń grzewczych należy sprawdzić dokładnie podczas wizji lokalnej na budynku objętym opracowaniem,  zakres prac zgodny z założeniami zawartymi w PFU i audycie energetycznym dotyczącym budynku. </w:t>
      </w:r>
      <w:r>
        <w:rPr>
          <w:color w:val="000000"/>
          <w:sz w:val="18"/>
          <w:szCs w:val="18"/>
        </w:rPr>
        <w:t>K</w:t>
      </w:r>
      <w:r>
        <w:rPr>
          <w:color w:val="000000"/>
          <w:sz w:val="18"/>
          <w:szCs w:val="18"/>
        </w:rPr>
        <w:t>ażdy etap związany z remontem  istniejących kotłów na budynku ewentualnie nowym projektowanym należy uzgodnić z zamawiającym oraz użytkownikiem na etapie projektu .</w:t>
      </w:r>
    </w:p>
    <w:p>
      <w:pPr>
        <w:pStyle w:val="Normal"/>
        <w:spacing w:lineRule="auto" w:line="240" w:before="0" w:after="0"/>
        <w:jc w:val="both"/>
        <w:rPr>
          <w:color w:val="FF0000"/>
          <w:sz w:val="18"/>
          <w:szCs w:val="18"/>
        </w:rPr>
      </w:pPr>
      <w:r>
        <w:rPr>
          <w:color w:val="FF0000"/>
          <w:sz w:val="18"/>
          <w:szCs w:val="18"/>
        </w:rPr>
      </w:r>
    </w:p>
    <w:p>
      <w:pPr>
        <w:pStyle w:val="Normal"/>
        <w:jc w:val="both"/>
        <w:rPr>
          <w:sz w:val="18"/>
          <w:szCs w:val="18"/>
        </w:rPr>
      </w:pPr>
      <w:r>
        <w:rPr>
          <w:color w:val="FF0000"/>
        </w:rPr>
      </w:r>
    </w:p>
    <w:p>
      <w:pPr>
        <w:pStyle w:val="Normal"/>
        <w:jc w:val="both"/>
        <w:rPr>
          <w:color w:val="FF0000"/>
        </w:rPr>
      </w:pPr>
      <w:r>
        <w:rPr>
          <w:color w:val="FF0000"/>
          <w:sz w:val="18"/>
          <w:szCs w:val="18"/>
        </w:rPr>
        <w:t>Pytanie nr 9.</w:t>
      </w:r>
    </w:p>
    <w:p>
      <w:pPr>
        <w:pStyle w:val="Normal"/>
        <w:jc w:val="both"/>
        <w:rPr>
          <w:sz w:val="18"/>
          <w:szCs w:val="18"/>
        </w:rPr>
      </w:pPr>
      <w:r>
        <w:rPr>
          <w:sz w:val="18"/>
          <w:szCs w:val="18"/>
        </w:rPr>
        <w:t>Proszę o podanie obecnej ilość lamp oświetleniowych w pomieszczeniach przeznaczonych do termomodernizacji?</w:t>
      </w:r>
    </w:p>
    <w:p>
      <w:pPr>
        <w:pStyle w:val="Normal"/>
        <w:jc w:val="both"/>
        <w:rPr>
          <w:b w:val="false"/>
          <w:b w:val="false"/>
          <w:bCs w:val="false"/>
          <w:color w:val="2A6099"/>
        </w:rPr>
      </w:pPr>
      <w:r>
        <w:rPr>
          <w:b w:val="false"/>
          <w:bCs w:val="false"/>
          <w:color w:val="2A6099"/>
          <w:sz w:val="18"/>
          <w:szCs w:val="18"/>
        </w:rPr>
        <w:t xml:space="preserve">Odpowiedź na pytanie nr </w:t>
      </w:r>
      <w:r>
        <w:rPr>
          <w:b w:val="false"/>
          <w:bCs w:val="false"/>
          <w:color w:val="2A6099"/>
          <w:sz w:val="18"/>
          <w:szCs w:val="18"/>
        </w:rPr>
        <w:t>9</w:t>
      </w:r>
      <w:r>
        <w:rPr>
          <w:b w:val="false"/>
          <w:bCs w:val="false"/>
          <w:color w:val="2A6099"/>
          <w:sz w:val="18"/>
          <w:szCs w:val="18"/>
        </w:rPr>
        <w:t xml:space="preserve">. </w:t>
      </w:r>
    </w:p>
    <w:p>
      <w:pPr>
        <w:pStyle w:val="Teksttreci1"/>
        <w:tabs>
          <w:tab w:val="clear" w:pos="708"/>
          <w:tab w:val="left" w:pos="374" w:leader="none"/>
        </w:tabs>
        <w:spacing w:lineRule="auto" w:line="331"/>
        <w:jc w:val="both"/>
        <w:rPr>
          <w:color w:val="000000"/>
          <w:sz w:val="18"/>
          <w:szCs w:val="18"/>
        </w:rPr>
      </w:pPr>
      <w:r>
        <w:rPr>
          <w:color w:val="000000"/>
          <w:sz w:val="18"/>
          <w:szCs w:val="18"/>
        </w:rPr>
        <w:t>Na etapie postępowania nie jest możliwe podanie szczegółowego zestawienia ilościowego opraw  oświetleniowych przeznaczonych do wymiany. Zgodnie z formułą „zaprojektuj i wybuduj”, dobór rodzaju, parametrów, rozmieszczenia oraz liczby opraw należy określić na etapie opracowania dokumentacji projektowej, na podstawie wykonanych obliczeń natężenia oświetlenia dla poszczególnych pomieszczeń, zgodnie z obowiązującymi wymaganiami i normami. Wymianie podlegają wszystkie oprawy oświetleniowe w pomieszczeniach objętych opracowaniem, zgodnie z opisem części elektrycznej PFU. Ostateczna liczba i typ opraw zostaną określone w dokumentacji projektowej zgodnie ze sztuka budowlana oraz obowiązującymi przepisami na dzień opracowania projektu , podczas wizji lokalnej na budynku objętym opracowaniem można dokonać obliczeń własnych  ilości istniejących lamp oświetleniowych.</w:t>
      </w:r>
    </w:p>
    <w:p>
      <w:pPr>
        <w:pStyle w:val="Normal"/>
        <w:jc w:val="both"/>
        <w:rPr>
          <w:sz w:val="18"/>
          <w:szCs w:val="18"/>
        </w:rPr>
      </w:pPr>
      <w:r>
        <w:rPr/>
      </w:r>
    </w:p>
    <w:p>
      <w:pPr>
        <w:pStyle w:val="Normal"/>
        <w:jc w:val="both"/>
        <w:rPr>
          <w:color w:val="000000"/>
          <w:sz w:val="24"/>
          <w:szCs w:val="24"/>
        </w:rPr>
      </w:pPr>
      <w:r>
        <w:rPr>
          <w:color w:val="000000"/>
          <w:sz w:val="24"/>
          <w:szCs w:val="24"/>
        </w:rPr>
        <w:t>POZOSTAŁE PYTANIA DO WSZYSTKICH CZĘŚCI</w:t>
      </w:r>
    </w:p>
    <w:p>
      <w:pPr>
        <w:pStyle w:val="Normal"/>
        <w:jc w:val="both"/>
        <w:rPr>
          <w:color w:val="FF0000"/>
          <w:highlight w:val="none"/>
          <w:shd w:fill="auto" w:val="clear"/>
        </w:rPr>
      </w:pPr>
      <w:r>
        <w:rPr>
          <w:color w:val="FF0000"/>
          <w:sz w:val="18"/>
          <w:szCs w:val="18"/>
          <w:shd w:fill="auto" w:val="clear"/>
        </w:rPr>
        <w:t>Pytanie nr 10</w:t>
      </w:r>
    </w:p>
    <w:p>
      <w:pPr>
        <w:pStyle w:val="Normal"/>
        <w:jc w:val="both"/>
        <w:rPr>
          <w:sz w:val="18"/>
          <w:szCs w:val="18"/>
        </w:rPr>
      </w:pPr>
      <w:r>
        <w:rPr>
          <w:sz w:val="18"/>
          <w:szCs w:val="18"/>
        </w:rPr>
        <w:t xml:space="preserve">W związku z dużą ilością zmian oraz informacji dla 3 obiektów, proszę o przedłużenie terminu składania ofert o minimum tydzień, prośbę uzasadniam potrzebą czasu na rzetelne przygotowanie kalkulacji i cen, ponadto zwiększy to konkurencyjność, a także obniży ceny składanych ofert. </w:t>
      </w:r>
    </w:p>
    <w:p>
      <w:pPr>
        <w:pStyle w:val="Normal"/>
        <w:jc w:val="both"/>
        <w:rPr>
          <w:b w:val="false"/>
          <w:b w:val="false"/>
          <w:bCs w:val="false"/>
          <w:color w:val="2A6099"/>
        </w:rPr>
      </w:pPr>
      <w:r>
        <w:rPr>
          <w:b w:val="false"/>
          <w:bCs w:val="false"/>
          <w:color w:val="2A6099"/>
          <w:sz w:val="18"/>
          <w:szCs w:val="18"/>
        </w:rPr>
        <w:t xml:space="preserve">Odpowiedź na pytanie nr 10. </w:t>
      </w:r>
    </w:p>
    <w:p>
      <w:pPr>
        <w:pStyle w:val="Normal"/>
        <w:jc w:val="both"/>
        <w:rPr>
          <w:b w:val="false"/>
          <w:b w:val="false"/>
          <w:bCs w:val="false"/>
          <w:color w:val="000000"/>
        </w:rPr>
      </w:pPr>
      <w:r>
        <w:rPr>
          <w:b w:val="false"/>
          <w:bCs w:val="false"/>
          <w:color w:val="000000"/>
          <w:sz w:val="18"/>
          <w:szCs w:val="18"/>
        </w:rPr>
        <w:t>Zamawiający przychyla się do wniosku i wydłuży termin składania ofert – szczegóły w tym zakresie będą podane w oddzielnej informacji  na stronie internetowej postępowania.</w:t>
      </w:r>
    </w:p>
    <w:p>
      <w:pPr>
        <w:pStyle w:val="Normal"/>
        <w:jc w:val="both"/>
        <w:rPr>
          <w:color w:val="FF0000"/>
        </w:rPr>
      </w:pPr>
      <w:r>
        <w:rPr>
          <w:color w:val="FF0000"/>
          <w:sz w:val="18"/>
          <w:szCs w:val="18"/>
        </w:rPr>
        <w:t>Pytanie nr 11</w:t>
      </w:r>
    </w:p>
    <w:p>
      <w:pPr>
        <w:pStyle w:val="Normal"/>
        <w:jc w:val="both"/>
        <w:rPr>
          <w:color w:val="000000"/>
          <w:sz w:val="18"/>
          <w:szCs w:val="18"/>
        </w:rPr>
      </w:pPr>
      <w:r>
        <w:rPr>
          <w:color w:val="000000"/>
          <w:sz w:val="18"/>
          <w:szCs w:val="18"/>
        </w:rPr>
        <w:t>Czy certyfikaty przedstawione dla magazynu energii mogą pochodzić z Chin tj.: CE - China Export, CCC - China Compulsory Certification czy muszą to być europejskie CE (Conformité Européenne)?</w:t>
      </w:r>
    </w:p>
    <w:p>
      <w:pPr>
        <w:pStyle w:val="Normal"/>
        <w:jc w:val="both"/>
        <w:rPr>
          <w:sz w:val="18"/>
          <w:szCs w:val="18"/>
        </w:rPr>
      </w:pPr>
      <w:r>
        <w:rPr>
          <w:b w:val="false"/>
          <w:bCs w:val="false"/>
          <w:color w:val="2A6099"/>
        </w:rPr>
      </w:r>
    </w:p>
    <w:p>
      <w:pPr>
        <w:pStyle w:val="Normal"/>
        <w:jc w:val="both"/>
        <w:rPr>
          <w:b w:val="false"/>
          <w:b w:val="false"/>
          <w:bCs w:val="false"/>
          <w:color w:val="2A6099"/>
        </w:rPr>
      </w:pPr>
      <w:r>
        <w:rPr>
          <w:b w:val="false"/>
          <w:bCs w:val="false"/>
          <w:color w:val="2A6099"/>
          <w:sz w:val="18"/>
          <w:szCs w:val="18"/>
        </w:rPr>
        <w:t>Odpowiedź na pytanie nr 11</w:t>
      </w:r>
    </w:p>
    <w:p>
      <w:pPr>
        <w:pStyle w:val="Normal"/>
        <w:jc w:val="both"/>
        <w:rPr>
          <w:b w:val="false"/>
          <w:b w:val="false"/>
          <w:bCs w:val="false"/>
          <w:color w:val="000000"/>
        </w:rPr>
      </w:pPr>
      <w:r>
        <w:rPr>
          <w:b w:val="false"/>
          <w:bCs w:val="false"/>
          <w:color w:val="000000"/>
          <w:sz w:val="18"/>
          <w:szCs w:val="18"/>
        </w:rPr>
        <w:t xml:space="preserve">Dla urządzeń wprowadzanych do obrotu i użytkowanych w UE wymagane jest spełnienie właściwych wymagań wynikających z przepisów UE oraz posiadanie  odpowiedniej  dokumentacji , w szczególności deklaracji zgodności UE i dokumentów potwierdzających zgodność z właściwymi normami . W  związku z powyższym dopuszczalne jest zastosowania magazynów energii produkcji chińskiej pod warunkiem ze konkretny model spełnia wszystkie wymagania obowiązujące na rynku europejskim czyli musi posiadać europejskie certyfikaty . Certyfikaty takie jak CCC (China Compulsory Certification) czy oznaczenie  CE rozumiane jako  ,, China EXPORT ,, NIE zastępują europejskiego oznakowania CE. </w:t>
      </w:r>
    </w:p>
    <w:p>
      <w:pPr>
        <w:pStyle w:val="Normal"/>
        <w:jc w:val="both"/>
        <w:rPr>
          <w:color w:val="2A6099"/>
        </w:rPr>
      </w:pPr>
      <w:r>
        <w:rPr>
          <w:color w:val="2A6099"/>
        </w:rPr>
      </w:r>
    </w:p>
    <w:p>
      <w:pPr>
        <w:pStyle w:val="Normal"/>
        <w:jc w:val="center"/>
        <w:rPr>
          <w:b/>
          <w:b/>
          <w:bCs/>
          <w:color w:val="000000"/>
        </w:rPr>
      </w:pPr>
      <w:r>
        <w:rPr>
          <w:rFonts w:ascii="Verdana" w:hAnsi="Verdana"/>
          <w:b/>
          <w:bCs/>
          <w:color w:val="000000"/>
          <w:sz w:val="16"/>
          <w:szCs w:val="16"/>
        </w:rPr>
        <w:t>Niniejszy dokument stanowi integralną część dokumentacji przetargowej!!!!</w:t>
      </w:r>
    </w:p>
    <w:p>
      <w:pPr>
        <w:pStyle w:val="Normal"/>
        <w:jc w:val="center"/>
        <w:rPr>
          <w:b/>
          <w:b/>
          <w:bCs/>
          <w:color w:val="000000"/>
        </w:rPr>
      </w:pPr>
      <w:r>
        <w:rPr>
          <w:b/>
          <w:bCs/>
          <w:color w:val="000000"/>
        </w:rPr>
      </w:r>
    </w:p>
    <w:p>
      <w:pPr>
        <w:pStyle w:val="Normal"/>
        <w:spacing w:before="0" w:after="200"/>
        <w:jc w:val="both"/>
        <w:rPr>
          <w:rFonts w:ascii="Sylfaen" w:hAnsi="Sylfaen"/>
          <w:sz w:val="18"/>
          <w:szCs w:val="18"/>
        </w:rPr>
      </w:pPr>
      <w:r>
        <w:rPr/>
      </w:r>
    </w:p>
    <w:sectPr>
      <w:headerReference w:type="default" r:id="rId2"/>
      <w:footerReference w:type="default" r:id="rId3"/>
      <w:type w:val="nextPage"/>
      <w:pgSz w:w="11906" w:h="16838"/>
      <w:pgMar w:left="1134" w:right="1134" w:gutter="0" w:header="567" w:top="1191" w:footer="340" w:bottom="1135"/>
      <w:pgNumType w:fmt="decimal"/>
      <w:formProt w:val="false"/>
      <w:textDirection w:val="lrTb"/>
      <w:docGrid w:type="default" w:linePitch="299"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Times New Roman">
    <w:charset w:val="ee"/>
    <w:family w:val="roman"/>
    <w:pitch w:val="variable"/>
  </w:font>
  <w:font w:name="MS Sans Serif">
    <w:charset w:val="ee"/>
    <w:family w:val="roman"/>
    <w:pitch w:val="variable"/>
  </w:font>
  <w:font w:name="Tahoma">
    <w:charset w:val="ee"/>
    <w:family w:val="roman"/>
    <w:pitch w:val="variable"/>
  </w:font>
  <w:font w:name="Verdana">
    <w:charset w:val="ee"/>
    <w:family w:val="roman"/>
    <w:pitch w:val="variable"/>
  </w:font>
  <w:font w:name="Courier New">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Tms Rmn">
    <w:altName w:val="Times New Roman"/>
    <w:charset w:val="ee"/>
    <w:family w:val="roman"/>
    <w:pitch w:val="variable"/>
  </w:font>
  <w:font w:name="Roboto">
    <w:altName w:val="Helvetica Neue"/>
    <w:charset w:val="ee"/>
    <w:family w:val="roman"/>
    <w:pitch w:val="variable"/>
  </w:font>
  <w:font w:name="Sylfae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52632396"/>
    </w:sdtPr>
    <w:sdtContent>
      <w:p>
        <w:pPr>
          <w:pStyle w:val="Stopka1"/>
          <w:rPr>
            <w:sz w:val="14"/>
            <w:szCs w:val="14"/>
          </w:rPr>
        </w:pPr>
        <w:r>
          <w:rPr>
            <w:rFonts w:ascii="Times New Roman" w:hAnsi="Times New Roman"/>
            <w:sz w:val="16"/>
            <w:szCs w:val="16"/>
            <w:lang w:val="pl-PL"/>
          </w:rPr>
          <w:t xml:space="preserve">Strona </w:t>
        </w:r>
        <w:r>
          <w:rPr>
            <w:rFonts w:ascii="Times New Roman" w:hAnsi="Times New Roman"/>
            <w:bCs/>
            <w:sz w:val="16"/>
            <w:szCs w:val="16"/>
          </w:rPr>
          <w:fldChar w:fldCharType="begin"/>
        </w:r>
        <w:r>
          <w:rPr>
            <w:sz w:val="16"/>
            <w:szCs w:val="16"/>
            <w:bCs/>
            <w:rFonts w:ascii="Times New Roman" w:hAnsi="Times New Roman"/>
          </w:rPr>
          <w:instrText xml:space="preserve"> PAGE </w:instrText>
        </w:r>
        <w:r>
          <w:rPr>
            <w:sz w:val="16"/>
            <w:szCs w:val="16"/>
            <w:bCs/>
            <w:rFonts w:ascii="Times New Roman" w:hAnsi="Times New Roman"/>
          </w:rPr>
          <w:fldChar w:fldCharType="separate"/>
        </w:r>
        <w:r>
          <w:rPr>
            <w:sz w:val="16"/>
            <w:szCs w:val="16"/>
            <w:bCs/>
            <w:rFonts w:ascii="Times New Roman" w:hAnsi="Times New Roman"/>
          </w:rPr>
          <w:t>4</w:t>
        </w:r>
        <w:r>
          <w:rPr>
            <w:sz w:val="16"/>
            <w:szCs w:val="16"/>
            <w:bCs/>
            <w:rFonts w:ascii="Times New Roman" w:hAnsi="Times New Roman"/>
          </w:rPr>
          <w:fldChar w:fldCharType="end"/>
        </w:r>
        <w:r>
          <w:rPr>
            <w:rFonts w:ascii="Times New Roman" w:hAnsi="Times New Roman"/>
            <w:sz w:val="16"/>
            <w:szCs w:val="16"/>
            <w:lang w:val="pl-PL"/>
          </w:rPr>
          <w:t xml:space="preserve"> z </w:t>
        </w:r>
        <w:r>
          <w:rPr>
            <w:rFonts w:ascii="Times New Roman" w:hAnsi="Times New Roman"/>
            <w:bCs/>
            <w:sz w:val="16"/>
            <w:szCs w:val="16"/>
          </w:rPr>
          <w:fldChar w:fldCharType="begin"/>
        </w:r>
        <w:r>
          <w:rPr>
            <w:sz w:val="16"/>
            <w:szCs w:val="16"/>
            <w:bCs/>
            <w:rFonts w:ascii="Times New Roman" w:hAnsi="Times New Roman"/>
          </w:rPr>
          <w:instrText xml:space="preserve"> NUMPAGES </w:instrText>
        </w:r>
        <w:r>
          <w:rPr>
            <w:sz w:val="16"/>
            <w:szCs w:val="16"/>
            <w:bCs/>
            <w:rFonts w:ascii="Times New Roman" w:hAnsi="Times New Roman"/>
          </w:rPr>
          <w:fldChar w:fldCharType="separate"/>
        </w:r>
        <w:r>
          <w:rPr>
            <w:sz w:val="16"/>
            <w:szCs w:val="16"/>
            <w:bCs/>
            <w:rFonts w:ascii="Times New Roman" w:hAnsi="Times New Roman"/>
          </w:rPr>
          <w:t>4</w:t>
        </w:r>
        <w:r>
          <w:rPr>
            <w:sz w:val="16"/>
            <w:szCs w:val="16"/>
            <w:bCs/>
            <w:rFonts w:ascii="Times New Roman" w:hAnsi="Times New Roman"/>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agwek1"/>
      <w:jc w:val="center"/>
      <w:rPr/>
    </w:pPr>
    <w:r>
      <w:rPr/>
      <w:drawing>
        <wp:inline distT="0" distB="0" distL="0" distR="0">
          <wp:extent cx="5760720" cy="655320"/>
          <wp:effectExtent l="0" t="0" r="0" b="0"/>
          <wp:docPr id="1" name="Obraz 16" descr="C:\Users\Dell\Desktop\MARIOLA\Termomodernizacja\znaczki ter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6" descr="C:\Users\Dell\Desktop\MARIOLA\Termomodernizacja\znaczki termo.jpg"/>
                  <pic:cNvPicPr>
                    <a:picLocks noChangeAspect="1" noChangeArrowheads="1"/>
                  </pic:cNvPicPr>
                </pic:nvPicPr>
                <pic:blipFill>
                  <a:blip r:embed="rId1"/>
                  <a:stretch>
                    <a:fillRect/>
                  </a:stretch>
                </pic:blipFill>
                <pic:spPr bwMode="auto">
                  <a:xfrm>
                    <a:off x="0" y="0"/>
                    <a:ext cx="5760720" cy="655320"/>
                  </a:xfrm>
                  <a:prstGeom prst="rect">
                    <a:avLst/>
                  </a:prstGeom>
                </pic:spPr>
              </pic:pic>
            </a:graphicData>
          </a:graphic>
        </wp:inline>
      </w:drawing>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F"/>
        <w:kern w:val="2"/>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831c4"/>
    <w:pPr>
      <w:widowControl w:val="false"/>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qFormat/>
    <w:rsid w:val="00a644ee"/>
    <w:rPr>
      <w:rFonts w:ascii="Arial" w:hAnsi="Arial" w:eastAsia="Times New Roman" w:cs="Times New Roman"/>
      <w:b/>
      <w:sz w:val="32"/>
      <w:szCs w:val="20"/>
      <w:lang w:eastAsia="pl-PL"/>
    </w:rPr>
  </w:style>
  <w:style w:type="character" w:styleId="Nagwek2Znak" w:customStyle="1">
    <w:name w:val="Nagłówek 2 Znak"/>
    <w:basedOn w:val="DefaultParagraphFont"/>
    <w:qFormat/>
    <w:rsid w:val="00a644ee"/>
    <w:rPr>
      <w:rFonts w:ascii="Times New Roman" w:hAnsi="Times New Roman" w:eastAsia="Times New Roman" w:cs="Times New Roman"/>
      <w:b/>
      <w:sz w:val="24"/>
      <w:szCs w:val="20"/>
      <w:lang w:eastAsia="pl-PL"/>
    </w:rPr>
  </w:style>
  <w:style w:type="character" w:styleId="Nagwek3Znak" w:customStyle="1">
    <w:name w:val="Nagłówek 3 Znak"/>
    <w:basedOn w:val="DefaultParagraphFont"/>
    <w:qFormat/>
    <w:rsid w:val="00a644ee"/>
    <w:rPr>
      <w:rFonts w:ascii="Arial" w:hAnsi="Arial" w:eastAsia="Times New Roman" w:cs="Times New Roman"/>
      <w:sz w:val="24"/>
      <w:szCs w:val="20"/>
      <w:lang w:eastAsia="pl-PL"/>
    </w:rPr>
  </w:style>
  <w:style w:type="character" w:styleId="Nagwek4Znak" w:customStyle="1">
    <w:name w:val="Nagłówek 4 Znak"/>
    <w:basedOn w:val="DefaultParagraphFont"/>
    <w:qFormat/>
    <w:rsid w:val="00a644ee"/>
    <w:rPr>
      <w:rFonts w:ascii="Times New Roman" w:hAnsi="Times New Roman" w:eastAsia="Times New Roman" w:cs="Times New Roman"/>
      <w:b/>
      <w:sz w:val="24"/>
      <w:szCs w:val="20"/>
      <w:lang w:eastAsia="pl-PL"/>
    </w:rPr>
  </w:style>
  <w:style w:type="character" w:styleId="Nagwek5Znak" w:customStyle="1">
    <w:name w:val="Nagłówek 5 Znak"/>
    <w:basedOn w:val="DefaultParagraphFont"/>
    <w:qFormat/>
    <w:rsid w:val="00a644ee"/>
    <w:rPr>
      <w:rFonts w:ascii="Times New Roman" w:hAnsi="Times New Roman" w:eastAsia="Times New Roman" w:cs="Times New Roman"/>
      <w:b/>
      <w:sz w:val="26"/>
      <w:szCs w:val="20"/>
      <w:lang w:eastAsia="pl-PL"/>
    </w:rPr>
  </w:style>
  <w:style w:type="character" w:styleId="Nagwek6Znak" w:customStyle="1">
    <w:name w:val="Nagłówek 6 Znak"/>
    <w:basedOn w:val="DefaultParagraphFont"/>
    <w:qFormat/>
    <w:rsid w:val="00a644ee"/>
    <w:rPr>
      <w:rFonts w:ascii="Times New Roman" w:hAnsi="Times New Roman" w:eastAsia="Times New Roman" w:cs="Times New Roman"/>
      <w:b/>
      <w:sz w:val="24"/>
      <w:szCs w:val="20"/>
      <w:lang w:eastAsia="pl-PL"/>
    </w:rPr>
  </w:style>
  <w:style w:type="character" w:styleId="Nagwek7Znak" w:customStyle="1">
    <w:name w:val="Nagłówek 7 Znak"/>
    <w:basedOn w:val="DefaultParagraphFont"/>
    <w:qFormat/>
    <w:rsid w:val="00a644ee"/>
    <w:rPr>
      <w:rFonts w:ascii="Times New Roman" w:hAnsi="Times New Roman" w:eastAsia="Times New Roman" w:cs="Times New Roman"/>
      <w:sz w:val="24"/>
      <w:szCs w:val="20"/>
      <w:lang w:eastAsia="pl-PL"/>
    </w:rPr>
  </w:style>
  <w:style w:type="character" w:styleId="Nagwek8Znak" w:customStyle="1">
    <w:name w:val="Nagłówek 8 Znak"/>
    <w:basedOn w:val="DefaultParagraphFont"/>
    <w:qFormat/>
    <w:rsid w:val="00a644ee"/>
    <w:rPr>
      <w:rFonts w:ascii="Times New Roman" w:hAnsi="Times New Roman" w:eastAsia="Times New Roman" w:cs="Times New Roman"/>
      <w:b/>
      <w:sz w:val="24"/>
      <w:szCs w:val="20"/>
      <w:lang w:eastAsia="pl-PL"/>
    </w:rPr>
  </w:style>
  <w:style w:type="character" w:styleId="Nagwek9Znak" w:customStyle="1">
    <w:name w:val="Nagłówek 9 Znak"/>
    <w:basedOn w:val="DefaultParagraphFont"/>
    <w:qFormat/>
    <w:rsid w:val="00a644ee"/>
    <w:rPr>
      <w:rFonts w:ascii="Times New Roman" w:hAnsi="Times New Roman" w:eastAsia="Times New Roman" w:cs="Times New Roman"/>
      <w:b/>
      <w:i/>
      <w:sz w:val="24"/>
      <w:szCs w:val="20"/>
      <w:lang w:eastAsia="pl-PL"/>
    </w:rPr>
  </w:style>
  <w:style w:type="character" w:styleId="TekstpodstawowywcityZnak" w:customStyle="1">
    <w:name w:val="Tekst podstawowy wcięty Znak"/>
    <w:basedOn w:val="DefaultParagraphFont"/>
    <w:qFormat/>
    <w:rsid w:val="00a644ee"/>
    <w:rPr>
      <w:rFonts w:ascii="Times New Roman" w:hAnsi="Times New Roman" w:eastAsia="Times New Roman" w:cs="Times New Roman"/>
      <w:sz w:val="24"/>
      <w:szCs w:val="20"/>
      <w:lang w:eastAsia="pl-PL"/>
    </w:rPr>
  </w:style>
  <w:style w:type="character" w:styleId="Tekstpodstawowywcity3Znak" w:customStyle="1">
    <w:name w:val="Tekst podstawowy wcięty 3 Znak"/>
    <w:basedOn w:val="DefaultParagraphFont"/>
    <w:qFormat/>
    <w:rsid w:val="00a644ee"/>
    <w:rPr>
      <w:rFonts w:ascii="Times New Roman" w:hAnsi="Times New Roman" w:eastAsia="Times New Roman" w:cs="Times New Roman"/>
      <w:sz w:val="24"/>
      <w:szCs w:val="20"/>
      <w:lang w:eastAsia="pl-PL"/>
    </w:rPr>
  </w:style>
  <w:style w:type="character" w:styleId="Tekstpodstawowy3Znak" w:customStyle="1">
    <w:name w:val="Tekst podstawowy 3 Znak"/>
    <w:basedOn w:val="DefaultParagraphFont"/>
    <w:qFormat/>
    <w:rsid w:val="00a644ee"/>
    <w:rPr>
      <w:rFonts w:ascii="Times New Roman" w:hAnsi="Times New Roman" w:eastAsia="Times New Roman" w:cs="Times New Roman"/>
      <w:sz w:val="24"/>
      <w:szCs w:val="20"/>
      <w:lang w:eastAsia="pl-PL"/>
    </w:rPr>
  </w:style>
  <w:style w:type="character" w:styleId="TekstpodstawowyZnak" w:customStyle="1">
    <w:name w:val="Tekst podstawowy Znak"/>
    <w:basedOn w:val="DefaultParagraphFont"/>
    <w:qFormat/>
    <w:rsid w:val="00a644ee"/>
    <w:rPr>
      <w:rFonts w:ascii="Times New Roman" w:hAnsi="Times New Roman" w:eastAsia="Times New Roman" w:cs="Times New Roman"/>
      <w:sz w:val="24"/>
      <w:szCs w:val="20"/>
      <w:lang w:eastAsia="pl-PL"/>
    </w:rPr>
  </w:style>
  <w:style w:type="character" w:styleId="Tekstpodstawowywcity2Znak" w:customStyle="1">
    <w:name w:val="Tekst podstawowy wcięty 2 Znak"/>
    <w:basedOn w:val="DefaultParagraphFont"/>
    <w:qFormat/>
    <w:rsid w:val="00a644ee"/>
    <w:rPr>
      <w:rFonts w:ascii="Times New Roman" w:hAnsi="Times New Roman" w:eastAsia="Times New Roman" w:cs="Times New Roman"/>
      <w:b/>
      <w:sz w:val="24"/>
      <w:szCs w:val="20"/>
      <w:lang w:eastAsia="pl-PL"/>
    </w:rPr>
  </w:style>
  <w:style w:type="character" w:styleId="Pagenumber">
    <w:name w:val="page number"/>
    <w:basedOn w:val="DefaultParagraphFont"/>
    <w:qFormat/>
    <w:rsid w:val="00a644ee"/>
    <w:rPr/>
  </w:style>
  <w:style w:type="character" w:styleId="StopkaZnak" w:customStyle="1">
    <w:name w:val="Stopka Znak"/>
    <w:basedOn w:val="DefaultParagraphFont"/>
    <w:uiPriority w:val="99"/>
    <w:qFormat/>
    <w:rsid w:val="00a644ee"/>
    <w:rPr>
      <w:rFonts w:ascii="MS Sans Serif" w:hAnsi="MS Sans Serif" w:eastAsia="Times New Roman" w:cs="Times New Roman"/>
      <w:sz w:val="20"/>
      <w:szCs w:val="20"/>
      <w:lang w:val="en-US" w:eastAsia="pl-PL"/>
    </w:rPr>
  </w:style>
  <w:style w:type="character" w:styleId="Czeinternetowe" w:customStyle="1">
    <w:name w:val="Łącze internetowe"/>
    <w:basedOn w:val="DefaultParagraphFont"/>
    <w:qFormat/>
    <w:rsid w:val="00a644ee"/>
    <w:rPr>
      <w:color w:val="0000FF"/>
      <w:u w:val="single"/>
    </w:rPr>
  </w:style>
  <w:style w:type="character" w:styleId="TytuZnak" w:customStyle="1">
    <w:name w:val="Tytuł Znak"/>
    <w:basedOn w:val="DefaultParagraphFont"/>
    <w:qFormat/>
    <w:rsid w:val="00a644ee"/>
    <w:rPr>
      <w:rFonts w:ascii="Times New Roman" w:hAnsi="Times New Roman" w:eastAsia="Times New Roman" w:cs="Times New Roman"/>
      <w:b/>
      <w:sz w:val="24"/>
      <w:szCs w:val="20"/>
      <w:lang w:eastAsia="pl-PL"/>
    </w:rPr>
  </w:style>
  <w:style w:type="character" w:styleId="PodtytuZnak" w:customStyle="1">
    <w:name w:val="Podtytuł Znak"/>
    <w:basedOn w:val="DefaultParagraphFont"/>
    <w:qFormat/>
    <w:rsid w:val="00a644ee"/>
    <w:rPr>
      <w:rFonts w:ascii="Times New Roman" w:hAnsi="Times New Roman" w:eastAsia="Times New Roman" w:cs="Times New Roman"/>
      <w:b/>
      <w:sz w:val="24"/>
      <w:szCs w:val="20"/>
      <w:lang w:eastAsia="pl-PL"/>
    </w:rPr>
  </w:style>
  <w:style w:type="character" w:styleId="Tekstpodstawowy2Znak" w:customStyle="1">
    <w:name w:val="Tekst podstawowy 2 Znak"/>
    <w:basedOn w:val="DefaultParagraphFont"/>
    <w:qFormat/>
    <w:rsid w:val="00a644ee"/>
    <w:rPr>
      <w:rFonts w:ascii="Times New Roman" w:hAnsi="Times New Roman" w:eastAsia="Times New Roman" w:cs="Times New Roman"/>
      <w:sz w:val="24"/>
      <w:szCs w:val="20"/>
      <w:lang w:eastAsia="pl-PL"/>
    </w:rPr>
  </w:style>
  <w:style w:type="character" w:styleId="NagwekZnak" w:customStyle="1">
    <w:name w:val="Nagłówek Znak"/>
    <w:basedOn w:val="DefaultParagraphFont"/>
    <w:uiPriority w:val="99"/>
    <w:qFormat/>
    <w:rsid w:val="00a644ee"/>
    <w:rPr>
      <w:rFonts w:ascii="Times New Roman" w:hAnsi="Times New Roman" w:eastAsia="Times New Roman" w:cs="Times New Roman"/>
      <w:b/>
      <w:sz w:val="144"/>
      <w:szCs w:val="24"/>
      <w:lang w:eastAsia="pl-PL"/>
    </w:rPr>
  </w:style>
  <w:style w:type="character" w:styleId="TekstdymkaZnak" w:customStyle="1">
    <w:name w:val="Tekst dymka Znak"/>
    <w:basedOn w:val="DefaultParagraphFont"/>
    <w:qFormat/>
    <w:rsid w:val="00a644ee"/>
    <w:rPr>
      <w:rFonts w:ascii="Tahoma" w:hAnsi="Tahoma" w:eastAsia="Times New Roman" w:cs="Tahoma"/>
      <w:sz w:val="16"/>
      <w:szCs w:val="16"/>
      <w:lang w:eastAsia="pl-PL"/>
    </w:rPr>
  </w:style>
  <w:style w:type="character" w:styleId="Annotationreference">
    <w:name w:val="annotation reference"/>
    <w:qFormat/>
    <w:rsid w:val="00a644ee"/>
    <w:rPr>
      <w:sz w:val="16"/>
      <w:szCs w:val="16"/>
    </w:rPr>
  </w:style>
  <w:style w:type="character" w:styleId="TekstkomentarzaZnak" w:customStyle="1">
    <w:name w:val="Tekst komentarza Znak"/>
    <w:basedOn w:val="DefaultParagraphFont"/>
    <w:qFormat/>
    <w:rsid w:val="00a644ee"/>
    <w:rPr>
      <w:rFonts w:ascii="Times New Roman" w:hAnsi="Times New Roman" w:eastAsia="Times New Roman" w:cs="Times New Roman"/>
      <w:sz w:val="20"/>
      <w:szCs w:val="20"/>
      <w:lang w:eastAsia="pl-PL"/>
    </w:rPr>
  </w:style>
  <w:style w:type="character" w:styleId="TematkomentarzaZnak" w:customStyle="1">
    <w:name w:val="Temat komentarza Znak"/>
    <w:basedOn w:val="TekstkomentarzaZnak"/>
    <w:qFormat/>
    <w:rsid w:val="00a644ee"/>
    <w:rPr>
      <w:rFonts w:ascii="Times New Roman" w:hAnsi="Times New Roman" w:eastAsia="Times New Roman" w:cs="Times New Roman"/>
      <w:b/>
      <w:bCs/>
      <w:sz w:val="20"/>
      <w:szCs w:val="20"/>
      <w:lang w:eastAsia="pl-PL"/>
    </w:rPr>
  </w:style>
  <w:style w:type="character" w:styleId="TekstpodstawowyzwciciemZnak" w:customStyle="1">
    <w:name w:val="Tekst podstawowy z wcięciem Znak"/>
    <w:basedOn w:val="TekstpodstawowyZnak"/>
    <w:qFormat/>
    <w:rsid w:val="00a644ee"/>
    <w:rPr>
      <w:rFonts w:ascii="Times New Roman" w:hAnsi="Times New Roman" w:eastAsia="Times New Roman" w:cs="Times New Roman"/>
      <w:sz w:val="20"/>
      <w:szCs w:val="20"/>
      <w:lang w:eastAsia="pl-PL"/>
    </w:rPr>
  </w:style>
  <w:style w:type="character" w:styleId="Tekstpodstawowyzwciciem2Znak" w:customStyle="1">
    <w:name w:val="Tekst podstawowy z wcięciem 2 Znak"/>
    <w:basedOn w:val="TekstpodstawowywcityZnak"/>
    <w:qFormat/>
    <w:rsid w:val="00a644ee"/>
    <w:rPr>
      <w:rFonts w:ascii="Times New Roman" w:hAnsi="Times New Roman" w:eastAsia="Times New Roman" w:cs="Times New Roman"/>
      <w:sz w:val="20"/>
      <w:szCs w:val="20"/>
      <w:lang w:eastAsia="pl-PL"/>
    </w:rPr>
  </w:style>
  <w:style w:type="character" w:styleId="MapadokumentuZnak" w:customStyle="1">
    <w:name w:val="Mapa dokumentu Znak"/>
    <w:basedOn w:val="DefaultParagraphFont"/>
    <w:qFormat/>
    <w:rsid w:val="00a644ee"/>
    <w:rPr>
      <w:rFonts w:ascii="Tahoma" w:hAnsi="Tahoma" w:eastAsia="Times New Roman" w:cs="Tahoma"/>
      <w:sz w:val="20"/>
      <w:szCs w:val="20"/>
      <w:lang w:eastAsia="pl-PL"/>
    </w:rPr>
  </w:style>
  <w:style w:type="character" w:styleId="TekstprzypisukocowegoZnak" w:customStyle="1">
    <w:name w:val="Tekst przypisu końcowego Znak"/>
    <w:basedOn w:val="DefaultParagraphFont"/>
    <w:qFormat/>
    <w:rsid w:val="00a644ee"/>
    <w:rPr>
      <w:rFonts w:ascii="Times New Roman" w:hAnsi="Times New Roman" w:eastAsia="Times New Roman" w:cs="Times New Roman"/>
      <w:sz w:val="20"/>
      <w:szCs w:val="20"/>
      <w:lang w:eastAsia="pl-PL"/>
    </w:rPr>
  </w:style>
  <w:style w:type="character" w:styleId="EndnoteCharacters" w:customStyle="1">
    <w:name w:val="Endnote Characters"/>
    <w:qFormat/>
    <w:rsid w:val="00a644ee"/>
    <w:rPr/>
  </w:style>
  <w:style w:type="character" w:styleId="Text1" w:customStyle="1">
    <w:name w:val="text1"/>
    <w:qFormat/>
    <w:rsid w:val="00a644ee"/>
    <w:rPr>
      <w:rFonts w:ascii="Verdana" w:hAnsi="Verdana"/>
      <w:color w:val="000000"/>
      <w:sz w:val="20"/>
      <w:szCs w:val="20"/>
    </w:rPr>
  </w:style>
  <w:style w:type="character" w:styleId="ZwykytekstZnak" w:customStyle="1">
    <w:name w:val="Zwykły tekst Znak"/>
    <w:basedOn w:val="DefaultParagraphFont"/>
    <w:qFormat/>
    <w:rsid w:val="00a644ee"/>
    <w:rPr>
      <w:rFonts w:ascii="Courier New" w:hAnsi="Courier New" w:eastAsia="Times New Roman" w:cs="Courier New"/>
      <w:sz w:val="20"/>
      <w:szCs w:val="20"/>
      <w:lang w:eastAsia="pl-PL"/>
    </w:rPr>
  </w:style>
  <w:style w:type="character" w:styleId="Domylnaczcionkaakapitu1" w:customStyle="1">
    <w:name w:val="Domyślna czcionka akapitu1"/>
    <w:qFormat/>
    <w:rsid w:val="00a644ee"/>
    <w:rPr/>
  </w:style>
  <w:style w:type="character" w:styleId="Znakinumeracji" w:customStyle="1">
    <w:name w:val="Znaki numeracji"/>
    <w:qFormat/>
    <w:rsid w:val="00a644ee"/>
    <w:rPr/>
  </w:style>
  <w:style w:type="character" w:styleId="TekstpodstawowyZnak1" w:customStyle="1">
    <w:name w:val="Tekst podstawowy Znak1"/>
    <w:basedOn w:val="DefaultParagraphFont"/>
    <w:qFormat/>
    <w:rsid w:val="00a644ee"/>
    <w:rPr/>
  </w:style>
  <w:style w:type="character" w:styleId="TekstprzypisudolnegoZnak" w:customStyle="1">
    <w:name w:val="Tekst przypisu dolnego Znak"/>
    <w:basedOn w:val="DefaultParagraphFont"/>
    <w:qFormat/>
    <w:rsid w:val="00a644ee"/>
    <w:rPr>
      <w:sz w:val="20"/>
      <w:szCs w:val="20"/>
    </w:rPr>
  </w:style>
  <w:style w:type="character" w:styleId="Zakotwiczenieprzypisudolnego" w:customStyle="1">
    <w:name w:val="Zakotwiczenie przypisu dolnego"/>
    <w:rsid w:val="00a644ee"/>
    <w:rPr>
      <w:vertAlign w:val="superscript"/>
    </w:rPr>
  </w:style>
  <w:style w:type="character" w:styleId="FootnoteCharacters" w:customStyle="1">
    <w:name w:val="Footnote Characters"/>
    <w:basedOn w:val="DefaultParagraphFont"/>
    <w:qFormat/>
    <w:rsid w:val="00a644ee"/>
    <w:rPr>
      <w:vertAlign w:val="superscript"/>
    </w:rPr>
  </w:style>
  <w:style w:type="character" w:styleId="Znakiprzypiswdolnych" w:customStyle="1">
    <w:name w:val="Znaki przypisów dolnych"/>
    <w:qFormat/>
    <w:rsid w:val="00a644ee"/>
    <w:rPr/>
  </w:style>
  <w:style w:type="character" w:styleId="Znakiprzypiswkocowych" w:customStyle="1">
    <w:name w:val="Znaki przypisów końcowych"/>
    <w:qFormat/>
    <w:rsid w:val="00a644ee"/>
    <w:rPr/>
  </w:style>
  <w:style w:type="character" w:styleId="NagwekZnak1" w:customStyle="1">
    <w:name w:val="Nagłówek Znak1"/>
    <w:basedOn w:val="DefaultParagraphFont"/>
    <w:qFormat/>
    <w:rsid w:val="00a644ee"/>
    <w:rPr/>
  </w:style>
  <w:style w:type="character" w:styleId="AkapitzlistZnak" w:customStyle="1">
    <w:name w:val="Akapit z listą Znak"/>
    <w:uiPriority w:val="34"/>
    <w:qFormat/>
    <w:rsid w:val="00a644ee"/>
    <w:rPr>
      <w:rFonts w:ascii="Times New Roman" w:hAnsi="Times New Roman" w:eastAsia="Times New Roman" w:cs="Times New Roman"/>
      <w:sz w:val="20"/>
      <w:szCs w:val="20"/>
      <w:lang w:eastAsia="pl-PL"/>
    </w:rPr>
  </w:style>
  <w:style w:type="character" w:styleId="Tekstdokbold" w:customStyle="1">
    <w:name w:val="tekst dok. bold"/>
    <w:qFormat/>
    <w:rsid w:val="007819b0"/>
    <w:rPr>
      <w:b/>
      <w:bCs/>
    </w:rPr>
  </w:style>
  <w:style w:type="character" w:styleId="SubtleEmphasis">
    <w:name w:val="Subtle Emphasis"/>
    <w:uiPriority w:val="19"/>
    <w:qFormat/>
    <w:rsid w:val="007819b0"/>
    <w:rPr>
      <w:i/>
      <w:iCs/>
      <w:color w:val="808080"/>
    </w:rPr>
  </w:style>
  <w:style w:type="character" w:styleId="PlaceholderText">
    <w:name w:val="Placeholder Text"/>
    <w:basedOn w:val="DefaultParagraphFont"/>
    <w:uiPriority w:val="99"/>
    <w:semiHidden/>
    <w:qFormat/>
    <w:rsid w:val="00f87b0a"/>
    <w:rPr>
      <w:color w:val="808080"/>
    </w:rPr>
  </w:style>
  <w:style w:type="character" w:styleId="Nierozpoznanawzmianka1" w:customStyle="1">
    <w:name w:val="Nierozpoznana wzmianka1"/>
    <w:basedOn w:val="DefaultParagraphFont"/>
    <w:uiPriority w:val="99"/>
    <w:semiHidden/>
    <w:unhideWhenUsed/>
    <w:qFormat/>
    <w:rsid w:val="00f15318"/>
    <w:rPr>
      <w:color w:val="605E5C"/>
      <w:shd w:fill="E1DFDD" w:val="clear"/>
    </w:rPr>
  </w:style>
  <w:style w:type="character" w:styleId="PUNKTZnak" w:customStyle="1">
    <w:name w:val="PUNKT Znak"/>
    <w:link w:val="PUNKT"/>
    <w:qFormat/>
    <w:rsid w:val="0052487d"/>
    <w:rPr>
      <w:rFonts w:ascii="Times New Roman" w:hAnsi="Times New Roman" w:eastAsia="Times New Roman" w:cs="Times New Roman"/>
      <w:kern w:val="0"/>
      <w:sz w:val="24"/>
      <w:szCs w:val="24"/>
      <w:lang w:eastAsia="ar-SA"/>
    </w:rPr>
  </w:style>
  <w:style w:type="character" w:styleId="Highlight" w:customStyle="1">
    <w:name w:val="highlight"/>
    <w:basedOn w:val="DefaultParagraphFont"/>
    <w:qFormat/>
    <w:rsid w:val="005a665a"/>
    <w:rPr/>
  </w:style>
  <w:style w:type="character" w:styleId="Nierozpoznanawzmianka2" w:customStyle="1">
    <w:name w:val="Nierozpoznana wzmianka2"/>
    <w:basedOn w:val="DefaultParagraphFont"/>
    <w:uiPriority w:val="99"/>
    <w:semiHidden/>
    <w:unhideWhenUsed/>
    <w:qFormat/>
    <w:rsid w:val="0011336b"/>
    <w:rPr>
      <w:color w:val="605E5C"/>
      <w:shd w:fill="E1DFDD" w:val="clear"/>
    </w:rPr>
  </w:style>
  <w:style w:type="character" w:styleId="Nierozpoznanawzmianka3" w:customStyle="1">
    <w:name w:val="Nierozpoznana wzmianka3"/>
    <w:basedOn w:val="DefaultParagraphFont"/>
    <w:uiPriority w:val="99"/>
    <w:semiHidden/>
    <w:unhideWhenUsed/>
    <w:qFormat/>
    <w:rsid w:val="003b0127"/>
    <w:rPr>
      <w:color w:val="605E5C"/>
      <w:shd w:fill="E1DFDD" w:val="clear"/>
    </w:rPr>
  </w:style>
  <w:style w:type="character" w:styleId="Nierozpoznanawzmianka4" w:customStyle="1">
    <w:name w:val="Nierozpoznana wzmianka4"/>
    <w:basedOn w:val="DefaultParagraphFont"/>
    <w:uiPriority w:val="99"/>
    <w:semiHidden/>
    <w:unhideWhenUsed/>
    <w:qFormat/>
    <w:rsid w:val="006874e6"/>
    <w:rPr>
      <w:color w:val="605E5C"/>
      <w:shd w:fill="E1DFDD" w:val="clear"/>
    </w:rPr>
  </w:style>
  <w:style w:type="character" w:styleId="Odwiedzoneczeinternetowe" w:customStyle="1">
    <w:name w:val="Odwiedzone łącze internetowe"/>
    <w:basedOn w:val="DefaultParagraphFont"/>
    <w:uiPriority w:val="99"/>
    <w:semiHidden/>
    <w:unhideWhenUsed/>
    <w:rsid w:val="00fa40aa"/>
    <w:rPr>
      <w:color w:val="954F72" w:themeColor="followedHyperlink"/>
      <w:u w:val="single"/>
    </w:rPr>
  </w:style>
  <w:style w:type="character" w:styleId="Teksttreci" w:customStyle="1">
    <w:name w:val="Tekst treści_"/>
    <w:basedOn w:val="DefaultParagraphFont"/>
    <w:link w:val="Teksttreci1"/>
    <w:qFormat/>
    <w:rsid w:val="009f2e48"/>
    <w:rPr>
      <w:rFonts w:ascii="Times New Roman" w:hAnsi="Times New Roman" w:eastAsia="Times New Roman" w:cs="Times New Roman"/>
      <w:sz w:val="20"/>
      <w:szCs w:val="20"/>
      <w:shd w:fill="FFFFFF" w:val="clear"/>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rsid w:val="00a644ee"/>
    <w:pPr>
      <w:spacing w:before="0" w:after="120"/>
    </w:pPr>
    <w:rPr/>
  </w:style>
  <w:style w:type="paragraph" w:styleId="Lista">
    <w:name w:val="List"/>
    <w:basedOn w:val="Standard"/>
    <w:rsid w:val="00a644ee"/>
    <w:pPr>
      <w:spacing w:lineRule="auto" w:line="240" w:before="0" w:after="0"/>
      <w:ind w:left="283" w:hanging="283"/>
    </w:pPr>
    <w:rPr>
      <w:rFonts w:ascii="Times New Roman" w:hAnsi="Times New Roman" w:eastAsia="Times New Roman" w:cs="Times New Roman"/>
      <w:sz w:val="20"/>
      <w:szCs w:val="20"/>
      <w:lang w:eastAsia="pl-PL"/>
    </w:rPr>
  </w:style>
  <w:style w:type="paragraph" w:styleId="Podpis">
    <w:name w:val="Caption"/>
    <w:basedOn w:val="Normal"/>
    <w:qFormat/>
    <w:pPr>
      <w:suppressLineNumbers/>
      <w:spacing w:before="120" w:after="120"/>
    </w:pPr>
    <w:rPr>
      <w:rFonts w:cs="Arial"/>
      <w:i/>
      <w:iCs/>
      <w:sz w:val="24"/>
      <w:szCs w:val="24"/>
    </w:rPr>
  </w:style>
  <w:style w:type="paragraph" w:styleId="Indeks" w:customStyle="1">
    <w:name w:val="Indeks"/>
    <w:basedOn w:val="Standard"/>
    <w:qFormat/>
    <w:rsid w:val="00a644ee"/>
    <w:pPr>
      <w:suppressLineNumbers/>
    </w:pPr>
    <w:rPr>
      <w:rFonts w:cs="Mangal"/>
    </w:rPr>
  </w:style>
  <w:style w:type="paragraph" w:styleId="Nagwek11" w:customStyle="1">
    <w:name w:val="Nagłówek 11"/>
    <w:basedOn w:val="Standard"/>
    <w:next w:val="Textbody"/>
    <w:uiPriority w:val="9"/>
    <w:qFormat/>
    <w:rsid w:val="00864581"/>
    <w:pPr>
      <w:keepNext w:val="true"/>
      <w:spacing w:lineRule="auto" w:line="240" w:before="240" w:after="0"/>
      <w:jc w:val="center"/>
      <w:outlineLvl w:val="0"/>
    </w:pPr>
    <w:rPr>
      <w:rFonts w:ascii="Times New Roman" w:hAnsi="Times New Roman" w:eastAsia="Times New Roman" w:cs="Times New Roman"/>
      <w:b/>
      <w:sz w:val="24"/>
      <w:szCs w:val="20"/>
      <w:lang w:eastAsia="pl-PL"/>
    </w:rPr>
  </w:style>
  <w:style w:type="paragraph" w:styleId="Nagwek21" w:customStyle="1">
    <w:name w:val="Nagłówek 21"/>
    <w:basedOn w:val="Standard"/>
    <w:next w:val="Textbody"/>
    <w:uiPriority w:val="9"/>
    <w:unhideWhenUsed/>
    <w:qFormat/>
    <w:rsid w:val="00a644ee"/>
    <w:pPr>
      <w:keepNext w:val="true"/>
      <w:spacing w:lineRule="auto" w:line="240" w:before="240" w:after="0"/>
      <w:jc w:val="center"/>
      <w:outlineLvl w:val="1"/>
    </w:pPr>
    <w:rPr>
      <w:rFonts w:ascii="Times New Roman" w:hAnsi="Times New Roman" w:eastAsia="Times New Roman" w:cs="Times New Roman"/>
      <w:b/>
      <w:sz w:val="24"/>
      <w:szCs w:val="20"/>
      <w:lang w:eastAsia="pl-PL"/>
    </w:rPr>
  </w:style>
  <w:style w:type="paragraph" w:styleId="Nagwek31" w:customStyle="1">
    <w:name w:val="Nagłówek 31"/>
    <w:basedOn w:val="Standard"/>
    <w:next w:val="Textbody"/>
    <w:uiPriority w:val="9"/>
    <w:unhideWhenUsed/>
    <w:qFormat/>
    <w:rsid w:val="00a644ee"/>
    <w:pPr>
      <w:keepNext w:val="true"/>
      <w:spacing w:lineRule="auto" w:line="240" w:before="240" w:after="60"/>
      <w:outlineLvl w:val="2"/>
    </w:pPr>
    <w:rPr>
      <w:rFonts w:ascii="Arial" w:hAnsi="Arial" w:eastAsia="Times New Roman" w:cs="Times New Roman"/>
      <w:sz w:val="24"/>
      <w:szCs w:val="20"/>
      <w:lang w:eastAsia="pl-PL"/>
    </w:rPr>
  </w:style>
  <w:style w:type="paragraph" w:styleId="Nagwek41" w:customStyle="1">
    <w:name w:val="Nagłówek 41"/>
    <w:basedOn w:val="Standard"/>
    <w:next w:val="Textbody"/>
    <w:uiPriority w:val="9"/>
    <w:unhideWhenUsed/>
    <w:qFormat/>
    <w:rsid w:val="00a644ee"/>
    <w:pPr>
      <w:keepNext w:val="true"/>
      <w:spacing w:lineRule="auto" w:line="240" w:before="240" w:after="0"/>
      <w:ind w:right="152" w:hanging="0"/>
      <w:jc w:val="center"/>
      <w:outlineLvl w:val="3"/>
    </w:pPr>
    <w:rPr>
      <w:rFonts w:ascii="Times New Roman" w:hAnsi="Times New Roman" w:eastAsia="Times New Roman" w:cs="Times New Roman"/>
      <w:b/>
      <w:sz w:val="24"/>
      <w:szCs w:val="20"/>
      <w:lang w:eastAsia="pl-PL"/>
    </w:rPr>
  </w:style>
  <w:style w:type="paragraph" w:styleId="Nagwek51" w:customStyle="1">
    <w:name w:val="Nagłówek 51"/>
    <w:basedOn w:val="Standard"/>
    <w:next w:val="Textbody"/>
    <w:uiPriority w:val="9"/>
    <w:unhideWhenUsed/>
    <w:qFormat/>
    <w:rsid w:val="00a644ee"/>
    <w:pPr>
      <w:keepNext w:val="true"/>
      <w:spacing w:lineRule="auto" w:line="240" w:before="240" w:after="0"/>
      <w:jc w:val="center"/>
      <w:outlineLvl w:val="4"/>
    </w:pPr>
    <w:rPr>
      <w:rFonts w:ascii="Times New Roman" w:hAnsi="Times New Roman" w:eastAsia="Times New Roman" w:cs="Times New Roman"/>
      <w:b/>
      <w:sz w:val="26"/>
      <w:szCs w:val="20"/>
      <w:lang w:eastAsia="pl-PL"/>
    </w:rPr>
  </w:style>
  <w:style w:type="paragraph" w:styleId="Nagwek61" w:customStyle="1">
    <w:name w:val="Nagłówek 61"/>
    <w:basedOn w:val="Standard"/>
    <w:next w:val="Textbody"/>
    <w:uiPriority w:val="9"/>
    <w:semiHidden/>
    <w:unhideWhenUsed/>
    <w:qFormat/>
    <w:rsid w:val="00a644ee"/>
    <w:pPr>
      <w:keepNext w:val="true"/>
      <w:spacing w:lineRule="auto" w:line="240" w:before="240" w:after="0"/>
      <w:jc w:val="right"/>
      <w:outlineLvl w:val="5"/>
    </w:pPr>
    <w:rPr>
      <w:rFonts w:ascii="Times New Roman" w:hAnsi="Times New Roman" w:eastAsia="Times New Roman" w:cs="Times New Roman"/>
      <w:b/>
      <w:sz w:val="24"/>
      <w:szCs w:val="20"/>
      <w:lang w:eastAsia="pl-PL"/>
    </w:rPr>
  </w:style>
  <w:style w:type="paragraph" w:styleId="Nagwek71" w:customStyle="1">
    <w:name w:val="Nagłówek 71"/>
    <w:basedOn w:val="Standard"/>
    <w:next w:val="Textbody"/>
    <w:qFormat/>
    <w:rsid w:val="00a644ee"/>
    <w:pPr>
      <w:keepNext w:val="true"/>
      <w:spacing w:lineRule="auto" w:line="240" w:before="240" w:after="0"/>
      <w:ind w:left="770" w:right="-29" w:hanging="770"/>
      <w:outlineLvl w:val="6"/>
    </w:pPr>
    <w:rPr>
      <w:rFonts w:ascii="Times New Roman" w:hAnsi="Times New Roman" w:eastAsia="Times New Roman" w:cs="Times New Roman"/>
      <w:sz w:val="24"/>
      <w:szCs w:val="20"/>
      <w:lang w:eastAsia="pl-PL"/>
    </w:rPr>
  </w:style>
  <w:style w:type="paragraph" w:styleId="Nagwek81" w:customStyle="1">
    <w:name w:val="Nagłówek 81"/>
    <w:basedOn w:val="Standard"/>
    <w:next w:val="Textbody"/>
    <w:qFormat/>
    <w:rsid w:val="00a644ee"/>
    <w:pPr>
      <w:keepNext w:val="true"/>
      <w:spacing w:lineRule="auto" w:line="240" w:before="240" w:after="0"/>
      <w:outlineLvl w:val="7"/>
    </w:pPr>
    <w:rPr>
      <w:rFonts w:ascii="Times New Roman" w:hAnsi="Times New Roman" w:eastAsia="Times New Roman" w:cs="Times New Roman"/>
      <w:b/>
      <w:sz w:val="24"/>
      <w:szCs w:val="20"/>
      <w:lang w:eastAsia="pl-PL"/>
    </w:rPr>
  </w:style>
  <w:style w:type="paragraph" w:styleId="Nagwek91" w:customStyle="1">
    <w:name w:val="Nagłówek 91"/>
    <w:basedOn w:val="Standard"/>
    <w:next w:val="Textbody"/>
    <w:qFormat/>
    <w:rsid w:val="00a644ee"/>
    <w:pPr>
      <w:keepNext w:val="true"/>
      <w:spacing w:lineRule="auto" w:line="240" w:before="240" w:after="0"/>
      <w:ind w:right="-800" w:hanging="0"/>
      <w:jc w:val="center"/>
      <w:outlineLvl w:val="8"/>
    </w:pPr>
    <w:rPr>
      <w:rFonts w:ascii="Times New Roman" w:hAnsi="Times New Roman" w:eastAsia="Times New Roman" w:cs="Times New Roman"/>
      <w:b/>
      <w:i/>
      <w:sz w:val="24"/>
      <w:szCs w:val="20"/>
      <w:lang w:eastAsia="pl-PL"/>
    </w:rPr>
  </w:style>
  <w:style w:type="paragraph" w:styleId="Gwkaistopka" w:customStyle="1">
    <w:name w:val="Główka i stopka"/>
    <w:basedOn w:val="Normal"/>
    <w:qFormat/>
    <w:rsid w:val="00a644ee"/>
    <w:pPr/>
    <w:rPr/>
  </w:style>
  <w:style w:type="paragraph" w:styleId="Gwka">
    <w:name w:val="Header"/>
    <w:basedOn w:val="Normal"/>
    <w:next w:val="Tretekstu"/>
    <w:qFormat/>
    <w:pPr>
      <w:keepNext w:val="true"/>
      <w:spacing w:before="240" w:after="120"/>
    </w:pPr>
    <w:rPr>
      <w:rFonts w:ascii="Liberation Sans" w:hAnsi="Liberation Sans" w:eastAsia="Microsoft YaHei" w:cs="Arial"/>
      <w:sz w:val="28"/>
      <w:szCs w:val="28"/>
    </w:rPr>
  </w:style>
  <w:style w:type="paragraph" w:styleId="Legenda1" w:customStyle="1">
    <w:name w:val="Legenda1"/>
    <w:basedOn w:val="Normal"/>
    <w:qFormat/>
    <w:rsid w:val="00a644ee"/>
    <w:pPr>
      <w:suppressLineNumbers/>
      <w:spacing w:before="120" w:after="120"/>
    </w:pPr>
    <w:rPr>
      <w:rFonts w:cs="Arial"/>
      <w:i/>
      <w:iCs/>
      <w:sz w:val="24"/>
      <w:szCs w:val="24"/>
    </w:rPr>
  </w:style>
  <w:style w:type="paragraph" w:styleId="Nagwek1" w:customStyle="1">
    <w:name w:val="Nagłówek1"/>
    <w:basedOn w:val="Standard"/>
    <w:next w:val="Tretekstu"/>
    <w:qFormat/>
    <w:rsid w:val="00a644ee"/>
    <w:pPr>
      <w:suppressLineNumbers/>
      <w:tabs>
        <w:tab w:val="clear" w:pos="708"/>
        <w:tab w:val="center" w:pos="4536" w:leader="none"/>
        <w:tab w:val="right" w:pos="9072" w:leader="none"/>
      </w:tabs>
      <w:spacing w:lineRule="auto" w:line="240" w:before="0" w:after="0"/>
    </w:pPr>
    <w:rPr>
      <w:rFonts w:ascii="Times New Roman" w:hAnsi="Times New Roman" w:eastAsia="Times New Roman" w:cs="Times New Roman"/>
      <w:b/>
      <w:sz w:val="144"/>
      <w:szCs w:val="24"/>
      <w:lang w:eastAsia="pl-PL"/>
    </w:rPr>
  </w:style>
  <w:style w:type="paragraph" w:styleId="Caption">
    <w:name w:val="caption"/>
    <w:basedOn w:val="Standard"/>
    <w:qFormat/>
    <w:rsid w:val="00a644ee"/>
    <w:pPr>
      <w:spacing w:lineRule="auto" w:line="240" w:before="0" w:after="0"/>
    </w:pPr>
    <w:rPr>
      <w:rFonts w:ascii="Times New Roman" w:hAnsi="Times New Roman" w:eastAsia="Times New Roman" w:cs="Times New Roman"/>
      <w:b/>
      <w:bCs/>
      <w:sz w:val="20"/>
      <w:szCs w:val="20"/>
      <w:lang w:eastAsia="pl-PL"/>
    </w:rPr>
  </w:style>
  <w:style w:type="paragraph" w:styleId="Standard" w:customStyle="1">
    <w:name w:val="Standard"/>
    <w:qFormat/>
    <w:rsid w:val="00a644ee"/>
    <w:pPr>
      <w:widowControl/>
      <w:suppressAutoHyphens w:val="true"/>
      <w:bidi w:val="0"/>
      <w:spacing w:lineRule="auto" w:line="276" w:before="0" w:after="200"/>
      <w:jc w:val="left"/>
      <w:textAlignment w:val="baseline"/>
    </w:pPr>
    <w:rPr>
      <w:rFonts w:ascii="Calibri" w:hAnsi="Calibri" w:eastAsia="SimSun" w:cs="F"/>
      <w:color w:val="auto"/>
      <w:kern w:val="2"/>
      <w:sz w:val="22"/>
      <w:szCs w:val="22"/>
      <w:lang w:val="pl-PL" w:eastAsia="en-US" w:bidi="ar-SA"/>
    </w:rPr>
  </w:style>
  <w:style w:type="paragraph" w:styleId="Textbody" w:customStyle="1">
    <w:name w:val="Text body"/>
    <w:basedOn w:val="Standard"/>
    <w:qFormat/>
    <w:rsid w:val="00a644ee"/>
    <w:pPr>
      <w:spacing w:lineRule="auto" w:line="240" w:before="0" w:after="0"/>
      <w:jc w:val="both"/>
    </w:pPr>
    <w:rPr>
      <w:rFonts w:ascii="Times New Roman" w:hAnsi="Times New Roman" w:eastAsia="Times New Roman" w:cs="Times New Roman"/>
      <w:sz w:val="24"/>
      <w:szCs w:val="20"/>
      <w:lang w:eastAsia="pl-PL"/>
    </w:rPr>
  </w:style>
  <w:style w:type="paragraph" w:styleId="Textbodyindent" w:customStyle="1">
    <w:name w:val="Text body indent"/>
    <w:basedOn w:val="Standard"/>
    <w:qFormat/>
    <w:rsid w:val="00a644ee"/>
    <w:pPr>
      <w:spacing w:lineRule="auto" w:line="240" w:before="0" w:after="0"/>
      <w:ind w:left="283" w:right="-92" w:hanging="0"/>
      <w:jc w:val="both"/>
    </w:pPr>
    <w:rPr>
      <w:rFonts w:ascii="Times New Roman" w:hAnsi="Times New Roman" w:eastAsia="Times New Roman" w:cs="Times New Roman"/>
      <w:sz w:val="24"/>
      <w:szCs w:val="20"/>
      <w:lang w:eastAsia="pl-PL"/>
    </w:rPr>
  </w:style>
  <w:style w:type="paragraph" w:styleId="BlockText">
    <w:name w:val="Block Text"/>
    <w:basedOn w:val="Standard"/>
    <w:qFormat/>
    <w:rsid w:val="00a644ee"/>
    <w:pPr>
      <w:spacing w:lineRule="auto" w:line="240" w:before="0" w:after="0"/>
      <w:ind w:left="699" w:right="-15" w:hanging="699"/>
      <w:jc w:val="both"/>
    </w:pPr>
    <w:rPr>
      <w:rFonts w:ascii="Times New Roman" w:hAnsi="Times New Roman" w:eastAsia="Times New Roman" w:cs="Times New Roman"/>
      <w:sz w:val="24"/>
      <w:szCs w:val="20"/>
      <w:lang w:eastAsia="pl-PL"/>
    </w:rPr>
  </w:style>
  <w:style w:type="paragraph" w:styleId="BodyTextIndent3">
    <w:name w:val="Body Text Indent 3"/>
    <w:basedOn w:val="Standard"/>
    <w:qFormat/>
    <w:rsid w:val="00a644ee"/>
    <w:pPr>
      <w:spacing w:lineRule="auto" w:line="240" w:before="0" w:after="0"/>
      <w:ind w:left="1244" w:hanging="1244"/>
      <w:jc w:val="both"/>
    </w:pPr>
    <w:rPr>
      <w:rFonts w:ascii="Times New Roman" w:hAnsi="Times New Roman" w:eastAsia="Times New Roman" w:cs="Times New Roman"/>
      <w:sz w:val="24"/>
      <w:szCs w:val="20"/>
      <w:lang w:eastAsia="pl-PL"/>
    </w:rPr>
  </w:style>
  <w:style w:type="paragraph" w:styleId="BodyText3">
    <w:name w:val="Body Text 3"/>
    <w:basedOn w:val="Standard"/>
    <w:qFormat/>
    <w:rsid w:val="00a644ee"/>
    <w:pPr>
      <w:spacing w:lineRule="auto" w:line="240" w:before="0" w:after="0"/>
    </w:pPr>
    <w:rPr>
      <w:rFonts w:ascii="Times New Roman" w:hAnsi="Times New Roman" w:eastAsia="Times New Roman" w:cs="Times New Roman"/>
      <w:sz w:val="24"/>
      <w:szCs w:val="20"/>
      <w:lang w:eastAsia="pl-PL"/>
    </w:rPr>
  </w:style>
  <w:style w:type="paragraph" w:styleId="BodyTextIndent2">
    <w:name w:val="Body Text Indent 2"/>
    <w:basedOn w:val="Standard"/>
    <w:qFormat/>
    <w:rsid w:val="00a644ee"/>
    <w:pPr>
      <w:spacing w:lineRule="auto" w:line="240" w:before="0" w:after="0"/>
      <w:ind w:firstLine="5"/>
      <w:jc w:val="center"/>
    </w:pPr>
    <w:rPr>
      <w:rFonts w:ascii="Times New Roman" w:hAnsi="Times New Roman" w:eastAsia="Times New Roman" w:cs="Times New Roman"/>
      <w:b/>
      <w:sz w:val="24"/>
      <w:szCs w:val="20"/>
      <w:lang w:eastAsia="pl-PL"/>
    </w:rPr>
  </w:style>
  <w:style w:type="paragraph" w:styleId="Stopka1" w:customStyle="1">
    <w:name w:val="Stopka1"/>
    <w:basedOn w:val="Standard"/>
    <w:uiPriority w:val="99"/>
    <w:qFormat/>
    <w:rsid w:val="00a644ee"/>
    <w:pPr>
      <w:suppressLineNumbers/>
      <w:tabs>
        <w:tab w:val="clear" w:pos="708"/>
        <w:tab w:val="center" w:pos="4536" w:leader="none"/>
        <w:tab w:val="right" w:pos="9072" w:leader="none"/>
      </w:tabs>
      <w:spacing w:lineRule="auto" w:line="240" w:before="0" w:after="0"/>
    </w:pPr>
    <w:rPr>
      <w:rFonts w:ascii="MS Sans Serif" w:hAnsi="MS Sans Serif" w:eastAsia="Times New Roman" w:cs="Times New Roman"/>
      <w:sz w:val="20"/>
      <w:szCs w:val="20"/>
      <w:lang w:val="en-US" w:eastAsia="pl-PL"/>
    </w:rPr>
  </w:style>
  <w:style w:type="paragraph" w:styleId="Tekstpodstawowywcity1" w:customStyle="1">
    <w:name w:val="Tekst podstawowy wcięty1"/>
    <w:basedOn w:val="Standard"/>
    <w:qFormat/>
    <w:rsid w:val="00a644ee"/>
    <w:pPr>
      <w:spacing w:lineRule="auto" w:line="240" w:before="0" w:after="0"/>
      <w:ind w:left="180" w:hanging="0"/>
    </w:pPr>
    <w:rPr>
      <w:rFonts w:ascii="Arial" w:hAnsi="Arial" w:eastAsia="Times New Roman" w:cs="Times New Roman"/>
      <w:sz w:val="20"/>
      <w:szCs w:val="20"/>
      <w:lang w:eastAsia="pl-PL"/>
    </w:rPr>
  </w:style>
  <w:style w:type="paragraph" w:styleId="Tytu">
    <w:name w:val="Title"/>
    <w:basedOn w:val="Standard"/>
    <w:next w:val="Podtytu"/>
    <w:qFormat/>
    <w:rsid w:val="00a644ee"/>
    <w:pPr>
      <w:spacing w:lineRule="auto" w:line="240" w:before="0" w:after="0"/>
      <w:jc w:val="center"/>
    </w:pPr>
    <w:rPr>
      <w:rFonts w:ascii="Times New Roman" w:hAnsi="Times New Roman" w:eastAsia="Times New Roman" w:cs="Times New Roman"/>
      <w:b/>
      <w:bCs/>
      <w:sz w:val="24"/>
      <w:szCs w:val="20"/>
      <w:lang w:eastAsia="pl-PL"/>
    </w:rPr>
  </w:style>
  <w:style w:type="paragraph" w:styleId="Podtytu">
    <w:name w:val="Subtitle"/>
    <w:basedOn w:val="Standard"/>
    <w:next w:val="Textbody"/>
    <w:uiPriority w:val="11"/>
    <w:qFormat/>
    <w:rsid w:val="00a644ee"/>
    <w:pPr>
      <w:spacing w:lineRule="auto" w:line="240" w:before="0" w:after="0"/>
    </w:pPr>
    <w:rPr>
      <w:rFonts w:ascii="Times New Roman" w:hAnsi="Times New Roman" w:eastAsia="Times New Roman" w:cs="Times New Roman"/>
      <w:b/>
      <w:i/>
      <w:iCs/>
      <w:sz w:val="24"/>
      <w:szCs w:val="20"/>
      <w:lang w:eastAsia="pl-PL"/>
    </w:rPr>
  </w:style>
  <w:style w:type="paragraph" w:styleId="BodyText2">
    <w:name w:val="Body Text 2"/>
    <w:basedOn w:val="Standard"/>
    <w:qFormat/>
    <w:rsid w:val="00a644ee"/>
    <w:pPr>
      <w:spacing w:lineRule="auto" w:line="240" w:before="0" w:after="0"/>
      <w:ind w:right="-15" w:hanging="0"/>
      <w:jc w:val="both"/>
    </w:pPr>
    <w:rPr>
      <w:rFonts w:ascii="Times New Roman" w:hAnsi="Times New Roman" w:eastAsia="Times New Roman" w:cs="Times New Roman"/>
      <w:sz w:val="24"/>
      <w:szCs w:val="20"/>
      <w:lang w:eastAsia="pl-PL"/>
    </w:rPr>
  </w:style>
  <w:style w:type="paragraph" w:styleId="Tekstpodstawowy1" w:customStyle="1">
    <w:name w:val="Tekst podstawowy1"/>
    <w:qFormat/>
    <w:rsid w:val="00a644ee"/>
    <w:pPr>
      <w:widowControl/>
      <w:suppressAutoHyphens w:val="true"/>
      <w:bidi w:val="0"/>
      <w:spacing w:before="0" w:after="0"/>
      <w:jc w:val="left"/>
      <w:textAlignment w:val="baseline"/>
    </w:pPr>
    <w:rPr>
      <w:rFonts w:ascii="Tms Rmn" w:hAnsi="Tms Rmn" w:eastAsia="Times New Roman" w:cs="Times New Roman"/>
      <w:color w:val="000000"/>
      <w:kern w:val="2"/>
      <w:sz w:val="24"/>
      <w:szCs w:val="20"/>
      <w:lang w:val="en-US" w:eastAsia="pl-PL" w:bidi="ar-SA"/>
    </w:rPr>
  </w:style>
  <w:style w:type="paragraph" w:styleId="BalloonText">
    <w:name w:val="Balloon Text"/>
    <w:basedOn w:val="Standard"/>
    <w:qFormat/>
    <w:rsid w:val="00a644ee"/>
    <w:pPr>
      <w:spacing w:lineRule="auto" w:line="240" w:before="0" w:after="0"/>
    </w:pPr>
    <w:rPr>
      <w:rFonts w:ascii="Tahoma" w:hAnsi="Tahoma" w:eastAsia="Times New Roman" w:cs="Tahoma"/>
      <w:sz w:val="16"/>
      <w:szCs w:val="16"/>
      <w:lang w:eastAsia="pl-PL"/>
    </w:rPr>
  </w:style>
  <w:style w:type="paragraph" w:styleId="Annotationtext">
    <w:name w:val="annotation text"/>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Annotationsubject">
    <w:name w:val="annotation subject"/>
    <w:basedOn w:val="Annotationtext"/>
    <w:qFormat/>
    <w:rsid w:val="00a644ee"/>
    <w:pPr/>
    <w:rPr>
      <w:b/>
      <w:bCs/>
    </w:rPr>
  </w:style>
  <w:style w:type="paragraph" w:styleId="ListBullet3">
    <w:name w:val="List Bullet 3"/>
    <w:basedOn w:val="Standard"/>
    <w:qFormat/>
    <w:rsid w:val="00a644ee"/>
    <w:pPr>
      <w:spacing w:lineRule="auto" w:line="240" w:before="0" w:after="0"/>
      <w:ind w:left="566" w:hanging="283"/>
    </w:pPr>
    <w:rPr>
      <w:rFonts w:ascii="Times New Roman" w:hAnsi="Times New Roman" w:eastAsia="Times New Roman" w:cs="Times New Roman"/>
      <w:sz w:val="20"/>
      <w:szCs w:val="20"/>
      <w:lang w:eastAsia="pl-PL"/>
    </w:rPr>
  </w:style>
  <w:style w:type="paragraph" w:styleId="ListBullet4">
    <w:name w:val="List Bullet 4"/>
    <w:basedOn w:val="Standard"/>
    <w:qFormat/>
    <w:rsid w:val="00a644ee"/>
    <w:pPr>
      <w:spacing w:lineRule="auto" w:line="240" w:before="0" w:after="0"/>
      <w:ind w:left="849" w:hanging="283"/>
    </w:pPr>
    <w:rPr>
      <w:rFonts w:ascii="Times New Roman" w:hAnsi="Times New Roman" w:eastAsia="Times New Roman" w:cs="Times New Roman"/>
      <w:sz w:val="20"/>
      <w:szCs w:val="20"/>
      <w:lang w:eastAsia="pl-PL"/>
    </w:rPr>
  </w:style>
  <w:style w:type="paragraph" w:styleId="ListBullet5">
    <w:name w:val="List Bullet 5"/>
    <w:basedOn w:val="Standard"/>
    <w:qFormat/>
    <w:rsid w:val="00a644ee"/>
    <w:pPr>
      <w:spacing w:lineRule="auto" w:line="240" w:before="0" w:after="0"/>
      <w:ind w:left="1132" w:hanging="283"/>
    </w:pPr>
    <w:rPr>
      <w:rFonts w:ascii="Times New Roman" w:hAnsi="Times New Roman" w:eastAsia="Times New Roman" w:cs="Times New Roman"/>
      <w:sz w:val="20"/>
      <w:szCs w:val="20"/>
      <w:lang w:eastAsia="pl-PL"/>
    </w:rPr>
  </w:style>
  <w:style w:type="paragraph" w:styleId="ListNumber">
    <w:name w:val="List Number"/>
    <w:basedOn w:val="Standard"/>
    <w:qFormat/>
    <w:rsid w:val="00a644ee"/>
    <w:pPr>
      <w:spacing w:lineRule="auto" w:line="240" w:before="0" w:after="0"/>
      <w:ind w:left="1415" w:hanging="283"/>
    </w:pPr>
    <w:rPr>
      <w:rFonts w:ascii="Times New Roman" w:hAnsi="Times New Roman" w:eastAsia="Times New Roman" w:cs="Times New Roman"/>
      <w:sz w:val="20"/>
      <w:szCs w:val="20"/>
      <w:lang w:eastAsia="pl-PL"/>
    </w:rPr>
  </w:style>
  <w:style w:type="paragraph" w:styleId="ListBullet2">
    <w:name w:val="List Bullet 2"/>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ListContinue">
    <w:name w:val="List Continue"/>
    <w:basedOn w:val="Standard"/>
    <w:qFormat/>
    <w:rsid w:val="00a644ee"/>
    <w:pPr>
      <w:spacing w:lineRule="auto" w:line="240" w:before="0" w:after="120"/>
      <w:ind w:left="283" w:hanging="0"/>
    </w:pPr>
    <w:rPr>
      <w:rFonts w:ascii="Times New Roman" w:hAnsi="Times New Roman" w:eastAsia="Times New Roman" w:cs="Times New Roman"/>
      <w:sz w:val="20"/>
      <w:szCs w:val="20"/>
      <w:lang w:eastAsia="pl-PL"/>
    </w:rPr>
  </w:style>
  <w:style w:type="paragraph" w:styleId="NormalIndent">
    <w:name w:val="Normal Indent"/>
    <w:basedOn w:val="Standard"/>
    <w:qFormat/>
    <w:rsid w:val="00a644ee"/>
    <w:pPr>
      <w:spacing w:lineRule="auto" w:line="240" w:before="0" w:after="0"/>
      <w:ind w:left="708" w:hanging="0"/>
    </w:pPr>
    <w:rPr>
      <w:rFonts w:ascii="Times New Roman" w:hAnsi="Times New Roman" w:eastAsia="Times New Roman" w:cs="Times New Roman"/>
      <w:sz w:val="20"/>
      <w:szCs w:val="20"/>
      <w:lang w:eastAsia="pl-PL"/>
    </w:rPr>
  </w:style>
  <w:style w:type="paragraph" w:styleId="Wcicietrecitekstu">
    <w:name w:val="Body Text Indent"/>
    <w:basedOn w:val="Textbody"/>
    <w:rsid w:val="00a644ee"/>
    <w:pPr>
      <w:spacing w:before="0" w:after="120"/>
      <w:ind w:firstLine="210"/>
      <w:jc w:val="left"/>
    </w:pPr>
    <w:rPr>
      <w:sz w:val="20"/>
    </w:rPr>
  </w:style>
  <w:style w:type="paragraph" w:styleId="BodyTextFirstIndent2">
    <w:name w:val="Body Text First Indent 2"/>
    <w:basedOn w:val="Textbodyindent"/>
    <w:qFormat/>
    <w:rsid w:val="00a644ee"/>
    <w:pPr>
      <w:spacing w:before="0" w:after="120"/>
      <w:ind w:left="0" w:right="0" w:firstLine="210"/>
      <w:jc w:val="left"/>
    </w:pPr>
    <w:rPr>
      <w:sz w:val="20"/>
    </w:rPr>
  </w:style>
  <w:style w:type="paragraph" w:styleId="DocumentMap">
    <w:name w:val="Document Map"/>
    <w:basedOn w:val="Standard"/>
    <w:qFormat/>
    <w:rsid w:val="00a644ee"/>
    <w:pPr>
      <w:shd w:val="clear" w:color="auto" w:fill="000080"/>
      <w:spacing w:lineRule="auto" w:line="240" w:before="0" w:after="0"/>
    </w:pPr>
    <w:rPr>
      <w:rFonts w:ascii="Tahoma" w:hAnsi="Tahoma" w:eastAsia="Times New Roman" w:cs="Tahoma"/>
      <w:sz w:val="20"/>
      <w:szCs w:val="20"/>
      <w:lang w:eastAsia="pl-PL"/>
    </w:rPr>
  </w:style>
  <w:style w:type="paragraph" w:styleId="Tekstprzypisukocowego1" w:customStyle="1">
    <w:name w:val="Tekst przypisu końcowego1"/>
    <w:basedOn w:val="Standard"/>
    <w:qFormat/>
    <w:rsid w:val="00a644ee"/>
    <w:pPr>
      <w:spacing w:lineRule="auto" w:line="240" w:before="0" w:after="0"/>
    </w:pPr>
    <w:rPr>
      <w:rFonts w:ascii="Times New Roman" w:hAnsi="Times New Roman" w:eastAsia="Times New Roman" w:cs="Times New Roman"/>
      <w:sz w:val="20"/>
      <w:szCs w:val="20"/>
      <w:lang w:eastAsia="pl-PL"/>
    </w:rPr>
  </w:style>
  <w:style w:type="paragraph" w:styleId="Default" w:customStyle="1">
    <w:name w:val="Default"/>
    <w:qFormat/>
    <w:rsid w:val="00a644ee"/>
    <w:pPr>
      <w:widowControl/>
      <w:suppressAutoHyphens w:val="true"/>
      <w:bidi w:val="0"/>
      <w:spacing w:before="0" w:after="0"/>
      <w:jc w:val="left"/>
      <w:textAlignment w:val="baseline"/>
    </w:pPr>
    <w:rPr>
      <w:rFonts w:ascii="Times New Roman" w:hAnsi="Times New Roman" w:eastAsia="Times New Roman" w:cs="Times New Roman"/>
      <w:color w:val="000000"/>
      <w:kern w:val="2"/>
      <w:sz w:val="24"/>
      <w:szCs w:val="24"/>
      <w:lang w:eastAsia="pl-PL" w:val="pl-PL" w:bidi="ar-SA"/>
    </w:rPr>
  </w:style>
  <w:style w:type="paragraph" w:styleId="Znak" w:customStyle="1">
    <w:name w:val="Znak"/>
    <w:basedOn w:val="Normal"/>
    <w:qFormat/>
    <w:rsid w:val="00a74fea"/>
    <w:pPr>
      <w:widowControl/>
      <w:suppressAutoHyphens w:val="false"/>
      <w:spacing w:lineRule="auto" w:line="240" w:before="0" w:after="0"/>
      <w:textAlignment w:val="auto"/>
    </w:pPr>
    <w:rPr>
      <w:rFonts w:ascii="Arial" w:hAnsi="Arial" w:eastAsia="Times New Roman" w:cs="Arial"/>
      <w:kern w:val="0"/>
      <w:sz w:val="24"/>
      <w:szCs w:val="24"/>
      <w:lang w:eastAsia="pl-PL"/>
    </w:rPr>
  </w:style>
  <w:style w:type="paragraph" w:styleId="ListParagraph">
    <w:name w:val="List Paragraph"/>
    <w:basedOn w:val="Standard"/>
    <w:uiPriority w:val="34"/>
    <w:qFormat/>
    <w:rsid w:val="00a644ee"/>
    <w:pPr>
      <w:spacing w:lineRule="auto" w:line="240" w:before="0" w:after="0"/>
      <w:ind w:left="720" w:hanging="0"/>
    </w:pPr>
    <w:rPr>
      <w:rFonts w:ascii="Times New Roman" w:hAnsi="Times New Roman" w:eastAsia="Times New Roman" w:cs="Times New Roman"/>
      <w:sz w:val="20"/>
      <w:szCs w:val="20"/>
      <w:lang w:eastAsia="pl-PL"/>
    </w:rPr>
  </w:style>
  <w:style w:type="paragraph" w:styleId="Zawartotabeli" w:customStyle="1">
    <w:name w:val="Zawartość tabeli"/>
    <w:basedOn w:val="Textbody"/>
    <w:qFormat/>
    <w:rsid w:val="00a644ee"/>
    <w:pPr>
      <w:widowControl w:val="false"/>
      <w:suppressLineNumbers/>
      <w:spacing w:before="0" w:after="120"/>
      <w:jc w:val="left"/>
    </w:pPr>
    <w:rPr>
      <w:rFonts w:eastAsia="Tahoma"/>
    </w:rPr>
  </w:style>
  <w:style w:type="paragraph" w:styleId="NormalWeb">
    <w:name w:val="Normal (Web)"/>
    <w:basedOn w:val="Standard"/>
    <w:uiPriority w:val="99"/>
    <w:qFormat/>
    <w:rsid w:val="00a644ee"/>
    <w:pPr>
      <w:spacing w:lineRule="auto" w:line="240" w:before="100" w:after="100"/>
    </w:pPr>
    <w:rPr>
      <w:rFonts w:ascii="Times New Roman" w:hAnsi="Times New Roman" w:eastAsia="Times New Roman" w:cs="Times New Roman"/>
      <w:sz w:val="24"/>
      <w:szCs w:val="24"/>
      <w:lang w:eastAsia="pl-PL"/>
    </w:rPr>
  </w:style>
  <w:style w:type="paragraph" w:styleId="PlainText">
    <w:name w:val="Plain Text"/>
    <w:basedOn w:val="Standard"/>
    <w:qFormat/>
    <w:rsid w:val="00a644ee"/>
    <w:pPr>
      <w:spacing w:lineRule="auto" w:line="240" w:before="0" w:after="0"/>
    </w:pPr>
    <w:rPr>
      <w:rFonts w:ascii="Courier New" w:hAnsi="Courier New" w:eastAsia="Times New Roman" w:cs="Courier New"/>
      <w:sz w:val="20"/>
      <w:szCs w:val="20"/>
      <w:lang w:eastAsia="pl-PL"/>
    </w:rPr>
  </w:style>
  <w:style w:type="paragraph" w:styleId="Zawartoramki" w:customStyle="1">
    <w:name w:val="Zawartość ramki"/>
    <w:basedOn w:val="Textbody"/>
    <w:qFormat/>
    <w:rsid w:val="00a644ee"/>
    <w:pPr/>
    <w:rPr/>
  </w:style>
  <w:style w:type="paragraph" w:styleId="Tekstprzypisudolnego1" w:customStyle="1">
    <w:name w:val="Tekst przypisu dolnego1"/>
    <w:basedOn w:val="Normal"/>
    <w:qFormat/>
    <w:rsid w:val="00a644ee"/>
    <w:pPr>
      <w:spacing w:lineRule="auto" w:line="240" w:before="0" w:after="0"/>
    </w:pPr>
    <w:rPr>
      <w:sz w:val="20"/>
      <w:szCs w:val="20"/>
    </w:rPr>
  </w:style>
  <w:style w:type="paragraph" w:styleId="NoSpacing">
    <w:name w:val="No Spacing"/>
    <w:qFormat/>
    <w:rsid w:val="00a644ee"/>
    <w:pPr>
      <w:widowControl/>
      <w:suppressAutoHyphens w:val="true"/>
      <w:bidi w:val="0"/>
      <w:spacing w:before="0" w:after="0"/>
      <w:jc w:val="left"/>
    </w:pPr>
    <w:rPr>
      <w:rFonts w:eastAsia="Calibri" w:ascii="Calibri" w:hAnsi="Calibri" w:cs="F"/>
      <w:color w:val="auto"/>
      <w:kern w:val="2"/>
      <w:sz w:val="22"/>
      <w:szCs w:val="22"/>
      <w:lang w:eastAsia="zh-CN" w:val="pl-PL" w:bidi="ar-SA"/>
    </w:rPr>
  </w:style>
  <w:style w:type="paragraph" w:styleId="Zwykytekst1" w:customStyle="1">
    <w:name w:val="Zwykły tekst1"/>
    <w:basedOn w:val="Normal"/>
    <w:qFormat/>
    <w:rsid w:val="00a644ee"/>
    <w:pPr>
      <w:spacing w:lineRule="auto" w:line="240" w:before="0" w:after="0"/>
      <w:textAlignment w:val="auto"/>
    </w:pPr>
    <w:rPr>
      <w:rFonts w:ascii="Courier New" w:hAnsi="Courier New" w:cs="Mangal"/>
      <w:sz w:val="20"/>
      <w:szCs w:val="24"/>
      <w:lang w:eastAsia="hi-IN" w:bidi="hi-IN"/>
    </w:rPr>
  </w:style>
  <w:style w:type="paragraph" w:styleId="Revision">
    <w:name w:val="Revision"/>
    <w:qFormat/>
    <w:rsid w:val="00a644ee"/>
    <w:pPr>
      <w:widowControl/>
      <w:suppressAutoHyphens w:val="true"/>
      <w:bidi w:val="0"/>
      <w:spacing w:before="0" w:after="0"/>
      <w:jc w:val="left"/>
    </w:pPr>
    <w:rPr>
      <w:rFonts w:ascii="Calibri" w:hAnsi="Calibri" w:eastAsia="SimSun" w:cs="F"/>
      <w:color w:val="auto"/>
      <w:kern w:val="2"/>
      <w:sz w:val="22"/>
      <w:szCs w:val="22"/>
      <w:lang w:val="pl-PL" w:eastAsia="en-US" w:bidi="ar-SA"/>
    </w:rPr>
  </w:style>
  <w:style w:type="paragraph" w:styleId="Tekstpodstawowy31" w:customStyle="1">
    <w:name w:val="Tekst podstawowy 31"/>
    <w:basedOn w:val="Normal"/>
    <w:qFormat/>
    <w:rsid w:val="00a644ee"/>
    <w:pPr>
      <w:widowControl/>
      <w:spacing w:lineRule="auto" w:line="240" w:before="0" w:after="0"/>
      <w:jc w:val="both"/>
      <w:textAlignment w:val="auto"/>
    </w:pPr>
    <w:rPr>
      <w:rFonts w:ascii="Times New Roman" w:hAnsi="Times New Roman" w:eastAsia="MS Mincho" w:cs="Calibri"/>
      <w:kern w:val="0"/>
      <w:sz w:val="24"/>
      <w:szCs w:val="20"/>
      <w:lang w:eastAsia="ar-SA"/>
    </w:rPr>
  </w:style>
  <w:style w:type="paragraph" w:styleId="Dtz" w:customStyle="1">
    <w:name w:val="dtz"/>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Dtu" w:customStyle="1">
    <w:name w:val="dtu"/>
    <w:basedOn w:val="Normal"/>
    <w:qFormat/>
    <w:rsid w:val="00b3223d"/>
    <w:pPr>
      <w:widowControl/>
      <w:suppressAutoHyphens w:val="false"/>
      <w:spacing w:lineRule="auto" w:line="240" w:beforeAutospacing="1" w:afterAutospacing="1"/>
      <w:textAlignment w:val="auto"/>
    </w:pPr>
    <w:rPr>
      <w:rFonts w:ascii="Times New Roman" w:hAnsi="Times New Roman" w:eastAsia="Times New Roman" w:cs="Times New Roman"/>
      <w:kern w:val="0"/>
      <w:sz w:val="24"/>
      <w:szCs w:val="24"/>
      <w:lang w:eastAsia="pl-PL"/>
    </w:rPr>
  </w:style>
  <w:style w:type="paragraph" w:styleId="Pkt" w:customStyle="1">
    <w:name w:val="pkt"/>
    <w:basedOn w:val="Normal"/>
    <w:qFormat/>
    <w:rsid w:val="007819b0"/>
    <w:pPr>
      <w:widowControl/>
      <w:suppressAutoHyphens w:val="false"/>
      <w:spacing w:lineRule="auto" w:line="240" w:before="60" w:after="60"/>
      <w:ind w:left="851" w:hanging="295"/>
      <w:jc w:val="both"/>
      <w:textAlignment w:val="auto"/>
    </w:pPr>
    <w:rPr>
      <w:rFonts w:ascii="Times New Roman" w:hAnsi="Times New Roman" w:eastAsia="Times New Roman" w:cs="Times New Roman"/>
      <w:kern w:val="0"/>
      <w:sz w:val="24"/>
      <w:szCs w:val="24"/>
      <w:lang w:eastAsia="pl-PL"/>
    </w:rPr>
  </w:style>
  <w:style w:type="paragraph" w:styleId="Tekstpodstawowy21" w:customStyle="1">
    <w:name w:val="Tekst podstawowy 21"/>
    <w:basedOn w:val="Normal"/>
    <w:qFormat/>
    <w:rsid w:val="007819b0"/>
    <w:pPr>
      <w:widowControl/>
      <w:spacing w:lineRule="auto" w:line="240" w:before="120" w:after="0"/>
      <w:jc w:val="both"/>
      <w:textAlignment w:val="auto"/>
    </w:pPr>
    <w:rPr>
      <w:rFonts w:ascii="Times New Roman" w:hAnsi="Times New Roman" w:eastAsia="Times New Roman" w:cs="Times New Roman"/>
      <w:b/>
      <w:bCs/>
      <w:kern w:val="0"/>
      <w:sz w:val="25"/>
      <w:szCs w:val="24"/>
      <w:lang w:eastAsia="ar-SA"/>
    </w:rPr>
  </w:style>
  <w:style w:type="paragraph" w:styleId="PUNKT" w:customStyle="1">
    <w:name w:val="PUNKT"/>
    <w:basedOn w:val="Normal"/>
    <w:link w:val="PUNKTZnak"/>
    <w:qFormat/>
    <w:rsid w:val="0052487d"/>
    <w:pPr>
      <w:widowControl/>
      <w:spacing w:lineRule="atLeast" w:line="300" w:before="120" w:after="200"/>
      <w:jc w:val="both"/>
      <w:textAlignment w:val="auto"/>
    </w:pPr>
    <w:rPr>
      <w:rFonts w:ascii="Times New Roman" w:hAnsi="Times New Roman" w:eastAsia="Times New Roman" w:cs="Times New Roman"/>
      <w:kern w:val="0"/>
      <w:sz w:val="24"/>
      <w:szCs w:val="24"/>
      <w:lang w:eastAsia="ar-SA"/>
    </w:rPr>
  </w:style>
  <w:style w:type="paragraph" w:styleId="Lista21" w:customStyle="1">
    <w:name w:val="Lista 21"/>
    <w:basedOn w:val="Normal"/>
    <w:qFormat/>
    <w:rsid w:val="003816e1"/>
    <w:pPr>
      <w:widowControl/>
      <w:spacing w:lineRule="auto" w:line="240" w:before="0" w:after="0"/>
      <w:ind w:left="566" w:hanging="283"/>
      <w:textAlignment w:val="auto"/>
    </w:pPr>
    <w:rPr>
      <w:rFonts w:ascii="Times New Roman" w:hAnsi="Times New Roman" w:eastAsia="Times New Roman" w:cs="Times New Roman"/>
      <w:kern w:val="0"/>
      <w:sz w:val="20"/>
      <w:szCs w:val="20"/>
      <w:lang w:eastAsia="ar-SA"/>
    </w:rPr>
  </w:style>
  <w:style w:type="paragraph" w:styleId="Ust" w:customStyle="1">
    <w:name w:val="ust"/>
    <w:qFormat/>
    <w:rsid w:val="00b75545"/>
    <w:pPr>
      <w:widowControl/>
      <w:suppressAutoHyphens w:val="true"/>
      <w:bidi w:val="0"/>
      <w:spacing w:before="60" w:after="60"/>
      <w:ind w:left="426" w:hanging="284"/>
      <w:jc w:val="both"/>
    </w:pPr>
    <w:rPr>
      <w:rFonts w:ascii="Times New Roman" w:hAnsi="Times New Roman" w:eastAsia="Times New Roman" w:cs="Times New Roman"/>
      <w:color w:val="auto"/>
      <w:kern w:val="0"/>
      <w:sz w:val="24"/>
      <w:szCs w:val="24"/>
      <w:lang w:eastAsia="pl-PL" w:val="pl-PL" w:bidi="ar-SA"/>
    </w:rPr>
  </w:style>
  <w:style w:type="paragraph" w:styleId="ListBullet">
    <w:name w:val="List Bullet"/>
    <w:basedOn w:val="Normal"/>
    <w:uiPriority w:val="99"/>
    <w:semiHidden/>
    <w:unhideWhenUsed/>
    <w:qFormat/>
    <w:rsid w:val="005544b8"/>
    <w:pPr>
      <w:tabs>
        <w:tab w:val="clear" w:pos="708"/>
        <w:tab w:val="left" w:pos="360" w:leader="none"/>
      </w:tabs>
      <w:spacing w:before="0" w:after="200"/>
      <w:ind w:left="360" w:hanging="360"/>
      <w:contextualSpacing/>
    </w:pPr>
    <w:rPr/>
  </w:style>
  <w:style w:type="paragraph" w:styleId="Teksttreci1" w:customStyle="1">
    <w:name w:val="Tekst treści"/>
    <w:basedOn w:val="Normal"/>
    <w:link w:val="Teksttreci"/>
    <w:qFormat/>
    <w:rsid w:val="009f2e48"/>
    <w:pPr>
      <w:shd w:val="clear" w:color="auto" w:fill="FFFFFF"/>
      <w:suppressAutoHyphens w:val="false"/>
      <w:spacing w:lineRule="auto" w:line="324" w:before="0" w:after="0"/>
      <w:textAlignment w:val="auto"/>
    </w:pPr>
    <w:rPr>
      <w:rFonts w:ascii="Times New Roman" w:hAnsi="Times New Roman" w:eastAsia="Times New Roman" w:cs="Times New Roman"/>
      <w:sz w:val="20"/>
      <w:szCs w:val="20"/>
    </w:rPr>
  </w:style>
  <w:style w:type="paragraph" w:styleId="Stopka">
    <w:name w:val="Footer"/>
    <w:basedOn w:val="Gwkaistopka"/>
    <w:pPr/>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1f44c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18E8A-D653-4DF5-B006-8BFA57D6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Application>LibreOffice/7.3.2.2$Windows_X86_64 LibreOffice_project/49f2b1bff42cfccbd8f788c8dc32c1c309559be0</Application>
  <AppVersion>15.0000</AppVersion>
  <Pages>4</Pages>
  <Words>1186</Words>
  <Characters>7919</Characters>
  <CharactersWithSpaces>9109</CharactersWithSpaces>
  <Paragraphs>61</Paragraphs>
  <Company>ATC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2026-08-13T14:14:00Z</dcterms:created>
  <dc:creator>Maria MO. Ornatowska</dc:creator>
  <dc:description/>
  <dc:language>pl-PL</dc:language>
  <cp:lastModifiedBy/>
  <cp:lastPrinted>2026-08-13T14:52:00Z</cp:lastPrinted>
  <dcterms:modified xsi:type="dcterms:W3CDTF">2026-08-13T18:24:52Z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