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99571" w14:textId="51442612" w:rsidR="000A73E2" w:rsidRPr="00B673BB" w:rsidRDefault="00B673BB" w:rsidP="00B673BB">
      <w:pPr>
        <w:jc w:val="right"/>
        <w:rPr>
          <w:rFonts w:ascii="Tahoma" w:hAnsi="Tahoma" w:cs="Tahoma"/>
          <w:b/>
          <w:bCs/>
        </w:rPr>
      </w:pPr>
      <w:r w:rsidRPr="76D202DE">
        <w:rPr>
          <w:rFonts w:ascii="Tahoma" w:hAnsi="Tahoma" w:cs="Tahoma"/>
          <w:b/>
          <w:bCs/>
        </w:rPr>
        <w:t>Załącznik 1</w:t>
      </w:r>
      <w:r w:rsidR="002F18A6">
        <w:rPr>
          <w:rFonts w:ascii="Tahoma" w:hAnsi="Tahoma" w:cs="Tahoma"/>
          <w:b/>
          <w:bCs/>
        </w:rPr>
        <w:t>.</w:t>
      </w:r>
      <w:r w:rsidR="00614220">
        <w:rPr>
          <w:rFonts w:ascii="Tahoma" w:hAnsi="Tahoma" w:cs="Tahoma"/>
          <w:b/>
          <w:bCs/>
        </w:rPr>
        <w:t>10</w:t>
      </w:r>
    </w:p>
    <w:p w14:paraId="19B52394" w14:textId="1488EE0B" w:rsidR="00200170" w:rsidRPr="00B673BB" w:rsidRDefault="00313D40" w:rsidP="000A73E2">
      <w:pPr>
        <w:rPr>
          <w:rFonts w:ascii="Tahoma" w:hAnsi="Tahoma" w:cs="Tahoma"/>
          <w:b/>
          <w:bCs/>
        </w:rPr>
      </w:pPr>
      <w:r w:rsidRPr="00313D40">
        <w:rPr>
          <w:rFonts w:ascii="Tahoma" w:hAnsi="Tahoma" w:cs="Tahoma"/>
          <w:b/>
          <w:bCs/>
        </w:rPr>
        <w:t>Wdrożenie systemu NAS na potrzeby systemów bezpieczeństwa</w:t>
      </w:r>
    </w:p>
    <w:tbl>
      <w:tblPr>
        <w:tblStyle w:val="Tabela-Siatka"/>
        <w:tblW w:w="9628" w:type="dxa"/>
        <w:tblLook w:val="04A0" w:firstRow="1" w:lastRow="0" w:firstColumn="1" w:lastColumn="0" w:noHBand="0" w:noVBand="1"/>
      </w:tblPr>
      <w:tblGrid>
        <w:gridCol w:w="855"/>
        <w:gridCol w:w="2259"/>
        <w:gridCol w:w="6514"/>
      </w:tblGrid>
      <w:tr w:rsidR="00E96441" w:rsidRPr="00E96441" w14:paraId="7CE072CE" w14:textId="77777777" w:rsidTr="677E9B74">
        <w:tc>
          <w:tcPr>
            <w:tcW w:w="855" w:type="dxa"/>
            <w:vAlign w:val="center"/>
            <w:hideMark/>
          </w:tcPr>
          <w:p w14:paraId="603AE18D" w14:textId="77777777" w:rsidR="00E96441" w:rsidRPr="00E96441" w:rsidRDefault="00E96441" w:rsidP="00657E3E">
            <w:pPr>
              <w:jc w:val="center"/>
              <w:rPr>
                <w:rFonts w:ascii="Tahoma" w:hAnsi="Tahoma" w:cs="Tahoma"/>
                <w:b/>
                <w:bCs/>
              </w:rPr>
            </w:pPr>
            <w:r w:rsidRPr="00E96441">
              <w:rPr>
                <w:rFonts w:ascii="Tahoma" w:hAnsi="Tahoma" w:cs="Tahoma"/>
                <w:b/>
                <w:bCs/>
              </w:rPr>
              <w:t>L.p.</w:t>
            </w:r>
          </w:p>
        </w:tc>
        <w:tc>
          <w:tcPr>
            <w:tcW w:w="2259" w:type="dxa"/>
            <w:vAlign w:val="center"/>
            <w:hideMark/>
          </w:tcPr>
          <w:p w14:paraId="4DEBD12A" w14:textId="77777777" w:rsidR="00E96441" w:rsidRPr="00E96441" w:rsidRDefault="00E96441" w:rsidP="00657E3E">
            <w:pPr>
              <w:jc w:val="center"/>
              <w:rPr>
                <w:rFonts w:ascii="Tahoma" w:hAnsi="Tahoma" w:cs="Tahoma"/>
                <w:b/>
                <w:bCs/>
              </w:rPr>
            </w:pPr>
            <w:r w:rsidRPr="00E96441">
              <w:rPr>
                <w:rFonts w:ascii="Tahoma" w:hAnsi="Tahoma" w:cs="Tahoma"/>
                <w:b/>
                <w:bCs/>
              </w:rPr>
              <w:t>Parametr</w:t>
            </w:r>
          </w:p>
        </w:tc>
        <w:tc>
          <w:tcPr>
            <w:tcW w:w="6514" w:type="dxa"/>
            <w:hideMark/>
          </w:tcPr>
          <w:p w14:paraId="6AC40428" w14:textId="77777777" w:rsidR="00E96441" w:rsidRPr="00E96441" w:rsidRDefault="00E96441" w:rsidP="00657E3E">
            <w:pPr>
              <w:jc w:val="center"/>
              <w:rPr>
                <w:rFonts w:ascii="Tahoma" w:hAnsi="Tahoma" w:cs="Tahoma"/>
                <w:b/>
                <w:bCs/>
              </w:rPr>
            </w:pPr>
            <w:r w:rsidRPr="00E96441">
              <w:rPr>
                <w:rFonts w:ascii="Tahoma" w:hAnsi="Tahoma" w:cs="Tahoma"/>
                <w:b/>
                <w:bCs/>
              </w:rPr>
              <w:t>Wymaganie minimalne</w:t>
            </w:r>
          </w:p>
        </w:tc>
      </w:tr>
      <w:tr w:rsidR="00E96441" w:rsidRPr="00E96441" w14:paraId="2C22DF72" w14:textId="77777777" w:rsidTr="677E9B74">
        <w:tc>
          <w:tcPr>
            <w:tcW w:w="855" w:type="dxa"/>
            <w:vAlign w:val="center"/>
            <w:hideMark/>
          </w:tcPr>
          <w:p w14:paraId="49A147D7" w14:textId="77777777" w:rsidR="00E96441" w:rsidRPr="00E96441" w:rsidRDefault="00E96441" w:rsidP="00657E3E">
            <w:pPr>
              <w:rPr>
                <w:rFonts w:ascii="Tahoma" w:hAnsi="Tahoma" w:cs="Tahoma"/>
              </w:rPr>
            </w:pPr>
            <w:r w:rsidRPr="00E96441">
              <w:rPr>
                <w:rFonts w:ascii="Tahoma" w:hAnsi="Tahoma" w:cs="Tahoma"/>
              </w:rPr>
              <w:t>1</w:t>
            </w:r>
          </w:p>
        </w:tc>
        <w:tc>
          <w:tcPr>
            <w:tcW w:w="2259" w:type="dxa"/>
            <w:vAlign w:val="center"/>
            <w:hideMark/>
          </w:tcPr>
          <w:p w14:paraId="4B4DD873" w14:textId="77777777" w:rsidR="00E96441" w:rsidRPr="00E96441" w:rsidRDefault="00E96441" w:rsidP="00657E3E">
            <w:pPr>
              <w:rPr>
                <w:rFonts w:ascii="Tahoma" w:hAnsi="Tahoma" w:cs="Tahoma"/>
              </w:rPr>
            </w:pPr>
            <w:r w:rsidRPr="00E96441">
              <w:rPr>
                <w:rFonts w:ascii="Tahoma" w:hAnsi="Tahoma" w:cs="Tahoma"/>
              </w:rPr>
              <w:t>Przedmiot zamówienia</w:t>
            </w:r>
          </w:p>
        </w:tc>
        <w:tc>
          <w:tcPr>
            <w:tcW w:w="6514" w:type="dxa"/>
            <w:hideMark/>
          </w:tcPr>
          <w:p w14:paraId="590D694E" w14:textId="77777777" w:rsidR="00AF4573" w:rsidRDefault="00AF4573" w:rsidP="677E9B74">
            <w:pPr>
              <w:spacing w:line="276" w:lineRule="auto"/>
              <w:jc w:val="both"/>
              <w:rPr>
                <w:rFonts w:ascii="Tahoma" w:hAnsi="Tahoma" w:cs="Tahoma"/>
              </w:rPr>
            </w:pPr>
            <w:r w:rsidRPr="00AF4573">
              <w:rPr>
                <w:rFonts w:ascii="Tahoma" w:hAnsi="Tahoma" w:cs="Tahoma"/>
              </w:rPr>
              <w:t>Przedmiotem zamówienia jest wykonanie usługi wdrożenia urządzenia typu NAS dostarczonego w ramach niniejszego zamówienia, obejmującej jego instalację, konfigurację, uruchomienie oraz integrację z elementami infrastruktury objętej tym samym zamówieniem</w:t>
            </w:r>
            <w:r>
              <w:rPr>
                <w:rFonts w:ascii="Tahoma" w:hAnsi="Tahoma" w:cs="Tahoma"/>
              </w:rPr>
              <w:t>.</w:t>
            </w:r>
            <w:r w:rsidRPr="00AF4573">
              <w:rPr>
                <w:rFonts w:ascii="Tahoma" w:hAnsi="Tahoma" w:cs="Tahoma"/>
              </w:rPr>
              <w:t xml:space="preserve"> </w:t>
            </w:r>
          </w:p>
          <w:p w14:paraId="04758959" w14:textId="49478D88" w:rsidR="00E96441" w:rsidRPr="008F4C8D" w:rsidRDefault="00AF4573" w:rsidP="677E9B74">
            <w:pPr>
              <w:spacing w:line="276" w:lineRule="auto"/>
              <w:jc w:val="both"/>
              <w:rPr>
                <w:rFonts w:ascii="Tahoma" w:hAnsi="Tahoma" w:cs="Tahoma"/>
              </w:rPr>
            </w:pPr>
            <w:r>
              <w:rPr>
                <w:rFonts w:ascii="Tahoma" w:hAnsi="Tahoma" w:cs="Tahoma"/>
              </w:rPr>
              <w:t>W</w:t>
            </w:r>
            <w:r w:rsidRPr="00AF4573">
              <w:rPr>
                <w:rFonts w:ascii="Tahoma" w:hAnsi="Tahoma" w:cs="Tahoma"/>
              </w:rPr>
              <w:t xml:space="preserve"> szczególności z serwerem fizycznym pełniącym rolę hosta środowiska wirtualizacyjnego, open-source’owym systemem wirtualizacji, systemem monitorowania infrastruktury i usług IT opartym o oprogramowanie open source, rozwiązaniem XDR typu open source, rozwiązaniem NAC typu open source, systemem ITSM typu open source, menedżerem logów opartym o rozwiązania open source, urządzeniem NGFW oraz zarządzalnym przełącznikiem sieciowym z obsługą VLAN i 802.1X, w zakresie niezbędnym do uruchomienia i prawidłowej eksploatacji dostarczonego rozwiązania zgodnie z wymaganiami OPZ, projektem wdrożenia i funkcjonalnością oferowanego urządzenia.</w:t>
            </w:r>
          </w:p>
        </w:tc>
      </w:tr>
      <w:tr w:rsidR="00E96441" w:rsidRPr="00E96441" w14:paraId="12CF329D" w14:textId="77777777" w:rsidTr="677E9B74">
        <w:tc>
          <w:tcPr>
            <w:tcW w:w="855" w:type="dxa"/>
            <w:vAlign w:val="center"/>
            <w:hideMark/>
          </w:tcPr>
          <w:p w14:paraId="50E2D029" w14:textId="77777777" w:rsidR="00E96441" w:rsidRPr="00E96441" w:rsidRDefault="00E96441" w:rsidP="00657E3E">
            <w:pPr>
              <w:rPr>
                <w:rFonts w:ascii="Tahoma" w:hAnsi="Tahoma" w:cs="Tahoma"/>
              </w:rPr>
            </w:pPr>
            <w:r w:rsidRPr="00E96441">
              <w:rPr>
                <w:rFonts w:ascii="Tahoma" w:hAnsi="Tahoma" w:cs="Tahoma"/>
              </w:rPr>
              <w:t>2</w:t>
            </w:r>
          </w:p>
        </w:tc>
        <w:tc>
          <w:tcPr>
            <w:tcW w:w="2259" w:type="dxa"/>
            <w:vAlign w:val="center"/>
            <w:hideMark/>
          </w:tcPr>
          <w:p w14:paraId="28589421" w14:textId="77777777" w:rsidR="00E96441" w:rsidRPr="00E96441" w:rsidRDefault="00E96441" w:rsidP="00657E3E">
            <w:pPr>
              <w:rPr>
                <w:rFonts w:ascii="Tahoma" w:hAnsi="Tahoma" w:cs="Tahoma"/>
              </w:rPr>
            </w:pPr>
            <w:r w:rsidRPr="00E96441">
              <w:rPr>
                <w:rFonts w:ascii="Tahoma" w:hAnsi="Tahoma" w:cs="Tahoma"/>
              </w:rPr>
              <w:t>Zakres wdrożenia</w:t>
            </w:r>
          </w:p>
        </w:tc>
        <w:tc>
          <w:tcPr>
            <w:tcW w:w="6514" w:type="dxa"/>
            <w:hideMark/>
          </w:tcPr>
          <w:p w14:paraId="69378AA8" w14:textId="0360E0C0" w:rsidR="00E96441" w:rsidRPr="00E96441" w:rsidRDefault="00AF4573" w:rsidP="76D202DE">
            <w:pPr>
              <w:spacing w:line="276" w:lineRule="auto"/>
              <w:jc w:val="both"/>
              <w:rPr>
                <w:rFonts w:ascii="Tahoma" w:hAnsi="Tahoma" w:cs="Tahoma"/>
              </w:rPr>
            </w:pPr>
            <w:r w:rsidRPr="00AF4573">
              <w:rPr>
                <w:rFonts w:ascii="Tahoma" w:hAnsi="Tahoma" w:cs="Tahoma"/>
              </w:rPr>
              <w:t xml:space="preserve">Zakres wdrożenia obejmuje w szczególności: instalację fizyczną urządzenia, ustawienie lub montaż urządzenia w miejscu wskazanym przez Zamawiającego, w tym w szafie rack 19” na półce lub z wykorzystaniem elementów montażowych właściwych dla oferowanego modelu, podłączenie do dostępnej infrastruktury zasilającej i sieciowej, konfigurację przestrzeni dyskowej, usług udostępniania danych, mechanizmów bezpieczeństwa, monitoringu, logowania, diagnostyki i ochrony danych, a </w:t>
            </w:r>
            <w:r w:rsidRPr="00AF4573">
              <w:rPr>
                <w:rFonts w:ascii="Tahoma" w:hAnsi="Tahoma" w:cs="Tahoma"/>
              </w:rPr>
              <w:lastRenderedPageBreak/>
              <w:t>także integrację z serwerem fizycznym pełniącym rolę hosta środowiska wirtualizacyjnego, open-source’owym systemem wirtualizacji, systemem NAS dostarczonym w ramach zamówienia oraz pozostałymi systemami objętymi zamówieniem, w szczególności systemem monitorowania infrastruktury i usług IT opartym o oprogramowanie open source, rozwiązaniem XDR typu open source, rozwiązaniem NAC typu open source, systemem ITSM typu open source, menedżerem logów opartym o rozwiązania open source, urządzeniem NGFW oraz zarządzalnym przełącznikiem sieciowym z obsługą VLAN i 802.1X.</w:t>
            </w:r>
          </w:p>
        </w:tc>
      </w:tr>
      <w:tr w:rsidR="007111DC" w:rsidRPr="00E96441" w14:paraId="1A22F6B3" w14:textId="77777777" w:rsidTr="677E9B74">
        <w:tc>
          <w:tcPr>
            <w:tcW w:w="855" w:type="dxa"/>
            <w:vAlign w:val="center"/>
          </w:tcPr>
          <w:p w14:paraId="5BE888D0" w14:textId="66EC7C32" w:rsidR="007111DC" w:rsidRPr="00E96441" w:rsidRDefault="007111DC" w:rsidP="00657E3E">
            <w:pPr>
              <w:rPr>
                <w:rFonts w:ascii="Tahoma" w:hAnsi="Tahoma" w:cs="Tahoma"/>
              </w:rPr>
            </w:pPr>
            <w:r>
              <w:rPr>
                <w:rFonts w:ascii="Tahoma" w:hAnsi="Tahoma" w:cs="Tahoma"/>
              </w:rPr>
              <w:lastRenderedPageBreak/>
              <w:t>3</w:t>
            </w:r>
          </w:p>
        </w:tc>
        <w:tc>
          <w:tcPr>
            <w:tcW w:w="2259" w:type="dxa"/>
            <w:vAlign w:val="center"/>
          </w:tcPr>
          <w:p w14:paraId="02D582AF" w14:textId="7C7C6E1A" w:rsidR="007111DC" w:rsidRPr="00E96441" w:rsidRDefault="007111DC" w:rsidP="00657E3E">
            <w:pPr>
              <w:rPr>
                <w:rFonts w:ascii="Tahoma" w:hAnsi="Tahoma" w:cs="Tahoma"/>
              </w:rPr>
            </w:pPr>
            <w:r w:rsidRPr="007111DC">
              <w:rPr>
                <w:rFonts w:ascii="Tahoma" w:hAnsi="Tahoma" w:cs="Tahoma"/>
              </w:rPr>
              <w:t>Zgodność wdrożenia z dostarczonym urządzeniem</w:t>
            </w:r>
          </w:p>
        </w:tc>
        <w:tc>
          <w:tcPr>
            <w:tcW w:w="6514" w:type="dxa"/>
          </w:tcPr>
          <w:p w14:paraId="14CB97E5" w14:textId="77777777" w:rsidR="007111DC" w:rsidRPr="007111DC" w:rsidRDefault="007111DC" w:rsidP="007111DC">
            <w:pPr>
              <w:spacing w:line="276" w:lineRule="auto"/>
              <w:jc w:val="both"/>
              <w:rPr>
                <w:rFonts w:ascii="Tahoma" w:hAnsi="Tahoma" w:cs="Tahoma"/>
              </w:rPr>
            </w:pPr>
            <w:r w:rsidRPr="007111DC">
              <w:rPr>
                <w:rFonts w:ascii="Tahoma" w:hAnsi="Tahoma" w:cs="Tahoma"/>
              </w:rPr>
              <w:t>Wdrożenie musi zostać wykonane z uwzględnieniem parametrów, funkcjonalności i ograniczeń dostarczonego urządzenia NAS zaoferowanego w ramach tego samego zamówienia. Wykonawca zobowiązany jest przeprowadzić wdrożenie w sposób zgodny z dokumentacją producenta, wymaganiami OPZ dla urządzenia NAS oraz z zastosowaniem wszystkich elementów, licencji, modułów i akcesoriów dostarczonych w ramach oferty.</w:t>
            </w:r>
          </w:p>
          <w:p w14:paraId="5403355C" w14:textId="6A612383" w:rsidR="007111DC" w:rsidRPr="008F4C8D" w:rsidRDefault="007111DC" w:rsidP="76D202DE">
            <w:pPr>
              <w:spacing w:line="276" w:lineRule="auto"/>
              <w:jc w:val="both"/>
              <w:rPr>
                <w:rFonts w:ascii="Tahoma" w:hAnsi="Tahoma" w:cs="Tahoma"/>
              </w:rPr>
            </w:pPr>
            <w:r w:rsidRPr="007111DC">
              <w:rPr>
                <w:rFonts w:ascii="Tahoma" w:hAnsi="Tahoma" w:cs="Tahoma"/>
              </w:rPr>
              <w:t>Niedopuszczalne jest przerzucanie na Zamawiającego obowiązku zakupu dodatkowych elementów, licencji, modułów, adapterów, nośników lub funkcji niezbędnych do osiągnięcia gotowości eksploatacyjnej rozwiązania, jeżeli konieczność ich zastosowania wynika z zaoferowanej konfiguracji.</w:t>
            </w:r>
          </w:p>
        </w:tc>
      </w:tr>
      <w:tr w:rsidR="00E96441" w:rsidRPr="00E96441" w14:paraId="25F3C3BA" w14:textId="77777777" w:rsidTr="677E9B74">
        <w:tc>
          <w:tcPr>
            <w:tcW w:w="855" w:type="dxa"/>
            <w:vAlign w:val="center"/>
            <w:hideMark/>
          </w:tcPr>
          <w:p w14:paraId="31D573DF" w14:textId="22C5F1F2" w:rsidR="00E96441" w:rsidRPr="00E96441" w:rsidRDefault="007111DC" w:rsidP="00657E3E">
            <w:pPr>
              <w:rPr>
                <w:rFonts w:ascii="Tahoma" w:hAnsi="Tahoma" w:cs="Tahoma"/>
              </w:rPr>
            </w:pPr>
            <w:r>
              <w:rPr>
                <w:rFonts w:ascii="Tahoma" w:hAnsi="Tahoma" w:cs="Tahoma"/>
              </w:rPr>
              <w:t>4</w:t>
            </w:r>
          </w:p>
        </w:tc>
        <w:tc>
          <w:tcPr>
            <w:tcW w:w="2259" w:type="dxa"/>
            <w:vAlign w:val="center"/>
            <w:hideMark/>
          </w:tcPr>
          <w:p w14:paraId="64CB0CBF" w14:textId="77777777" w:rsidR="00E96441" w:rsidRPr="00E96441" w:rsidRDefault="00E96441" w:rsidP="00657E3E">
            <w:pPr>
              <w:rPr>
                <w:rFonts w:ascii="Tahoma" w:hAnsi="Tahoma" w:cs="Tahoma"/>
              </w:rPr>
            </w:pPr>
            <w:r w:rsidRPr="00E96441">
              <w:rPr>
                <w:rFonts w:ascii="Tahoma" w:hAnsi="Tahoma" w:cs="Tahoma"/>
              </w:rPr>
              <w:t>Instalacja fizyczna i montaż</w:t>
            </w:r>
          </w:p>
        </w:tc>
        <w:tc>
          <w:tcPr>
            <w:tcW w:w="6514" w:type="dxa"/>
            <w:hideMark/>
          </w:tcPr>
          <w:p w14:paraId="338A79D9" w14:textId="77777777" w:rsidR="00AF4573" w:rsidRPr="00AF4573" w:rsidRDefault="00AF4573" w:rsidP="00AF4573">
            <w:pPr>
              <w:spacing w:line="276" w:lineRule="auto"/>
              <w:jc w:val="both"/>
              <w:rPr>
                <w:rFonts w:ascii="Tahoma" w:hAnsi="Tahoma" w:cs="Tahoma"/>
              </w:rPr>
            </w:pPr>
            <w:r w:rsidRPr="00AF4573">
              <w:rPr>
                <w:rFonts w:ascii="Tahoma" w:hAnsi="Tahoma" w:cs="Tahoma"/>
              </w:rPr>
              <w:t>W ramach wdrożenia Wykonawca zobowiązany jest do przeprowadzenia instalacji fizycznej urządzenia NAS oraz jego ustawienia lub montażu w miejscu wskazanym przez Zamawiającego, zgodnie z konstrukcją oferowanego urządzenia, dokumentacją producenta oraz założeniami infrastruktury Zamawiającego.</w:t>
            </w:r>
          </w:p>
          <w:p w14:paraId="62715565" w14:textId="77777777" w:rsidR="00AF4573" w:rsidRPr="00AF4573" w:rsidRDefault="00AF4573" w:rsidP="00AF4573">
            <w:pPr>
              <w:spacing w:line="276" w:lineRule="auto"/>
              <w:jc w:val="both"/>
              <w:rPr>
                <w:rFonts w:ascii="Tahoma" w:hAnsi="Tahoma" w:cs="Tahoma"/>
              </w:rPr>
            </w:pPr>
            <w:r w:rsidRPr="00AF4573">
              <w:rPr>
                <w:rFonts w:ascii="Tahoma" w:hAnsi="Tahoma" w:cs="Tahoma"/>
              </w:rPr>
              <w:t xml:space="preserve">Jeżeli dostarczone urządzenie NAS jest wykonane w obudowie Tower, dopuszcza się jego ustawienie na półce w </w:t>
            </w:r>
            <w:r w:rsidRPr="00AF4573">
              <w:rPr>
                <w:rFonts w:ascii="Tahoma" w:hAnsi="Tahoma" w:cs="Tahoma"/>
              </w:rPr>
              <w:lastRenderedPageBreak/>
              <w:t>szafie rack 19” albo w innym bezpiecznym miejscu wskazanym przez Zamawiającego, z zapewnieniem stabilnego ustawienia, prawidłowej wentylacji, dostępu serwisowego oraz właściwej organizacji okablowania.</w:t>
            </w:r>
          </w:p>
          <w:p w14:paraId="5CB4FA50" w14:textId="5312B7E3" w:rsidR="00E96441" w:rsidRPr="00E96441" w:rsidRDefault="00AF4573" w:rsidP="76D202DE">
            <w:pPr>
              <w:spacing w:line="276" w:lineRule="auto"/>
              <w:jc w:val="both"/>
              <w:rPr>
                <w:rFonts w:ascii="Tahoma" w:hAnsi="Tahoma" w:cs="Tahoma"/>
              </w:rPr>
            </w:pPr>
            <w:r w:rsidRPr="00AF4573">
              <w:rPr>
                <w:rFonts w:ascii="Tahoma" w:hAnsi="Tahoma" w:cs="Tahoma"/>
              </w:rPr>
              <w:t>Jeżeli dostarczone urządzenie NAS jest wykonane w obudowie rack, montaż musi zostać wykonany z wykorzystaniem elementów montażowych właściwych dla oferowanego modelu, dostarczonych wraz z urządzeniem albo przewidzianych przez producenta.</w:t>
            </w:r>
          </w:p>
        </w:tc>
      </w:tr>
      <w:tr w:rsidR="00E96441" w:rsidRPr="00E96441" w14:paraId="22835264" w14:textId="77777777" w:rsidTr="677E9B74">
        <w:tc>
          <w:tcPr>
            <w:tcW w:w="855" w:type="dxa"/>
            <w:vAlign w:val="center"/>
            <w:hideMark/>
          </w:tcPr>
          <w:p w14:paraId="13A8894B" w14:textId="0167F0AD" w:rsidR="00E96441" w:rsidRPr="00E96441" w:rsidRDefault="007111DC" w:rsidP="00657E3E">
            <w:pPr>
              <w:rPr>
                <w:rFonts w:ascii="Tahoma" w:hAnsi="Tahoma" w:cs="Tahoma"/>
              </w:rPr>
            </w:pPr>
            <w:r>
              <w:rPr>
                <w:rFonts w:ascii="Tahoma" w:hAnsi="Tahoma" w:cs="Tahoma"/>
              </w:rPr>
              <w:lastRenderedPageBreak/>
              <w:t>5</w:t>
            </w:r>
          </w:p>
        </w:tc>
        <w:tc>
          <w:tcPr>
            <w:tcW w:w="2259" w:type="dxa"/>
            <w:vAlign w:val="center"/>
            <w:hideMark/>
          </w:tcPr>
          <w:p w14:paraId="43A7CA1A" w14:textId="77777777" w:rsidR="00E96441" w:rsidRPr="00E96441" w:rsidRDefault="00E96441" w:rsidP="00657E3E">
            <w:pPr>
              <w:rPr>
                <w:rFonts w:ascii="Tahoma" w:hAnsi="Tahoma" w:cs="Tahoma"/>
              </w:rPr>
            </w:pPr>
            <w:r w:rsidRPr="00E96441">
              <w:rPr>
                <w:rFonts w:ascii="Tahoma" w:hAnsi="Tahoma" w:cs="Tahoma"/>
              </w:rPr>
              <w:t>Podłączenie zasilania i sieci</w:t>
            </w:r>
          </w:p>
        </w:tc>
        <w:tc>
          <w:tcPr>
            <w:tcW w:w="6514" w:type="dxa"/>
            <w:hideMark/>
          </w:tcPr>
          <w:p w14:paraId="28DD94E9" w14:textId="77777777" w:rsidR="00AF4573" w:rsidRPr="00AF4573" w:rsidRDefault="00AF4573" w:rsidP="00AF4573">
            <w:pPr>
              <w:spacing w:line="276" w:lineRule="auto"/>
              <w:jc w:val="both"/>
              <w:rPr>
                <w:rFonts w:ascii="Tahoma" w:hAnsi="Tahoma" w:cs="Tahoma"/>
              </w:rPr>
            </w:pPr>
            <w:r w:rsidRPr="00AF4573">
              <w:rPr>
                <w:rFonts w:ascii="Tahoma" w:hAnsi="Tahoma" w:cs="Tahoma"/>
              </w:rPr>
              <w:t>W ramach wdrożenia Wykonawca zobowiązany jest do wykonania podłączenia urządzenia NAS do dostępnej infrastruktury zasilającej oraz infrastruktury sieciowej objętej zamówieniem w sposób zapewniający jego prawidłową, stabilną i bezpieczną pracę, z uwzględnieniem dostępnych interfejsów, wymagań producenta oraz architektury wdrażanego środowiska.</w:t>
            </w:r>
          </w:p>
          <w:p w14:paraId="57A680D7" w14:textId="77777777" w:rsidR="00AF4573" w:rsidRPr="00AF4573" w:rsidRDefault="00AF4573" w:rsidP="00AF4573">
            <w:pPr>
              <w:spacing w:line="276" w:lineRule="auto"/>
              <w:jc w:val="both"/>
              <w:rPr>
                <w:rFonts w:ascii="Tahoma" w:hAnsi="Tahoma" w:cs="Tahoma"/>
              </w:rPr>
            </w:pPr>
            <w:r w:rsidRPr="00AF4573">
              <w:rPr>
                <w:rFonts w:ascii="Tahoma" w:hAnsi="Tahoma" w:cs="Tahoma"/>
              </w:rPr>
              <w:t>W ramach podłączenia sieciowego Wykonawca zobowiązany jest uruchomić i zweryfikować pracę dostarczonych interfejsów sieciowych NAS zgodnie z OPZ dla urządzenia NAS oraz przyjętym projektem wdrożenia.</w:t>
            </w:r>
          </w:p>
          <w:p w14:paraId="29A99BE9" w14:textId="77777777" w:rsidR="00AF4573" w:rsidRPr="00AF4573" w:rsidRDefault="00AF4573" w:rsidP="00AF4573">
            <w:pPr>
              <w:spacing w:line="276" w:lineRule="auto"/>
              <w:jc w:val="both"/>
              <w:rPr>
                <w:rFonts w:ascii="Tahoma" w:hAnsi="Tahoma" w:cs="Tahoma"/>
              </w:rPr>
            </w:pPr>
            <w:r w:rsidRPr="00AF4573">
              <w:rPr>
                <w:rFonts w:ascii="Tahoma" w:hAnsi="Tahoma" w:cs="Tahoma"/>
              </w:rPr>
              <w:t>Wykonawca zobowiązany jest wykorzystać lub podłączyć wszystkie elementy niezbędne do zestawienia połączeń NAS z serwerem fizycznym, środowiskiem wirtualizacyjnym, zarządzalnym przełącznikiem sieciowym z obsługą VLAN i 802.1X, urządzeniem NGFW oraz pozostałymi elementami infrastruktury objętej zamówieniem, w szczególności przewody sieciowe, adaptery lub inne elementy dostarczone w ramach oferty, jeżeli są wymagane do działania oferowanej konfiguracji.</w:t>
            </w:r>
          </w:p>
          <w:p w14:paraId="170128B4" w14:textId="4F095A0E" w:rsidR="00CC4BB1" w:rsidRPr="00E96441" w:rsidRDefault="00AF4573" w:rsidP="76D202DE">
            <w:pPr>
              <w:spacing w:line="276" w:lineRule="auto"/>
              <w:jc w:val="both"/>
              <w:rPr>
                <w:rFonts w:ascii="Tahoma" w:hAnsi="Tahoma" w:cs="Tahoma"/>
              </w:rPr>
            </w:pPr>
            <w:r w:rsidRPr="00AF4573">
              <w:rPr>
                <w:rFonts w:ascii="Tahoma" w:hAnsi="Tahoma" w:cs="Tahoma"/>
              </w:rPr>
              <w:t>Zamawiający nie wymaga uruchomienia połączeń 10 Gb/s, chyba że takie interfejsy zostały zaoferowane przez Wykonawcę i przewidziane w projekcie wdrożenia.</w:t>
            </w:r>
          </w:p>
        </w:tc>
      </w:tr>
      <w:tr w:rsidR="00E96441" w:rsidRPr="00E96441" w14:paraId="26034154" w14:textId="77777777" w:rsidTr="677E9B74">
        <w:tc>
          <w:tcPr>
            <w:tcW w:w="855" w:type="dxa"/>
            <w:vAlign w:val="center"/>
            <w:hideMark/>
          </w:tcPr>
          <w:p w14:paraId="22FC875E" w14:textId="1856ECBA" w:rsidR="00E96441" w:rsidRPr="00E96441" w:rsidRDefault="007111DC" w:rsidP="00657E3E">
            <w:pPr>
              <w:rPr>
                <w:rFonts w:ascii="Tahoma" w:hAnsi="Tahoma" w:cs="Tahoma"/>
              </w:rPr>
            </w:pPr>
            <w:r>
              <w:rPr>
                <w:rFonts w:ascii="Tahoma" w:hAnsi="Tahoma" w:cs="Tahoma"/>
              </w:rPr>
              <w:lastRenderedPageBreak/>
              <w:t>6</w:t>
            </w:r>
          </w:p>
        </w:tc>
        <w:tc>
          <w:tcPr>
            <w:tcW w:w="2259" w:type="dxa"/>
            <w:vAlign w:val="center"/>
            <w:hideMark/>
          </w:tcPr>
          <w:p w14:paraId="4CE1EE19" w14:textId="77777777" w:rsidR="00E96441" w:rsidRPr="00E96441" w:rsidRDefault="00E96441" w:rsidP="00657E3E">
            <w:pPr>
              <w:rPr>
                <w:rFonts w:ascii="Tahoma" w:hAnsi="Tahoma" w:cs="Tahoma"/>
              </w:rPr>
            </w:pPr>
            <w:r w:rsidRPr="00E96441">
              <w:rPr>
                <w:rFonts w:ascii="Tahoma" w:hAnsi="Tahoma" w:cs="Tahoma"/>
              </w:rPr>
              <w:t>Konfiguracja podstawowa urządzenia NAS</w:t>
            </w:r>
          </w:p>
        </w:tc>
        <w:tc>
          <w:tcPr>
            <w:tcW w:w="6514" w:type="dxa"/>
            <w:hideMark/>
          </w:tcPr>
          <w:p w14:paraId="728C8DFA" w14:textId="77777777" w:rsidR="00CC4BB1" w:rsidRPr="00CC4BB1" w:rsidRDefault="00CC4BB1" w:rsidP="00CC4BB1">
            <w:pPr>
              <w:spacing w:line="276" w:lineRule="auto"/>
              <w:jc w:val="both"/>
              <w:rPr>
                <w:rFonts w:ascii="Tahoma" w:hAnsi="Tahoma" w:cs="Tahoma"/>
              </w:rPr>
            </w:pPr>
            <w:r w:rsidRPr="00CC4BB1">
              <w:rPr>
                <w:rFonts w:ascii="Tahoma" w:hAnsi="Tahoma" w:cs="Tahoma"/>
              </w:rPr>
              <w:t>W ramach wdrożenia Wykonawca zobowiązany jest do przeprowadzenia podstawowej konfiguracji urządzenia NAS, obejmującej co najmniej inicjalizację systemu, konfigurację ustawień administracyjnych i sieciowych, konfigurację czasu systemowego, konfigurację zdalnego zarządzania, uruchomienie wymaganych funkcji zarządzania, weryfikację wersji systemu operacyjnego/firmware urządzenia oraz wykonanie aktualizacji do wersji rekomendowanej przez producenta na dzień wdrożenia, o ile aktualizacja jest wymagana i bezpieczna dla środowiska.</w:t>
            </w:r>
          </w:p>
          <w:p w14:paraId="127823D4" w14:textId="3879EC52" w:rsidR="00E96441" w:rsidRPr="00E96441" w:rsidRDefault="00CC4BB1" w:rsidP="76D202DE">
            <w:pPr>
              <w:spacing w:line="276" w:lineRule="auto"/>
              <w:jc w:val="both"/>
              <w:rPr>
                <w:rFonts w:ascii="Tahoma" w:hAnsi="Tahoma" w:cs="Tahoma"/>
              </w:rPr>
            </w:pPr>
            <w:r w:rsidRPr="00CC4BB1">
              <w:rPr>
                <w:rFonts w:ascii="Tahoma" w:hAnsi="Tahoma" w:cs="Tahoma"/>
              </w:rPr>
              <w:t>Konfiguracja musi obejmować przygotowanie urządzenia do pracy w środowisku Zamawiającego zgodnie z wymaganiami producenta, wymaganiami OPZ dla urządzenia NAS oraz przeznaczeniem rozwiązania jako repozytorium danych, kopii zapasowych, snapshotów, eksportów maszyn wirtualnych, plików konfiguracyjnych i danych systemów bezpieczeństwa.</w:t>
            </w:r>
          </w:p>
        </w:tc>
      </w:tr>
      <w:tr w:rsidR="00E96441" w:rsidRPr="00E96441" w14:paraId="1952008A" w14:textId="77777777" w:rsidTr="677E9B74">
        <w:tc>
          <w:tcPr>
            <w:tcW w:w="855" w:type="dxa"/>
            <w:vAlign w:val="center"/>
            <w:hideMark/>
          </w:tcPr>
          <w:p w14:paraId="65EDE7AA" w14:textId="5EBB3731" w:rsidR="00E96441" w:rsidRPr="00E96441" w:rsidRDefault="007111DC" w:rsidP="00657E3E">
            <w:pPr>
              <w:rPr>
                <w:rFonts w:ascii="Tahoma" w:hAnsi="Tahoma" w:cs="Tahoma"/>
              </w:rPr>
            </w:pPr>
            <w:r>
              <w:rPr>
                <w:rFonts w:ascii="Tahoma" w:hAnsi="Tahoma" w:cs="Tahoma"/>
              </w:rPr>
              <w:t>7</w:t>
            </w:r>
          </w:p>
        </w:tc>
        <w:tc>
          <w:tcPr>
            <w:tcW w:w="2259" w:type="dxa"/>
            <w:vAlign w:val="center"/>
            <w:hideMark/>
          </w:tcPr>
          <w:p w14:paraId="72DD4EC7" w14:textId="77777777" w:rsidR="00E96441" w:rsidRPr="00E96441" w:rsidRDefault="00E96441" w:rsidP="00657E3E">
            <w:pPr>
              <w:rPr>
                <w:rFonts w:ascii="Tahoma" w:hAnsi="Tahoma" w:cs="Tahoma"/>
              </w:rPr>
            </w:pPr>
            <w:r w:rsidRPr="00E96441">
              <w:rPr>
                <w:rFonts w:ascii="Tahoma" w:hAnsi="Tahoma" w:cs="Tahoma"/>
              </w:rPr>
              <w:t>Konfiguracja przestrzeni dyskowej i usług danych</w:t>
            </w:r>
          </w:p>
        </w:tc>
        <w:tc>
          <w:tcPr>
            <w:tcW w:w="6514" w:type="dxa"/>
            <w:hideMark/>
          </w:tcPr>
          <w:p w14:paraId="074E8662" w14:textId="77777777" w:rsidR="00AF4573" w:rsidRPr="00AF4573" w:rsidRDefault="00AF4573" w:rsidP="00AF4573">
            <w:pPr>
              <w:spacing w:line="276" w:lineRule="auto"/>
              <w:jc w:val="both"/>
              <w:rPr>
                <w:rFonts w:ascii="Tahoma" w:hAnsi="Tahoma" w:cs="Tahoma"/>
              </w:rPr>
            </w:pPr>
            <w:r w:rsidRPr="00AF4573">
              <w:rPr>
                <w:rFonts w:ascii="Tahoma" w:hAnsi="Tahoma" w:cs="Tahoma"/>
              </w:rPr>
              <w:t>W ramach wdrożenia Wykonawca zobowiązany jest do wykonania konfiguracji przestrzeni dyskowej urządzenia NAS, obejmującej przygotowanie grup dyskowych, pul, wolumenów, udziałów sieciowych lub zasobów blokowych, a także uruchomienie wymaganych usług plikowych lub blokowych, w zakresie niezbędnym do zapewnienia prawidłowej, bezpiecznej i stabilnej współpracy z pozostałymi elementami infrastruktury objętej zamówieniem, w szczególności z serwerem fizycznym pełniącym rolę hosta środowiska wirtualizacyjnego, open-source’owym systemem wirtualizacji, systemem monitorowania infrastruktury i usług IT, rozwiązaniem XDR typu open source, rozwiązaniem NAC typu open source, systemem ITSM typu open source oraz menedżerem logów opartym o rozwiązania open source.</w:t>
            </w:r>
          </w:p>
          <w:p w14:paraId="6A860CA7" w14:textId="77777777" w:rsidR="00AF4573" w:rsidRPr="00AF4573" w:rsidRDefault="00AF4573" w:rsidP="00AF4573">
            <w:pPr>
              <w:spacing w:line="276" w:lineRule="auto"/>
              <w:jc w:val="both"/>
              <w:rPr>
                <w:rFonts w:ascii="Tahoma" w:hAnsi="Tahoma" w:cs="Tahoma"/>
              </w:rPr>
            </w:pPr>
            <w:r w:rsidRPr="00AF4573">
              <w:rPr>
                <w:rFonts w:ascii="Tahoma" w:hAnsi="Tahoma" w:cs="Tahoma"/>
              </w:rPr>
              <w:t xml:space="preserve">Konfiguracja przestrzeni dyskowej musi uwzględniać parametry dostarczonego urządzenia NAS oraz </w:t>
            </w:r>
            <w:r w:rsidRPr="00AF4573">
              <w:rPr>
                <w:rFonts w:ascii="Tahoma" w:hAnsi="Tahoma" w:cs="Tahoma"/>
              </w:rPr>
              <w:lastRenderedPageBreak/>
              <w:t>dostarczonych dysków, w szczególności konfigurację dysków 4 × 8 TB, jeżeli taka konfiguracja została zaoferowana i dostarczona w ramach zamówienia.</w:t>
            </w:r>
          </w:p>
          <w:p w14:paraId="33A06592" w14:textId="77777777" w:rsidR="00AF4573" w:rsidRPr="00AF4573" w:rsidRDefault="00AF4573" w:rsidP="00AF4573">
            <w:pPr>
              <w:spacing w:line="276" w:lineRule="auto"/>
              <w:jc w:val="both"/>
              <w:rPr>
                <w:rFonts w:ascii="Tahoma" w:hAnsi="Tahoma" w:cs="Tahoma"/>
              </w:rPr>
            </w:pPr>
            <w:r w:rsidRPr="00AF4573">
              <w:rPr>
                <w:rFonts w:ascii="Tahoma" w:hAnsi="Tahoma" w:cs="Tahoma"/>
              </w:rPr>
              <w:t>Konfiguracja produkcyjna przestrzeni dyskowej powinna zapewniać ochronę danych przed awarią co najmniej jednego dysku, z wykorzystaniem RAID, SHR lub mechanizmu równoważnego oferowanego przez producenta, jeżeli jest to zgodne z funkcjonalnością dostarczonego urządzenia i przyjętym projektem wdrożenia.</w:t>
            </w:r>
          </w:p>
          <w:p w14:paraId="2B655208" w14:textId="77777777" w:rsidR="00AF4573" w:rsidRPr="00AF4573" w:rsidRDefault="00AF4573" w:rsidP="00AF4573">
            <w:pPr>
              <w:spacing w:line="276" w:lineRule="auto"/>
              <w:jc w:val="both"/>
              <w:rPr>
                <w:rFonts w:ascii="Tahoma" w:hAnsi="Tahoma" w:cs="Tahoma"/>
              </w:rPr>
            </w:pPr>
            <w:r w:rsidRPr="00AF4573">
              <w:rPr>
                <w:rFonts w:ascii="Tahoma" w:hAnsi="Tahoma" w:cs="Tahoma"/>
              </w:rPr>
              <w:t>Konfiguracja produkcyjna przeznaczona dla danych Zamawiającego nie może być oparta na RAID 0 ani innym trybie niezapewniającym ochrony danych, chyba że Zamawiający wyraźnie zaakceptuje takie rozwiązanie wyłącznie dla danych testowych lub tymczasowych.</w:t>
            </w:r>
          </w:p>
          <w:p w14:paraId="2F242952" w14:textId="1A8D6FA5" w:rsidR="007E46E9" w:rsidRPr="008F4C8D" w:rsidRDefault="00AF4573" w:rsidP="677E9B74">
            <w:pPr>
              <w:spacing w:line="276" w:lineRule="auto"/>
              <w:jc w:val="both"/>
              <w:rPr>
                <w:rFonts w:ascii="Tahoma" w:hAnsi="Tahoma" w:cs="Tahoma"/>
              </w:rPr>
            </w:pPr>
            <w:r w:rsidRPr="00AF4573">
              <w:rPr>
                <w:rFonts w:ascii="Tahoma" w:hAnsi="Tahoma" w:cs="Tahoma"/>
              </w:rPr>
              <w:t>W ramach konfiguracji usług danych Wykonawca zobowiązany jest skonfigurować protokoły dostępowe wymagane dla przyjętej architektury środowiska, z wykorzystaniem funkcjonalności dostarczonego urządzenia NAS, w szczególności SMB/CIFS, NFS, iSCSI lub inne protokoły równoważne, zgodnie z wymaganiami OPZ dla urządzenia NAS, open-source’owego systemu wirtualizacji oraz sposobu wykorzystania zasobów jako repozytorium danych, kopii zapasowych, snapshotów, eksportów maszyn wirtualnych, plików konfiguracyjnych i danych systemów bezpieczeństwa.</w:t>
            </w:r>
          </w:p>
        </w:tc>
      </w:tr>
      <w:tr w:rsidR="00E96441" w:rsidRPr="00E96441" w14:paraId="7E8E2528" w14:textId="77777777" w:rsidTr="677E9B74">
        <w:tc>
          <w:tcPr>
            <w:tcW w:w="855" w:type="dxa"/>
            <w:vAlign w:val="center"/>
            <w:hideMark/>
          </w:tcPr>
          <w:p w14:paraId="79EB6820" w14:textId="1696107F" w:rsidR="00E96441" w:rsidRPr="00E96441" w:rsidRDefault="007111DC" w:rsidP="00657E3E">
            <w:pPr>
              <w:rPr>
                <w:rFonts w:ascii="Tahoma" w:hAnsi="Tahoma" w:cs="Tahoma"/>
              </w:rPr>
            </w:pPr>
            <w:r>
              <w:rPr>
                <w:rFonts w:ascii="Tahoma" w:hAnsi="Tahoma" w:cs="Tahoma"/>
              </w:rPr>
              <w:lastRenderedPageBreak/>
              <w:t>8</w:t>
            </w:r>
          </w:p>
        </w:tc>
        <w:tc>
          <w:tcPr>
            <w:tcW w:w="2259" w:type="dxa"/>
            <w:vAlign w:val="center"/>
            <w:hideMark/>
          </w:tcPr>
          <w:p w14:paraId="57068417" w14:textId="7056E81F" w:rsidR="00E96441" w:rsidRPr="00E96441" w:rsidRDefault="00CC4BB1" w:rsidP="00657E3E">
            <w:pPr>
              <w:rPr>
                <w:rFonts w:ascii="Tahoma" w:hAnsi="Tahoma" w:cs="Tahoma"/>
              </w:rPr>
            </w:pPr>
            <w:r w:rsidRPr="00CC4BB1">
              <w:rPr>
                <w:rFonts w:ascii="Tahoma" w:hAnsi="Tahoma" w:cs="Tahoma"/>
              </w:rPr>
              <w:t>Integracja z serwerem fizycznym, środowiskiem wirtualizacyjnym i hypervisorem</w:t>
            </w:r>
          </w:p>
        </w:tc>
        <w:tc>
          <w:tcPr>
            <w:tcW w:w="6514" w:type="dxa"/>
            <w:hideMark/>
          </w:tcPr>
          <w:p w14:paraId="51B76940" w14:textId="70DBF846" w:rsidR="00CC4BB1" w:rsidRPr="00CC4BB1" w:rsidRDefault="00AF4573" w:rsidP="00CC4BB1">
            <w:pPr>
              <w:spacing w:line="276" w:lineRule="auto"/>
              <w:jc w:val="both"/>
              <w:rPr>
                <w:rFonts w:ascii="Tahoma" w:hAnsi="Tahoma" w:cs="Tahoma"/>
              </w:rPr>
            </w:pPr>
            <w:r w:rsidRPr="00AF4573">
              <w:rPr>
                <w:rFonts w:ascii="Tahoma" w:hAnsi="Tahoma" w:cs="Tahoma"/>
              </w:rPr>
              <w:t xml:space="preserve">W ramach wdrożenia Wykonawca zobowiązany jest do przeprowadzenia integracji urządzenia NAS z serwerem fizycznym pełniącym rolę hosta środowiska wirtualizacyjnego objętym tym samym zamówieniem oraz z wdrażanym open-source’owym systemem wirtualizacji, w zakresie niezbędnym do zapewnienia prawidłowej współpracy rozwiązań, udostępniania zasobów danych oraz osiągnięcia gotowości eksploatacyjnej środowiska zgodnie z </w:t>
            </w:r>
            <w:r w:rsidRPr="00AF4573">
              <w:rPr>
                <w:rFonts w:ascii="Tahoma" w:hAnsi="Tahoma" w:cs="Tahoma"/>
              </w:rPr>
              <w:lastRenderedPageBreak/>
              <w:t>wymaganiami OPZ, dokumentacją producentów i projektem wdrożenia.</w:t>
            </w:r>
          </w:p>
          <w:p w14:paraId="044D9CB0" w14:textId="77777777" w:rsidR="00CC4BB1" w:rsidRPr="00CC4BB1" w:rsidRDefault="00CC4BB1" w:rsidP="00CC4BB1">
            <w:pPr>
              <w:spacing w:line="276" w:lineRule="auto"/>
              <w:jc w:val="both"/>
              <w:rPr>
                <w:rFonts w:ascii="Tahoma" w:hAnsi="Tahoma" w:cs="Tahoma"/>
              </w:rPr>
            </w:pPr>
            <w:r w:rsidRPr="00CC4BB1">
              <w:rPr>
                <w:rFonts w:ascii="Tahoma" w:hAnsi="Tahoma" w:cs="Tahoma"/>
              </w:rPr>
              <w:t>Integracja musi obejmować co najmniej konfigurację dostępu środowiska wirtualizacyjnego do zasobów NAS, weryfikację widoczności zasobów z poziomu hosta wirtualizacyjnego, wykonanie testowego zapisu i odczytu danych oraz potwierdzenie możliwości wykorzystania zasobów NAS jako repozytorium danych, kopii zapasowych, snapshotów, eksportów maszyn wirtualnych lub innych zasobów przewidzianych w projekcie wdrożenia.</w:t>
            </w:r>
          </w:p>
          <w:p w14:paraId="300658EC" w14:textId="721DB889" w:rsidR="0023486E" w:rsidRPr="008F4C8D" w:rsidRDefault="00CC4BB1" w:rsidP="677E9B74">
            <w:pPr>
              <w:spacing w:line="276" w:lineRule="auto"/>
              <w:jc w:val="both"/>
              <w:rPr>
                <w:rFonts w:ascii="Tahoma" w:hAnsi="Tahoma" w:cs="Tahoma"/>
              </w:rPr>
            </w:pPr>
            <w:r w:rsidRPr="00CC4BB1">
              <w:rPr>
                <w:rFonts w:ascii="Tahoma" w:hAnsi="Tahoma" w:cs="Tahoma"/>
              </w:rPr>
              <w:t>Wykonana integracja musi zostać zweryfikowana praktycznie w toku testów odbiorowych. Integracja nie może ograniczać się wyłącznie do potwierdzenia kompatybilności deklarowanej przez producenta, lecz musi obejmować rzeczywiste uruchomienie współpracy w środowisku Zamawiającego w zakresie przewidzianym architekturą wdrożenia.</w:t>
            </w:r>
          </w:p>
        </w:tc>
      </w:tr>
      <w:tr w:rsidR="00E96441" w:rsidRPr="00E96441" w14:paraId="005EC450" w14:textId="77777777" w:rsidTr="677E9B74">
        <w:tc>
          <w:tcPr>
            <w:tcW w:w="855" w:type="dxa"/>
            <w:vAlign w:val="center"/>
            <w:hideMark/>
          </w:tcPr>
          <w:p w14:paraId="2E345E0D" w14:textId="23E15740" w:rsidR="00E96441" w:rsidRPr="00E96441" w:rsidRDefault="007111DC" w:rsidP="00657E3E">
            <w:pPr>
              <w:rPr>
                <w:rFonts w:ascii="Tahoma" w:hAnsi="Tahoma" w:cs="Tahoma"/>
              </w:rPr>
            </w:pPr>
            <w:r>
              <w:rPr>
                <w:rFonts w:ascii="Tahoma" w:hAnsi="Tahoma" w:cs="Tahoma"/>
              </w:rPr>
              <w:lastRenderedPageBreak/>
              <w:t>9</w:t>
            </w:r>
          </w:p>
        </w:tc>
        <w:tc>
          <w:tcPr>
            <w:tcW w:w="2259" w:type="dxa"/>
            <w:vAlign w:val="center"/>
            <w:hideMark/>
          </w:tcPr>
          <w:p w14:paraId="2A08EF91" w14:textId="384CADE7" w:rsidR="00E96441" w:rsidRPr="00E96441" w:rsidRDefault="008F4C8D" w:rsidP="00657E3E">
            <w:pPr>
              <w:rPr>
                <w:rFonts w:ascii="Tahoma" w:hAnsi="Tahoma" w:cs="Tahoma"/>
              </w:rPr>
            </w:pPr>
            <w:r w:rsidRPr="008F4C8D">
              <w:rPr>
                <w:rFonts w:ascii="Tahoma" w:hAnsi="Tahoma" w:cs="Tahoma"/>
              </w:rPr>
              <w:t>Integracja z pozostałymi systemami bezpieczeństwa i infrastrukturą objętą zamówieniem</w:t>
            </w:r>
          </w:p>
        </w:tc>
        <w:tc>
          <w:tcPr>
            <w:tcW w:w="6514" w:type="dxa"/>
            <w:hideMark/>
          </w:tcPr>
          <w:p w14:paraId="2F095ABE" w14:textId="77777777" w:rsidR="00AF4573" w:rsidRPr="00AF4573" w:rsidRDefault="00AF4573" w:rsidP="00AF4573">
            <w:pPr>
              <w:spacing w:line="276" w:lineRule="auto"/>
              <w:jc w:val="both"/>
              <w:rPr>
                <w:rFonts w:ascii="Tahoma" w:eastAsia="Tahoma" w:hAnsi="Tahoma" w:cs="Tahoma"/>
              </w:rPr>
            </w:pPr>
            <w:r w:rsidRPr="00AF4573">
              <w:rPr>
                <w:rFonts w:ascii="Tahoma" w:eastAsia="Tahoma" w:hAnsi="Tahoma" w:cs="Tahoma"/>
              </w:rPr>
              <w:t>W ramach wdrożenia Wykonawca zobowiązany jest do zapewnienia współpracy urządzenia NAS z pozostałymi elementami infrastruktury objętej zamówieniem, w szczególności z systemem monitorowania infrastruktury i usług IT opartym o oprogramowanie open source, rozwiązaniem XDR typu open source, rozwiązaniem NAC typu open source, systemem ITSM typu open source, menedżerem logów opartym o rozwiązania open source, serwerem fizycznym, open-source’owym systemem wirtualizacji, urządzeniem NGFW oraz zarządzalnym przełącznikiem sieciowym z obsługą VLAN i 802.1X, w zakresie wynikającym z architektury środowiska, funkcjonalności oferowanego rozwiązania oraz celu wdrożenia.</w:t>
            </w:r>
          </w:p>
          <w:p w14:paraId="14EAFAD3" w14:textId="77777777" w:rsidR="00AF4573" w:rsidRPr="00AF4573" w:rsidRDefault="00AF4573" w:rsidP="00AF4573">
            <w:pPr>
              <w:spacing w:line="276" w:lineRule="auto"/>
              <w:jc w:val="both"/>
              <w:rPr>
                <w:rFonts w:ascii="Tahoma" w:eastAsia="Tahoma" w:hAnsi="Tahoma" w:cs="Tahoma"/>
              </w:rPr>
            </w:pPr>
            <w:r w:rsidRPr="00AF4573">
              <w:rPr>
                <w:rFonts w:ascii="Tahoma" w:eastAsia="Tahoma" w:hAnsi="Tahoma" w:cs="Tahoma"/>
              </w:rPr>
              <w:t xml:space="preserve">Współpraca z systemami bezpieczeństwa obejmuje w szczególności możliwość udostępniania zasobów danych, repozytoriów, przestrzeni dla kopii zapasowych, </w:t>
            </w:r>
            <w:r w:rsidRPr="00AF4573">
              <w:rPr>
                <w:rFonts w:ascii="Tahoma" w:eastAsia="Tahoma" w:hAnsi="Tahoma" w:cs="Tahoma"/>
              </w:rPr>
              <w:lastRenderedPageBreak/>
              <w:t>snapshotów, eksportów, danych roboczych, danych archiwalnych lub logów, jeżeli taki sposób wykorzystania NAS zostanie przewidziany w projekcie wdrożenia.</w:t>
            </w:r>
          </w:p>
          <w:p w14:paraId="33DB5529" w14:textId="2A6271EA" w:rsidR="00E96441" w:rsidRPr="00CC4BB1" w:rsidRDefault="00AF4573" w:rsidP="677E9B74">
            <w:pPr>
              <w:spacing w:line="276" w:lineRule="auto"/>
              <w:jc w:val="both"/>
              <w:rPr>
                <w:rFonts w:ascii="Tahoma" w:eastAsia="Tahoma" w:hAnsi="Tahoma" w:cs="Tahoma"/>
              </w:rPr>
            </w:pPr>
            <w:r w:rsidRPr="00AF4573">
              <w:rPr>
                <w:rFonts w:ascii="Tahoma" w:eastAsia="Tahoma" w:hAnsi="Tahoma" w:cs="Tahoma"/>
              </w:rPr>
              <w:t>Niniejszy punkt nie obejmuje wdrożenia aplikacyjnego systemu monitorowania infrastruktury i usług IT, rozwiązania XDR, rozwiązania NAC, systemu ITSM ani menedżera logów, jeżeli wdrożenia te zostały opisane w odrębnych częściach OPZ.</w:t>
            </w:r>
          </w:p>
        </w:tc>
      </w:tr>
      <w:tr w:rsidR="00E96441" w:rsidRPr="00E96441" w14:paraId="1781994D" w14:textId="77777777" w:rsidTr="677E9B74">
        <w:tc>
          <w:tcPr>
            <w:tcW w:w="855" w:type="dxa"/>
            <w:vAlign w:val="center"/>
            <w:hideMark/>
          </w:tcPr>
          <w:p w14:paraId="4E9DF04D" w14:textId="00389E7F" w:rsidR="00E96441" w:rsidRPr="00E96441" w:rsidRDefault="007111DC" w:rsidP="00657E3E">
            <w:pPr>
              <w:rPr>
                <w:rFonts w:ascii="Tahoma" w:hAnsi="Tahoma" w:cs="Tahoma"/>
              </w:rPr>
            </w:pPr>
            <w:r>
              <w:rPr>
                <w:rFonts w:ascii="Tahoma" w:hAnsi="Tahoma" w:cs="Tahoma"/>
              </w:rPr>
              <w:lastRenderedPageBreak/>
              <w:t>10</w:t>
            </w:r>
          </w:p>
        </w:tc>
        <w:tc>
          <w:tcPr>
            <w:tcW w:w="2259" w:type="dxa"/>
            <w:vAlign w:val="center"/>
            <w:hideMark/>
          </w:tcPr>
          <w:p w14:paraId="1C189F81" w14:textId="77777777" w:rsidR="00E96441" w:rsidRPr="00E96441" w:rsidRDefault="00E96441" w:rsidP="00657E3E">
            <w:pPr>
              <w:rPr>
                <w:rFonts w:ascii="Tahoma" w:hAnsi="Tahoma" w:cs="Tahoma"/>
              </w:rPr>
            </w:pPr>
            <w:r w:rsidRPr="00E96441">
              <w:rPr>
                <w:rFonts w:ascii="Tahoma" w:hAnsi="Tahoma" w:cs="Tahoma"/>
              </w:rPr>
              <w:t>Konfiguracja sieciowa i wydajnościowa</w:t>
            </w:r>
          </w:p>
        </w:tc>
        <w:tc>
          <w:tcPr>
            <w:tcW w:w="6514" w:type="dxa"/>
            <w:hideMark/>
          </w:tcPr>
          <w:p w14:paraId="79D20A20" w14:textId="78CA4D06" w:rsidR="00AF4573" w:rsidRPr="00AF4573" w:rsidRDefault="00AF4573" w:rsidP="00AF4573">
            <w:pPr>
              <w:spacing w:line="276" w:lineRule="auto"/>
              <w:jc w:val="both"/>
              <w:rPr>
                <w:rFonts w:ascii="Tahoma" w:hAnsi="Tahoma" w:cs="Tahoma"/>
              </w:rPr>
            </w:pPr>
            <w:r w:rsidRPr="00AF4573">
              <w:rPr>
                <w:rFonts w:ascii="Tahoma" w:hAnsi="Tahoma" w:cs="Tahoma"/>
              </w:rPr>
              <w:t xml:space="preserve">Konfiguracja musi uwzględniać wykorzystanie dostarczonych interfejsów sieciowych urządzenia w sposób zgodny z architekturą środowiska, OPZ dostawy urządzenia NAS oraz możliwościami infrastruktury sieciowej objętej zamówieniem, w tym </w:t>
            </w:r>
            <w:r>
              <w:rPr>
                <w:rFonts w:ascii="Tahoma" w:hAnsi="Tahoma" w:cs="Tahoma"/>
              </w:rPr>
              <w:t>-</w:t>
            </w:r>
            <w:r w:rsidRPr="00AF4573">
              <w:rPr>
                <w:rFonts w:ascii="Tahoma" w:hAnsi="Tahoma" w:cs="Tahoma"/>
              </w:rPr>
              <w:t xml:space="preserve"> jeżeli wynika to z projektu wdrożenia </w:t>
            </w:r>
            <w:r>
              <w:rPr>
                <w:rFonts w:ascii="Tahoma" w:hAnsi="Tahoma" w:cs="Tahoma"/>
              </w:rPr>
              <w:t xml:space="preserve">- </w:t>
            </w:r>
            <w:r w:rsidRPr="00AF4573">
              <w:rPr>
                <w:rFonts w:ascii="Tahoma" w:hAnsi="Tahoma" w:cs="Tahoma"/>
              </w:rPr>
              <w:t>konfigurację rozdzielenia ruchu administracyjnego i danych, VLAN, adresacji IP, MTU, trasowania lub innych parametrów wymaganych do prawidłowej pracy rozwiązania.</w:t>
            </w:r>
          </w:p>
          <w:p w14:paraId="09DB5C5F" w14:textId="77777777" w:rsidR="00AF4573" w:rsidRPr="00AF4573" w:rsidRDefault="00AF4573" w:rsidP="00AF4573">
            <w:pPr>
              <w:spacing w:line="276" w:lineRule="auto"/>
              <w:jc w:val="both"/>
              <w:rPr>
                <w:rFonts w:ascii="Tahoma" w:hAnsi="Tahoma" w:cs="Tahoma"/>
              </w:rPr>
            </w:pPr>
            <w:r w:rsidRPr="00AF4573">
              <w:rPr>
                <w:rFonts w:ascii="Tahoma" w:hAnsi="Tahoma" w:cs="Tahoma"/>
              </w:rPr>
              <w:t>Konfiguracja sieciowa musi obejmować uruchomienie i zweryfikowanie pracy dostarczonych interfejsów sieciowych NAS zgodnie z OPZ dla urządzenia NAS, dokumentacją producenta oraz możliwościami infrastruktury sieciowej Zamawiającego.</w:t>
            </w:r>
          </w:p>
          <w:p w14:paraId="3F736DF8" w14:textId="77777777" w:rsidR="00AF4573" w:rsidRPr="00AF4573" w:rsidRDefault="00AF4573" w:rsidP="00AF4573">
            <w:pPr>
              <w:spacing w:line="276" w:lineRule="auto"/>
              <w:jc w:val="both"/>
              <w:rPr>
                <w:rFonts w:ascii="Tahoma" w:hAnsi="Tahoma" w:cs="Tahoma"/>
              </w:rPr>
            </w:pPr>
            <w:r w:rsidRPr="00AF4573">
              <w:rPr>
                <w:rFonts w:ascii="Tahoma" w:hAnsi="Tahoma" w:cs="Tahoma"/>
              </w:rPr>
              <w:t>Wykonawca zobowiązany jest potwierdzić zgodność zastosowanego standardu połączeń sieciowych NAS z serwerem fizycznym, środowiskiem wirtualizacyjnym, zarządzalnym przełącznikiem sieciowym z obsługą VLAN i 802.1X, urządzeniem NGFW oraz pozostałymi elementami infrastruktury objętej zamówieniem. W szczególności należy zweryfikować zgodność typu portów, medium transmisyjnego, prędkości połączenia, VLAN, MTU, adresacji oraz sposobu separacji ruchu administracyjnego i danych.</w:t>
            </w:r>
          </w:p>
          <w:p w14:paraId="77ABDE71" w14:textId="23438CA1" w:rsidR="007E46E9" w:rsidRPr="00E96441" w:rsidRDefault="00AF4573" w:rsidP="76D202DE">
            <w:pPr>
              <w:spacing w:line="276" w:lineRule="auto"/>
              <w:jc w:val="both"/>
              <w:rPr>
                <w:rFonts w:ascii="Tahoma" w:hAnsi="Tahoma" w:cs="Tahoma"/>
              </w:rPr>
            </w:pPr>
            <w:r w:rsidRPr="00AF4573">
              <w:rPr>
                <w:rFonts w:ascii="Tahoma" w:hAnsi="Tahoma" w:cs="Tahoma"/>
              </w:rPr>
              <w:t xml:space="preserve">Jeżeli do zestawienia połączeń konieczne są przewody, adaptery lub inne elementy dostarczone w ramach oferty, </w:t>
            </w:r>
            <w:r w:rsidRPr="00AF4573">
              <w:rPr>
                <w:rFonts w:ascii="Tahoma" w:hAnsi="Tahoma" w:cs="Tahoma"/>
              </w:rPr>
              <w:lastRenderedPageBreak/>
              <w:t>Wykonawca zobowiązany jest je podłączyć, skonfigurować i zweryfikować ich poprawne działanie w ramach wdrożenia.</w:t>
            </w:r>
          </w:p>
        </w:tc>
      </w:tr>
      <w:tr w:rsidR="00E96441" w:rsidRPr="00E96441" w14:paraId="3E060DE5" w14:textId="77777777" w:rsidTr="677E9B74">
        <w:tc>
          <w:tcPr>
            <w:tcW w:w="855" w:type="dxa"/>
            <w:vAlign w:val="center"/>
            <w:hideMark/>
          </w:tcPr>
          <w:p w14:paraId="61E2E960" w14:textId="0584A15A" w:rsidR="00E96441" w:rsidRPr="00E96441" w:rsidRDefault="00E96441" w:rsidP="00657E3E">
            <w:pPr>
              <w:rPr>
                <w:rFonts w:ascii="Tahoma" w:hAnsi="Tahoma" w:cs="Tahoma"/>
              </w:rPr>
            </w:pPr>
            <w:r w:rsidRPr="00E96441">
              <w:rPr>
                <w:rFonts w:ascii="Tahoma" w:hAnsi="Tahoma" w:cs="Tahoma"/>
              </w:rPr>
              <w:lastRenderedPageBreak/>
              <w:t>1</w:t>
            </w:r>
            <w:r w:rsidR="007111DC">
              <w:rPr>
                <w:rFonts w:ascii="Tahoma" w:hAnsi="Tahoma" w:cs="Tahoma"/>
              </w:rPr>
              <w:t>1</w:t>
            </w:r>
          </w:p>
        </w:tc>
        <w:tc>
          <w:tcPr>
            <w:tcW w:w="2259" w:type="dxa"/>
            <w:vAlign w:val="center"/>
            <w:hideMark/>
          </w:tcPr>
          <w:p w14:paraId="591FEFE0" w14:textId="77777777" w:rsidR="00E96441" w:rsidRPr="00E96441" w:rsidRDefault="00E96441" w:rsidP="00657E3E">
            <w:pPr>
              <w:rPr>
                <w:rFonts w:ascii="Tahoma" w:hAnsi="Tahoma" w:cs="Tahoma"/>
              </w:rPr>
            </w:pPr>
            <w:r w:rsidRPr="00E96441">
              <w:rPr>
                <w:rFonts w:ascii="Tahoma" w:hAnsi="Tahoma" w:cs="Tahoma"/>
              </w:rPr>
              <w:t>Konfiguracja bezpieczeństwa i kontroli dostępu</w:t>
            </w:r>
          </w:p>
        </w:tc>
        <w:tc>
          <w:tcPr>
            <w:tcW w:w="6514" w:type="dxa"/>
            <w:hideMark/>
          </w:tcPr>
          <w:p w14:paraId="358185A4" w14:textId="4E44F183" w:rsidR="00E96441" w:rsidRDefault="00E46A51" w:rsidP="76D202DE">
            <w:pPr>
              <w:spacing w:line="276" w:lineRule="auto"/>
              <w:jc w:val="both"/>
              <w:rPr>
                <w:rFonts w:ascii="Tahoma" w:hAnsi="Tahoma" w:cs="Tahoma"/>
              </w:rPr>
            </w:pPr>
            <w:r w:rsidRPr="76D202DE">
              <w:rPr>
                <w:rFonts w:ascii="Tahoma" w:hAnsi="Tahoma" w:cs="Tahoma"/>
              </w:rPr>
              <w:t xml:space="preserve">W ramach wdrożenia wykonawca zobowiązany jest do przeprowadzenia konfiguracji mechanizmów bezpieczeństwa urządzenia NAS oraz kontroli dostępu do danych i funkcji administracyjnych, w szczególności w zakresie uwierzytelniania, autoryzacji, szyfrowania, nadawania uprawnień oraz zabezpieczenia dostępu administracyjnego, </w:t>
            </w:r>
            <w:r w:rsidR="007E46E9" w:rsidRPr="007E46E9">
              <w:rPr>
                <w:rFonts w:ascii="Tahoma" w:hAnsi="Tahoma" w:cs="Tahoma"/>
              </w:rPr>
              <w:t>w sposób zapewniający bezpieczną eksploatację rozwiązania w środowisku objętym zamówieniem, zgodnie z architekturą wdrożenia, zasadami separacji sieci oraz przeznaczeniem urządzenia NAS określonym w OPZ.</w:t>
            </w:r>
          </w:p>
          <w:p w14:paraId="113F0622" w14:textId="77777777" w:rsidR="008F4C8D" w:rsidRDefault="008F4C8D" w:rsidP="76D202DE">
            <w:pPr>
              <w:spacing w:line="276" w:lineRule="auto"/>
              <w:jc w:val="both"/>
              <w:rPr>
                <w:rFonts w:ascii="Tahoma" w:hAnsi="Tahoma" w:cs="Tahoma"/>
              </w:rPr>
            </w:pPr>
            <w:r w:rsidRPr="008F4C8D">
              <w:rPr>
                <w:rFonts w:ascii="Tahoma" w:hAnsi="Tahoma" w:cs="Tahoma"/>
              </w:rPr>
              <w:t>Konfiguracja musi obejmować co najmniej zabezpieczenie dostępu administracyjnego z wykorzystaniem szyfrowanych połączeń, utworzenie i uporządkowanie kont administracyjnych, przypisanie uprawnień do zasobów oraz aktywację mechanizmów rejestrowania podstawowych działań administracyjnych, o ile są dostępne w oferowanym rozwiązaniu.</w:t>
            </w:r>
          </w:p>
          <w:p w14:paraId="577FDCD3" w14:textId="39944277" w:rsidR="00CC4BB1" w:rsidRPr="00CC4BB1" w:rsidRDefault="00CC4BB1" w:rsidP="00CC4BB1">
            <w:pPr>
              <w:spacing w:line="276" w:lineRule="auto"/>
              <w:jc w:val="both"/>
              <w:rPr>
                <w:rFonts w:ascii="Tahoma" w:hAnsi="Tahoma" w:cs="Tahoma"/>
              </w:rPr>
            </w:pPr>
            <w:r w:rsidRPr="00CC4BB1">
              <w:rPr>
                <w:rFonts w:ascii="Tahoma" w:hAnsi="Tahoma" w:cs="Tahoma"/>
              </w:rPr>
              <w:t>W przypadku udostępniania zasobów blokowych przez iSCSI konfiguracja musi obejmować mechanizmy kontroli dostępu właściwe dla oferowanego rozwiązania, w szczególności mapowanie LUN do właściwych hostów lub inicjatorów, ograniczenie dostępu do zasobów wyłącznie do uprawnionych systemów, a jeżeli jest wspierane przez oferowane urządzenie</w:t>
            </w:r>
            <w:r>
              <w:rPr>
                <w:rFonts w:ascii="Tahoma" w:hAnsi="Tahoma" w:cs="Tahoma"/>
              </w:rPr>
              <w:t>,</w:t>
            </w:r>
            <w:r w:rsidRPr="00CC4BB1">
              <w:rPr>
                <w:rFonts w:ascii="Tahoma" w:hAnsi="Tahoma" w:cs="Tahoma"/>
              </w:rPr>
              <w:t xml:space="preserve"> także uwierzytelnianie CHAP albo mechanizm równoważny.</w:t>
            </w:r>
          </w:p>
          <w:p w14:paraId="5F477BDE" w14:textId="77777777" w:rsidR="00CC4BB1" w:rsidRPr="00CC4BB1" w:rsidRDefault="00CC4BB1" w:rsidP="00CC4BB1">
            <w:pPr>
              <w:spacing w:line="276" w:lineRule="auto"/>
              <w:jc w:val="both"/>
              <w:rPr>
                <w:rFonts w:ascii="Tahoma" w:hAnsi="Tahoma" w:cs="Tahoma"/>
              </w:rPr>
            </w:pPr>
            <w:r w:rsidRPr="00CC4BB1">
              <w:rPr>
                <w:rFonts w:ascii="Tahoma" w:hAnsi="Tahoma" w:cs="Tahoma"/>
              </w:rPr>
              <w:t>W przypadku udostępniania zasobów plikowych przez SMB/CIFS lub NFS konfiguracja musi obejmować nadanie uprawnień dostępu do udziałów, katalogów lub eksportów zgodnie z projektem wdrożenia oraz zasadą minimalnych wymaganych uprawnień.</w:t>
            </w:r>
          </w:p>
          <w:p w14:paraId="394242B6" w14:textId="2B87383F" w:rsidR="00CC4BB1" w:rsidRPr="00E96441" w:rsidRDefault="00CC4BB1" w:rsidP="76D202DE">
            <w:pPr>
              <w:spacing w:line="276" w:lineRule="auto"/>
              <w:jc w:val="both"/>
              <w:rPr>
                <w:rFonts w:ascii="Tahoma" w:hAnsi="Tahoma" w:cs="Tahoma"/>
              </w:rPr>
            </w:pPr>
            <w:r w:rsidRPr="00CC4BB1">
              <w:rPr>
                <w:rFonts w:ascii="Tahoma" w:hAnsi="Tahoma" w:cs="Tahoma"/>
              </w:rPr>
              <w:lastRenderedPageBreak/>
              <w:t>Konfiguracja bezpieczeństwa musi zostać opisana w dokumentacji powdrożeniowej, z wyłączeniem jawnego umieszczania haseł, kluczy lub innych danych uwierzytelniających w dokumentacji przekazywanej w postaci niezaszyfrowanej.</w:t>
            </w:r>
          </w:p>
        </w:tc>
      </w:tr>
      <w:tr w:rsidR="00E96441" w:rsidRPr="00E96441" w14:paraId="74884A21" w14:textId="77777777" w:rsidTr="677E9B74">
        <w:tc>
          <w:tcPr>
            <w:tcW w:w="855" w:type="dxa"/>
            <w:vAlign w:val="center"/>
            <w:hideMark/>
          </w:tcPr>
          <w:p w14:paraId="1547D4E3" w14:textId="77777777" w:rsidR="00E96441" w:rsidRPr="00E96441" w:rsidRDefault="00E96441" w:rsidP="00657E3E">
            <w:pPr>
              <w:rPr>
                <w:rFonts w:ascii="Tahoma" w:hAnsi="Tahoma" w:cs="Tahoma"/>
              </w:rPr>
            </w:pPr>
            <w:r w:rsidRPr="00E96441">
              <w:rPr>
                <w:rFonts w:ascii="Tahoma" w:hAnsi="Tahoma" w:cs="Tahoma"/>
              </w:rPr>
              <w:lastRenderedPageBreak/>
              <w:t>12</w:t>
            </w:r>
          </w:p>
        </w:tc>
        <w:tc>
          <w:tcPr>
            <w:tcW w:w="2259" w:type="dxa"/>
            <w:vAlign w:val="center"/>
            <w:hideMark/>
          </w:tcPr>
          <w:p w14:paraId="7FBEC84D" w14:textId="77777777" w:rsidR="00E96441" w:rsidRPr="00E96441" w:rsidRDefault="00E96441" w:rsidP="00657E3E">
            <w:pPr>
              <w:rPr>
                <w:rFonts w:ascii="Tahoma" w:hAnsi="Tahoma" w:cs="Tahoma"/>
              </w:rPr>
            </w:pPr>
            <w:r w:rsidRPr="00E96441">
              <w:rPr>
                <w:rFonts w:ascii="Tahoma" w:hAnsi="Tahoma" w:cs="Tahoma"/>
              </w:rPr>
              <w:t>Monitoring, logowanie i diagnostyka</w:t>
            </w:r>
          </w:p>
        </w:tc>
        <w:tc>
          <w:tcPr>
            <w:tcW w:w="6514" w:type="dxa"/>
            <w:hideMark/>
          </w:tcPr>
          <w:p w14:paraId="772B387D" w14:textId="77777777" w:rsidR="007E46E9" w:rsidRPr="007E46E9" w:rsidRDefault="007E46E9" w:rsidP="007E46E9">
            <w:pPr>
              <w:spacing w:line="276" w:lineRule="auto"/>
              <w:jc w:val="both"/>
              <w:rPr>
                <w:rFonts w:ascii="Tahoma" w:hAnsi="Tahoma" w:cs="Tahoma"/>
              </w:rPr>
            </w:pPr>
            <w:r w:rsidRPr="007E46E9">
              <w:rPr>
                <w:rFonts w:ascii="Tahoma" w:hAnsi="Tahoma" w:cs="Tahoma"/>
              </w:rPr>
              <w:t>W ramach wdrożenia Wykonawca zobowiązany jest do skonfigurowania mechanizmów monitorowania, rejestrowania zdarzeń oraz diagnostyki urządzenia NAS w zakresie niezbędnym do nadzoru nad jego pracą, wykrywania nieprawidłowości, analizy zdarzeń oraz wsparcia utrzymania i bezpiecznej eksploatacji rozwiązania.</w:t>
            </w:r>
          </w:p>
          <w:p w14:paraId="551728E2" w14:textId="50D55D73" w:rsidR="007111DC" w:rsidRPr="00E96441" w:rsidRDefault="00AF4573" w:rsidP="76D202DE">
            <w:pPr>
              <w:spacing w:line="276" w:lineRule="auto"/>
              <w:jc w:val="both"/>
              <w:rPr>
                <w:rFonts w:ascii="Tahoma" w:hAnsi="Tahoma" w:cs="Tahoma"/>
              </w:rPr>
            </w:pPr>
            <w:r w:rsidRPr="00AF4573">
              <w:rPr>
                <w:rFonts w:ascii="Tahoma" w:hAnsi="Tahoma" w:cs="Tahoma"/>
              </w:rPr>
              <w:t>W zakresie, w jakim pozwala na to funkcjonalność oferowanego urządzenia oraz architektura wdrażanego środowiska, konfiguracja musi obejmować przekazywanie logów, alertów lub zdarzeń do systemu monitorowania infrastruktury i usług IT opartego o oprogramowanie open source, menedżera logów opartego o rozwiązania open source, a jeżeli projekt wdrożenia to przewiduje również do rozwiązania XDR typu open source, z wykorzystaniem syslog, SNMP, poczty e-mail, webhook/API albo innego mechanizmu wspieranego przez oferowane urządzenie i wskazanego w projekcie wdrożenia.</w:t>
            </w:r>
          </w:p>
        </w:tc>
      </w:tr>
      <w:tr w:rsidR="00E96441" w:rsidRPr="00E96441" w14:paraId="05E9B792" w14:textId="77777777" w:rsidTr="677E9B74">
        <w:tc>
          <w:tcPr>
            <w:tcW w:w="855" w:type="dxa"/>
            <w:vAlign w:val="center"/>
            <w:hideMark/>
          </w:tcPr>
          <w:p w14:paraId="2B90C0A3" w14:textId="77777777" w:rsidR="00E96441" w:rsidRPr="00E96441" w:rsidRDefault="00E96441" w:rsidP="00657E3E">
            <w:pPr>
              <w:rPr>
                <w:rFonts w:ascii="Tahoma" w:hAnsi="Tahoma" w:cs="Tahoma"/>
              </w:rPr>
            </w:pPr>
            <w:r w:rsidRPr="00E96441">
              <w:rPr>
                <w:rFonts w:ascii="Tahoma" w:hAnsi="Tahoma" w:cs="Tahoma"/>
              </w:rPr>
              <w:t>13</w:t>
            </w:r>
          </w:p>
        </w:tc>
        <w:tc>
          <w:tcPr>
            <w:tcW w:w="2259" w:type="dxa"/>
            <w:vAlign w:val="center"/>
            <w:hideMark/>
          </w:tcPr>
          <w:p w14:paraId="6B3AEF60" w14:textId="77777777" w:rsidR="00E96441" w:rsidRPr="00E96441" w:rsidRDefault="00E96441" w:rsidP="00657E3E">
            <w:pPr>
              <w:rPr>
                <w:rFonts w:ascii="Tahoma" w:hAnsi="Tahoma" w:cs="Tahoma"/>
              </w:rPr>
            </w:pPr>
            <w:r w:rsidRPr="00E96441">
              <w:rPr>
                <w:rFonts w:ascii="Tahoma" w:hAnsi="Tahoma" w:cs="Tahoma"/>
              </w:rPr>
              <w:t>Testy funkcjonalne, wydajnościowe i integracyjne</w:t>
            </w:r>
          </w:p>
        </w:tc>
        <w:tc>
          <w:tcPr>
            <w:tcW w:w="6514" w:type="dxa"/>
            <w:hideMark/>
          </w:tcPr>
          <w:p w14:paraId="73807BA0" w14:textId="77777777" w:rsidR="00AF4573" w:rsidRPr="00AF4573" w:rsidRDefault="00AF4573" w:rsidP="00AF4573">
            <w:pPr>
              <w:spacing w:line="276" w:lineRule="auto"/>
              <w:jc w:val="both"/>
              <w:rPr>
                <w:rFonts w:ascii="Tahoma" w:hAnsi="Tahoma" w:cs="Tahoma"/>
              </w:rPr>
            </w:pPr>
            <w:r w:rsidRPr="00AF4573">
              <w:rPr>
                <w:rFonts w:ascii="Tahoma" w:hAnsi="Tahoma" w:cs="Tahoma"/>
              </w:rPr>
              <w:t xml:space="preserve">W ramach wdrożenia Wykonawca zobowiązany jest do przeprowadzenia testów funkcjonalnych, wydajnościowych i integracyjnych urządzenia NAS, obejmujących co najmniej weryfikację poprawności konfiguracji, dostępności usług, poprawności dostępu administracyjnego, zapisu i odczytu danych, działania skonfigurowanych mechanizmów ochrony danych, współpracy z serwerem fizycznym pełniącym rolę hosta środowiska wirtualizacyjnego, open-source’owym systemem wirtualizacji oraz współpracy z pozostałymi elementami infrastruktury objętej zamówieniem, w szczególności z systemem monitorowania infrastruktury i usług IT, rozwiązaniem XDR typu open source, </w:t>
            </w:r>
            <w:r w:rsidRPr="00AF4573">
              <w:rPr>
                <w:rFonts w:ascii="Tahoma" w:hAnsi="Tahoma" w:cs="Tahoma"/>
              </w:rPr>
              <w:lastRenderedPageBreak/>
              <w:t>rozwiązaniem NAC typu open source, systemem ITSM typu open source, menedżerem logów opartym o rozwiązania open source, urządzeniem NGFW oraz zarządzalnym przełącznikiem sieciowym z obsługą VLAN i 802.1X.</w:t>
            </w:r>
          </w:p>
          <w:p w14:paraId="2313983F" w14:textId="77777777" w:rsidR="00AF4573" w:rsidRPr="00AF4573" w:rsidRDefault="00AF4573" w:rsidP="00AF4573">
            <w:pPr>
              <w:spacing w:line="276" w:lineRule="auto"/>
              <w:jc w:val="both"/>
              <w:rPr>
                <w:rFonts w:ascii="Tahoma" w:hAnsi="Tahoma" w:cs="Tahoma"/>
              </w:rPr>
            </w:pPr>
            <w:r w:rsidRPr="00AF4573">
              <w:rPr>
                <w:rFonts w:ascii="Tahoma" w:hAnsi="Tahoma" w:cs="Tahoma"/>
              </w:rPr>
              <w:t>Testy odbiorowe muszą obejmować weryfikację poprawności zestawienia połączeń sieciowych NAS, zgodnie z OPZ dostawy urządzenia NAS, dokumentacją producenta oraz projektem wdrożenia, w tym — jeżeli zostały zastosowane — poprawności konfiguracji Jumbo Frames, agregacji łączy, redundancji połączeń, VLAN lub separacji ruchu administracyjnego i danych.</w:t>
            </w:r>
          </w:p>
          <w:p w14:paraId="41C46AC0" w14:textId="77777777" w:rsidR="00AF4573" w:rsidRPr="00AF4573" w:rsidRDefault="00AF4573" w:rsidP="00AF4573">
            <w:pPr>
              <w:spacing w:line="276" w:lineRule="auto"/>
              <w:jc w:val="both"/>
              <w:rPr>
                <w:rFonts w:ascii="Tahoma" w:hAnsi="Tahoma" w:cs="Tahoma"/>
              </w:rPr>
            </w:pPr>
            <w:r w:rsidRPr="00AF4573">
              <w:rPr>
                <w:rFonts w:ascii="Tahoma" w:hAnsi="Tahoma" w:cs="Tahoma"/>
              </w:rPr>
              <w:t>Testy odbiorowe muszą obejmować co najmniej:</w:t>
            </w:r>
          </w:p>
          <w:p w14:paraId="4EFE1EA0" w14:textId="14AC2954" w:rsidR="007E46E9" w:rsidRPr="007E46E9" w:rsidRDefault="00AF4573" w:rsidP="00AF4573">
            <w:pPr>
              <w:spacing w:line="276" w:lineRule="auto"/>
              <w:jc w:val="both"/>
              <w:rPr>
                <w:rFonts w:ascii="Tahoma" w:hAnsi="Tahoma" w:cs="Tahoma"/>
              </w:rPr>
            </w:pPr>
            <w:r w:rsidRPr="00AF4573">
              <w:rPr>
                <w:rFonts w:ascii="Tahoma" w:hAnsi="Tahoma" w:cs="Tahoma"/>
              </w:rPr>
              <w:t>a) potwierdzenie poprawnej inicjalizacji urządzenia NAS oraz konfiguracji systemu operacyjnego/firmware,</w:t>
            </w:r>
            <w:r w:rsidRPr="00AF4573">
              <w:rPr>
                <w:rFonts w:ascii="Tahoma" w:hAnsi="Tahoma" w:cs="Tahoma"/>
              </w:rPr>
              <w:br/>
              <w:t>b) potwierdzenie poprawnego wykrycia dostarczonych dysków i konfiguracji przestrzeni dyskowej zgodnie z projektem wdrożenia,</w:t>
            </w:r>
            <w:r w:rsidRPr="00AF4573">
              <w:rPr>
                <w:rFonts w:ascii="Tahoma" w:hAnsi="Tahoma" w:cs="Tahoma"/>
              </w:rPr>
              <w:br/>
              <w:t>c) potwierdzenie zastosowanego mechanizmu ochrony danych, w tym poziomu RAID lub rozwiązania równoważnego, jeżeli został skonfigurowany,</w:t>
            </w:r>
            <w:r w:rsidRPr="00AF4573">
              <w:rPr>
                <w:rFonts w:ascii="Tahoma" w:hAnsi="Tahoma" w:cs="Tahoma"/>
              </w:rPr>
              <w:br/>
              <w:t>d) potwierdzenie, że konfiguracja produkcyjna przeznaczona dla danych Zamawiającego nie jest oparta na RAID 0 ani innym trybie niezapewniającym ochrony danych, chyba że Zamawiający zaakceptował takie rozwiązanie wyłącznie dla danych testowych lub tymczasowych,</w:t>
            </w:r>
            <w:r w:rsidRPr="00AF4573">
              <w:rPr>
                <w:rFonts w:ascii="Tahoma" w:hAnsi="Tahoma" w:cs="Tahoma"/>
              </w:rPr>
              <w:br/>
              <w:t>e) weryfikację dostępności skonfigurowanych zasobów plikowych lub blokowych z wykorzystaniem protokołów przewidzianych w architekturze wdrożenia, w szczególności SMB/CIFS, NFS, iSCSI lub protokołów równoważnych,</w:t>
            </w:r>
            <w:r w:rsidRPr="00AF4573">
              <w:rPr>
                <w:rFonts w:ascii="Tahoma" w:hAnsi="Tahoma" w:cs="Tahoma"/>
              </w:rPr>
              <w:br/>
              <w:t>f) weryfikację współpracy NAS z serwerem na potrzeby systemów bezpieczeństwa oraz open-source’owym systemem wirtualizacji,</w:t>
            </w:r>
            <w:r w:rsidRPr="00AF4573">
              <w:rPr>
                <w:rFonts w:ascii="Tahoma" w:hAnsi="Tahoma" w:cs="Tahoma"/>
              </w:rPr>
              <w:br/>
              <w:t xml:space="preserve">g) weryfikację możliwości wykorzystania NAS jako repozytorium danych, kopii zapasowych, snapshotów, eksportów maszyn wirtualnych lub plików konfiguracyjnych, jeżeli taki sposób wykorzystania został przewidziany w </w:t>
            </w:r>
            <w:r w:rsidRPr="00AF4573">
              <w:rPr>
                <w:rFonts w:ascii="Tahoma" w:hAnsi="Tahoma" w:cs="Tahoma"/>
              </w:rPr>
              <w:lastRenderedPageBreak/>
              <w:t>projekcie wdrożenia,</w:t>
            </w:r>
            <w:r w:rsidRPr="00AF4573">
              <w:rPr>
                <w:rFonts w:ascii="Tahoma" w:hAnsi="Tahoma" w:cs="Tahoma"/>
              </w:rPr>
              <w:br/>
              <w:t>h) weryfikację konfiguracji dostępu administracyjnego z wykorzystaniem szyfrowanego połączenia,</w:t>
            </w:r>
            <w:r w:rsidRPr="00AF4573">
              <w:rPr>
                <w:rFonts w:ascii="Tahoma" w:hAnsi="Tahoma" w:cs="Tahoma"/>
              </w:rPr>
              <w:br/>
              <w:t>i) weryfikację działania kont administracyjnych, uprawnień do zasobów oraz rejestrowania podstawowych zdarzeń administracyjnych,</w:t>
            </w:r>
            <w:r w:rsidRPr="00AF4573">
              <w:rPr>
                <w:rFonts w:ascii="Tahoma" w:hAnsi="Tahoma" w:cs="Tahoma"/>
              </w:rPr>
              <w:br/>
              <w:t>j) weryfikację przekazywania logów, alertów lub zdarzeń do systemu monitorowania infrastruktury i usług IT, menedżera logów, syslog, poczty e-mail, SNMP, webhook/API albo innego mechanizmu wskazanego w projekcie wdrożenia, o ile funkcjonalność ta jest dostępna w oferowanym rozwiązaniu i przewidziana w architekturze wdrożenia,</w:t>
            </w:r>
            <w:r w:rsidRPr="00AF4573">
              <w:rPr>
                <w:rFonts w:ascii="Tahoma" w:hAnsi="Tahoma" w:cs="Tahoma"/>
              </w:rPr>
              <w:br/>
              <w:t>k) potwierdzenie poprawności konfiguracji sieciowej, w tym VLAN, adresacji, MTU oraz separacji ruchu administracyjnego i danych, jeżeli zostały przewidziane w projekcie wdrożenia.</w:t>
            </w:r>
          </w:p>
        </w:tc>
      </w:tr>
      <w:tr w:rsidR="00E96441" w:rsidRPr="00E96441" w14:paraId="0C3F766B" w14:textId="77777777" w:rsidTr="677E9B74">
        <w:tc>
          <w:tcPr>
            <w:tcW w:w="855" w:type="dxa"/>
            <w:vAlign w:val="center"/>
            <w:hideMark/>
          </w:tcPr>
          <w:p w14:paraId="72340E8A" w14:textId="77777777" w:rsidR="00E96441" w:rsidRPr="00E96441" w:rsidRDefault="00E96441" w:rsidP="00657E3E">
            <w:pPr>
              <w:rPr>
                <w:rFonts w:ascii="Tahoma" w:hAnsi="Tahoma" w:cs="Tahoma"/>
              </w:rPr>
            </w:pPr>
            <w:r w:rsidRPr="00E96441">
              <w:rPr>
                <w:rFonts w:ascii="Tahoma" w:hAnsi="Tahoma" w:cs="Tahoma"/>
              </w:rPr>
              <w:lastRenderedPageBreak/>
              <w:t>14</w:t>
            </w:r>
          </w:p>
        </w:tc>
        <w:tc>
          <w:tcPr>
            <w:tcW w:w="2259" w:type="dxa"/>
            <w:vAlign w:val="center"/>
            <w:hideMark/>
          </w:tcPr>
          <w:p w14:paraId="521EAE4E" w14:textId="77777777" w:rsidR="00E96441" w:rsidRPr="00E96441" w:rsidRDefault="00E96441" w:rsidP="00657E3E">
            <w:pPr>
              <w:rPr>
                <w:rFonts w:ascii="Tahoma" w:hAnsi="Tahoma" w:cs="Tahoma"/>
              </w:rPr>
            </w:pPr>
            <w:r w:rsidRPr="00E96441">
              <w:rPr>
                <w:rFonts w:ascii="Tahoma" w:hAnsi="Tahoma" w:cs="Tahoma"/>
              </w:rPr>
              <w:t>Dokumentacja powdrożeniowa</w:t>
            </w:r>
          </w:p>
        </w:tc>
        <w:tc>
          <w:tcPr>
            <w:tcW w:w="6514" w:type="dxa"/>
            <w:hideMark/>
          </w:tcPr>
          <w:p w14:paraId="423F83D2" w14:textId="04BAAD07" w:rsidR="00E96441" w:rsidRPr="00E96441" w:rsidRDefault="0087551A" w:rsidP="677E9B74">
            <w:pPr>
              <w:spacing w:line="276" w:lineRule="auto"/>
              <w:jc w:val="both"/>
              <w:rPr>
                <w:rFonts w:ascii="Tahoma" w:hAnsi="Tahoma" w:cs="Tahoma"/>
              </w:rPr>
            </w:pPr>
            <w:r w:rsidRPr="677E9B74">
              <w:rPr>
                <w:rFonts w:ascii="Tahoma" w:hAnsi="Tahoma" w:cs="Tahoma"/>
              </w:rPr>
              <w:t>W ramach wdrożenia wykonawca zobowiązany jest do opracowania i przekazania dokumentacji powdrożeniowej obejmującej co najmniej opis wykonanych prac, zastosowanej konfiguracji, adresacji i ustawień sieciowych, sposobu integracji z pozostałymi elementami infrastruktury objętej zamówieniem, wyników przeprowadzonych testów, wykazu utworzonych zasobów i uprawnień administracyjnych oraz informacji niezbędnych do prawidłowej eksploatacji, administrowania i odtworzenia konfiguracji rozwiązania.</w:t>
            </w:r>
          </w:p>
          <w:p w14:paraId="656CDC13" w14:textId="77777777" w:rsidR="00E96441" w:rsidRPr="007111DC" w:rsidRDefault="371BDDE3" w:rsidP="677E9B74">
            <w:pPr>
              <w:spacing w:line="276" w:lineRule="auto"/>
              <w:jc w:val="both"/>
              <w:rPr>
                <w:rFonts w:ascii="Tahoma" w:eastAsia="Tahoma" w:hAnsi="Tahoma" w:cs="Tahoma"/>
              </w:rPr>
            </w:pPr>
            <w:r w:rsidRPr="677E9B74">
              <w:rPr>
                <w:rFonts w:ascii="Tahoma" w:eastAsia="Tahoma" w:hAnsi="Tahoma" w:cs="Tahoma"/>
              </w:rPr>
              <w:t xml:space="preserve">Dokumentacja powdrożeniowa musi być sporządzona w sposób umożliwiający samodzielne administrowanie, utrzymanie, podstawową diagnostykę oraz odtworzenie konfiguracji rozwiązania przez Zamawiającego lub podmiot </w:t>
            </w:r>
            <w:r w:rsidRPr="007111DC">
              <w:rPr>
                <w:rFonts w:ascii="Tahoma" w:eastAsia="Tahoma" w:hAnsi="Tahoma" w:cs="Tahoma"/>
              </w:rPr>
              <w:t>trzeci działający na jego zlecenie.</w:t>
            </w:r>
          </w:p>
          <w:p w14:paraId="0F63B8DD" w14:textId="77777777" w:rsidR="009B1BD2" w:rsidRDefault="007111DC" w:rsidP="677E9B74">
            <w:pPr>
              <w:spacing w:line="276" w:lineRule="auto"/>
              <w:jc w:val="both"/>
              <w:rPr>
                <w:rFonts w:ascii="Tahoma" w:hAnsi="Tahoma" w:cs="Tahoma"/>
              </w:rPr>
            </w:pPr>
            <w:r w:rsidRPr="007111DC">
              <w:rPr>
                <w:rFonts w:ascii="Tahoma" w:hAnsi="Tahoma" w:cs="Tahoma"/>
              </w:rPr>
              <w:t xml:space="preserve">Dokumentacja powdrożeniowa musi zawierać również wykaz skonfigurowanych wolumenów, udziałów sieciowych lub zasobów blokowych, zastosowany poziom RAID, wykaz </w:t>
            </w:r>
            <w:r w:rsidRPr="007111DC">
              <w:rPr>
                <w:rFonts w:ascii="Tahoma" w:hAnsi="Tahoma" w:cs="Tahoma"/>
              </w:rPr>
              <w:lastRenderedPageBreak/>
              <w:t>aktywnych usług i protokołów dostępowych, konfigurację interfejsów sieciowych oraz listę utworzonych kont i ról administracyjnych.</w:t>
            </w:r>
          </w:p>
          <w:p w14:paraId="0345EF54" w14:textId="77777777" w:rsidR="0079497A" w:rsidRPr="0079497A" w:rsidRDefault="0079497A" w:rsidP="0079497A">
            <w:pPr>
              <w:spacing w:line="276" w:lineRule="auto"/>
              <w:jc w:val="both"/>
              <w:rPr>
                <w:rFonts w:ascii="Tahoma" w:hAnsi="Tahoma" w:cs="Tahoma"/>
              </w:rPr>
            </w:pPr>
            <w:r w:rsidRPr="0079497A">
              <w:rPr>
                <w:rFonts w:ascii="Tahoma" w:hAnsi="Tahoma" w:cs="Tahoma"/>
              </w:rPr>
              <w:t>Dokumentacja powdrożeniowa musi zawierać również opis sposobu wykorzystania urządzenia NAS w całej architekturze zamówienia, w tym podział funkcji pomiędzy NAS oraz lokalne zasoby serwera fizycznego. Opis ten musi wskazywać, które zasoby są przeznaczone na maszyny wirtualne, kopie zapasowe, snapshoty, eksporty maszyn wirtualnych, pliki konfiguracyjne, dane systemowe, dane archiwalne, repozytoria lub dane generowane przez systemy bezpieczeństwa.</w:t>
            </w:r>
          </w:p>
          <w:p w14:paraId="5FFF92AB" w14:textId="710EC8B8" w:rsidR="00CC4BB1" w:rsidRPr="00CC4BB1" w:rsidRDefault="0079497A" w:rsidP="00CC4BB1">
            <w:pPr>
              <w:spacing w:line="276" w:lineRule="auto"/>
              <w:jc w:val="both"/>
              <w:rPr>
                <w:rFonts w:ascii="Tahoma" w:hAnsi="Tahoma" w:cs="Tahoma"/>
              </w:rPr>
            </w:pPr>
            <w:r w:rsidRPr="0079497A">
              <w:rPr>
                <w:rFonts w:ascii="Tahoma" w:hAnsi="Tahoma" w:cs="Tahoma"/>
              </w:rPr>
              <w:t>Dokumentacja musi zawierać opis współpracy urządzenia NAS z serwerem fizycznym, open-source’owym systemem wirtualizacji, systemem monitorowania infrastruktury i usług IT, rozwiązaniem XDR typu open source, rozwiązaniem NAC typu open source, systemem ITSM typu open source, menedżerem logów opartym o rozwiązania open source, urządzeniem NGFW oraz zarządzalnym przełącznikiem sieciowym z obsługą VLAN i 802.1X — w zakresie wynikającym z projektu wdrożenia.</w:t>
            </w:r>
          </w:p>
          <w:p w14:paraId="6AAA81B6" w14:textId="77777777" w:rsidR="00CC4BB1" w:rsidRPr="00CC4BB1" w:rsidRDefault="00CC4BB1" w:rsidP="00CC4BB1">
            <w:pPr>
              <w:spacing w:line="276" w:lineRule="auto"/>
              <w:jc w:val="both"/>
              <w:rPr>
                <w:rFonts w:ascii="Tahoma" w:hAnsi="Tahoma" w:cs="Tahoma"/>
              </w:rPr>
            </w:pPr>
            <w:r w:rsidRPr="00CC4BB1">
              <w:rPr>
                <w:rFonts w:ascii="Tahoma" w:hAnsi="Tahoma" w:cs="Tahoma"/>
              </w:rPr>
              <w:t>Dokumentacja musi obejmować także opis skonfigurowanych protokołów dostępowych, w szczególności SMB/CIFS, NFS, iSCSI lub innych protokołów zastosowanych w projekcie wdrożenia, wraz ze wskazaniem przeznaczenia poszczególnych udziałów, wolumenów, eksportów lub LUN.</w:t>
            </w:r>
          </w:p>
          <w:p w14:paraId="6537E57C" w14:textId="37C69C6C" w:rsidR="00CC4BB1" w:rsidRDefault="00CC4BB1" w:rsidP="677E9B74">
            <w:pPr>
              <w:spacing w:line="276" w:lineRule="auto"/>
              <w:jc w:val="both"/>
              <w:rPr>
                <w:rFonts w:ascii="Tahoma" w:hAnsi="Tahoma" w:cs="Tahoma"/>
              </w:rPr>
            </w:pPr>
            <w:r w:rsidRPr="00CC4BB1">
              <w:rPr>
                <w:rFonts w:ascii="Tahoma" w:hAnsi="Tahoma" w:cs="Tahoma"/>
              </w:rPr>
              <w:t>Dokumentacja musi obejmować opis konfiguracji monitorowania, logowania i alertowania, w tym sposób przekazywania logów, alertów lub zdarzeń do systemu monitorowania infrastruktury, menedżera logów, syslog, poczty e-mail, SNMP, webhook/API albo innego mechanizmu zastosowanego w projekcie wdrożenia.</w:t>
            </w:r>
          </w:p>
          <w:p w14:paraId="7E11CF02" w14:textId="6E83FC88" w:rsidR="009B1BD2" w:rsidRPr="009B1BD2" w:rsidRDefault="009B1BD2" w:rsidP="677E9B74">
            <w:pPr>
              <w:spacing w:line="276" w:lineRule="auto"/>
              <w:jc w:val="both"/>
              <w:rPr>
                <w:rFonts w:ascii="Tahoma" w:hAnsi="Tahoma" w:cs="Tahoma"/>
              </w:rPr>
            </w:pPr>
            <w:r w:rsidRPr="009B1BD2">
              <w:rPr>
                <w:rFonts w:ascii="Tahoma" w:hAnsi="Tahoma" w:cs="Tahoma"/>
              </w:rPr>
              <w:lastRenderedPageBreak/>
              <w:t>Dokumentacja powdrożeniowa musi obejmować również sposób bezpiecznego przekazania Zamawiającemu danych niezbędnych do administrowania urządzeniem, w tym wykazu kont administracyjnych, ról, uprawnień oraz informacji o sposobie zmiany haseł po odbiorze. Hasła, klucze lub inne dane uwierzytelniające muszą zostać przekazane Zamawiającemu w sposób bezpieczny, uzgodniony z Zamawiającym, z wyłączeniem ich jawnego umieszczania w dokumentacji przekazywanej w postaci niezaszyfrowanej.</w:t>
            </w:r>
          </w:p>
        </w:tc>
      </w:tr>
      <w:tr w:rsidR="00E96441" w:rsidRPr="00E96441" w14:paraId="7F44033A" w14:textId="77777777" w:rsidTr="677E9B74">
        <w:tc>
          <w:tcPr>
            <w:tcW w:w="855" w:type="dxa"/>
            <w:vAlign w:val="center"/>
            <w:hideMark/>
          </w:tcPr>
          <w:p w14:paraId="13AAD3B1" w14:textId="43639FB3" w:rsidR="00E96441" w:rsidRPr="00E96441" w:rsidRDefault="00E96441" w:rsidP="00657E3E">
            <w:pPr>
              <w:rPr>
                <w:rFonts w:ascii="Tahoma" w:hAnsi="Tahoma" w:cs="Tahoma"/>
              </w:rPr>
            </w:pPr>
            <w:r w:rsidRPr="76D202DE">
              <w:rPr>
                <w:rFonts w:ascii="Tahoma" w:hAnsi="Tahoma" w:cs="Tahoma"/>
              </w:rPr>
              <w:lastRenderedPageBreak/>
              <w:t>1</w:t>
            </w:r>
            <w:r w:rsidR="3BF60D72" w:rsidRPr="76D202DE">
              <w:rPr>
                <w:rFonts w:ascii="Tahoma" w:hAnsi="Tahoma" w:cs="Tahoma"/>
              </w:rPr>
              <w:t>5</w:t>
            </w:r>
          </w:p>
        </w:tc>
        <w:tc>
          <w:tcPr>
            <w:tcW w:w="2259" w:type="dxa"/>
            <w:vAlign w:val="center"/>
            <w:hideMark/>
          </w:tcPr>
          <w:p w14:paraId="1B87E580" w14:textId="77777777" w:rsidR="00E96441" w:rsidRPr="00E96441" w:rsidRDefault="00E96441" w:rsidP="00657E3E">
            <w:pPr>
              <w:rPr>
                <w:rFonts w:ascii="Tahoma" w:hAnsi="Tahoma" w:cs="Tahoma"/>
              </w:rPr>
            </w:pPr>
            <w:r w:rsidRPr="00E96441">
              <w:rPr>
                <w:rFonts w:ascii="Tahoma" w:hAnsi="Tahoma" w:cs="Tahoma"/>
              </w:rPr>
              <w:t>Warunki odbioru</w:t>
            </w:r>
          </w:p>
        </w:tc>
        <w:tc>
          <w:tcPr>
            <w:tcW w:w="6514" w:type="dxa"/>
            <w:hideMark/>
          </w:tcPr>
          <w:p w14:paraId="3F0A5A56" w14:textId="77777777" w:rsidR="00CC4BB1" w:rsidRPr="00CC4BB1" w:rsidRDefault="00CC4BB1" w:rsidP="00CC4BB1">
            <w:pPr>
              <w:spacing w:line="276" w:lineRule="auto"/>
              <w:jc w:val="both"/>
              <w:rPr>
                <w:rFonts w:ascii="Tahoma" w:hAnsi="Tahoma" w:cs="Tahoma"/>
              </w:rPr>
            </w:pPr>
            <w:r w:rsidRPr="00CC4BB1">
              <w:rPr>
                <w:rFonts w:ascii="Tahoma" w:hAnsi="Tahoma" w:cs="Tahoma"/>
              </w:rPr>
              <w:t>Odbiór przedmiotu zamówienia nastąpi na podstawie protokołu odbioru po potwierdzeniu prawidłowego wykonania wszystkich prac wdrożeniowych, w szczególności instalacji, konfiguracji, uruchomienia, integracji lub konfiguracji współpracy z pozostałymi elementami infrastruktury objętej zamówieniem, przeprowadzenia testów z wynikiem pozytywnym, przekazania wymaganej dokumentacji powdrożeniowej oraz potwierdzenia osiągnięcia gotowości eksploatacyjnej rozwiązania zgodnie z wymaganiami OPZ.</w:t>
            </w:r>
          </w:p>
          <w:p w14:paraId="0B386B30" w14:textId="77777777" w:rsidR="00CC4BB1" w:rsidRPr="00CC4BB1" w:rsidRDefault="00CC4BB1" w:rsidP="00CC4BB1">
            <w:pPr>
              <w:spacing w:line="276" w:lineRule="auto"/>
              <w:jc w:val="both"/>
              <w:rPr>
                <w:rFonts w:ascii="Tahoma" w:hAnsi="Tahoma" w:cs="Tahoma"/>
              </w:rPr>
            </w:pPr>
            <w:r w:rsidRPr="00CC4BB1">
              <w:rPr>
                <w:rFonts w:ascii="Tahoma" w:hAnsi="Tahoma" w:cs="Tahoma"/>
              </w:rPr>
              <w:t>Warunkiem odbioru jest łączne spełnienie co najmniej następujących warunków:</w:t>
            </w:r>
          </w:p>
          <w:p w14:paraId="0E74D107"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urządzenie NAS zostało zamontowane, podłączone, uruchomione i skonfigurowane zgodnie z OPZ oraz dokumentacją producenta; </w:t>
            </w:r>
          </w:p>
          <w:p w14:paraId="3283C30C"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skonfigurowano przestrzeń dyskową, pule, wolumeny, udziały, eksporty lub zasoby blokowe zgodnie z projektem wdrożenia; </w:t>
            </w:r>
          </w:p>
          <w:p w14:paraId="03DE8478" w14:textId="63F03D3A" w:rsidR="00CC4BB1" w:rsidRPr="00CC4BB1" w:rsidRDefault="0079497A" w:rsidP="00CC4BB1">
            <w:pPr>
              <w:numPr>
                <w:ilvl w:val="0"/>
                <w:numId w:val="19"/>
              </w:numPr>
              <w:tabs>
                <w:tab w:val="clear" w:pos="720"/>
              </w:tabs>
              <w:spacing w:line="276" w:lineRule="auto"/>
              <w:ind w:left="462"/>
              <w:jc w:val="both"/>
              <w:rPr>
                <w:rFonts w:ascii="Tahoma" w:hAnsi="Tahoma" w:cs="Tahoma"/>
              </w:rPr>
            </w:pPr>
            <w:r w:rsidRPr="0079497A">
              <w:rPr>
                <w:rFonts w:ascii="Tahoma" w:hAnsi="Tahoma" w:cs="Tahoma"/>
              </w:rPr>
              <w:t>potwierdzono poprawne wykrycie dostarczonych dysków oraz konfigurację przestrzeni dyskowej zgodnie z OPZ dostawy urządzenia NAS i projektem wdrożenia;</w:t>
            </w:r>
            <w:r w:rsidR="00CC4BB1" w:rsidRPr="00CC4BB1">
              <w:rPr>
                <w:rFonts w:ascii="Tahoma" w:hAnsi="Tahoma" w:cs="Tahoma"/>
              </w:rPr>
              <w:t xml:space="preserve"> </w:t>
            </w:r>
          </w:p>
          <w:p w14:paraId="0A8CB2A8" w14:textId="19E8288D" w:rsidR="00CC4BB1" w:rsidRPr="00CC4BB1" w:rsidRDefault="0079497A" w:rsidP="00CC4BB1">
            <w:pPr>
              <w:numPr>
                <w:ilvl w:val="0"/>
                <w:numId w:val="19"/>
              </w:numPr>
              <w:tabs>
                <w:tab w:val="clear" w:pos="720"/>
              </w:tabs>
              <w:spacing w:line="276" w:lineRule="auto"/>
              <w:ind w:left="462"/>
              <w:jc w:val="both"/>
              <w:rPr>
                <w:rFonts w:ascii="Tahoma" w:hAnsi="Tahoma" w:cs="Tahoma"/>
              </w:rPr>
            </w:pPr>
            <w:r w:rsidRPr="0079497A">
              <w:rPr>
                <w:rFonts w:ascii="Tahoma" w:hAnsi="Tahoma" w:cs="Tahoma"/>
              </w:rPr>
              <w:lastRenderedPageBreak/>
              <w:t>potwierdzono zastosowanie mechanizmu ochrony danych przewidzianego w projekcie wdrożenia, w szczególności RAID lub mechanizmu równoważnego, jeżeli został skonfigurowany dla danych produkcyjnych</w:t>
            </w:r>
            <w:r w:rsidR="00CC4BB1" w:rsidRPr="00CC4BB1">
              <w:rPr>
                <w:rFonts w:ascii="Tahoma" w:hAnsi="Tahoma" w:cs="Tahoma"/>
              </w:rPr>
              <w:t xml:space="preserve">; </w:t>
            </w:r>
          </w:p>
          <w:p w14:paraId="52AEA04F"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potwierdzono, że konfiguracja produkcyjna nie jest oparta na RAID 0 ani innym trybie niezapewniającym odporności na awarię co najmniej jednego dysku; </w:t>
            </w:r>
          </w:p>
          <w:p w14:paraId="1048E945" w14:textId="0684E9BF" w:rsidR="00CC4BB1" w:rsidRPr="00CC4BB1" w:rsidRDefault="0079497A" w:rsidP="00CC4BB1">
            <w:pPr>
              <w:numPr>
                <w:ilvl w:val="0"/>
                <w:numId w:val="19"/>
              </w:numPr>
              <w:tabs>
                <w:tab w:val="clear" w:pos="720"/>
              </w:tabs>
              <w:spacing w:line="276" w:lineRule="auto"/>
              <w:ind w:left="462"/>
              <w:jc w:val="both"/>
              <w:rPr>
                <w:rFonts w:ascii="Tahoma" w:hAnsi="Tahoma" w:cs="Tahoma"/>
              </w:rPr>
            </w:pPr>
            <w:r w:rsidRPr="0079497A">
              <w:rPr>
                <w:rFonts w:ascii="Tahoma" w:hAnsi="Tahoma" w:cs="Tahoma"/>
              </w:rPr>
              <w:t>potwierdzono działanie interfejsów sieciowych NAS zgodnie z OPZ dostawy urządzenia NAS oraz poprawność połączeń z serwerem fizycznym, środowiskiem wirtualizacyjnym, zarządzalnym przełącznikiem sieciowym z obsługą VLAN i 802.1X, urządzeniem NGFW oraz pozostałymi elementami infrastruktury objętej zamówieniem</w:t>
            </w:r>
            <w:r w:rsidR="00CC4BB1" w:rsidRPr="00CC4BB1">
              <w:rPr>
                <w:rFonts w:ascii="Tahoma" w:hAnsi="Tahoma" w:cs="Tahoma"/>
              </w:rPr>
              <w:t xml:space="preserve">; </w:t>
            </w:r>
          </w:p>
          <w:p w14:paraId="5829A520"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potwierdzono dostępność skonfigurowanych zasobów plikowych lub blokowych z wykorzystaniem protokołów przewidzianych w projekcie wdrożenia, w szczególności SMB/CIFS, NFS, iSCSI lub protokołów równoważnych; </w:t>
            </w:r>
          </w:p>
          <w:p w14:paraId="50B0AB25"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potwierdzono wykonanie testowego zapisu i odczytu danych z poziomu serwera lub środowiska wirtualizacyjnego; </w:t>
            </w:r>
          </w:p>
          <w:p w14:paraId="24A28136"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potwierdzono możliwość wykorzystania NAS jako repozytorium danych, kopii zapasowych, snapshotów, eksportów maszyn wirtualnych, plików konfiguracyjnych lub danych systemów bezpieczeństwa, jeżeli taki sposób wykorzystania został przewidziany w projekcie wdrożenia; </w:t>
            </w:r>
          </w:p>
          <w:p w14:paraId="0943B522"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potwierdzono konfigurację dostępu administracyjnego z wykorzystaniem szyfrowanego połączenia; </w:t>
            </w:r>
          </w:p>
          <w:p w14:paraId="05889BE4"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potwierdzono konfigurację kont administracyjnych, ról, uprawnień do zasobów oraz rejestrowania </w:t>
            </w:r>
            <w:r w:rsidRPr="00CC4BB1">
              <w:rPr>
                <w:rFonts w:ascii="Tahoma" w:hAnsi="Tahoma" w:cs="Tahoma"/>
              </w:rPr>
              <w:lastRenderedPageBreak/>
              <w:t xml:space="preserve">podstawowych zdarzeń administracyjnych, o ile funkcje te są dostępne w oferowanym rozwiązaniu; </w:t>
            </w:r>
          </w:p>
          <w:p w14:paraId="64D138B1"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potwierdzono konfigurację monitorowania, logowania, alertowania lub diagnostyki urządzenia NAS zgodnie z projektem wdrożenia; </w:t>
            </w:r>
          </w:p>
          <w:p w14:paraId="4978C75A" w14:textId="77777777" w:rsidR="00CC4BB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 xml:space="preserve">przekazano kompletną dokumentację powdrożeniową; </w:t>
            </w:r>
          </w:p>
          <w:p w14:paraId="477C1BD1" w14:textId="1E9D591C" w:rsidR="00E96441" w:rsidRPr="00CC4BB1" w:rsidRDefault="00CC4BB1" w:rsidP="00CC4BB1">
            <w:pPr>
              <w:numPr>
                <w:ilvl w:val="0"/>
                <w:numId w:val="19"/>
              </w:numPr>
              <w:tabs>
                <w:tab w:val="clear" w:pos="720"/>
              </w:tabs>
              <w:spacing w:line="276" w:lineRule="auto"/>
              <w:ind w:left="462"/>
              <w:jc w:val="both"/>
              <w:rPr>
                <w:rFonts w:ascii="Tahoma" w:hAnsi="Tahoma" w:cs="Tahoma"/>
              </w:rPr>
            </w:pPr>
            <w:r w:rsidRPr="00CC4BB1">
              <w:rPr>
                <w:rFonts w:ascii="Tahoma" w:hAnsi="Tahoma" w:cs="Tahoma"/>
              </w:rPr>
              <w:t>przekazano Zamawiającemu dane niezbędne do administrowania urządzeniem w sposób bezpieczny i uzgodniony z Zamawiającym.</w:t>
            </w:r>
          </w:p>
        </w:tc>
      </w:tr>
      <w:tr w:rsidR="00CC4BB1" w:rsidRPr="00E96441" w14:paraId="318E7964" w14:textId="77777777" w:rsidTr="677E9B74">
        <w:tc>
          <w:tcPr>
            <w:tcW w:w="855" w:type="dxa"/>
            <w:vAlign w:val="center"/>
          </w:tcPr>
          <w:p w14:paraId="2DDAA92F" w14:textId="74BE86F2" w:rsidR="00CC4BB1" w:rsidRPr="76D202DE" w:rsidRDefault="00CC4BB1" w:rsidP="00657E3E">
            <w:pPr>
              <w:rPr>
                <w:rFonts w:ascii="Tahoma" w:hAnsi="Tahoma" w:cs="Tahoma"/>
              </w:rPr>
            </w:pPr>
            <w:r>
              <w:rPr>
                <w:rFonts w:ascii="Tahoma" w:hAnsi="Tahoma" w:cs="Tahoma"/>
              </w:rPr>
              <w:lastRenderedPageBreak/>
              <w:t>16</w:t>
            </w:r>
          </w:p>
        </w:tc>
        <w:tc>
          <w:tcPr>
            <w:tcW w:w="2259" w:type="dxa"/>
            <w:vAlign w:val="center"/>
          </w:tcPr>
          <w:p w14:paraId="38993C5A" w14:textId="1934829A" w:rsidR="00CC4BB1" w:rsidRPr="00E96441" w:rsidRDefault="00CC4BB1" w:rsidP="00657E3E">
            <w:pPr>
              <w:rPr>
                <w:rFonts w:ascii="Tahoma" w:hAnsi="Tahoma" w:cs="Tahoma"/>
              </w:rPr>
            </w:pPr>
            <w:r w:rsidRPr="00CC4BB1">
              <w:rPr>
                <w:rFonts w:ascii="Tahoma" w:hAnsi="Tahoma" w:cs="Tahoma"/>
              </w:rPr>
              <w:t>Asysta powdrożeniowa</w:t>
            </w:r>
          </w:p>
        </w:tc>
        <w:tc>
          <w:tcPr>
            <w:tcW w:w="6514" w:type="dxa"/>
          </w:tcPr>
          <w:p w14:paraId="01C0B49E" w14:textId="77777777" w:rsidR="00CC4BB1" w:rsidRPr="00CC4BB1" w:rsidRDefault="00CC4BB1" w:rsidP="00CC4BB1">
            <w:pPr>
              <w:spacing w:line="276" w:lineRule="auto"/>
              <w:jc w:val="both"/>
              <w:rPr>
                <w:rFonts w:ascii="Tahoma" w:hAnsi="Tahoma" w:cs="Tahoma"/>
              </w:rPr>
            </w:pPr>
            <w:r w:rsidRPr="00CC4BB1">
              <w:rPr>
                <w:rFonts w:ascii="Tahoma" w:hAnsi="Tahoma" w:cs="Tahoma"/>
              </w:rPr>
              <w:t>Wykonawca zapewni Zamawiającemu asystę powdrożeniową dotyczącą wdrożonego urządzenia NAS, świadczoną od dnia podpisania protokołu odbioru wdrożenia bez zastrzeżeń do dnia 30.11.2026 r.</w:t>
            </w:r>
          </w:p>
          <w:p w14:paraId="58DDB630" w14:textId="77777777" w:rsidR="00CC4BB1" w:rsidRPr="00CC4BB1" w:rsidRDefault="00CC4BB1" w:rsidP="00CC4BB1">
            <w:pPr>
              <w:spacing w:line="276" w:lineRule="auto"/>
              <w:jc w:val="both"/>
              <w:rPr>
                <w:rFonts w:ascii="Tahoma" w:hAnsi="Tahoma" w:cs="Tahoma"/>
              </w:rPr>
            </w:pPr>
            <w:r w:rsidRPr="00CC4BB1">
              <w:rPr>
                <w:rFonts w:ascii="Tahoma" w:hAnsi="Tahoma" w:cs="Tahoma"/>
              </w:rPr>
              <w:t>Asysta powdrożeniowa obejmuje wsparcie administratora Zamawiającego w bieżącej eksploatacji urządzenia NAS, konsultacje dotyczące konfiguracji i utrzymania urządzenia, pomoc w diagnozowaniu problemów związanych z działaniem wdrożonego rozwiązania, wsparcie przy podstawowych czynnościach administracyjnych, analizę komunikatów, alertów i zdarzeń generowanych przez NAS oraz udzielanie wyjaśnień dotyczących dokumentacji powdrożeniowej.</w:t>
            </w:r>
          </w:p>
          <w:p w14:paraId="4CA33066" w14:textId="3EDD2D02" w:rsidR="00CC4BB1" w:rsidRPr="00CC4BB1" w:rsidRDefault="0079497A" w:rsidP="00CC4BB1">
            <w:pPr>
              <w:spacing w:line="276" w:lineRule="auto"/>
              <w:jc w:val="both"/>
              <w:rPr>
                <w:rFonts w:ascii="Tahoma" w:hAnsi="Tahoma" w:cs="Tahoma"/>
              </w:rPr>
            </w:pPr>
            <w:r w:rsidRPr="0079497A">
              <w:rPr>
                <w:rFonts w:ascii="Tahoma" w:hAnsi="Tahoma" w:cs="Tahoma"/>
              </w:rPr>
              <w:t>Asysta obejmuje również wsparcie w zakresie współpracy NAS z serwerem fizycznym, open-source’owym systemem wirtualizacji, systemem monitorowania infrastruktury i usług IT, rozwiązaniem XDR typu open source, rozwiązaniem NAC typu open source, systemem ITSM typu open source, menedżerem logów opartym o rozwiązania open source, urządzeniem NGFW oraz zarządzalnym przełącznikiem sieciowym z obsługą VLAN i 802.1X, w zakresie dotyczącym konfiguracji i działania urządzenia NAS.</w:t>
            </w:r>
          </w:p>
          <w:p w14:paraId="69AD1F16" w14:textId="6C202B92" w:rsidR="00CC4BB1" w:rsidRPr="00CC4BB1" w:rsidRDefault="00CC4BB1" w:rsidP="00CC4BB1">
            <w:pPr>
              <w:spacing w:line="276" w:lineRule="auto"/>
              <w:jc w:val="both"/>
              <w:rPr>
                <w:rFonts w:ascii="Tahoma" w:hAnsi="Tahoma" w:cs="Tahoma"/>
              </w:rPr>
            </w:pPr>
            <w:r w:rsidRPr="00CC4BB1">
              <w:rPr>
                <w:rFonts w:ascii="Tahoma" w:hAnsi="Tahoma" w:cs="Tahoma"/>
              </w:rPr>
              <w:lastRenderedPageBreak/>
              <w:t>Wykonawca zobowiązany jest do przyjmowania zgłoszeń w dni robocze, w godzinach pracy Zamawiającego, tj. co najmniej od 8:00 do 15:00, z czasem reakcji nie dłuższym niż 2 dni robocze od momentu otrzymania zgłoszenia. Przez czas reakcji rozumie się potwierdzenie przyjęcia zgłoszenia oraz rozpoczęcie jego analizy przez Wykonawcę.</w:t>
            </w:r>
          </w:p>
        </w:tc>
      </w:tr>
    </w:tbl>
    <w:p w14:paraId="2E59501D" w14:textId="77777777" w:rsidR="00200170" w:rsidRPr="00200170" w:rsidRDefault="00200170" w:rsidP="000A73E2">
      <w:pPr>
        <w:rPr>
          <w:rFonts w:ascii="Tahoma" w:hAnsi="Tahoma" w:cs="Tahoma"/>
        </w:rPr>
      </w:pPr>
    </w:p>
    <w:sectPr w:rsidR="00200170" w:rsidRPr="00200170" w:rsidSect="00A34049">
      <w:headerReference w:type="default" r:id="rId11"/>
      <w:footerReference w:type="even" r:id="rId12"/>
      <w:footerReference w:type="default" r:id="rId13"/>
      <w:headerReference w:type="first" r:id="rId14"/>
      <w:footerReference w:type="first" r:id="rId15"/>
      <w:type w:val="continuous"/>
      <w:pgSz w:w="11906" w:h="16838" w:code="9"/>
      <w:pgMar w:top="1922" w:right="1134" w:bottom="1446" w:left="1134" w:header="283" w:footer="1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137DB" w14:textId="77777777" w:rsidR="0054770A" w:rsidRDefault="0054770A">
      <w:r>
        <w:separator/>
      </w:r>
    </w:p>
  </w:endnote>
  <w:endnote w:type="continuationSeparator" w:id="0">
    <w:p w14:paraId="29C9B06B" w14:textId="77777777" w:rsidR="0054770A" w:rsidRDefault="0054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F71B98"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000000">
      <w:rPr>
        <w:rFonts w:asciiTheme="minorHAnsi" w:hAnsiTheme="minorHAnsi" w:cstheme="minorHAnsi"/>
        <w:noProof/>
        <w:sz w:val="10"/>
        <w:szCs w:val="10"/>
      </w:rPr>
      <w:pict w14:anchorId="323B3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 style="position:absolute;margin-left:-60.5pt;margin-top:481.05pt;width:599.6pt;height:262.45pt;z-index:-251657728;mso-wrap-edited:f;mso-width-percent:0;mso-height-percent:0;mso-position-horizontal-relative:margin;mso-position-vertical-relative:margin;mso-width-percent:0;mso-height-percent:0" o:allowincell="f">
          <v:imagedata r:id="rId2" o:title="cppc_elementy_tla"/>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0CEA3" w14:textId="77777777" w:rsidR="0054770A" w:rsidRDefault="0054770A">
      <w:r>
        <w:separator/>
      </w:r>
    </w:p>
  </w:footnote>
  <w:footnote w:type="continuationSeparator" w:id="0">
    <w:p w14:paraId="344DC899" w14:textId="77777777" w:rsidR="0054770A" w:rsidRDefault="00547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3"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4"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10"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4713FE"/>
    <w:multiLevelType w:val="multilevel"/>
    <w:tmpl w:val="7D2EC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DA346C"/>
    <w:multiLevelType w:val="multilevel"/>
    <w:tmpl w:val="A28A1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439007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9"/>
  </w:num>
  <w:num w:numId="4" w16cid:durableId="907615826">
    <w:abstractNumId w:val="6"/>
  </w:num>
  <w:num w:numId="5" w16cid:durableId="397635744">
    <w:abstractNumId w:val="15"/>
  </w:num>
  <w:num w:numId="6" w16cid:durableId="1648318210">
    <w:abstractNumId w:val="13"/>
  </w:num>
  <w:num w:numId="7" w16cid:durableId="331833269">
    <w:abstractNumId w:val="14"/>
  </w:num>
  <w:num w:numId="8" w16cid:durableId="162362834">
    <w:abstractNumId w:val="0"/>
  </w:num>
  <w:num w:numId="9" w16cid:durableId="493955748">
    <w:abstractNumId w:val="1"/>
  </w:num>
  <w:num w:numId="10" w16cid:durableId="1613436086">
    <w:abstractNumId w:val="12"/>
  </w:num>
  <w:num w:numId="11" w16cid:durableId="7873616">
    <w:abstractNumId w:val="8"/>
  </w:num>
  <w:num w:numId="12" w16cid:durableId="1726102718">
    <w:abstractNumId w:val="16"/>
  </w:num>
  <w:num w:numId="13" w16cid:durableId="333580693">
    <w:abstractNumId w:val="11"/>
  </w:num>
  <w:num w:numId="14" w16cid:durableId="1335911795">
    <w:abstractNumId w:val="7"/>
  </w:num>
  <w:num w:numId="15" w16cid:durableId="736320308">
    <w:abstractNumId w:val="5"/>
  </w:num>
  <w:num w:numId="16" w16cid:durableId="1160580737">
    <w:abstractNumId w:val="4"/>
  </w:num>
  <w:num w:numId="17" w16cid:durableId="1300263558">
    <w:abstractNumId w:val="10"/>
  </w:num>
  <w:num w:numId="18" w16cid:durableId="1376464734">
    <w:abstractNumId w:val="17"/>
  </w:num>
  <w:num w:numId="19" w16cid:durableId="49349159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1903"/>
    <w:rsid w:val="00010FC6"/>
    <w:rsid w:val="0004603C"/>
    <w:rsid w:val="00065C40"/>
    <w:rsid w:val="00094EF6"/>
    <w:rsid w:val="000A73E2"/>
    <w:rsid w:val="000E21EF"/>
    <w:rsid w:val="000E45A5"/>
    <w:rsid w:val="0010162A"/>
    <w:rsid w:val="001561C5"/>
    <w:rsid w:val="00200170"/>
    <w:rsid w:val="00214307"/>
    <w:rsid w:val="0023486E"/>
    <w:rsid w:val="002571F6"/>
    <w:rsid w:val="002B08FC"/>
    <w:rsid w:val="002B40F4"/>
    <w:rsid w:val="002D66BB"/>
    <w:rsid w:val="002E6BDD"/>
    <w:rsid w:val="002F18A6"/>
    <w:rsid w:val="002F66E8"/>
    <w:rsid w:val="00310274"/>
    <w:rsid w:val="003134FE"/>
    <w:rsid w:val="00313D40"/>
    <w:rsid w:val="003165EB"/>
    <w:rsid w:val="0032350E"/>
    <w:rsid w:val="003816DA"/>
    <w:rsid w:val="00385FFB"/>
    <w:rsid w:val="00412555"/>
    <w:rsid w:val="0042606F"/>
    <w:rsid w:val="00482EA3"/>
    <w:rsid w:val="004844AD"/>
    <w:rsid w:val="004D6D21"/>
    <w:rsid w:val="004E62F6"/>
    <w:rsid w:val="005115C2"/>
    <w:rsid w:val="0054770A"/>
    <w:rsid w:val="0058722E"/>
    <w:rsid w:val="005A056A"/>
    <w:rsid w:val="005B7917"/>
    <w:rsid w:val="005E22E2"/>
    <w:rsid w:val="00614220"/>
    <w:rsid w:val="00651DBC"/>
    <w:rsid w:val="00657E3E"/>
    <w:rsid w:val="00670180"/>
    <w:rsid w:val="006760F1"/>
    <w:rsid w:val="006D19B4"/>
    <w:rsid w:val="006E040C"/>
    <w:rsid w:val="006E0440"/>
    <w:rsid w:val="007021C9"/>
    <w:rsid w:val="007077F2"/>
    <w:rsid w:val="007111DC"/>
    <w:rsid w:val="00735813"/>
    <w:rsid w:val="00740622"/>
    <w:rsid w:val="00760990"/>
    <w:rsid w:val="00761B48"/>
    <w:rsid w:val="00780D75"/>
    <w:rsid w:val="0079497A"/>
    <w:rsid w:val="007E46E9"/>
    <w:rsid w:val="00853CAF"/>
    <w:rsid w:val="00863D3F"/>
    <w:rsid w:val="0087551A"/>
    <w:rsid w:val="0088784C"/>
    <w:rsid w:val="0089005F"/>
    <w:rsid w:val="008B2E44"/>
    <w:rsid w:val="008C4DE6"/>
    <w:rsid w:val="008D7C6A"/>
    <w:rsid w:val="008F4C8D"/>
    <w:rsid w:val="008F7D9A"/>
    <w:rsid w:val="00924460"/>
    <w:rsid w:val="009823C9"/>
    <w:rsid w:val="009A5797"/>
    <w:rsid w:val="009B1BD2"/>
    <w:rsid w:val="009B56F9"/>
    <w:rsid w:val="009B7B29"/>
    <w:rsid w:val="009E0A4D"/>
    <w:rsid w:val="00A228FA"/>
    <w:rsid w:val="00A25198"/>
    <w:rsid w:val="00A27692"/>
    <w:rsid w:val="00A34049"/>
    <w:rsid w:val="00A40375"/>
    <w:rsid w:val="00A42564"/>
    <w:rsid w:val="00A834F4"/>
    <w:rsid w:val="00A8394D"/>
    <w:rsid w:val="00A955D5"/>
    <w:rsid w:val="00A97B93"/>
    <w:rsid w:val="00AD274B"/>
    <w:rsid w:val="00AE404F"/>
    <w:rsid w:val="00AF3CB9"/>
    <w:rsid w:val="00AF4573"/>
    <w:rsid w:val="00AF4EB4"/>
    <w:rsid w:val="00B02C1C"/>
    <w:rsid w:val="00B066B2"/>
    <w:rsid w:val="00B371AE"/>
    <w:rsid w:val="00B37C91"/>
    <w:rsid w:val="00B546E9"/>
    <w:rsid w:val="00B615FE"/>
    <w:rsid w:val="00B619ED"/>
    <w:rsid w:val="00B673BB"/>
    <w:rsid w:val="00B678E5"/>
    <w:rsid w:val="00B82EF6"/>
    <w:rsid w:val="00BC79CC"/>
    <w:rsid w:val="00C029AA"/>
    <w:rsid w:val="00C06AC7"/>
    <w:rsid w:val="00C0733F"/>
    <w:rsid w:val="00C13123"/>
    <w:rsid w:val="00C14A13"/>
    <w:rsid w:val="00C24F21"/>
    <w:rsid w:val="00C311D5"/>
    <w:rsid w:val="00C3461A"/>
    <w:rsid w:val="00C40348"/>
    <w:rsid w:val="00C41A18"/>
    <w:rsid w:val="00C6172D"/>
    <w:rsid w:val="00C6529D"/>
    <w:rsid w:val="00C965EE"/>
    <w:rsid w:val="00CA4211"/>
    <w:rsid w:val="00CA518A"/>
    <w:rsid w:val="00CB53C1"/>
    <w:rsid w:val="00CC431D"/>
    <w:rsid w:val="00CC4BB1"/>
    <w:rsid w:val="00CF1AB9"/>
    <w:rsid w:val="00D148FE"/>
    <w:rsid w:val="00D77B78"/>
    <w:rsid w:val="00DC0C56"/>
    <w:rsid w:val="00DD59C4"/>
    <w:rsid w:val="00E1663C"/>
    <w:rsid w:val="00E46A51"/>
    <w:rsid w:val="00E602B2"/>
    <w:rsid w:val="00E77A39"/>
    <w:rsid w:val="00E81AAD"/>
    <w:rsid w:val="00E82DDD"/>
    <w:rsid w:val="00E96441"/>
    <w:rsid w:val="00EA5546"/>
    <w:rsid w:val="00EB7791"/>
    <w:rsid w:val="00EE312E"/>
    <w:rsid w:val="00EF0EDC"/>
    <w:rsid w:val="00F25361"/>
    <w:rsid w:val="00F6134F"/>
    <w:rsid w:val="00F753C2"/>
    <w:rsid w:val="00F8620F"/>
    <w:rsid w:val="00FB41CD"/>
    <w:rsid w:val="00FE3AD8"/>
    <w:rsid w:val="00FF5508"/>
    <w:rsid w:val="059C0F73"/>
    <w:rsid w:val="05C6AFB8"/>
    <w:rsid w:val="107AA333"/>
    <w:rsid w:val="12E25A35"/>
    <w:rsid w:val="1901C950"/>
    <w:rsid w:val="1CDABEDC"/>
    <w:rsid w:val="28F1233D"/>
    <w:rsid w:val="2992B8FB"/>
    <w:rsid w:val="2CCE54C1"/>
    <w:rsid w:val="35F4D680"/>
    <w:rsid w:val="371BDDE3"/>
    <w:rsid w:val="3BF60D72"/>
    <w:rsid w:val="4919779E"/>
    <w:rsid w:val="51236EAD"/>
    <w:rsid w:val="55A508EB"/>
    <w:rsid w:val="57A3CDD0"/>
    <w:rsid w:val="66DBA71C"/>
    <w:rsid w:val="677E9B74"/>
    <w:rsid w:val="6E62CF2A"/>
    <w:rsid w:val="76D202DE"/>
    <w:rsid w:val="7DFA6D73"/>
    <w:rsid w:val="7E265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customXml/itemProps2.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4.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16</Pages>
  <Words>3990</Words>
  <Characters>21068</Characters>
  <Application>Microsoft Office Word</Application>
  <DocSecurity>0</DocSecurity>
  <Lines>2106</Lines>
  <Paragraphs>1670</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23388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Artur Gusta</cp:lastModifiedBy>
  <cp:revision>19</cp:revision>
  <cp:lastPrinted>2018-03-26T09:55:00Z</cp:lastPrinted>
  <dcterms:created xsi:type="dcterms:W3CDTF">2026-03-27T13:00:00Z</dcterms:created>
  <dcterms:modified xsi:type="dcterms:W3CDTF">2026-07-05T16:30:00Z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