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7D14" w14:textId="5ECCBB09" w:rsidR="00D451FC" w:rsidRDefault="00F95C9E" w:rsidP="00237891">
      <w:pPr>
        <w:jc w:val="both"/>
        <w:rPr>
          <w:b/>
          <w:bCs/>
          <w:u w:val="single"/>
        </w:rPr>
      </w:pPr>
      <w:r w:rsidRPr="00F95C9E">
        <w:rPr>
          <w:b/>
          <w:bCs/>
          <w:u w:val="single"/>
        </w:rPr>
        <w:t>ZAŁ</w:t>
      </w:r>
      <w:r>
        <w:rPr>
          <w:b/>
          <w:bCs/>
          <w:u w:val="single"/>
        </w:rPr>
        <w:t>Ą</w:t>
      </w:r>
      <w:r w:rsidRPr="00F95C9E">
        <w:rPr>
          <w:b/>
          <w:bCs/>
          <w:u w:val="single"/>
        </w:rPr>
        <w:t>CZNIK NR 7 DO SWZ- Opis Przedmiotu Zamówienia</w:t>
      </w:r>
    </w:p>
    <w:p w14:paraId="28E36C71" w14:textId="77777777" w:rsidR="00F95C9E" w:rsidRPr="00F95C9E" w:rsidRDefault="00F95C9E" w:rsidP="00237891">
      <w:pPr>
        <w:jc w:val="both"/>
        <w:rPr>
          <w:b/>
          <w:bCs/>
          <w:u w:val="single"/>
        </w:rPr>
      </w:pPr>
    </w:p>
    <w:p w14:paraId="314728BF" w14:textId="142AA352" w:rsidR="00BE5477" w:rsidRPr="00BE5477" w:rsidRDefault="00BE5477" w:rsidP="00237891">
      <w:pPr>
        <w:ind w:left="284"/>
        <w:jc w:val="both"/>
        <w:rPr>
          <w:b/>
          <w:bCs/>
        </w:rPr>
      </w:pPr>
      <w:r w:rsidRPr="00BE5477">
        <w:rPr>
          <w:b/>
          <w:bCs/>
        </w:rPr>
        <w:t>KIOSKI WRZUTOWE</w:t>
      </w:r>
    </w:p>
    <w:p w14:paraId="46EC0474" w14:textId="0DF7F533" w:rsidR="00307473" w:rsidRDefault="00511E89" w:rsidP="00237891">
      <w:pPr>
        <w:pStyle w:val="Akapitzlist"/>
        <w:numPr>
          <w:ilvl w:val="0"/>
          <w:numId w:val="6"/>
        </w:numPr>
        <w:spacing w:after="0"/>
        <w:jc w:val="both"/>
      </w:pPr>
      <w:r>
        <w:t>Zbiornik 5m</w:t>
      </w:r>
      <w:r w:rsidRPr="00BE5477">
        <w:rPr>
          <w:rFonts w:cstheme="minorHAnsi"/>
        </w:rPr>
        <w:t>³</w:t>
      </w:r>
      <w:r>
        <w:t xml:space="preserve"> </w:t>
      </w:r>
      <w:r w:rsidR="00986DA4">
        <w:t>frakcja</w:t>
      </w:r>
      <w:r>
        <w:t xml:space="preserve"> tworzywa sztuczne </w:t>
      </w:r>
      <w:r w:rsidR="00F23048">
        <w:t xml:space="preserve">, </w:t>
      </w:r>
      <w:r>
        <w:t xml:space="preserve">szerokość </w:t>
      </w:r>
      <w:r w:rsidR="00D451FC">
        <w:t>kiosku</w:t>
      </w:r>
      <w:r w:rsidR="00F23048">
        <w:t xml:space="preserve"> </w:t>
      </w:r>
      <w:r w:rsidR="00B92FFC">
        <w:t>max</w:t>
      </w:r>
      <w:r w:rsidR="00D451FC">
        <w:t xml:space="preserve"> </w:t>
      </w:r>
      <w:r w:rsidR="00F23048">
        <w:t>850</w:t>
      </w:r>
      <w:r>
        <w:t xml:space="preserve"> mm</w:t>
      </w:r>
      <w:r w:rsidR="001E63DA">
        <w:t>,</w:t>
      </w:r>
      <w:r>
        <w:t xml:space="preserve"> </w:t>
      </w:r>
      <w:r w:rsidR="005D0588">
        <w:t>cynkowan</w:t>
      </w:r>
      <w:r w:rsidR="003B0F5B">
        <w:t xml:space="preserve">y ogniowo </w:t>
      </w:r>
      <w:r w:rsidR="00986DA4">
        <w:t xml:space="preserve"> </w:t>
      </w:r>
      <w:r w:rsidR="00986DA4" w:rsidRPr="00986DA4">
        <w:t>zgodnie z normą PN-EN ISO 1461</w:t>
      </w:r>
      <w:r w:rsidR="00721E05">
        <w:t xml:space="preserve">, </w:t>
      </w:r>
      <w:r w:rsidR="00721E05" w:rsidRPr="00721E05">
        <w:t>dwukrotnie malowany proszkowo</w:t>
      </w:r>
    </w:p>
    <w:p w14:paraId="388EB755" w14:textId="78BFC4B9" w:rsidR="005D0588" w:rsidRDefault="006B46B4" w:rsidP="00237891">
      <w:pPr>
        <w:spacing w:after="0"/>
        <w:jc w:val="both"/>
      </w:pPr>
      <w:r>
        <w:t xml:space="preserve">           </w:t>
      </w:r>
      <w:r w:rsidR="00307473">
        <w:t>W</w:t>
      </w:r>
      <w:r w:rsidR="00D451FC">
        <w:t>rzut</w:t>
      </w:r>
      <w:r w:rsidR="00307473">
        <w:t xml:space="preserve">: </w:t>
      </w:r>
      <w:r w:rsidR="00511E89">
        <w:t>bęben o pojemności 80l</w:t>
      </w:r>
      <w:r w:rsidR="00307473">
        <w:t xml:space="preserve">, </w:t>
      </w:r>
      <w:r w:rsidR="00511E89">
        <w:t xml:space="preserve"> z podwójnym płaszczem </w:t>
      </w:r>
      <w:r w:rsidR="00BF2DE5">
        <w:t xml:space="preserve">wykonany </w:t>
      </w:r>
      <w:r w:rsidR="00BF2DE5" w:rsidRPr="00BE5477">
        <w:t xml:space="preserve">ze stali </w:t>
      </w:r>
      <w:r w:rsidR="003B0F5B" w:rsidRPr="00BE5477">
        <w:t>nierdzewnej</w:t>
      </w:r>
      <w:r w:rsidR="00307473" w:rsidRPr="00BE5477">
        <w:t xml:space="preserve"> </w:t>
      </w:r>
    </w:p>
    <w:p w14:paraId="0EC0C76E" w14:textId="77777777" w:rsidR="005D0588" w:rsidRDefault="005D0588" w:rsidP="00237891">
      <w:pPr>
        <w:pStyle w:val="Akapitzlist"/>
        <w:jc w:val="both"/>
      </w:pPr>
    </w:p>
    <w:p w14:paraId="2A79A31B" w14:textId="104A07CB" w:rsidR="00BD7C0A" w:rsidRDefault="00511E89" w:rsidP="00237891">
      <w:pPr>
        <w:pStyle w:val="Akapitzlist"/>
        <w:numPr>
          <w:ilvl w:val="0"/>
          <w:numId w:val="6"/>
        </w:numPr>
        <w:spacing w:after="0"/>
        <w:ind w:left="567" w:hanging="425"/>
        <w:jc w:val="both"/>
      </w:pPr>
      <w:r>
        <w:t xml:space="preserve">Zbiornik </w:t>
      </w:r>
      <w:r w:rsidRPr="00511E89">
        <w:t>5m³</w:t>
      </w:r>
      <w:r>
        <w:t xml:space="preserve"> </w:t>
      </w:r>
      <w:r w:rsidR="00986DA4">
        <w:t xml:space="preserve">frakcja </w:t>
      </w:r>
      <w:r>
        <w:t>papier</w:t>
      </w:r>
      <w:r w:rsidR="00986DA4">
        <w:t>,</w:t>
      </w:r>
      <w:r>
        <w:t xml:space="preserve"> </w:t>
      </w:r>
      <w:r w:rsidRPr="00511E89">
        <w:t>szerokość</w:t>
      </w:r>
      <w:r w:rsidR="00D451FC">
        <w:t xml:space="preserve"> kiosku</w:t>
      </w:r>
      <w:r w:rsidR="00B92FFC">
        <w:t xml:space="preserve"> max</w:t>
      </w:r>
      <w:r w:rsidRPr="00511E89">
        <w:t xml:space="preserve"> </w:t>
      </w:r>
      <w:r w:rsidR="00F23048">
        <w:t>7</w:t>
      </w:r>
      <w:r w:rsidR="00BD7C0A">
        <w:t>5</w:t>
      </w:r>
      <w:r w:rsidRPr="00511E89">
        <w:t>0 mm</w:t>
      </w:r>
      <w:r w:rsidR="005D0588">
        <w:t xml:space="preserve">, </w:t>
      </w:r>
      <w:r w:rsidR="003B0F5B">
        <w:t>cynkowany ogniowo</w:t>
      </w:r>
      <w:r w:rsidR="00986DA4">
        <w:t xml:space="preserve"> </w:t>
      </w:r>
      <w:r w:rsidR="00986DA4" w:rsidRPr="00986DA4">
        <w:t>zgodnie z normą PN-EN ISO 1461</w:t>
      </w:r>
      <w:r w:rsidR="00721E05">
        <w:t xml:space="preserve">, </w:t>
      </w:r>
      <w:r w:rsidR="00721E05" w:rsidRPr="00721E05">
        <w:t>dwukrotnie malowany proszkowo</w:t>
      </w:r>
      <w:r w:rsidR="006B46B4">
        <w:t>,</w:t>
      </w:r>
      <w:r w:rsidR="005D0588">
        <w:t xml:space="preserve"> </w:t>
      </w:r>
      <w:r w:rsidR="00D451FC">
        <w:t xml:space="preserve">wrzut </w:t>
      </w:r>
      <w:r w:rsidR="00F23048">
        <w:t>klapowy</w:t>
      </w:r>
      <w:r w:rsidR="006B46B4">
        <w:t xml:space="preserve">- </w:t>
      </w:r>
      <w:r w:rsidR="00F23048">
        <w:t>otwierany do wewnątrz kiosku</w:t>
      </w:r>
      <w:r w:rsidR="00F54FD9">
        <w:t xml:space="preserve"> </w:t>
      </w:r>
      <w:r w:rsidR="00614858">
        <w:t xml:space="preserve"> o wymiarach min.150 x 400 mm</w:t>
      </w:r>
      <w:r w:rsidR="003B0F5B">
        <w:t xml:space="preserve">, </w:t>
      </w:r>
      <w:r w:rsidR="006B46B4">
        <w:t>klapka</w:t>
      </w:r>
      <w:r w:rsidR="005D0588">
        <w:t xml:space="preserve"> </w:t>
      </w:r>
      <w:r w:rsidR="003B0F5B">
        <w:t>dociążona</w:t>
      </w:r>
      <w:r w:rsidR="00C052BE">
        <w:t>,</w:t>
      </w:r>
      <w:r w:rsidR="003B0F5B">
        <w:t xml:space="preserve"> aby</w:t>
      </w:r>
      <w:r w:rsidR="005D0588">
        <w:t xml:space="preserve"> po każdym </w:t>
      </w:r>
      <w:r w:rsidR="003B0F5B">
        <w:t>w</w:t>
      </w:r>
      <w:r w:rsidR="005D0588">
        <w:t>rzucie</w:t>
      </w:r>
      <w:r w:rsidR="003B0F5B">
        <w:t xml:space="preserve"> </w:t>
      </w:r>
      <w:r w:rsidR="00C052BE">
        <w:t>sama</w:t>
      </w:r>
      <w:r w:rsidR="005D0588">
        <w:t xml:space="preserve"> </w:t>
      </w:r>
      <w:r w:rsidR="003B0F5B">
        <w:t>zamykała</w:t>
      </w:r>
      <w:r w:rsidR="005D0588">
        <w:t xml:space="preserve"> się i </w:t>
      </w:r>
      <w:r w:rsidR="00C052BE">
        <w:t xml:space="preserve">blokowała. </w:t>
      </w:r>
    </w:p>
    <w:p w14:paraId="284D3DF6" w14:textId="38F79472" w:rsidR="00511E89" w:rsidRPr="00BE5477" w:rsidRDefault="00511E89" w:rsidP="00237891">
      <w:pPr>
        <w:pStyle w:val="Akapitzlist"/>
        <w:numPr>
          <w:ilvl w:val="0"/>
          <w:numId w:val="6"/>
        </w:numPr>
        <w:spacing w:after="0"/>
        <w:jc w:val="both"/>
      </w:pPr>
      <w:r w:rsidRPr="001E63DA">
        <w:t xml:space="preserve">Zbiornik 3 m³ </w:t>
      </w:r>
      <w:r w:rsidR="00BD7C0A" w:rsidRPr="00BD7C0A">
        <w:t>frakcja szkło</w:t>
      </w:r>
      <w:r w:rsidR="00D451FC" w:rsidRPr="001E63DA">
        <w:t xml:space="preserve">, umieszczony na statywach redukcyjnych, </w:t>
      </w:r>
      <w:r w:rsidR="00045A2A" w:rsidRPr="001E63DA">
        <w:t xml:space="preserve">kiosk o szerokości </w:t>
      </w:r>
      <w:r w:rsidR="001E63DA" w:rsidRPr="001E63DA">
        <w:t>około</w:t>
      </w:r>
      <w:r w:rsidR="00045A2A" w:rsidRPr="001E63DA">
        <w:t xml:space="preserve"> 7</w:t>
      </w:r>
      <w:r w:rsidR="00BD7C0A">
        <w:t>5</w:t>
      </w:r>
      <w:r w:rsidR="00045A2A" w:rsidRPr="001E63DA">
        <w:t>0mm</w:t>
      </w:r>
      <w:r w:rsidR="005D0588">
        <w:t xml:space="preserve">, </w:t>
      </w:r>
      <w:r w:rsidR="005D0588" w:rsidRPr="005D0588">
        <w:t>cynkowan</w:t>
      </w:r>
      <w:r w:rsidR="003B0F5B">
        <w:t>y ogniowo</w:t>
      </w:r>
      <w:r w:rsidR="00986DA4">
        <w:t xml:space="preserve"> </w:t>
      </w:r>
      <w:r w:rsidR="00986DA4" w:rsidRPr="00986DA4">
        <w:t>zgodnie z normą PN-EN ISO 1461</w:t>
      </w:r>
      <w:r w:rsidR="003B0F5B">
        <w:t xml:space="preserve">, </w:t>
      </w:r>
      <w:r w:rsidR="003B0F5B" w:rsidRPr="003B0F5B">
        <w:t>dwukrotnie malowany proszkowo</w:t>
      </w:r>
      <w:r w:rsidR="00BE5477">
        <w:t xml:space="preserve">. </w:t>
      </w:r>
      <w:r w:rsidR="00BD7C0A">
        <w:t>W</w:t>
      </w:r>
      <w:r w:rsidR="00307473">
        <w:t>rzut</w:t>
      </w:r>
      <w:r w:rsidR="00BD7C0A">
        <w:t xml:space="preserve">: </w:t>
      </w:r>
      <w:r w:rsidR="00307473">
        <w:t xml:space="preserve"> </w:t>
      </w:r>
      <w:r w:rsidRPr="001E63DA">
        <w:t>bęben o pojemności</w:t>
      </w:r>
      <w:r w:rsidR="001E63DA" w:rsidRPr="001E63DA">
        <w:t xml:space="preserve"> minimum </w:t>
      </w:r>
      <w:r w:rsidRPr="001E63DA">
        <w:t xml:space="preserve"> </w:t>
      </w:r>
      <w:r w:rsidR="00D451FC" w:rsidRPr="001E63DA">
        <w:t xml:space="preserve">60l </w:t>
      </w:r>
      <w:r w:rsidR="00614858" w:rsidRPr="001E63DA">
        <w:t xml:space="preserve">z podwójnym </w:t>
      </w:r>
      <w:r w:rsidR="00614858" w:rsidRPr="00BE5477">
        <w:t>płaszczem</w:t>
      </w:r>
      <w:r w:rsidR="00BF2DE5" w:rsidRPr="00BE5477">
        <w:t xml:space="preserve"> wykonany ze </w:t>
      </w:r>
      <w:r w:rsidR="00307473" w:rsidRPr="00BE5477">
        <w:t>stali nierdzewnej</w:t>
      </w:r>
      <w:r w:rsidR="00721E05" w:rsidRPr="00BE5477">
        <w:t xml:space="preserve">, </w:t>
      </w:r>
    </w:p>
    <w:p w14:paraId="19331338" w14:textId="77777777" w:rsidR="005F3A7C" w:rsidRDefault="005F3A7C" w:rsidP="00237891">
      <w:pPr>
        <w:jc w:val="both"/>
      </w:pPr>
    </w:p>
    <w:p w14:paraId="6786B3D6" w14:textId="42C84CB2" w:rsidR="00BD7C0A" w:rsidRDefault="00511E89" w:rsidP="00237891">
      <w:pPr>
        <w:jc w:val="both"/>
      </w:pPr>
      <w:r>
        <w:t>Kioski wykonane ze stali</w:t>
      </w:r>
      <w:r w:rsidR="006B7BF8">
        <w:t xml:space="preserve"> (blachy)</w:t>
      </w:r>
      <w:r>
        <w:t xml:space="preserve"> </w:t>
      </w:r>
      <w:r w:rsidR="00D451FC">
        <w:t xml:space="preserve">o grubości min 3mm </w:t>
      </w:r>
      <w:r>
        <w:t xml:space="preserve">,  dwukrotnie  malowane proszkowo, </w:t>
      </w:r>
      <w:r w:rsidR="00F54FD9">
        <w:t xml:space="preserve">w odcieniu szarości </w:t>
      </w:r>
      <w:r w:rsidR="00614858">
        <w:t>(</w:t>
      </w:r>
      <w:r w:rsidR="001C7A7C">
        <w:t>antracyt RAL 7016</w:t>
      </w:r>
      <w:r w:rsidR="00614858">
        <w:t xml:space="preserve">) </w:t>
      </w:r>
      <w:r w:rsidR="00F54FD9">
        <w:t xml:space="preserve"> </w:t>
      </w:r>
      <w:r>
        <w:t xml:space="preserve">zabezpieczone </w:t>
      </w:r>
      <w:r w:rsidR="00614858">
        <w:t xml:space="preserve">dodatkowo </w:t>
      </w:r>
      <w:r>
        <w:t>lakierem anty-</w:t>
      </w:r>
      <w:proofErr w:type="spellStart"/>
      <w:r>
        <w:t>grafiti</w:t>
      </w:r>
      <w:proofErr w:type="spellEnd"/>
      <w:r>
        <w:t>, wyposażone w dodatkowe drzwi rewizyjne. Frakcje oznaczone piktogramem</w:t>
      </w:r>
      <w:r w:rsidR="00620012">
        <w:t xml:space="preserve"> zatopionym pod lakierem anty-</w:t>
      </w:r>
      <w:proofErr w:type="spellStart"/>
      <w:r w:rsidR="00620012">
        <w:t>grafitti</w:t>
      </w:r>
      <w:proofErr w:type="spellEnd"/>
      <w:r w:rsidR="00620012">
        <w:t xml:space="preserve"> </w:t>
      </w:r>
      <w:r w:rsidR="00BF2DE5">
        <w:t xml:space="preserve"> (wzór do ustalenia z zamawiającym)</w:t>
      </w:r>
      <w:r w:rsidR="00614858">
        <w:t>.</w:t>
      </w:r>
      <w:r w:rsidR="00307473">
        <w:t xml:space="preserve"> </w:t>
      </w:r>
      <w:r w:rsidR="00BD7C0A" w:rsidRPr="00BD7C0A">
        <w:t>Konstrukcja kiosku, podestu oraz systemu bezpieczeństwa powinna zapobiegać dostawaniu się wód opadowych do wnętrza pojemnika</w:t>
      </w:r>
    </w:p>
    <w:p w14:paraId="3C9A36F7" w14:textId="60CCD5E5" w:rsidR="00857149" w:rsidRDefault="00857149" w:rsidP="00237891">
      <w:pPr>
        <w:jc w:val="both"/>
      </w:pPr>
      <w:r>
        <w:t>- wygłuszenie klap zbiornika przy frakcji ze szkłem</w:t>
      </w:r>
    </w:p>
    <w:p w14:paraId="452CAEE2" w14:textId="5AB31F40" w:rsidR="006B46B4" w:rsidRDefault="006B46B4" w:rsidP="00237891">
      <w:pPr>
        <w:jc w:val="both"/>
      </w:pPr>
    </w:p>
    <w:p w14:paraId="526E4D44" w14:textId="77777777" w:rsidR="00BE5477" w:rsidRDefault="00BE5477" w:rsidP="00237891">
      <w:pPr>
        <w:jc w:val="both"/>
      </w:pPr>
      <w:r>
        <w:t>Zbiorniki podziemne wykonane ze stali o grubości min. 3mm , cynkowanej ogniowo zgodnie z normą PN-EN ISO 1461</w:t>
      </w:r>
    </w:p>
    <w:p w14:paraId="3FD76932" w14:textId="4EA665D1" w:rsidR="00BE5477" w:rsidRDefault="00BE5477" w:rsidP="00237891">
      <w:pPr>
        <w:jc w:val="both"/>
      </w:pPr>
      <w:r>
        <w:t>Betonowe silosy wykonane z betonu klasy C35/45, o tych samych wymiarach</w:t>
      </w:r>
      <w:r w:rsidR="00040784">
        <w:t xml:space="preserve">, kotwione do </w:t>
      </w:r>
      <w:r w:rsidR="00C26904">
        <w:t xml:space="preserve">płyty fundamentowej </w:t>
      </w:r>
    </w:p>
    <w:p w14:paraId="7755EAA4" w14:textId="28E35E0E" w:rsidR="004866DF" w:rsidRDefault="004866DF" w:rsidP="00237891">
      <w:pPr>
        <w:jc w:val="both"/>
      </w:pPr>
      <w:r>
        <w:t xml:space="preserve">Płyta podestowa – zasłaniająca szczelnie silos ,płyta,, </w:t>
      </w:r>
      <w:proofErr w:type="spellStart"/>
      <w:r>
        <w:t>łezkowa</w:t>
      </w:r>
      <w:proofErr w:type="spellEnd"/>
      <w:r>
        <w:t>” , cynkowana ogniowo  o wymiarach max. 160 cm X 160 cm</w:t>
      </w:r>
    </w:p>
    <w:p w14:paraId="35076261" w14:textId="77777777" w:rsidR="004866DF" w:rsidRDefault="004866DF" w:rsidP="00237891">
      <w:pPr>
        <w:jc w:val="both"/>
      </w:pPr>
    </w:p>
    <w:p w14:paraId="5F8F3AAA" w14:textId="77777777" w:rsidR="00BE5477" w:rsidRPr="00BE5477" w:rsidRDefault="00BE5477" w:rsidP="00237891">
      <w:pPr>
        <w:jc w:val="both"/>
        <w:rPr>
          <w:b/>
          <w:bCs/>
        </w:rPr>
      </w:pPr>
      <w:r w:rsidRPr="00BE5477">
        <w:rPr>
          <w:b/>
          <w:bCs/>
        </w:rPr>
        <w:t>SPECYFIKACJA TECHNICZNA I WYTYCZNE DLA KORKA ŻELBETOWEGO</w:t>
      </w:r>
    </w:p>
    <w:p w14:paraId="35F5B5BE" w14:textId="77777777" w:rsidR="00BE5477" w:rsidRDefault="00BE5477" w:rsidP="00237891">
      <w:pPr>
        <w:jc w:val="both"/>
      </w:pPr>
      <w:r>
        <w:t xml:space="preserve">Grubość: 55\cm </w:t>
      </w:r>
    </w:p>
    <w:p w14:paraId="2E4A1297" w14:textId="77777777" w:rsidR="00BE5477" w:rsidRDefault="00BE5477" w:rsidP="00237891">
      <w:pPr>
        <w:jc w:val="both"/>
      </w:pPr>
      <w:r>
        <w:t xml:space="preserve">Zbrojenie: Siatka Ø8 co 15 cm (przeciwskurczowe) </w:t>
      </w:r>
    </w:p>
    <w:p w14:paraId="6AB7F927" w14:textId="77777777" w:rsidR="00BE5477" w:rsidRDefault="00BE5477" w:rsidP="00237891">
      <w:pPr>
        <w:jc w:val="both"/>
      </w:pPr>
      <w:r>
        <w:t>Beton podwodny</w:t>
      </w:r>
    </w:p>
    <w:p w14:paraId="2039F379" w14:textId="77777777" w:rsidR="00BE5477" w:rsidRDefault="00BE5477" w:rsidP="00237891">
      <w:pPr>
        <w:jc w:val="both"/>
      </w:pPr>
      <w:r>
        <w:t>1. Podstawowe Parametry Geometryczne i Materiałowe</w:t>
      </w:r>
    </w:p>
    <w:p w14:paraId="6CF23331" w14:textId="77777777" w:rsidR="00BE5477" w:rsidRDefault="00BE5477" w:rsidP="00237891">
      <w:pPr>
        <w:jc w:val="both"/>
      </w:pPr>
      <w:r>
        <w:t>- Grubość korka (h): 55 cm (0.55 m).</w:t>
      </w:r>
    </w:p>
    <w:p w14:paraId="22A2C634" w14:textId="77777777" w:rsidR="00BE5477" w:rsidRDefault="00BE5477" w:rsidP="00237891">
      <w:pPr>
        <w:jc w:val="both"/>
      </w:pPr>
      <w:r>
        <w:t xml:space="preserve">- Zbrojenie przeciwskurczowe: Siatka z prętów żebrowanych Ø8 mm co 15cm </w:t>
      </w:r>
    </w:p>
    <w:p w14:paraId="599A85D7" w14:textId="77777777" w:rsidR="00BE5477" w:rsidRDefault="00BE5477" w:rsidP="00237891">
      <w:pPr>
        <w:jc w:val="both"/>
      </w:pPr>
      <w:r>
        <w:t>(dwukierunkowa), stal klasy B500SP / B500B.</w:t>
      </w:r>
    </w:p>
    <w:p w14:paraId="180D77DA" w14:textId="77777777" w:rsidR="00BE5477" w:rsidRDefault="00BE5477" w:rsidP="00237891">
      <w:pPr>
        <w:jc w:val="both"/>
      </w:pPr>
      <w:r>
        <w:lastRenderedPageBreak/>
        <w:t>- Zastosowana mieszanka betonowa:</w:t>
      </w:r>
    </w:p>
    <w:p w14:paraId="55AF4E60" w14:textId="4B42F71F" w:rsidR="00BE5477" w:rsidRDefault="00BE5477" w:rsidP="00237891">
      <w:pPr>
        <w:jc w:val="both"/>
      </w:pPr>
      <w:r>
        <w:t>- Klasa wytrzymałości: min. C25/30 (rekomendowana C30/37 ze względu na cienki przekrój jak na korek podwodny).</w:t>
      </w:r>
    </w:p>
    <w:p w14:paraId="415EA2E6" w14:textId="77777777" w:rsidR="00BE5477" w:rsidRDefault="00BE5477" w:rsidP="00237891">
      <w:pPr>
        <w:jc w:val="both"/>
      </w:pPr>
      <w:r>
        <w:t>- Klasy ekspozycji: XA2 / XA3 (środowisko wodne), XF3 / XF4, XC4.</w:t>
      </w:r>
    </w:p>
    <w:p w14:paraId="669C2C37" w14:textId="77777777" w:rsidR="00BE5477" w:rsidRDefault="00BE5477" w:rsidP="00237891">
      <w:pPr>
        <w:jc w:val="both"/>
      </w:pPr>
      <w:r>
        <w:t xml:space="preserve">- Konsystencja: F5 / F6 (rozpływ stożka 560-620 mm) lub beton </w:t>
      </w:r>
      <w:proofErr w:type="spellStart"/>
      <w:r>
        <w:t>samozagęszczalny</w:t>
      </w:r>
      <w:proofErr w:type="spellEnd"/>
      <w:r>
        <w:t xml:space="preserve"> </w:t>
      </w:r>
    </w:p>
    <w:p w14:paraId="105931F2" w14:textId="77777777" w:rsidR="00BE5477" w:rsidRDefault="00BE5477" w:rsidP="00237891">
      <w:pPr>
        <w:jc w:val="both"/>
      </w:pPr>
      <w:r>
        <w:t>SCC.</w:t>
      </w:r>
    </w:p>
    <w:p w14:paraId="48DDBCF9" w14:textId="77777777" w:rsidR="00BE5477" w:rsidRDefault="00BE5477" w:rsidP="00237891">
      <w:pPr>
        <w:jc w:val="both"/>
      </w:pPr>
      <w:r>
        <w:t xml:space="preserve">- Maksymalne ziarno kruszywa: </w:t>
      </w:r>
      <w:proofErr w:type="spellStart"/>
      <w:r>
        <w:t>Dmax</w:t>
      </w:r>
      <w:proofErr w:type="spellEnd"/>
      <w:r>
        <w:t xml:space="preserve"> ≤ 16 mm (dla swobodnego przepływu wokół </w:t>
      </w:r>
    </w:p>
    <w:p w14:paraId="7DA76ECD" w14:textId="77777777" w:rsidR="00BE5477" w:rsidRDefault="00BE5477" w:rsidP="00237891">
      <w:pPr>
        <w:jc w:val="both"/>
      </w:pPr>
      <w:r>
        <w:t>siatki Ø8 mm co 15cm)</w:t>
      </w:r>
    </w:p>
    <w:p w14:paraId="1B52A037" w14:textId="77777777" w:rsidR="00BE5477" w:rsidRDefault="00BE5477" w:rsidP="00237891">
      <w:pPr>
        <w:jc w:val="both"/>
      </w:pPr>
      <w:r>
        <w:t>- Wskaźnik W/C: ≤ 0.45.</w:t>
      </w:r>
    </w:p>
    <w:p w14:paraId="65B8568C" w14:textId="77777777" w:rsidR="00BE5477" w:rsidRDefault="00BE5477" w:rsidP="00237891">
      <w:pPr>
        <w:jc w:val="both"/>
      </w:pPr>
      <w:r>
        <w:t>2. Szczegółowe Wytyczne Zbrojenia Siatki Ø8 mm co 15cm</w:t>
      </w:r>
    </w:p>
    <w:p w14:paraId="7FEDF4F5" w14:textId="79D9ECDF" w:rsidR="00BE5477" w:rsidRDefault="00BE5477" w:rsidP="00237891">
      <w:pPr>
        <w:jc w:val="both"/>
      </w:pPr>
      <w:r>
        <w:t>Przy grubości korka 55cm ułożenie siatki zbrojeniowej pod wodą wymaga szczególnej uwagi, aby zapobiec jej przesunięciu oraz zapewnić odpowiednią otulinę:</w:t>
      </w:r>
    </w:p>
    <w:p w14:paraId="067806E7" w14:textId="77777777" w:rsidR="00BE5477" w:rsidRDefault="00BE5477" w:rsidP="00237891">
      <w:pPr>
        <w:jc w:val="both"/>
      </w:pPr>
      <w:r>
        <w:t>A. Lokalizacja siatki w przekroju:</w:t>
      </w:r>
    </w:p>
    <w:p w14:paraId="45AD71D5" w14:textId="77777777" w:rsidR="00BE5477" w:rsidRDefault="00BE5477" w:rsidP="00237891">
      <w:pPr>
        <w:jc w:val="both"/>
      </w:pPr>
      <w:r>
        <w:t xml:space="preserve">- Zbrojenie przeciwskurczowe układa się w górnej strefie korka (otulina górna min. </w:t>
      </w:r>
    </w:p>
    <w:p w14:paraId="29F4CEC6" w14:textId="77777777" w:rsidR="00BE5477" w:rsidRDefault="00BE5477" w:rsidP="00237891">
      <w:pPr>
        <w:jc w:val="both"/>
      </w:pPr>
      <w:r>
        <w:t>70-100 mm od projektowanego wierzchu betonu), ponieważ to tam następuje</w:t>
      </w:r>
    </w:p>
    <w:p w14:paraId="2FAD45F7" w14:textId="77777777" w:rsidR="00BE5477" w:rsidRDefault="00BE5477" w:rsidP="00237891">
      <w:pPr>
        <w:jc w:val="both"/>
      </w:pPr>
      <w:r>
        <w:t>największy skurcz podczas wiązania oraz ewentualne rozciąganie.</w:t>
      </w:r>
    </w:p>
    <w:p w14:paraId="38A2AD5E" w14:textId="77777777" w:rsidR="00BE5477" w:rsidRDefault="00BE5477" w:rsidP="00237891">
      <w:pPr>
        <w:jc w:val="both"/>
      </w:pPr>
      <w:r>
        <w:t>B. Otulenie i dystansowanie:</w:t>
      </w:r>
    </w:p>
    <w:p w14:paraId="68E6889B" w14:textId="51824C99" w:rsidR="00BE5477" w:rsidRDefault="00BE5477" w:rsidP="00237891">
      <w:pPr>
        <w:jc w:val="both"/>
      </w:pPr>
      <w:r>
        <w:t>- Siatka musi zostać zamontowana na sztywnych podkładkach dystansowych</w:t>
      </w:r>
      <w:r w:rsidR="00237891">
        <w:t xml:space="preserve"> </w:t>
      </w:r>
      <w:r>
        <w:t>(np. betonowych punktowych lub liniowych "kobyłkach" ze stali), zlokalizowanych pod siatką, uniesionych nad dno wykopu.</w:t>
      </w:r>
    </w:p>
    <w:p w14:paraId="0C18008C" w14:textId="2E1B205F" w:rsidR="00BE5477" w:rsidRDefault="00BE5477" w:rsidP="00237891">
      <w:pPr>
        <w:jc w:val="both"/>
      </w:pPr>
      <w:r>
        <w:t xml:space="preserve">- Ze względu na ryzyko opadania osadów pod wodą, minimalna otulina dolna wynosi </w:t>
      </w:r>
      <w:r w:rsidR="00237891">
        <w:t xml:space="preserve"> </w:t>
      </w:r>
      <w:r>
        <w:t>70mm.</w:t>
      </w:r>
    </w:p>
    <w:p w14:paraId="43A18D65" w14:textId="7F055EEF" w:rsidR="00BE5477" w:rsidRDefault="00BE5477" w:rsidP="00237891">
      <w:pPr>
        <w:jc w:val="both"/>
      </w:pPr>
      <w:r>
        <w:t xml:space="preserve">C. </w:t>
      </w:r>
      <w:proofErr w:type="spellStart"/>
      <w:r>
        <w:t>Kotwienie</w:t>
      </w:r>
      <w:proofErr w:type="spellEnd"/>
      <w:r>
        <w:t xml:space="preserve"> i stabilizacja siatki:</w:t>
      </w:r>
    </w:p>
    <w:p w14:paraId="3ACD6A0F" w14:textId="167B5EF0" w:rsidR="00BE5477" w:rsidRDefault="00BE5477" w:rsidP="00237891">
      <w:pPr>
        <w:jc w:val="both"/>
      </w:pPr>
      <w:r>
        <w:t xml:space="preserve">- Siatka Ø8 mm co 15cm ma niską sztywność własną – musi być usztywniona ramą ze stali (np. pręty obwodowe Ø 12 - Ø 16) lub przymocowana do obudowy wykopu, aby wypływający z rury Tremie ciśnieniowy beton nie uniósł jej do góry (efekt pływania </w:t>
      </w:r>
      <w:r w:rsidR="00237891">
        <w:t xml:space="preserve"> </w:t>
      </w:r>
      <w:r>
        <w:t>zbrojenia).</w:t>
      </w:r>
    </w:p>
    <w:p w14:paraId="14F9C163" w14:textId="77777777" w:rsidR="00BE5477" w:rsidRDefault="00BE5477" w:rsidP="00237891">
      <w:pPr>
        <w:jc w:val="both"/>
      </w:pPr>
      <w:r>
        <w:t>3. Technologia Betonowania Podwodnego dla Przekroju h = 55 cm</w:t>
      </w:r>
    </w:p>
    <w:p w14:paraId="43E4BFDA" w14:textId="1435C5B5" w:rsidR="00BE5477" w:rsidRDefault="00BE5477" w:rsidP="00237891">
      <w:pPr>
        <w:jc w:val="both"/>
      </w:pPr>
      <w:r>
        <w:t xml:space="preserve">Grubość 55 cm należy do kategorii tzw. korków cienkich. Wymaga to dużej precyzji </w:t>
      </w:r>
      <w:r w:rsidR="00237891">
        <w:t xml:space="preserve"> </w:t>
      </w:r>
      <w:r>
        <w:t xml:space="preserve">podczas betonowania metodą </w:t>
      </w:r>
      <w:proofErr w:type="spellStart"/>
      <w:r>
        <w:t>Kontractor</w:t>
      </w:r>
      <w:proofErr w:type="spellEnd"/>
      <w:r>
        <w:t xml:space="preserve"> (Tremie):</w:t>
      </w:r>
    </w:p>
    <w:p w14:paraId="576301C2" w14:textId="77777777" w:rsidR="00E250D4" w:rsidRDefault="00E250D4" w:rsidP="00237891">
      <w:pPr>
        <w:jc w:val="both"/>
      </w:pPr>
    </w:p>
    <w:p w14:paraId="27C5C3BA" w14:textId="77777777" w:rsidR="00E250D4" w:rsidRDefault="00E250D4" w:rsidP="00237891">
      <w:pPr>
        <w:jc w:val="both"/>
      </w:pPr>
    </w:p>
    <w:p w14:paraId="392E2543" w14:textId="77777777" w:rsidR="00E250D4" w:rsidRDefault="00E250D4" w:rsidP="00237891">
      <w:pPr>
        <w:jc w:val="both"/>
      </w:pPr>
    </w:p>
    <w:p w14:paraId="685B87CE" w14:textId="77777777" w:rsidR="00E250D4" w:rsidRDefault="00E250D4" w:rsidP="00237891">
      <w:pPr>
        <w:jc w:val="both"/>
      </w:pPr>
    </w:p>
    <w:p w14:paraId="36810BC0" w14:textId="77777777" w:rsidR="00E250D4" w:rsidRDefault="00E250D4" w:rsidP="00237891">
      <w:pPr>
        <w:jc w:val="both"/>
      </w:pPr>
    </w:p>
    <w:p w14:paraId="57CF1BEB" w14:textId="77777777" w:rsidR="00417E8E" w:rsidRDefault="00417E8E" w:rsidP="00237891">
      <w:pPr>
        <w:jc w:val="both"/>
      </w:pPr>
    </w:p>
    <w:p w14:paraId="69F2F578" w14:textId="6986148C" w:rsidR="00BE5477" w:rsidRDefault="00BE5477" w:rsidP="00237891">
      <w:pPr>
        <w:jc w:val="both"/>
      </w:pPr>
      <w:r>
        <w:lastRenderedPageBreak/>
        <w:t xml:space="preserve">  Rura Tremie (Fi 200-250 mm)</w:t>
      </w:r>
    </w:p>
    <w:p w14:paraId="28BFF023" w14:textId="77777777" w:rsidR="00BE5477" w:rsidRDefault="00BE5477" w:rsidP="00237891">
      <w:pPr>
        <w:jc w:val="both"/>
      </w:pPr>
      <w:r>
        <w:t xml:space="preserve">   </w:t>
      </w:r>
      <w:r>
        <w:tab/>
        <w:t>||</w:t>
      </w:r>
    </w:p>
    <w:p w14:paraId="666C25A3" w14:textId="61231100" w:rsidR="00BE5477" w:rsidRDefault="006B46B4" w:rsidP="00237891">
      <w:pPr>
        <w:jc w:val="both"/>
      </w:pPr>
      <w:r>
        <w:t xml:space="preserve">  </w:t>
      </w:r>
      <w:r w:rsidR="00BE5477">
        <w:t xml:space="preserve"> ~~~~~||~~~~~~~~~~~~~~~~~~~~~~~~~~~  Poziom wody</w:t>
      </w:r>
    </w:p>
    <w:p w14:paraId="5DECBD86" w14:textId="77777777" w:rsidR="00BE5477" w:rsidRDefault="00BE5477" w:rsidP="00237891">
      <w:pPr>
        <w:jc w:val="both"/>
      </w:pPr>
      <w:r>
        <w:t xml:space="preserve">   </w:t>
      </w:r>
      <w:r>
        <w:tab/>
        <w:t>||</w:t>
      </w:r>
    </w:p>
    <w:p w14:paraId="5E2F9951" w14:textId="1DDD2C18" w:rsidR="00BE5477" w:rsidRDefault="00BE5477" w:rsidP="00237891">
      <w:pPr>
        <w:jc w:val="both"/>
      </w:pPr>
      <w:r>
        <w:t xml:space="preserve">   </w:t>
      </w:r>
      <w:r w:rsidR="006B46B4">
        <w:t xml:space="preserve"> </w:t>
      </w:r>
      <w:r>
        <w:t>/</w:t>
      </w:r>
      <w:r w:rsidR="006B46B4">
        <w:t xml:space="preserve">  </w:t>
      </w:r>
      <w:r>
        <w:t>=======</w:t>
      </w:r>
      <w:r w:rsidR="006B46B4">
        <w:t xml:space="preserve"> </w:t>
      </w:r>
      <w:r>
        <w:t>\   &lt;- Wierzch betonu z naddatkiem (~10 cm)</w:t>
      </w:r>
    </w:p>
    <w:p w14:paraId="631997E2" w14:textId="4E29CAD9" w:rsidR="00BE5477" w:rsidRDefault="00BE5477" w:rsidP="00237891">
      <w:pPr>
        <w:jc w:val="both"/>
      </w:pPr>
      <w:r>
        <w:t xml:space="preserve">  |      ===    </w:t>
      </w:r>
      <w:r w:rsidR="006B46B4">
        <w:t xml:space="preserve">   </w:t>
      </w:r>
      <w:r>
        <w:t xml:space="preserve"> </w:t>
      </w:r>
      <w:r w:rsidR="006B46B4">
        <w:t xml:space="preserve"> </w:t>
      </w:r>
      <w:r>
        <w:t>|  &lt;- Siatka zbrojeniowa Phi 8 co 15 cm</w:t>
      </w:r>
    </w:p>
    <w:p w14:paraId="67E4A2AC" w14:textId="3457CEFC" w:rsidR="00BE5477" w:rsidRDefault="00BE5477" w:rsidP="00237891">
      <w:pPr>
        <w:jc w:val="both"/>
      </w:pPr>
      <w:r>
        <w:t xml:space="preserve">  |    (beton)  </w:t>
      </w:r>
      <w:r w:rsidR="006B46B4">
        <w:t xml:space="preserve"> </w:t>
      </w:r>
      <w:r>
        <w:t xml:space="preserve"> |  &lt;- Efektywna grubość korka = 55 cm</w:t>
      </w:r>
    </w:p>
    <w:p w14:paraId="49419E10" w14:textId="77777777" w:rsidR="00BE5477" w:rsidRDefault="00BE5477" w:rsidP="00237891">
      <w:pPr>
        <w:jc w:val="both"/>
      </w:pPr>
      <w:r>
        <w:t xml:space="preserve">   \_________/</w:t>
      </w:r>
    </w:p>
    <w:p w14:paraId="7559B622" w14:textId="77777777" w:rsidR="00BE5477" w:rsidRDefault="00BE5477" w:rsidP="00237891">
      <w:pPr>
        <w:jc w:val="both"/>
      </w:pPr>
      <w:r>
        <w:t>===========   &lt;- Dno wykopu (wyrównane i oczyszczone)</w:t>
      </w:r>
    </w:p>
    <w:p w14:paraId="0DAD2CE4" w14:textId="77777777" w:rsidR="00BE5477" w:rsidRDefault="00BE5477" w:rsidP="00237891">
      <w:pPr>
        <w:jc w:val="both"/>
      </w:pPr>
    </w:p>
    <w:p w14:paraId="479FE817" w14:textId="77777777" w:rsidR="00BE5477" w:rsidRDefault="00BE5477" w:rsidP="00237891">
      <w:pPr>
        <w:jc w:val="both"/>
      </w:pPr>
      <w:r>
        <w:t>1. Rozstaw rur wylewowych (Tremie):</w:t>
      </w:r>
    </w:p>
    <w:p w14:paraId="5C979C36" w14:textId="77777777" w:rsidR="00BE5477" w:rsidRDefault="00BE5477" w:rsidP="00237891">
      <w:pPr>
        <w:jc w:val="both"/>
      </w:pPr>
      <w:r>
        <w:t>- Zasięg pojedynczego punktu wylewu dla betonu płynnego wynosi ok. 3.0-4.0m</w:t>
      </w:r>
    </w:p>
    <w:p w14:paraId="6F05B645" w14:textId="420EA653" w:rsidR="00BE5477" w:rsidRDefault="00BE5477" w:rsidP="00237891">
      <w:pPr>
        <w:jc w:val="both"/>
      </w:pPr>
      <w:r>
        <w:t>- Punkty wylewu należy rozmieścić w siatce gęstszej niż standardowo (co ok. 3.0m), aby uniknąć konieczności znacznego rozpływu betonu na grubość tylko 55cm, co</w:t>
      </w:r>
      <w:r w:rsidR="00237891">
        <w:t xml:space="preserve"> </w:t>
      </w:r>
      <w:r>
        <w:t>mogłoby doprowadzić do jego segregacji.</w:t>
      </w:r>
    </w:p>
    <w:p w14:paraId="492E6E00" w14:textId="77777777" w:rsidR="00BE5477" w:rsidRDefault="00BE5477" w:rsidP="00237891">
      <w:pPr>
        <w:jc w:val="both"/>
      </w:pPr>
    </w:p>
    <w:p w14:paraId="153ED670" w14:textId="77777777" w:rsidR="00BE5477" w:rsidRDefault="00BE5477" w:rsidP="00237891">
      <w:pPr>
        <w:jc w:val="both"/>
      </w:pPr>
      <w:r>
        <w:t>2. Głębokość zatopienia rury:</w:t>
      </w:r>
    </w:p>
    <w:p w14:paraId="1034DE10" w14:textId="470F8D94" w:rsidR="00BE5477" w:rsidRDefault="00BE5477" w:rsidP="00237891">
      <w:pPr>
        <w:jc w:val="both"/>
      </w:pPr>
      <w:r>
        <w:t>- Ze względu na małą grubość korka (55cm), utrzymanie optymalnego zatopienia rury wylewowej na 1.0 -1.5 m jest utrudnione.</w:t>
      </w:r>
    </w:p>
    <w:p w14:paraId="676D42D0" w14:textId="208FEA81" w:rsidR="00BE5477" w:rsidRDefault="00BE5477" w:rsidP="00237891">
      <w:pPr>
        <w:jc w:val="both"/>
      </w:pPr>
      <w:r>
        <w:t>-Wymaganie: Wylot rury Tremie musi znajdować się min. 30-50 cm pod powierzchnią wbudowanego betonu. Zmiany wysokości podnoszenia rury należy stale kontrolować sondą taśmową.</w:t>
      </w:r>
    </w:p>
    <w:p w14:paraId="65A911D5" w14:textId="77777777" w:rsidR="00BE5477" w:rsidRDefault="00BE5477" w:rsidP="00237891">
      <w:pPr>
        <w:jc w:val="both"/>
      </w:pPr>
    </w:p>
    <w:p w14:paraId="221E0447" w14:textId="77777777" w:rsidR="00BE5477" w:rsidRDefault="00BE5477" w:rsidP="00237891">
      <w:pPr>
        <w:jc w:val="both"/>
      </w:pPr>
      <w:r>
        <w:t>3. Naddatek wysokościowy (Skażony beton):</w:t>
      </w:r>
    </w:p>
    <w:p w14:paraId="5B3CC27E" w14:textId="4C241760" w:rsidR="00BE5477" w:rsidRDefault="00BE5477" w:rsidP="00237891">
      <w:pPr>
        <w:jc w:val="both"/>
      </w:pPr>
      <w:r>
        <w:t>- Przy wylewaniu pod wodą górna warstwa betonu (grubości ok. 5-10 cm) ulega zmieszaniu ze szlamem wodnym.</w:t>
      </w:r>
    </w:p>
    <w:p w14:paraId="23918EC8" w14:textId="1FA1A6C7" w:rsidR="006B46B4" w:rsidRDefault="00BE5477" w:rsidP="00237891">
      <w:pPr>
        <w:jc w:val="both"/>
      </w:pPr>
      <w:r>
        <w:t>- Należy zabetonować dno do rzędnej +5 do +10 cm ponad projektowane 55 cm, a po odpompowaniu wody osłabioną warstwę skuć/skrobać pneumatycznie do rzędnej docelowej.</w:t>
      </w:r>
    </w:p>
    <w:p w14:paraId="2F27CD35" w14:textId="085AEF0E" w:rsidR="00BE5477" w:rsidRDefault="00BE5477" w:rsidP="00237891">
      <w:pPr>
        <w:jc w:val="both"/>
      </w:pPr>
      <w:r>
        <w:t>4. Kontrola Podstawa (Wypór Wody)</w:t>
      </w:r>
    </w:p>
    <w:p w14:paraId="610BD8E7" w14:textId="77777777" w:rsidR="00BE5477" w:rsidRPr="00BE5477" w:rsidRDefault="00BE5477" w:rsidP="00237891">
      <w:pPr>
        <w:jc w:val="both"/>
        <w:rPr>
          <w:u w:val="single"/>
        </w:rPr>
      </w:pPr>
      <w:r w:rsidRPr="00BE5477">
        <w:rPr>
          <w:u w:val="single"/>
        </w:rPr>
        <w:t>Uwaga inżynierska dotycząca statyki:</w:t>
      </w:r>
    </w:p>
    <w:p w14:paraId="1FE51681" w14:textId="77777777" w:rsidR="00BE5477" w:rsidRDefault="00BE5477" w:rsidP="00237891">
      <w:pPr>
        <w:jc w:val="both"/>
      </w:pPr>
      <w:r>
        <w:t>Korek z betonu o grubości 55 cm generuje ciężar własny równy:</w:t>
      </w:r>
    </w:p>
    <w:p w14:paraId="329D17A6" w14:textId="77777777" w:rsidR="00BE5477" w:rsidRDefault="00BE5477" w:rsidP="00237891">
      <w:pPr>
        <w:jc w:val="both"/>
      </w:pPr>
      <w:r>
        <w:t xml:space="preserve">g = 0.55 m X 24 </w:t>
      </w:r>
      <w:proofErr w:type="spellStart"/>
      <w:r>
        <w:t>kN</w:t>
      </w:r>
      <w:proofErr w:type="spellEnd"/>
      <w:r>
        <w:t>/m³ = 13.2kN/m² ~ 1.32 t/m²</w:t>
      </w:r>
    </w:p>
    <w:p w14:paraId="47C3B223" w14:textId="1787DF29" w:rsidR="00BE5477" w:rsidRDefault="00BE5477" w:rsidP="00237891">
      <w:pPr>
        <w:jc w:val="both"/>
      </w:pPr>
      <w:r>
        <w:t>Zrównoważy on ciśnienie słupa wody o wysokości maksymalnie 1.32 m ponad poziom korka (bez uwzględnienia tarcia na stykach ze ściankami).</w:t>
      </w:r>
    </w:p>
    <w:p w14:paraId="4EB7E4FB" w14:textId="699C22EE" w:rsidR="00BE5477" w:rsidRDefault="00BE5477" w:rsidP="00237891">
      <w:pPr>
        <w:jc w:val="both"/>
      </w:pPr>
      <w:r>
        <w:lastRenderedPageBreak/>
        <w:t xml:space="preserve">Jeśli różnica poziomów wody po odpompowaniu wykopu ma być większa niż 1.32 m, korek musi być kotwiony w obudowie wykopu (np. na zamkach ścianek szczelnych) lub za pomocą </w:t>
      </w:r>
      <w:proofErr w:type="spellStart"/>
      <w:r>
        <w:t>mikropali</w:t>
      </w:r>
      <w:proofErr w:type="spellEnd"/>
      <w:r>
        <w:t xml:space="preserve"> kotwiących.</w:t>
      </w:r>
    </w:p>
    <w:p w14:paraId="7FD85BCE" w14:textId="77777777" w:rsidR="00BE5477" w:rsidRDefault="00BE5477" w:rsidP="00237891">
      <w:pPr>
        <w:jc w:val="both"/>
      </w:pPr>
      <w:r>
        <w:t>Oto zwięzła, konkretna specyfikacja techniczna układania nawierzchni z kostki betonowej na podbudowie, wyczyszczona z ogólnych wstępów prawnych i skupiona na samych parametrach oraz technologii wykonania.</w:t>
      </w:r>
    </w:p>
    <w:p w14:paraId="2A46D9E2" w14:textId="77777777" w:rsidR="00BE5477" w:rsidRDefault="00BE5477" w:rsidP="00237891">
      <w:pPr>
        <w:jc w:val="both"/>
      </w:pPr>
    </w:p>
    <w:p w14:paraId="40720C86" w14:textId="2D36AD13" w:rsidR="00523A86" w:rsidRPr="00417E8E" w:rsidRDefault="00523A86" w:rsidP="00237891">
      <w:pPr>
        <w:jc w:val="both"/>
        <w:rPr>
          <w:b/>
          <w:bCs/>
        </w:rPr>
      </w:pPr>
      <w:r w:rsidRPr="00417E8E">
        <w:rPr>
          <w:b/>
          <w:bCs/>
        </w:rPr>
        <w:t>S</w:t>
      </w:r>
      <w:r w:rsidR="00D451FC" w:rsidRPr="00417E8E">
        <w:rPr>
          <w:b/>
          <w:bCs/>
        </w:rPr>
        <w:t xml:space="preserve">ystem bezpieczeństwa </w:t>
      </w:r>
    </w:p>
    <w:p w14:paraId="2D5829CD" w14:textId="25F4E545" w:rsidR="00B92FFC" w:rsidRDefault="003B0F5B" w:rsidP="00237891">
      <w:pPr>
        <w:jc w:val="both"/>
      </w:pPr>
      <w:r>
        <w:t>1. W</w:t>
      </w:r>
      <w:r w:rsidRPr="00B92FFC">
        <w:t>ymagania w zakresie systemu bezpieczeństwa szybu (system dwuklapowy)</w:t>
      </w:r>
      <w:r w:rsidR="00237891">
        <w:t>.</w:t>
      </w:r>
    </w:p>
    <w:p w14:paraId="27FA48EC" w14:textId="65489A66" w:rsidR="00B92FFC" w:rsidRDefault="00B92FFC" w:rsidP="00237891">
      <w:pPr>
        <w:jc w:val="both"/>
      </w:pPr>
      <w:r w:rsidRPr="00B92FFC">
        <w:t>Wykonawca zobowiązany jest do dostarczenia i montażu systemu podziemnego wyposażonego w automatyczny, mechaniczny system zabezpieczenia szybu przed upadkiem osób i przedmiotów z wysokości, działający w układzie dwuklapowym (tzw. podwójna klapa bezpieczeństwa).System bezpieczeństwa musi funkcjonować w sposób w pełni automatyczny, bez konieczności ingerencji operatora lub stosowania zewnętrznych źródeł zasilania elektrycznego bądź hydraulicznego (działanie grawitacyjno-mechaniczne zintegrowane z ruchem platformy).</w:t>
      </w:r>
    </w:p>
    <w:p w14:paraId="72CAADBA" w14:textId="77777777" w:rsidR="003B0F5B" w:rsidRDefault="003B0F5B" w:rsidP="00237891">
      <w:pPr>
        <w:jc w:val="both"/>
      </w:pPr>
      <w:r w:rsidRPr="00B92FFC">
        <w:t xml:space="preserve">2. </w:t>
      </w:r>
      <w:r>
        <w:t xml:space="preserve"> </w:t>
      </w:r>
      <w:r w:rsidRPr="00B92FFC">
        <w:t>funkcjonowanie i parametry techniczne mechanizmu</w:t>
      </w:r>
    </w:p>
    <w:p w14:paraId="5D1E3686" w14:textId="77777777" w:rsidR="003B0F5B" w:rsidRDefault="00B92FFC" w:rsidP="00237891">
      <w:pPr>
        <w:jc w:val="both"/>
      </w:pPr>
      <w:r w:rsidRPr="00B92FFC">
        <w:t>Konstrukcja: System musi składać się z dwóch symetrycznych, sztywnych klap wykonanych ze stali zabezpieczonej antykorozyjnie poprzez cynkowanie ogniowe (zgodnie z normą PN-EN ISO 1461).</w:t>
      </w:r>
    </w:p>
    <w:p w14:paraId="7750C4FF" w14:textId="6477A5BD" w:rsidR="00B92FFC" w:rsidRDefault="00B92FFC" w:rsidP="00237891">
      <w:pPr>
        <w:jc w:val="both"/>
      </w:pPr>
      <w:r w:rsidRPr="00B92FFC">
        <w:t>Faza spoczynkowa: W stanie złożonym (gdy platforma z kontenerem znajduje się wewnątrz silosu), klapy muszą chować się pionowo wzdłuż wewnętrznych ścian bocznych szybu, nie ograniczając przestrzeni roboczej kontenera oraz nie utrudniając jego ruchu.</w:t>
      </w:r>
    </w:p>
    <w:p w14:paraId="4006A48E" w14:textId="78FBB314" w:rsidR="00B92FFC" w:rsidRDefault="00B92FFC" w:rsidP="00237891">
      <w:pPr>
        <w:jc w:val="both"/>
      </w:pPr>
      <w:r w:rsidRPr="00B92FFC">
        <w:t>Faza pełnego zabezpieczenia: W najwyższym punkcie uniesienia platformy (faza opróżniania kontenera), dwie klapy muszą zejść się centralnie na środku osi szybu, tworząc jednolitą, stabilną i poziomą płaszczyznę odcinającą całkowicie dostęp do</w:t>
      </w:r>
      <w:r>
        <w:t xml:space="preserve"> </w:t>
      </w:r>
      <w:r w:rsidRPr="00B92FFC">
        <w:t>pustej przestrzeni silosu betonowego.</w:t>
      </w:r>
    </w:p>
    <w:p w14:paraId="654EF849" w14:textId="6E4C44FD" w:rsidR="00523A86" w:rsidRPr="00417E8E" w:rsidRDefault="00523A86" w:rsidP="00237891">
      <w:pPr>
        <w:jc w:val="both"/>
        <w:rPr>
          <w:b/>
          <w:bCs/>
        </w:rPr>
      </w:pPr>
      <w:r w:rsidRPr="00417E8E">
        <w:rPr>
          <w:b/>
          <w:bCs/>
        </w:rPr>
        <w:t>System kontroli dostępu</w:t>
      </w:r>
    </w:p>
    <w:p w14:paraId="5E72A09B" w14:textId="77777777" w:rsidR="005F3A7C" w:rsidRDefault="005F3A7C" w:rsidP="00237891">
      <w:pPr>
        <w:jc w:val="both"/>
      </w:pPr>
      <w:r>
        <w:t>System kontroli dostępu</w:t>
      </w:r>
    </w:p>
    <w:p w14:paraId="6E883A4A" w14:textId="77777777" w:rsidR="005F3A7C" w:rsidRDefault="005F3A7C" w:rsidP="00237891">
      <w:pPr>
        <w:jc w:val="both"/>
      </w:pPr>
      <w:r>
        <w:t>Dostęp użytkowania  do wrzutu- otwieranie za pomocą kodowanych i identyfikowanych w systemie ,,pestek”  Wykonawca dostarczy zamawiającemu 100 pestek do zakodowania do otwierania wrzutów.</w:t>
      </w:r>
    </w:p>
    <w:p w14:paraId="7B311CDE" w14:textId="77777777" w:rsidR="005F3A7C" w:rsidRDefault="005F3A7C" w:rsidP="00237891">
      <w:pPr>
        <w:jc w:val="both"/>
      </w:pPr>
      <w:r>
        <w:t xml:space="preserve">- system elektroniczny pozwalający na identyfikację wrzucającego; </w:t>
      </w:r>
    </w:p>
    <w:p w14:paraId="262D77BF" w14:textId="77777777" w:rsidR="005F3A7C" w:rsidRDefault="005F3A7C" w:rsidP="00237891">
      <w:pPr>
        <w:jc w:val="both"/>
      </w:pPr>
      <w:r>
        <w:t xml:space="preserve">- możliwość  zdalnego blokowania  określonego użytkownika;  </w:t>
      </w:r>
    </w:p>
    <w:p w14:paraId="3957A10B" w14:textId="77777777" w:rsidR="005F3A7C" w:rsidRDefault="005F3A7C" w:rsidP="00237891">
      <w:pPr>
        <w:jc w:val="both"/>
      </w:pPr>
      <w:r>
        <w:t>- zliczanie ilości wrzutów w zadanym okresie czasu (tygodniowe i miesięczne raportowanie);</w:t>
      </w:r>
    </w:p>
    <w:p w14:paraId="71CA07D9" w14:textId="77777777" w:rsidR="005F3A7C" w:rsidRDefault="005F3A7C" w:rsidP="00237891">
      <w:pPr>
        <w:jc w:val="both"/>
      </w:pPr>
      <w:r>
        <w:t xml:space="preserve">- możliwość kontroli/ przesyłania statystyk  do zarządzającego; </w:t>
      </w:r>
    </w:p>
    <w:p w14:paraId="6E9BFC67" w14:textId="77777777" w:rsidR="005F3A7C" w:rsidRDefault="005F3A7C" w:rsidP="00237891">
      <w:pPr>
        <w:jc w:val="both"/>
      </w:pPr>
      <w:r>
        <w:t>- stały podgląd stanu baterii;</w:t>
      </w:r>
    </w:p>
    <w:p w14:paraId="7EA10526" w14:textId="712EDCE6" w:rsidR="00857149" w:rsidRDefault="005F3A7C" w:rsidP="00237891">
      <w:pPr>
        <w:jc w:val="both"/>
      </w:pPr>
      <w:r>
        <w:t>- system monitorowania zapełnienia zbiornika (czujnik zapełnienia);</w:t>
      </w:r>
    </w:p>
    <w:p w14:paraId="4B9BF0EA" w14:textId="648564FA" w:rsidR="00857149" w:rsidRDefault="00857149" w:rsidP="00237891">
      <w:pPr>
        <w:jc w:val="both"/>
      </w:pPr>
      <w:r w:rsidRPr="00721E05">
        <w:t>Zasilanie</w:t>
      </w:r>
      <w:r w:rsidR="00BF2DE5">
        <w:t xml:space="preserve"> akumulatorowe</w:t>
      </w:r>
      <w:r>
        <w:t xml:space="preserve">  systemu elektroniki utrzymujące system przez minimum  12 miesięcy </w:t>
      </w:r>
    </w:p>
    <w:p w14:paraId="3CE0B23D" w14:textId="278F4A8F" w:rsidR="00857149" w:rsidRDefault="00857149" w:rsidP="00237891">
      <w:pPr>
        <w:jc w:val="both"/>
      </w:pPr>
      <w:r>
        <w:t>Aplikacja do obsługi wyłącznie w języku polskim</w:t>
      </w:r>
      <w:r w:rsidR="003B0F5B">
        <w:t xml:space="preserve">, </w:t>
      </w:r>
      <w:r w:rsidR="00C052BE">
        <w:t>działająca</w:t>
      </w:r>
      <w:r w:rsidR="003B0F5B">
        <w:t xml:space="preserve"> na komputerach PC</w:t>
      </w:r>
      <w:r w:rsidR="005F3A7C">
        <w:t xml:space="preserve"> /laptopach </w:t>
      </w:r>
      <w:r w:rsidR="003B0F5B">
        <w:t xml:space="preserve"> z systemem</w:t>
      </w:r>
      <w:r w:rsidR="00237891">
        <w:t xml:space="preserve"> </w:t>
      </w:r>
      <w:r w:rsidR="003B0F5B">
        <w:t>operacyjnym Windows</w:t>
      </w:r>
    </w:p>
    <w:p w14:paraId="73F5EF07" w14:textId="0DAA009E" w:rsidR="00857149" w:rsidRPr="00171DE8" w:rsidRDefault="00511E89" w:rsidP="00237891">
      <w:pPr>
        <w:jc w:val="both"/>
        <w:rPr>
          <w:b/>
          <w:bCs/>
        </w:rPr>
      </w:pPr>
      <w:r w:rsidRPr="00171DE8">
        <w:rPr>
          <w:b/>
          <w:bCs/>
        </w:rPr>
        <w:lastRenderedPageBreak/>
        <w:t xml:space="preserve"> System podnoszenia/ opróżniania</w:t>
      </w:r>
      <w:r w:rsidR="00857149" w:rsidRPr="00171DE8">
        <w:rPr>
          <w:b/>
          <w:bCs/>
        </w:rPr>
        <w:t>.</w:t>
      </w:r>
    </w:p>
    <w:p w14:paraId="7F43E902" w14:textId="08AECAA9" w:rsidR="00857149" w:rsidRDefault="00857149" w:rsidP="00237891">
      <w:pPr>
        <w:jc w:val="both"/>
      </w:pPr>
      <w:r>
        <w:t>-</w:t>
      </w:r>
      <w:r w:rsidR="00511E89">
        <w:t xml:space="preserve"> dwuhakowy</w:t>
      </w:r>
      <w:r w:rsidR="00986DA4">
        <w:t xml:space="preserve">, </w:t>
      </w:r>
      <w:r w:rsidR="00C052BE">
        <w:t xml:space="preserve"> haki </w:t>
      </w:r>
      <w:r w:rsidR="00986DA4">
        <w:t>cynkowany ogniowo</w:t>
      </w:r>
      <w:r w:rsidR="00C052BE">
        <w:t xml:space="preserve"> zgodnie z normą </w:t>
      </w:r>
      <w:r w:rsidR="00986DA4">
        <w:t xml:space="preserve"> </w:t>
      </w:r>
      <w:r w:rsidR="00C052BE" w:rsidRPr="00C052BE">
        <w:t>PN-EN ISO 1461</w:t>
      </w:r>
    </w:p>
    <w:p w14:paraId="6C88E731" w14:textId="3E7445E4" w:rsidR="00511E89" w:rsidRDefault="00857149" w:rsidP="00237891">
      <w:pPr>
        <w:jc w:val="both"/>
      </w:pPr>
      <w:r>
        <w:t>-</w:t>
      </w:r>
      <w:r w:rsidR="00511E89">
        <w:t xml:space="preserve">haki równoległe, oddalone od siebie </w:t>
      </w:r>
      <w:r>
        <w:t>max.</w:t>
      </w:r>
      <w:r w:rsidR="00511E89">
        <w:t xml:space="preserve"> 1</w:t>
      </w:r>
      <w:r>
        <w:t>5</w:t>
      </w:r>
      <w:r w:rsidR="00511E89">
        <w:t>0 mm.</w:t>
      </w:r>
    </w:p>
    <w:p w14:paraId="0290C5BA" w14:textId="77777777" w:rsidR="00171DE8" w:rsidRDefault="00171DE8" w:rsidP="00237891">
      <w:pPr>
        <w:jc w:val="both"/>
      </w:pPr>
    </w:p>
    <w:p w14:paraId="06AD698A" w14:textId="248A47AC" w:rsidR="00BE5477" w:rsidRPr="00C26904" w:rsidRDefault="00BE5477" w:rsidP="00237891">
      <w:pPr>
        <w:jc w:val="both"/>
        <w:rPr>
          <w:b/>
          <w:bCs/>
        </w:rPr>
      </w:pPr>
      <w:r w:rsidRPr="00171DE8">
        <w:rPr>
          <w:b/>
          <w:bCs/>
          <w:u w:val="single"/>
        </w:rPr>
        <w:t>SPECFIKACJA TECHNICZNA ULO</w:t>
      </w:r>
      <w:r w:rsidR="00417E8E">
        <w:rPr>
          <w:b/>
          <w:bCs/>
          <w:u w:val="single"/>
        </w:rPr>
        <w:t>Ż</w:t>
      </w:r>
      <w:r w:rsidRPr="00171DE8">
        <w:rPr>
          <w:b/>
          <w:bCs/>
          <w:u w:val="single"/>
        </w:rPr>
        <w:t>ENIA NAWIERZCHNI Z</w:t>
      </w:r>
      <w:r w:rsidR="00417E8E">
        <w:rPr>
          <w:b/>
          <w:bCs/>
          <w:u w:val="single"/>
        </w:rPr>
        <w:t xml:space="preserve"> BETONOWEJ</w:t>
      </w:r>
      <w:r w:rsidR="001D7569" w:rsidRPr="00171DE8">
        <w:rPr>
          <w:b/>
          <w:bCs/>
          <w:u w:val="single"/>
        </w:rPr>
        <w:t xml:space="preserve"> </w:t>
      </w:r>
      <w:r w:rsidRPr="00171DE8">
        <w:rPr>
          <w:b/>
          <w:bCs/>
          <w:u w:val="single"/>
        </w:rPr>
        <w:t>KOSTKI</w:t>
      </w:r>
      <w:r w:rsidR="00417E8E">
        <w:rPr>
          <w:b/>
          <w:bCs/>
          <w:u w:val="single"/>
        </w:rPr>
        <w:t xml:space="preserve"> </w:t>
      </w:r>
      <w:r w:rsidRPr="00171DE8">
        <w:rPr>
          <w:b/>
          <w:bCs/>
          <w:u w:val="single"/>
        </w:rPr>
        <w:t>B</w:t>
      </w:r>
      <w:r w:rsidR="00417E8E">
        <w:rPr>
          <w:b/>
          <w:bCs/>
          <w:u w:val="single"/>
        </w:rPr>
        <w:t>RUKOWEJ</w:t>
      </w:r>
      <w:r w:rsidR="001D7569">
        <w:rPr>
          <w:b/>
          <w:bCs/>
        </w:rPr>
        <w:t xml:space="preserve"> </w:t>
      </w:r>
      <w:r w:rsidR="001D7569" w:rsidRPr="00C26904">
        <w:rPr>
          <w:b/>
          <w:bCs/>
        </w:rPr>
        <w:t>(</w:t>
      </w:r>
      <w:r w:rsidR="00C26904" w:rsidRPr="00C26904">
        <w:rPr>
          <w:b/>
          <w:bCs/>
        </w:rPr>
        <w:t xml:space="preserve">zamawiający wymaga zamiast ułożenia płyty JOMB o których mowa w projekcie ułożenia betonowej kostki brukowej </w:t>
      </w:r>
      <w:r w:rsidR="001D7569" w:rsidRPr="00C26904">
        <w:rPr>
          <w:b/>
          <w:bCs/>
        </w:rPr>
        <w:t xml:space="preserve">) </w:t>
      </w:r>
    </w:p>
    <w:p w14:paraId="06EC599F" w14:textId="3F2C19FB" w:rsidR="00BE5477" w:rsidRPr="00BE5477" w:rsidRDefault="00BE5477" w:rsidP="00237891">
      <w:pPr>
        <w:jc w:val="both"/>
        <w:rPr>
          <w:color w:val="EE0000"/>
        </w:rPr>
      </w:pPr>
      <w:r w:rsidRPr="00BE5477">
        <w:rPr>
          <w:color w:val="EE0000"/>
        </w:rPr>
        <w:t xml:space="preserve">Nawierzchnia z </w:t>
      </w:r>
      <w:r w:rsidR="00A306D8">
        <w:rPr>
          <w:color w:val="EE0000"/>
        </w:rPr>
        <w:t>b</w:t>
      </w:r>
      <w:r w:rsidRPr="00BE5477">
        <w:rPr>
          <w:color w:val="EE0000"/>
        </w:rPr>
        <w:t xml:space="preserve">etonowej </w:t>
      </w:r>
      <w:r w:rsidR="00A306D8">
        <w:rPr>
          <w:color w:val="EE0000"/>
        </w:rPr>
        <w:t>k</w:t>
      </w:r>
      <w:r w:rsidRPr="00BE5477">
        <w:rPr>
          <w:color w:val="EE0000"/>
        </w:rPr>
        <w:t xml:space="preserve">ostki </w:t>
      </w:r>
      <w:r w:rsidR="00A306D8">
        <w:rPr>
          <w:color w:val="EE0000"/>
        </w:rPr>
        <w:t>b</w:t>
      </w:r>
      <w:r w:rsidRPr="00BE5477">
        <w:rPr>
          <w:color w:val="EE0000"/>
        </w:rPr>
        <w:t xml:space="preserve">rukowej na </w:t>
      </w:r>
      <w:r w:rsidR="00A306D8">
        <w:rPr>
          <w:color w:val="EE0000"/>
        </w:rPr>
        <w:t>p</w:t>
      </w:r>
      <w:r w:rsidRPr="00BE5477">
        <w:rPr>
          <w:color w:val="EE0000"/>
        </w:rPr>
        <w:t>odbudowie. Pas</w:t>
      </w:r>
      <w:r>
        <w:rPr>
          <w:color w:val="EE0000"/>
        </w:rPr>
        <w:t xml:space="preserve"> z kostki brukowej</w:t>
      </w:r>
      <w:r w:rsidR="00A306D8">
        <w:rPr>
          <w:color w:val="EE0000"/>
        </w:rPr>
        <w:t xml:space="preserve"> ułożony </w:t>
      </w:r>
      <w:r>
        <w:rPr>
          <w:color w:val="EE0000"/>
        </w:rPr>
        <w:t xml:space="preserve"> </w:t>
      </w:r>
      <w:r w:rsidRPr="00BE5477">
        <w:rPr>
          <w:color w:val="EE0000"/>
        </w:rPr>
        <w:t>wokół kiosków wrzutowych</w:t>
      </w:r>
      <w:r w:rsidR="004866DF">
        <w:rPr>
          <w:color w:val="EE0000"/>
        </w:rPr>
        <w:t>,</w:t>
      </w:r>
      <w:r w:rsidRPr="00BE5477">
        <w:rPr>
          <w:color w:val="EE0000"/>
        </w:rPr>
        <w:t xml:space="preserve"> szerokości </w:t>
      </w:r>
      <w:r w:rsidR="004866DF">
        <w:rPr>
          <w:color w:val="EE0000"/>
        </w:rPr>
        <w:t>pasa</w:t>
      </w:r>
      <w:r w:rsidR="00C26904">
        <w:rPr>
          <w:color w:val="EE0000"/>
        </w:rPr>
        <w:t xml:space="preserve"> wokół kiosków  od</w:t>
      </w:r>
      <w:r w:rsidR="004866DF">
        <w:rPr>
          <w:color w:val="EE0000"/>
        </w:rPr>
        <w:t xml:space="preserve"> </w:t>
      </w:r>
      <w:r w:rsidRPr="00BE5477">
        <w:rPr>
          <w:color w:val="EE0000"/>
        </w:rPr>
        <w:t>35</w:t>
      </w:r>
      <w:r w:rsidR="00C26904">
        <w:rPr>
          <w:color w:val="EE0000"/>
        </w:rPr>
        <w:t xml:space="preserve"> do </w:t>
      </w:r>
      <w:r w:rsidR="00A306D8">
        <w:rPr>
          <w:color w:val="EE0000"/>
        </w:rPr>
        <w:t>45</w:t>
      </w:r>
      <w:r w:rsidRPr="00BE5477">
        <w:rPr>
          <w:color w:val="EE0000"/>
        </w:rPr>
        <w:t xml:space="preserve"> cm, od frontu łączący się z istniejącą nawierzchnią wykonaną z płyt </w:t>
      </w:r>
      <w:proofErr w:type="spellStart"/>
      <w:r w:rsidRPr="00BE5477">
        <w:rPr>
          <w:color w:val="EE0000"/>
        </w:rPr>
        <w:t>meba</w:t>
      </w:r>
      <w:proofErr w:type="spellEnd"/>
      <w:r w:rsidR="00237891">
        <w:rPr>
          <w:color w:val="EE0000"/>
        </w:rPr>
        <w:t>.</w:t>
      </w:r>
      <w:r w:rsidRPr="00BE5477">
        <w:rPr>
          <w:color w:val="EE0000"/>
        </w:rPr>
        <w:t xml:space="preserve"> </w:t>
      </w:r>
    </w:p>
    <w:p w14:paraId="39FC0731" w14:textId="576632AE" w:rsidR="00BE5477" w:rsidRDefault="00BE5477" w:rsidP="00237891">
      <w:pPr>
        <w:jc w:val="both"/>
      </w:pPr>
      <w:r>
        <w:t>1</w:t>
      </w:r>
      <w:r w:rsidR="0001601E">
        <w:t>)</w:t>
      </w:r>
      <w:r>
        <w:t>. Wymagania Materiałowe</w:t>
      </w:r>
    </w:p>
    <w:p w14:paraId="40FEBA90" w14:textId="77777777" w:rsidR="00BE5477" w:rsidRDefault="00BE5477" w:rsidP="00237891">
      <w:pPr>
        <w:jc w:val="both"/>
      </w:pPr>
      <w:r>
        <w:t>A. Betonowa Kostka Brukowa</w:t>
      </w:r>
    </w:p>
    <w:p w14:paraId="6EA27C34" w14:textId="77777777" w:rsidR="00BE5477" w:rsidRDefault="00BE5477" w:rsidP="00237891">
      <w:pPr>
        <w:jc w:val="both"/>
      </w:pPr>
      <w:r>
        <w:t>- Norma: PN-EN 1338 (*Betonowe kostki brukowe*).</w:t>
      </w:r>
    </w:p>
    <w:p w14:paraId="6A83BA05" w14:textId="77777777" w:rsidR="00BE5477" w:rsidRDefault="00BE5477" w:rsidP="00237891">
      <w:pPr>
        <w:jc w:val="both"/>
      </w:pPr>
      <w:r>
        <w:t>- Grubość:</w:t>
      </w:r>
    </w:p>
    <w:p w14:paraId="5A8437A5" w14:textId="77777777" w:rsidR="00BE5477" w:rsidRDefault="00BE5477" w:rsidP="00237891">
      <w:pPr>
        <w:jc w:val="both"/>
      </w:pPr>
      <w:r>
        <w:t>- 6 cm – ciągi piesze, ruch aut osobowych (do 3.5 t).</w:t>
      </w:r>
    </w:p>
    <w:p w14:paraId="1D578903" w14:textId="77777777" w:rsidR="00BE5477" w:rsidRDefault="00BE5477" w:rsidP="00237891">
      <w:pPr>
        <w:jc w:val="both"/>
      </w:pPr>
      <w:r>
        <w:t>- 8 cm lub 10 cm – ruch ciężki, dostawy, plac manewrowy.</w:t>
      </w:r>
    </w:p>
    <w:p w14:paraId="42300A49" w14:textId="77777777" w:rsidR="00BE5477" w:rsidRDefault="00BE5477" w:rsidP="00237891">
      <w:pPr>
        <w:jc w:val="both"/>
      </w:pPr>
      <w:r>
        <w:t xml:space="preserve">- Mrozoodporność: Klasa 3 (F) – ubytek masy po zamrażaniu/odmrażaniu z solami </w:t>
      </w:r>
    </w:p>
    <w:p w14:paraId="48077653" w14:textId="77777777" w:rsidR="00BE5477" w:rsidRDefault="00BE5477" w:rsidP="00237891">
      <w:pPr>
        <w:jc w:val="both"/>
      </w:pPr>
      <w:r>
        <w:t>≤1.0 kg/m2.</w:t>
      </w:r>
    </w:p>
    <w:p w14:paraId="615325E4" w14:textId="77777777" w:rsidR="00BE5477" w:rsidRDefault="00BE5477" w:rsidP="00237891">
      <w:pPr>
        <w:jc w:val="both"/>
      </w:pPr>
      <w:r>
        <w:t>- Odporność na ścieranie: Klasa 4 (I) lub Klasa 3 (H).</w:t>
      </w:r>
    </w:p>
    <w:p w14:paraId="3CBF8EF0" w14:textId="77777777" w:rsidR="00BE5477" w:rsidRDefault="00BE5477" w:rsidP="00237891">
      <w:pPr>
        <w:jc w:val="both"/>
      </w:pPr>
      <w:r>
        <w:t xml:space="preserve">- Wytrzymałość na rozciąganie przy rozłupywaniu: ≥3.6 </w:t>
      </w:r>
      <w:proofErr w:type="spellStart"/>
      <w:r>
        <w:t>MPa</w:t>
      </w:r>
      <w:proofErr w:type="spellEnd"/>
      <w:r>
        <w:t>.</w:t>
      </w:r>
    </w:p>
    <w:p w14:paraId="360CADE2" w14:textId="7236D613" w:rsidR="00BE5477" w:rsidRDefault="00BE5477" w:rsidP="00237891">
      <w:pPr>
        <w:jc w:val="both"/>
      </w:pPr>
      <w:r>
        <w:t>B. Podsypka</w:t>
      </w:r>
    </w:p>
    <w:p w14:paraId="4A2B31C6" w14:textId="77777777" w:rsidR="00BE5477" w:rsidRDefault="00BE5477" w:rsidP="00237891">
      <w:pPr>
        <w:jc w:val="both"/>
      </w:pPr>
      <w:r>
        <w:t xml:space="preserve">- Kruszywo: Płukany piasek 0/2 mm lub gres/łamany kliniec 1/4 mm lub 2/5 mm (bez </w:t>
      </w:r>
    </w:p>
    <w:p w14:paraId="76214BB9" w14:textId="77777777" w:rsidR="00BE5477" w:rsidRDefault="00BE5477" w:rsidP="00237891">
      <w:pPr>
        <w:jc w:val="both"/>
      </w:pPr>
      <w:r>
        <w:t>frakcji pylastych).</w:t>
      </w:r>
    </w:p>
    <w:p w14:paraId="7662ED64" w14:textId="77777777" w:rsidR="00BE5477" w:rsidRDefault="00BE5477" w:rsidP="00237891">
      <w:pPr>
        <w:jc w:val="both"/>
      </w:pPr>
      <w:r>
        <w:t>- Grubość warstwy po zagęszczeniu: 3 do 5 cm.</w:t>
      </w:r>
    </w:p>
    <w:p w14:paraId="3DE9EFB7" w14:textId="333D03E1" w:rsidR="00BE5477" w:rsidRDefault="00BE5477" w:rsidP="00237891">
      <w:pPr>
        <w:jc w:val="both"/>
      </w:pPr>
      <w:r>
        <w:t>- Uwaga: Nie stosować suchej mieszanki cementowo-piaskowej pod kostkę, chyba że wynika to z indywidualnego projektu dla stref o ekstremalnym obciążeniu opadami /</w:t>
      </w:r>
      <w:r w:rsidR="00237891">
        <w:t xml:space="preserve"> </w:t>
      </w:r>
      <w:r>
        <w:t>spadkach &gt; 6%.</w:t>
      </w:r>
    </w:p>
    <w:p w14:paraId="1660AEE9" w14:textId="77777777" w:rsidR="00BE5477" w:rsidRDefault="00BE5477" w:rsidP="00237891">
      <w:pPr>
        <w:jc w:val="both"/>
      </w:pPr>
      <w:r>
        <w:t>C. Wypełnienie Spoin</w:t>
      </w:r>
    </w:p>
    <w:p w14:paraId="55358CA2" w14:textId="77777777" w:rsidR="00BE5477" w:rsidRDefault="00BE5477" w:rsidP="00237891">
      <w:pPr>
        <w:jc w:val="both"/>
      </w:pPr>
      <w:r>
        <w:t>- Spoiny: Czysty, płukany piasek kwarcowy lub gres 0/2 mm lub 1/3 mm.</w:t>
      </w:r>
    </w:p>
    <w:p w14:paraId="60D8C0CB" w14:textId="06B32F55" w:rsidR="00BE5477" w:rsidRDefault="00BE5477" w:rsidP="00237891">
      <w:pPr>
        <w:jc w:val="both"/>
      </w:pPr>
      <w:r>
        <w:t xml:space="preserve"> 2</w:t>
      </w:r>
      <w:r w:rsidR="0001601E">
        <w:t>)</w:t>
      </w:r>
      <w:r>
        <w:t>. Wymagania Dna Wykopu i Podbudowy</w:t>
      </w:r>
    </w:p>
    <w:p w14:paraId="3A74C137" w14:textId="77777777" w:rsidR="00BE5477" w:rsidRDefault="00BE5477" w:rsidP="00237891">
      <w:pPr>
        <w:jc w:val="both"/>
      </w:pPr>
      <w:r>
        <w:t>- Podłoże gruntowe: Wyprofilowane, ze spadkiem min. 2%, zagęszczone do wskaźnika Is≥0.98.</w:t>
      </w:r>
    </w:p>
    <w:p w14:paraId="2C251EF1" w14:textId="77777777" w:rsidR="00BE5477" w:rsidRDefault="00BE5477" w:rsidP="00237891">
      <w:pPr>
        <w:jc w:val="both"/>
      </w:pPr>
      <w:r>
        <w:t>- Warstwa podbudowy (kruszywo łamane 0/31.5 mm lub 0/63 mm):</w:t>
      </w:r>
    </w:p>
    <w:p w14:paraId="2720D3BA" w14:textId="07F57A7D" w:rsidR="00BE5477" w:rsidRDefault="00BE5477" w:rsidP="00237891">
      <w:pPr>
        <w:jc w:val="both"/>
      </w:pPr>
      <w:r>
        <w:t>- Grubość: 30 - 40 cm (ruch ciężki).</w:t>
      </w:r>
    </w:p>
    <w:p w14:paraId="6235D87E" w14:textId="46CA9C97" w:rsidR="00BE5477" w:rsidRDefault="00BE5477" w:rsidP="00237891">
      <w:pPr>
        <w:jc w:val="both"/>
      </w:pPr>
      <w:r>
        <w:lastRenderedPageBreak/>
        <w:t xml:space="preserve">- Zagęszczenie podbudowy: wskaźnik zagęszczenia $Is≥1.03 (wtórny moduł odkształcenia E2 ≥ 120 </w:t>
      </w:r>
      <w:proofErr w:type="spellStart"/>
      <w:r>
        <w:t>MPa</w:t>
      </w:r>
      <w:proofErr w:type="spellEnd"/>
      <w:r>
        <w:t>).</w:t>
      </w:r>
    </w:p>
    <w:p w14:paraId="32AFC2BD" w14:textId="232B757F" w:rsidR="00BE5477" w:rsidRDefault="00BE5477" w:rsidP="00237891">
      <w:pPr>
        <w:jc w:val="both"/>
      </w:pPr>
      <w:r>
        <w:t>3</w:t>
      </w:r>
      <w:r w:rsidR="0001601E">
        <w:t>)</w:t>
      </w:r>
      <w:r>
        <w:t>. Warunki Wykonania Robót</w:t>
      </w:r>
    </w:p>
    <w:p w14:paraId="61691316" w14:textId="77777777" w:rsidR="00BE5477" w:rsidRDefault="00BE5477" w:rsidP="00237891">
      <w:pPr>
        <w:jc w:val="both"/>
      </w:pPr>
      <w:r>
        <w:t>1. Osadzenie Krawężników i Obrzeży:</w:t>
      </w:r>
    </w:p>
    <w:p w14:paraId="11769466" w14:textId="65E61C21" w:rsidR="00BE5477" w:rsidRDefault="00BE5477" w:rsidP="00237891">
      <w:pPr>
        <w:jc w:val="both"/>
      </w:pPr>
      <w:r>
        <w:t>- Obrzeża/krawężniki należy osadzić przed układaniem podsypki i kostki, na ławie betonowej z oporem z betonu klasy min. C12/16 (lub C16/20).</w:t>
      </w:r>
    </w:p>
    <w:p w14:paraId="0D27C52E" w14:textId="77777777" w:rsidR="00BE5477" w:rsidRDefault="00BE5477" w:rsidP="00237891">
      <w:pPr>
        <w:jc w:val="both"/>
      </w:pPr>
      <w:r>
        <w:t>2. Wykonanie Podsypki:</w:t>
      </w:r>
    </w:p>
    <w:p w14:paraId="05B4C4E1" w14:textId="47D1FE92" w:rsidR="00BE5477" w:rsidRDefault="00BE5477" w:rsidP="00237891">
      <w:pPr>
        <w:jc w:val="both"/>
      </w:pPr>
      <w:r>
        <w:t>- Podsypkę należy ściągnąć łatą na odpowiednią rzędną z uwzględnieniem zapasu na osiadanie po wibrowaniu (ok. 0.5 - 1 cm).</w:t>
      </w:r>
    </w:p>
    <w:p w14:paraId="02F1AAD5" w14:textId="77777777" w:rsidR="00BE5477" w:rsidRDefault="00BE5477" w:rsidP="00237891">
      <w:pPr>
        <w:jc w:val="both"/>
      </w:pPr>
      <w:r>
        <w:t>- Podsypka ma pozostać  niezagęszczona przed ułożeniem kostki.</w:t>
      </w:r>
    </w:p>
    <w:p w14:paraId="29C1471D" w14:textId="77777777" w:rsidR="00BE5477" w:rsidRDefault="00BE5477" w:rsidP="00237891">
      <w:pPr>
        <w:jc w:val="both"/>
      </w:pPr>
      <w:r>
        <w:t>3. Układanie Kostki:</w:t>
      </w:r>
    </w:p>
    <w:p w14:paraId="6FDAEE1D" w14:textId="5E20060C" w:rsidR="00BE5477" w:rsidRDefault="00BE5477" w:rsidP="00237891">
      <w:pPr>
        <w:jc w:val="both"/>
      </w:pPr>
      <w:r>
        <w:t>- Kostkę należy układać z zachowaniem spoin o szerokości 3 do 5 mm. Układanie kostki "na styk" (bez spoin) jest niedopuszczalne.</w:t>
      </w:r>
    </w:p>
    <w:p w14:paraId="09D07E08" w14:textId="0D94E07D" w:rsidR="00BE5477" w:rsidRDefault="00BE5477" w:rsidP="00237891">
      <w:pPr>
        <w:jc w:val="both"/>
      </w:pPr>
      <w:r>
        <w:t>- Układanie prowadzić z przodu (stojąc na ułożonej już kostce), unikając naruszania przygotowanej podsypki.</w:t>
      </w:r>
    </w:p>
    <w:p w14:paraId="1E7FB334" w14:textId="77777777" w:rsidR="00BE5477" w:rsidRDefault="00BE5477" w:rsidP="00237891">
      <w:pPr>
        <w:jc w:val="both"/>
      </w:pPr>
      <w:r>
        <w:t>- Mieszać elementy z min. 3 palet jednocześnie, aby wyeliminować różnice odcieni.</w:t>
      </w:r>
    </w:p>
    <w:p w14:paraId="447CE3DF" w14:textId="29FB588D" w:rsidR="00BE5477" w:rsidRDefault="00BE5477" w:rsidP="00237891">
      <w:pPr>
        <w:jc w:val="both"/>
      </w:pPr>
      <w:r>
        <w:t>4. Spoinowanie i Zagęszczanie:</w:t>
      </w:r>
    </w:p>
    <w:p w14:paraId="063EABF8" w14:textId="77777777" w:rsidR="00BE5477" w:rsidRDefault="00BE5477" w:rsidP="00237891">
      <w:pPr>
        <w:jc w:val="both"/>
      </w:pPr>
      <w:r>
        <w:t xml:space="preserve">- Po ułożeniu kostki wmieść w spoiny suchy </w:t>
      </w:r>
      <w:proofErr w:type="spellStart"/>
      <w:r>
        <w:t>piśnik</w:t>
      </w:r>
      <w:proofErr w:type="spellEnd"/>
      <w:r>
        <w:t xml:space="preserve"> płukany.</w:t>
      </w:r>
    </w:p>
    <w:p w14:paraId="251C4C38" w14:textId="46C999DA" w:rsidR="00BE5477" w:rsidRDefault="00BE5477" w:rsidP="00237891">
      <w:pPr>
        <w:jc w:val="both"/>
      </w:pPr>
      <w:r>
        <w:t>- Powierzchnię zmieść z nadmiaru piasku i zagęścić zagęszczarką płytową z osłoną</w:t>
      </w:r>
      <w:r w:rsidR="00237891">
        <w:t xml:space="preserve"> </w:t>
      </w:r>
      <w:r>
        <w:t>elastomerową (gumową płyta).</w:t>
      </w:r>
    </w:p>
    <w:p w14:paraId="522E0772" w14:textId="3F2009DA" w:rsidR="00BE5477" w:rsidRDefault="00BE5477" w:rsidP="00237891">
      <w:pPr>
        <w:jc w:val="both"/>
      </w:pPr>
      <w:r>
        <w:t>- Po wibrowaniu ponowić zamiatanie piaskiem i spłukać delikatnym strumieniem wody, w razie potrzeby uzupełniając ubytki w spoinach.</w:t>
      </w:r>
    </w:p>
    <w:p w14:paraId="05B66FC4" w14:textId="77777777" w:rsidR="00417E8E" w:rsidRDefault="00417E8E" w:rsidP="00237891">
      <w:pPr>
        <w:jc w:val="both"/>
      </w:pPr>
    </w:p>
    <w:p w14:paraId="23A75FCB" w14:textId="2A80EEDE" w:rsidR="00BE5477" w:rsidRDefault="00BE5477" w:rsidP="00237891">
      <w:pPr>
        <w:jc w:val="both"/>
      </w:pPr>
      <w:r>
        <w:t>4</w:t>
      </w:r>
      <w:r w:rsidR="0001601E">
        <w:t>)</w:t>
      </w:r>
      <w:r>
        <w:t>. Tolerancje i Odbiór</w:t>
      </w:r>
    </w:p>
    <w:p w14:paraId="6712A897" w14:textId="77777777" w:rsidR="00BE5477" w:rsidRDefault="00BE5477" w:rsidP="00237891">
      <w:pPr>
        <w:spacing w:after="0"/>
        <w:jc w:val="both"/>
      </w:pPr>
    </w:p>
    <w:p w14:paraId="51DA8B63" w14:textId="77777777" w:rsidR="00BE5477" w:rsidRDefault="00BE5477" w:rsidP="00237891">
      <w:pPr>
        <w:spacing w:after="0"/>
        <w:jc w:val="both"/>
      </w:pPr>
      <w:r>
        <w:t xml:space="preserve">Parametr </w:t>
      </w:r>
      <w:r>
        <w:tab/>
      </w:r>
      <w:r>
        <w:tab/>
      </w:r>
      <w:r>
        <w:tab/>
      </w:r>
      <w:r>
        <w:tab/>
      </w:r>
      <w:r>
        <w:tab/>
        <w:t>| Dopuszczalna odchyłka |</w:t>
      </w:r>
    </w:p>
    <w:p w14:paraId="48222955" w14:textId="77777777" w:rsidR="00BE5477" w:rsidRDefault="00BE5477" w:rsidP="00237891">
      <w:pPr>
        <w:spacing w:after="0"/>
        <w:jc w:val="both"/>
      </w:pPr>
    </w:p>
    <w:p w14:paraId="61988FF2" w14:textId="77777777" w:rsidR="00BE5477" w:rsidRDefault="00BE5477" w:rsidP="00237891">
      <w:pPr>
        <w:spacing w:after="0"/>
        <w:jc w:val="both"/>
      </w:pPr>
      <w:r>
        <w:t>Równość powierzchni</w:t>
      </w:r>
      <w:r>
        <w:tab/>
      </w:r>
      <w:r>
        <w:tab/>
      </w:r>
      <w:r>
        <w:tab/>
        <w:t>| Prześwit pod łatą 4-metrową ≤6   mm</w:t>
      </w:r>
    </w:p>
    <w:p w14:paraId="34D73099" w14:textId="77777777" w:rsidR="00BE5477" w:rsidRDefault="00BE5477" w:rsidP="00237891">
      <w:pPr>
        <w:spacing w:after="0"/>
        <w:jc w:val="both"/>
      </w:pPr>
      <w:r>
        <w:t>(dla dróg) / ≤8 mm (chodniki) |</w:t>
      </w:r>
    </w:p>
    <w:p w14:paraId="3E7036D2" w14:textId="77777777" w:rsidR="00BE5477" w:rsidRDefault="00BE5477" w:rsidP="00237891">
      <w:pPr>
        <w:spacing w:after="0"/>
        <w:jc w:val="both"/>
      </w:pPr>
    </w:p>
    <w:p w14:paraId="71F3FCF0" w14:textId="77777777" w:rsidR="00BE5477" w:rsidRDefault="00BE5477" w:rsidP="00237891">
      <w:pPr>
        <w:spacing w:after="0"/>
        <w:jc w:val="both"/>
      </w:pPr>
      <w:r>
        <w:t>Spadki poprzeczne i podłużne</w:t>
      </w:r>
      <w:r>
        <w:tab/>
      </w:r>
      <w:r>
        <w:tab/>
        <w:t>| Odchyłka od projektu max ± 0.5%</w:t>
      </w:r>
    </w:p>
    <w:p w14:paraId="383B7D8C" w14:textId="77777777" w:rsidR="00BE5477" w:rsidRDefault="00BE5477" w:rsidP="00237891">
      <w:pPr>
        <w:spacing w:after="0"/>
        <w:jc w:val="both"/>
      </w:pPr>
    </w:p>
    <w:p w14:paraId="5D4C2F29" w14:textId="77777777" w:rsidR="00BE5477" w:rsidRDefault="00BE5477" w:rsidP="00237891">
      <w:pPr>
        <w:spacing w:after="0"/>
        <w:jc w:val="both"/>
      </w:pPr>
      <w:r>
        <w:t>Rzędne wysokościowe</w:t>
      </w:r>
      <w:r>
        <w:tab/>
      </w:r>
      <w:r>
        <w:tab/>
      </w:r>
      <w:r>
        <w:tab/>
        <w:t xml:space="preserve">| Odchyłka od rzędnych projektowych </w:t>
      </w:r>
    </w:p>
    <w:p w14:paraId="4EBA26CA" w14:textId="77777777" w:rsidR="00BE5477" w:rsidRDefault="00BE5477" w:rsidP="00237891">
      <w:pPr>
        <w:spacing w:after="0"/>
        <w:jc w:val="both"/>
      </w:pPr>
      <w:r>
        <w:t>max $\</w:t>
      </w:r>
      <w:proofErr w:type="spellStart"/>
      <w:r>
        <w:t>pm</w:t>
      </w:r>
      <w:proofErr w:type="spellEnd"/>
      <w:r>
        <w:t xml:space="preserve"> 1\</w:t>
      </w:r>
      <w:proofErr w:type="spellStart"/>
      <w:r>
        <w:t>text</w:t>
      </w:r>
      <w:proofErr w:type="spellEnd"/>
      <w:r>
        <w:t>{ cm}$ |</w:t>
      </w:r>
    </w:p>
    <w:p w14:paraId="566EE6A1" w14:textId="77777777" w:rsidR="00BE5477" w:rsidRDefault="00BE5477" w:rsidP="00237891">
      <w:pPr>
        <w:spacing w:after="0"/>
        <w:jc w:val="both"/>
      </w:pPr>
    </w:p>
    <w:p w14:paraId="4A627D40" w14:textId="4608378C" w:rsidR="00BE5477" w:rsidRDefault="00BE5477" w:rsidP="00237891">
      <w:pPr>
        <w:spacing w:after="0"/>
        <w:jc w:val="both"/>
      </w:pPr>
      <w:r>
        <w:t xml:space="preserve">Różnica wysokości między sąsiednimi </w:t>
      </w:r>
      <w:r>
        <w:tab/>
        <w:t>| ≤ 2 mm |</w:t>
      </w:r>
      <w:r w:rsidR="00237891">
        <w:t xml:space="preserve"> </w:t>
      </w:r>
      <w:r>
        <w:t>kostkami</w:t>
      </w:r>
    </w:p>
    <w:p w14:paraId="0436F223" w14:textId="4AF3EC86" w:rsidR="00FC3796" w:rsidRDefault="00FC3796" w:rsidP="00237891">
      <w:pPr>
        <w:jc w:val="both"/>
      </w:pPr>
      <w:r>
        <w:t>Zamawiający zastrzega prawo do weryfikacji autentyczności dokumentu bezpośrednio u wystawcy.</w:t>
      </w:r>
    </w:p>
    <w:p w14:paraId="35364BF4" w14:textId="59B67AD1" w:rsidR="00511E89" w:rsidRPr="00C26904" w:rsidRDefault="006B7BF8" w:rsidP="00237891">
      <w:pPr>
        <w:jc w:val="both"/>
        <w:rPr>
          <w:b/>
          <w:bCs/>
        </w:rPr>
      </w:pPr>
      <w:r w:rsidRPr="00C26904">
        <w:rPr>
          <w:b/>
          <w:bCs/>
        </w:rPr>
        <w:t>Gwarancja</w:t>
      </w:r>
      <w:r w:rsidR="00D75784" w:rsidRPr="00C26904">
        <w:rPr>
          <w:b/>
          <w:bCs/>
        </w:rPr>
        <w:t xml:space="preserve"> podstawowa</w:t>
      </w:r>
      <w:r w:rsidRPr="00C26904">
        <w:rPr>
          <w:b/>
          <w:bCs/>
        </w:rPr>
        <w:t>:</w:t>
      </w:r>
      <w:r w:rsidR="00857149" w:rsidRPr="00C26904">
        <w:rPr>
          <w:b/>
          <w:bCs/>
        </w:rPr>
        <w:t xml:space="preserve"> </w:t>
      </w:r>
    </w:p>
    <w:p w14:paraId="445D4E9C" w14:textId="4A3F122C" w:rsidR="006B7BF8" w:rsidRDefault="006B7BF8" w:rsidP="00237891">
      <w:pPr>
        <w:jc w:val="both"/>
      </w:pPr>
      <w:r>
        <w:lastRenderedPageBreak/>
        <w:t>-</w:t>
      </w:r>
      <w:r w:rsidR="00BF2DE5">
        <w:t xml:space="preserve"> </w:t>
      </w:r>
      <w:r>
        <w:t xml:space="preserve">elektronika </w:t>
      </w:r>
      <w:r w:rsidR="00BF2DE5">
        <w:t>2 lata</w:t>
      </w:r>
    </w:p>
    <w:p w14:paraId="4FD5432B" w14:textId="0835D5F8" w:rsidR="006B7BF8" w:rsidRDefault="006B7BF8" w:rsidP="00237891">
      <w:pPr>
        <w:jc w:val="both"/>
      </w:pPr>
      <w:r>
        <w:t>- system bezpieczeństwa</w:t>
      </w:r>
      <w:r w:rsidR="00986DA4">
        <w:t>, elementy stalowe,</w:t>
      </w:r>
      <w:r>
        <w:t xml:space="preserve"> kioski</w:t>
      </w:r>
      <w:r w:rsidR="00D75784">
        <w:t xml:space="preserve"> wrzutowe - </w:t>
      </w:r>
      <w:r>
        <w:t xml:space="preserve"> </w:t>
      </w:r>
      <w:r w:rsidR="00BF2DE5">
        <w:t xml:space="preserve">3 lata </w:t>
      </w:r>
    </w:p>
    <w:p w14:paraId="79ECDA13" w14:textId="23E7A6EC" w:rsidR="00FC3796" w:rsidRDefault="006B7BF8" w:rsidP="00237891">
      <w:pPr>
        <w:jc w:val="both"/>
      </w:pPr>
      <w:r>
        <w:t>- prace budowlane</w:t>
      </w:r>
      <w:r w:rsidR="00BF2DE5">
        <w:t xml:space="preserve">, </w:t>
      </w:r>
      <w:r w:rsidR="001E63DA">
        <w:t xml:space="preserve">płyta fundamentowa </w:t>
      </w:r>
      <w:r w:rsidR="00BF2DE5">
        <w:t xml:space="preserve">  </w:t>
      </w:r>
      <w:r w:rsidR="00986DA4">
        <w:t>4</w:t>
      </w:r>
      <w:r w:rsidR="00BF2DE5">
        <w:t xml:space="preserve"> lata </w:t>
      </w:r>
    </w:p>
    <w:p w14:paraId="217A86CB" w14:textId="2B23BC85" w:rsidR="00BF2DE5" w:rsidRDefault="00BF2DE5" w:rsidP="00237891">
      <w:pPr>
        <w:jc w:val="both"/>
      </w:pPr>
      <w:r>
        <w:t xml:space="preserve">- betonowe silosy </w:t>
      </w:r>
      <w:r w:rsidR="00307473">
        <w:t xml:space="preserve"> 8 lat </w:t>
      </w:r>
    </w:p>
    <w:p w14:paraId="532CF210" w14:textId="0F6BBE33" w:rsidR="006B7BF8" w:rsidRDefault="006B7BF8" w:rsidP="00237891">
      <w:pPr>
        <w:jc w:val="both"/>
      </w:pPr>
      <w:r>
        <w:t xml:space="preserve">Czas na realizację: </w:t>
      </w:r>
      <w:r w:rsidR="00367344">
        <w:t>15.09. 2026r -</w:t>
      </w:r>
      <w:r w:rsidR="00307473">
        <w:t>10</w:t>
      </w:r>
      <w:r w:rsidR="00367344">
        <w:t>.1</w:t>
      </w:r>
      <w:r w:rsidR="00307473">
        <w:t>2</w:t>
      </w:r>
      <w:r w:rsidR="00367344">
        <w:t xml:space="preserve">. 2026 r. </w:t>
      </w:r>
    </w:p>
    <w:p w14:paraId="13F10AEB" w14:textId="76B88C0D" w:rsidR="006B7BF8" w:rsidRPr="00417E8E" w:rsidRDefault="006B7BF8" w:rsidP="00237891">
      <w:pPr>
        <w:jc w:val="both"/>
      </w:pPr>
      <w:r>
        <w:t xml:space="preserve">podwykonawca – </w:t>
      </w:r>
      <w:r w:rsidRPr="00417E8E">
        <w:t>doświadczenie,</w:t>
      </w:r>
      <w:r w:rsidR="00367344" w:rsidRPr="00417E8E">
        <w:t xml:space="preserve"> na 30 dni przed przystąpieniem do robót budowlanych okazanie </w:t>
      </w:r>
      <w:r w:rsidRPr="00417E8E">
        <w:t xml:space="preserve"> projekt</w:t>
      </w:r>
      <w:r w:rsidR="00367344" w:rsidRPr="00417E8E">
        <w:t>u</w:t>
      </w:r>
      <w:r w:rsidRPr="00417E8E">
        <w:t xml:space="preserve"> umowy z podwykonawcą, zawierający gwarancje na wykonane prace budowlane. </w:t>
      </w:r>
    </w:p>
    <w:p w14:paraId="70193E00" w14:textId="0FE12FC2" w:rsidR="00F54FD9" w:rsidRDefault="00F54FD9" w:rsidP="00237891">
      <w:pPr>
        <w:jc w:val="both"/>
      </w:pPr>
      <w:r>
        <w:t xml:space="preserve">Podwykonawca zapewni kierownika budowy z odpowiednimi kwalifikacjami </w:t>
      </w:r>
      <w:r w:rsidR="005D0588">
        <w:t>(uprawnienia konstrukcyjne)</w:t>
      </w:r>
      <w:r w:rsidR="00237891">
        <w:t>.</w:t>
      </w:r>
      <w:r w:rsidR="005D0588">
        <w:t xml:space="preserve"> </w:t>
      </w:r>
    </w:p>
    <w:p w14:paraId="51983191" w14:textId="77777777" w:rsidR="00A306D8" w:rsidRDefault="00A306D8" w:rsidP="00237891">
      <w:pPr>
        <w:jc w:val="both"/>
      </w:pPr>
    </w:p>
    <w:p w14:paraId="7C5C27BB" w14:textId="76A95793" w:rsidR="00620012" w:rsidRDefault="00620012" w:rsidP="00237891">
      <w:pPr>
        <w:jc w:val="both"/>
      </w:pPr>
      <w:r>
        <w:t xml:space="preserve">Wykonane prace na dzień </w:t>
      </w:r>
      <w:r w:rsidR="00237891">
        <w:t>zawarcia Umowy.</w:t>
      </w:r>
    </w:p>
    <w:p w14:paraId="7A2F214C" w14:textId="722A467D" w:rsidR="00BD7C0A" w:rsidRDefault="00620012" w:rsidP="00237891">
      <w:pPr>
        <w:jc w:val="both"/>
      </w:pPr>
      <w:r>
        <w:t xml:space="preserve">- </w:t>
      </w:r>
      <w:r w:rsidR="00BD7C0A">
        <w:t>wytyczenie terenu przez geodetę.</w:t>
      </w:r>
    </w:p>
    <w:p w14:paraId="154DEB60" w14:textId="510B7B8C" w:rsidR="00A306D8" w:rsidRDefault="00A306D8" w:rsidP="00237891">
      <w:pPr>
        <w:jc w:val="both"/>
      </w:pPr>
      <w:r>
        <w:t xml:space="preserve">- uzyskanie pozwolenia na budowę </w:t>
      </w:r>
    </w:p>
    <w:p w14:paraId="46F4FB09" w14:textId="77777777" w:rsidR="00511E89" w:rsidRDefault="00511E89" w:rsidP="00237891">
      <w:pPr>
        <w:jc w:val="both"/>
      </w:pPr>
    </w:p>
    <w:sectPr w:rsidR="00511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861"/>
    <w:multiLevelType w:val="hybridMultilevel"/>
    <w:tmpl w:val="4AFAE48A"/>
    <w:lvl w:ilvl="0" w:tplc="E55A38AA">
      <w:start w:val="1"/>
      <w:numFmt w:val="lowerLetter"/>
      <w:lvlText w:val="%1)"/>
      <w:lvlJc w:val="left"/>
      <w:pPr>
        <w:ind w:left="5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" w15:restartNumberingAfterBreak="0">
    <w:nsid w:val="04683E58"/>
    <w:multiLevelType w:val="hybridMultilevel"/>
    <w:tmpl w:val="DC3ED99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D5396"/>
    <w:multiLevelType w:val="hybridMultilevel"/>
    <w:tmpl w:val="31527040"/>
    <w:lvl w:ilvl="0" w:tplc="95402C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133E"/>
    <w:multiLevelType w:val="hybridMultilevel"/>
    <w:tmpl w:val="2990E20E"/>
    <w:lvl w:ilvl="0" w:tplc="B5BEB826">
      <w:start w:val="1"/>
      <w:numFmt w:val="upperLetter"/>
      <w:lvlText w:val="%1)"/>
      <w:lvlJc w:val="left"/>
      <w:pPr>
        <w:ind w:left="5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560F4757"/>
    <w:multiLevelType w:val="hybridMultilevel"/>
    <w:tmpl w:val="CB0C2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25F06"/>
    <w:multiLevelType w:val="hybridMultilevel"/>
    <w:tmpl w:val="109C7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453129">
    <w:abstractNumId w:val="1"/>
  </w:num>
  <w:num w:numId="2" w16cid:durableId="1340817834">
    <w:abstractNumId w:val="4"/>
  </w:num>
  <w:num w:numId="3" w16cid:durableId="305211544">
    <w:abstractNumId w:val="5"/>
  </w:num>
  <w:num w:numId="4" w16cid:durableId="35129355">
    <w:abstractNumId w:val="2"/>
  </w:num>
  <w:num w:numId="5" w16cid:durableId="1234658913">
    <w:abstractNumId w:val="3"/>
  </w:num>
  <w:num w:numId="6" w16cid:durableId="65768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89"/>
    <w:rsid w:val="0001601E"/>
    <w:rsid w:val="00040784"/>
    <w:rsid w:val="00045A2A"/>
    <w:rsid w:val="00094989"/>
    <w:rsid w:val="00171DE8"/>
    <w:rsid w:val="001C77B5"/>
    <w:rsid w:val="001C7A7C"/>
    <w:rsid w:val="001D7569"/>
    <w:rsid w:val="001E63DA"/>
    <w:rsid w:val="00237891"/>
    <w:rsid w:val="00307473"/>
    <w:rsid w:val="00351EAC"/>
    <w:rsid w:val="00367344"/>
    <w:rsid w:val="003B0F5B"/>
    <w:rsid w:val="00417E8E"/>
    <w:rsid w:val="00467E82"/>
    <w:rsid w:val="004866DF"/>
    <w:rsid w:val="00511E89"/>
    <w:rsid w:val="00523A86"/>
    <w:rsid w:val="00586000"/>
    <w:rsid w:val="005D0588"/>
    <w:rsid w:val="005F3A7C"/>
    <w:rsid w:val="00614858"/>
    <w:rsid w:val="00620012"/>
    <w:rsid w:val="006A498F"/>
    <w:rsid w:val="006B46B4"/>
    <w:rsid w:val="006B7BF8"/>
    <w:rsid w:val="00717890"/>
    <w:rsid w:val="00721E05"/>
    <w:rsid w:val="00722E89"/>
    <w:rsid w:val="00857149"/>
    <w:rsid w:val="0086653A"/>
    <w:rsid w:val="00944C71"/>
    <w:rsid w:val="00986DA4"/>
    <w:rsid w:val="00995054"/>
    <w:rsid w:val="009F710F"/>
    <w:rsid w:val="00A2665D"/>
    <w:rsid w:val="00A306D8"/>
    <w:rsid w:val="00AA5458"/>
    <w:rsid w:val="00B0118D"/>
    <w:rsid w:val="00B546CC"/>
    <w:rsid w:val="00B6740A"/>
    <w:rsid w:val="00B92FFC"/>
    <w:rsid w:val="00BD7C0A"/>
    <w:rsid w:val="00BE46FC"/>
    <w:rsid w:val="00BE5477"/>
    <w:rsid w:val="00BF2DE5"/>
    <w:rsid w:val="00C052BE"/>
    <w:rsid w:val="00C26904"/>
    <w:rsid w:val="00CD558D"/>
    <w:rsid w:val="00D451FC"/>
    <w:rsid w:val="00D6677B"/>
    <w:rsid w:val="00D75784"/>
    <w:rsid w:val="00DE1298"/>
    <w:rsid w:val="00E250D4"/>
    <w:rsid w:val="00F23048"/>
    <w:rsid w:val="00F54FD9"/>
    <w:rsid w:val="00F77E83"/>
    <w:rsid w:val="00F95C9E"/>
    <w:rsid w:val="00FB28C5"/>
    <w:rsid w:val="00FC3796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C00D"/>
  <w15:chartTrackingRefBased/>
  <w15:docId w15:val="{A7296C89-EB7C-4BE9-9863-2B2D8C9A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1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1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1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1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1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1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1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1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1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1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1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1E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1E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1E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1E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1E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1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1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1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1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1E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1E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1E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1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1E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1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C9A7407E918B4CBBFEDA1D038CF701" ma:contentTypeVersion="5" ma:contentTypeDescription="Utwórz nowy dokument." ma:contentTypeScope="" ma:versionID="1c17d9f6d45556cdf346ba8d71e1d87b">
  <xsd:schema xmlns:xsd="http://www.w3.org/2001/XMLSchema" xmlns:xs="http://www.w3.org/2001/XMLSchema" xmlns:p="http://schemas.microsoft.com/office/2006/metadata/properties" xmlns:ns3="850f9251-799c-49bc-886a-efc667f4169d" targetNamespace="http://schemas.microsoft.com/office/2006/metadata/properties" ma:root="true" ma:fieldsID="1b3d2610be9458a18682f4f182b259ea" ns3:_="">
    <xsd:import namespace="850f9251-799c-49bc-886a-efc667f416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f9251-799c-49bc-886a-efc667f41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B8A0E-D8E7-4862-B29D-B5DF4EEDB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f9251-799c-49bc-886a-efc667f41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14738-8BC4-40C9-9F3D-3F4789FB2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F8904B-1A35-4831-B8CD-81FC7A5353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21BF30-1FFB-4CE2-8A70-CB38A5B46F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Jeszka</dc:creator>
  <cp:keywords/>
  <dc:description/>
  <cp:lastModifiedBy>Monika Bystrzanowska</cp:lastModifiedBy>
  <cp:revision>2</cp:revision>
  <dcterms:created xsi:type="dcterms:W3CDTF">2026-07-30T07:31:00Z</dcterms:created>
  <dcterms:modified xsi:type="dcterms:W3CDTF">2026-07-30T07:31:00Z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0x010100C7C9A7407E918B4CBBFEDA1D038CF701</vt:lpwstr>
  </property>
</Properties>
</file>