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6"/>
      </w:tblGrid>
      <w:tr w:rsidR="0063252D" w:rsidRPr="00BD4BC2" w14:paraId="557C5393" w14:textId="77777777" w:rsidTr="00BD4BC2">
        <w:trPr>
          <w:cantSplit/>
          <w:trHeight w:val="739"/>
        </w:trPr>
        <w:tc>
          <w:tcPr>
            <w:tcW w:w="9209" w:type="dxa"/>
            <w:gridSpan w:val="2"/>
            <w:vAlign w:val="center"/>
          </w:tcPr>
          <w:p w14:paraId="59EC3363" w14:textId="45914366" w:rsidR="0063252D" w:rsidRPr="00BD4BC2" w:rsidRDefault="0063252D" w:rsidP="0063252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Załącznik C</w:t>
            </w:r>
            <w:r w:rsidR="0011716F">
              <w:rPr>
                <w:rFonts w:eastAsia="Times New Roman" w:cstheme="minorHAns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 xml:space="preserve"> do SWZ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 xml:space="preserve">  </w:t>
            </w:r>
          </w:p>
        </w:tc>
      </w:tr>
      <w:tr w:rsidR="0063252D" w:rsidRPr="00BD4BC2" w14:paraId="2F1AB0B9" w14:textId="77777777" w:rsidTr="00BD4BC2">
        <w:trPr>
          <w:cantSplit/>
          <w:trHeight w:val="739"/>
        </w:trPr>
        <w:tc>
          <w:tcPr>
            <w:tcW w:w="9209" w:type="dxa"/>
            <w:gridSpan w:val="2"/>
            <w:vAlign w:val="center"/>
          </w:tcPr>
          <w:p w14:paraId="143F9CAF" w14:textId="77777777" w:rsidR="0011716F" w:rsidRPr="0011716F" w:rsidRDefault="0011716F" w:rsidP="0011716F">
            <w:pPr>
              <w:autoSpaceDE w:val="0"/>
              <w:autoSpaceDN w:val="0"/>
              <w:adjustRightInd w:val="0"/>
              <w:spacing w:after="0" w:line="240" w:lineRule="auto"/>
              <w:ind w:left="26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14:ligatures w14:val="none"/>
              </w:rPr>
            </w:pPr>
            <w:r w:rsidRPr="0011716F">
              <w:rPr>
                <w:rFonts w:ascii="Arial" w:hAnsi="Arial" w:cs="Arial"/>
                <w:b/>
                <w:bCs/>
                <w:color w:val="000000" w:themeColor="text1"/>
                <w:kern w:val="0"/>
                <w14:ligatures w14:val="none"/>
              </w:rPr>
              <w:t>Dostawa windy w budynku biurowym Urzędu Miasta Bolesławiec</w:t>
            </w:r>
          </w:p>
          <w:p w14:paraId="13F16775" w14:textId="7F937DE3" w:rsidR="0063252D" w:rsidRPr="0063252D" w:rsidRDefault="0011716F" w:rsidP="00632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11716F">
              <w:rPr>
                <w:rFonts w:ascii="Arial" w:hAnsi="Arial" w:cs="Arial"/>
                <w:bCs/>
                <w:iCs/>
                <w:lang w:eastAsia="ar-SA"/>
              </w:rPr>
              <w:t>ZI-II.271.27.2026.DW</w:t>
            </w:r>
          </w:p>
        </w:tc>
      </w:tr>
      <w:tr w:rsidR="0063252D" w:rsidRPr="00BD4BC2" w14:paraId="7C2280A1" w14:textId="77777777" w:rsidTr="00BD4BC2">
        <w:trPr>
          <w:cantSplit/>
          <w:trHeight w:val="739"/>
        </w:trPr>
        <w:tc>
          <w:tcPr>
            <w:tcW w:w="9209" w:type="dxa"/>
            <w:gridSpan w:val="2"/>
            <w:vAlign w:val="center"/>
          </w:tcPr>
          <w:p w14:paraId="1D9F1CD9" w14:textId="22294268" w:rsidR="0063252D" w:rsidRPr="0063252D" w:rsidRDefault="0063252D" w:rsidP="00632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kern w:val="0"/>
                <w14:ligatures w14:val="none"/>
              </w:rPr>
            </w:pPr>
            <w:r w:rsidRPr="0063252D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Opis Przedmiotu Zamówienia/Opis Ofertowanego Przedmiotu Zamówienia</w:t>
            </w:r>
            <w:r w:rsidRPr="0063252D">
              <w:rPr>
                <w:rFonts w:ascii="Arial" w:hAnsi="Arial" w:cs="Arial"/>
                <w:b/>
                <w:bCs/>
                <w:iCs/>
                <w:color w:val="000000" w:themeColor="text1"/>
                <w:kern w:val="0"/>
                <w14:ligatures w14:val="none"/>
              </w:rPr>
              <w:t>.</w:t>
            </w:r>
          </w:p>
        </w:tc>
      </w:tr>
      <w:tr w:rsidR="00BD4BC2" w:rsidRPr="00BD4BC2" w14:paraId="0A836888" w14:textId="77777777" w:rsidTr="00BD4BC2">
        <w:trPr>
          <w:cantSplit/>
          <w:trHeight w:val="739"/>
        </w:trPr>
        <w:tc>
          <w:tcPr>
            <w:tcW w:w="9209" w:type="dxa"/>
            <w:gridSpan w:val="2"/>
            <w:vAlign w:val="center"/>
            <w:hideMark/>
          </w:tcPr>
          <w:p w14:paraId="637B4142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bookmarkStart w:id="0" w:name="RANGE!A1"/>
            <w:r w:rsidRPr="00BD4BC2">
              <w:rPr>
                <w:rFonts w:eastAsia="Times New Roman" w:cstheme="minorHAns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1.     CHARAKTERYSTYKA TECHNICZNA URZĄDZENIA</w:t>
            </w:r>
            <w:bookmarkEnd w:id="0"/>
          </w:p>
        </w:tc>
      </w:tr>
      <w:tr w:rsidR="00BD4BC2" w:rsidRPr="00BD4BC2" w14:paraId="2B819ECA" w14:textId="77777777" w:rsidTr="00BD4BC2">
        <w:trPr>
          <w:cantSplit/>
          <w:trHeight w:val="1005"/>
        </w:trPr>
        <w:tc>
          <w:tcPr>
            <w:tcW w:w="4673" w:type="dxa"/>
            <w:hideMark/>
          </w:tcPr>
          <w:p w14:paraId="6E4DDDEE" w14:textId="77777777" w:rsidR="00BD4BC2" w:rsidRPr="00BD4BC2" w:rsidRDefault="00BD4BC2" w:rsidP="001171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Minimalne wymagania</w:t>
            </w:r>
          </w:p>
        </w:tc>
        <w:tc>
          <w:tcPr>
            <w:tcW w:w="4536" w:type="dxa"/>
            <w:hideMark/>
          </w:tcPr>
          <w:p w14:paraId="3C47D9F7" w14:textId="77777777" w:rsidR="00BD4BC2" w:rsidRPr="00BD4BC2" w:rsidRDefault="00BD4BC2" w:rsidP="001171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Parametry oferowane przez Wykonawcę (Wypełnia Wykonawca)</w:t>
            </w:r>
          </w:p>
        </w:tc>
      </w:tr>
      <w:tr w:rsidR="00BD4BC2" w:rsidRPr="00BD4BC2" w14:paraId="22DB12EC" w14:textId="77777777" w:rsidTr="00BD4BC2">
        <w:trPr>
          <w:cantSplit/>
          <w:trHeight w:val="1800"/>
        </w:trPr>
        <w:tc>
          <w:tcPr>
            <w:tcW w:w="4673" w:type="dxa"/>
            <w:hideMark/>
          </w:tcPr>
          <w:p w14:paraId="26B57EDB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 xml:space="preserve">TYP DŹWIGU: 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-osobowy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-elektryczny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-przystosowany do transportu osób z niepełnosprawnościami</w:t>
            </w:r>
          </w:p>
        </w:tc>
        <w:tc>
          <w:tcPr>
            <w:tcW w:w="4536" w:type="dxa"/>
            <w:noWrap/>
            <w:vAlign w:val="bottom"/>
            <w:hideMark/>
          </w:tcPr>
          <w:p w14:paraId="1BD05860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</w:tr>
      <w:tr w:rsidR="00BD4BC2" w:rsidRPr="00BD4BC2" w14:paraId="7D07EFB9" w14:textId="77777777" w:rsidTr="00BD4BC2">
        <w:trPr>
          <w:cantSplit/>
          <w:trHeight w:val="900"/>
        </w:trPr>
        <w:tc>
          <w:tcPr>
            <w:tcW w:w="4673" w:type="dxa"/>
            <w:hideMark/>
          </w:tcPr>
          <w:p w14:paraId="4971BC7A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UDŹWIG: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min. 1000 kg / 13 osób</w:t>
            </w:r>
          </w:p>
        </w:tc>
        <w:tc>
          <w:tcPr>
            <w:tcW w:w="4536" w:type="dxa"/>
            <w:noWrap/>
            <w:vAlign w:val="bottom"/>
            <w:hideMark/>
          </w:tcPr>
          <w:p w14:paraId="2B587EDF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</w:tr>
      <w:tr w:rsidR="00BD4BC2" w:rsidRPr="00BD4BC2" w14:paraId="0F945876" w14:textId="77777777" w:rsidTr="00BD4BC2">
        <w:trPr>
          <w:cantSplit/>
          <w:trHeight w:val="2025"/>
        </w:trPr>
        <w:tc>
          <w:tcPr>
            <w:tcW w:w="4673" w:type="dxa"/>
            <w:hideMark/>
          </w:tcPr>
          <w:p w14:paraId="34848DAF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NAPĘD: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-elektryczny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 xml:space="preserve">-liniowy – liny stalowe 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</w:t>
            </w:r>
            <w:proofErr w:type="spellStart"/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bezreduktorowy</w:t>
            </w:r>
            <w:proofErr w:type="spellEnd"/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-sterowany częstotliwościowo falownikiem</w:t>
            </w:r>
          </w:p>
        </w:tc>
        <w:tc>
          <w:tcPr>
            <w:tcW w:w="4536" w:type="dxa"/>
            <w:noWrap/>
            <w:vAlign w:val="bottom"/>
            <w:hideMark/>
          </w:tcPr>
          <w:p w14:paraId="5C3C479E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</w:tr>
      <w:tr w:rsidR="00BD4BC2" w:rsidRPr="00BD4BC2" w14:paraId="3A577F9F" w14:textId="77777777" w:rsidTr="00BD4BC2">
        <w:trPr>
          <w:cantSplit/>
          <w:trHeight w:val="4155"/>
        </w:trPr>
        <w:tc>
          <w:tcPr>
            <w:tcW w:w="4673" w:type="dxa"/>
            <w:hideMark/>
          </w:tcPr>
          <w:p w14:paraId="60102B97" w14:textId="3F55A702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STEROWANIE: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-mikroprocesorowe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-zbiorcze góra / dół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-ogólnodostępne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-niekodowane – nie dopuszcza się rozwiązań ograniczających konkurencję w zakresie serwisu dźwigu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-menu w języku polskim umożliwiające sprawdzenie parametrów za pomocą wyświetlacza tekstowego lub graficznego</w:t>
            </w:r>
          </w:p>
          <w:p w14:paraId="49125519" w14:textId="77777777" w:rsidR="00BD4BC2" w:rsidRPr="00BD4BC2" w:rsidRDefault="00BD4BC2" w:rsidP="00BD4BC2">
            <w:pPr>
              <w:rPr>
                <w:rFonts w:eastAsia="Times New Roman" w:cstheme="minorHAnsi"/>
                <w:sz w:val="28"/>
                <w:szCs w:val="28"/>
                <w:lang w:eastAsia="pl-PL"/>
              </w:rPr>
            </w:pPr>
          </w:p>
        </w:tc>
        <w:tc>
          <w:tcPr>
            <w:tcW w:w="4536" w:type="dxa"/>
            <w:noWrap/>
            <w:vAlign w:val="bottom"/>
            <w:hideMark/>
          </w:tcPr>
          <w:p w14:paraId="5F577CB1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</w:tr>
      <w:tr w:rsidR="00BD4BC2" w:rsidRPr="00BD4BC2" w14:paraId="718BED05" w14:textId="77777777" w:rsidTr="00BD4BC2">
        <w:trPr>
          <w:cantSplit/>
          <w:trHeight w:val="4677"/>
        </w:trPr>
        <w:tc>
          <w:tcPr>
            <w:tcW w:w="4673" w:type="dxa"/>
            <w:hideMark/>
          </w:tcPr>
          <w:p w14:paraId="49C7D120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lastRenderedPageBreak/>
              <w:t>FUNKCJE DODATKOWE: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-zjazd pożarowy na przystanek ewakuacyjny z automatycznym otwarciem drzwi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-dojazd awaryjny do najbliższego przystanku z automatycznym otwarciem drzwi w przypadku zaniku napięcia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-zdalna diagnostyka i kontrola pracy dźwigu za pomocą systemu w chmurze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-kamera w kabinie kompatybilna z monitoringiem ochrony budynku biurowego</w:t>
            </w:r>
          </w:p>
        </w:tc>
        <w:tc>
          <w:tcPr>
            <w:tcW w:w="4536" w:type="dxa"/>
            <w:noWrap/>
            <w:vAlign w:val="bottom"/>
            <w:hideMark/>
          </w:tcPr>
          <w:p w14:paraId="11AE94B7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</w:tr>
      <w:tr w:rsidR="00BD4BC2" w:rsidRPr="00BD4BC2" w14:paraId="4603DFCA" w14:textId="77777777" w:rsidTr="00BD4BC2">
        <w:trPr>
          <w:cantSplit/>
          <w:trHeight w:val="600"/>
        </w:trPr>
        <w:tc>
          <w:tcPr>
            <w:tcW w:w="4673" w:type="dxa"/>
            <w:hideMark/>
          </w:tcPr>
          <w:p w14:paraId="2010D008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PRĘDKOŚĆ PODNOSZENIA: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min. 1,0 m/s</w:t>
            </w:r>
          </w:p>
        </w:tc>
        <w:tc>
          <w:tcPr>
            <w:tcW w:w="4536" w:type="dxa"/>
            <w:noWrap/>
            <w:vAlign w:val="bottom"/>
            <w:hideMark/>
          </w:tcPr>
          <w:p w14:paraId="40097615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</w:tr>
      <w:tr w:rsidR="00BD4BC2" w:rsidRPr="00BD4BC2" w14:paraId="496C053B" w14:textId="77777777" w:rsidTr="00BD4BC2">
        <w:trPr>
          <w:cantSplit/>
          <w:trHeight w:val="600"/>
        </w:trPr>
        <w:tc>
          <w:tcPr>
            <w:tcW w:w="4673" w:type="dxa"/>
            <w:hideMark/>
          </w:tcPr>
          <w:p w14:paraId="1DAD3242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WYSOKOŚĆ PODNOSZENIA: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ok. 29,88 m</w:t>
            </w:r>
          </w:p>
        </w:tc>
        <w:tc>
          <w:tcPr>
            <w:tcW w:w="4536" w:type="dxa"/>
            <w:noWrap/>
            <w:vAlign w:val="bottom"/>
            <w:hideMark/>
          </w:tcPr>
          <w:p w14:paraId="186DDAB5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</w:tr>
      <w:tr w:rsidR="00BD4BC2" w:rsidRPr="00BD4BC2" w14:paraId="3D006DC1" w14:textId="77777777" w:rsidTr="00BD4BC2">
        <w:trPr>
          <w:cantSplit/>
          <w:trHeight w:val="600"/>
        </w:trPr>
        <w:tc>
          <w:tcPr>
            <w:tcW w:w="4673" w:type="dxa"/>
            <w:hideMark/>
          </w:tcPr>
          <w:p w14:paraId="50117A1B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 xml:space="preserve">ILOŚĆ ROZRUCHÓW: 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min. 120/h</w:t>
            </w:r>
          </w:p>
        </w:tc>
        <w:tc>
          <w:tcPr>
            <w:tcW w:w="4536" w:type="dxa"/>
            <w:noWrap/>
            <w:vAlign w:val="bottom"/>
            <w:hideMark/>
          </w:tcPr>
          <w:p w14:paraId="49863733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</w:tr>
      <w:tr w:rsidR="00BD4BC2" w:rsidRPr="00BD4BC2" w14:paraId="57467B02" w14:textId="77777777" w:rsidTr="00BD4BC2">
        <w:trPr>
          <w:cantSplit/>
          <w:trHeight w:val="480"/>
        </w:trPr>
        <w:tc>
          <w:tcPr>
            <w:tcW w:w="4673" w:type="dxa"/>
            <w:hideMark/>
          </w:tcPr>
          <w:p w14:paraId="547F50DD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ILOŚĆ PRZYSTANKÓW: 10</w:t>
            </w:r>
          </w:p>
        </w:tc>
        <w:tc>
          <w:tcPr>
            <w:tcW w:w="4536" w:type="dxa"/>
            <w:noWrap/>
            <w:vAlign w:val="bottom"/>
            <w:hideMark/>
          </w:tcPr>
          <w:p w14:paraId="334E20A0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</w:tr>
      <w:tr w:rsidR="00BD4BC2" w:rsidRPr="00BD4BC2" w14:paraId="73C0EA7B" w14:textId="77777777" w:rsidTr="00BD4BC2">
        <w:trPr>
          <w:cantSplit/>
          <w:trHeight w:val="2025"/>
        </w:trPr>
        <w:tc>
          <w:tcPr>
            <w:tcW w:w="4673" w:type="dxa"/>
            <w:hideMark/>
          </w:tcPr>
          <w:p w14:paraId="45E9D03F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MOC NAPĘDU: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 xml:space="preserve">- min. 4,0 </w:t>
            </w:r>
            <w:proofErr w:type="spellStart"/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Kw</w:t>
            </w:r>
            <w:proofErr w:type="spellEnd"/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silnik zabezpieczony termicznie i przed zmianą faz,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wciągarka z kołem ciernym hartowanym min. 240 mm</w:t>
            </w:r>
          </w:p>
        </w:tc>
        <w:tc>
          <w:tcPr>
            <w:tcW w:w="4536" w:type="dxa"/>
            <w:noWrap/>
            <w:vAlign w:val="bottom"/>
            <w:hideMark/>
          </w:tcPr>
          <w:p w14:paraId="35E6D688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</w:tr>
      <w:tr w:rsidR="00BD4BC2" w:rsidRPr="00BD4BC2" w14:paraId="34E179C2" w14:textId="77777777" w:rsidTr="00BD4BC2">
        <w:trPr>
          <w:cantSplit/>
          <w:trHeight w:val="300"/>
        </w:trPr>
        <w:tc>
          <w:tcPr>
            <w:tcW w:w="4673" w:type="dxa"/>
            <w:hideMark/>
          </w:tcPr>
          <w:p w14:paraId="4AF07109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ZASILANIE: 400V / 50Hz</w:t>
            </w:r>
          </w:p>
        </w:tc>
        <w:tc>
          <w:tcPr>
            <w:tcW w:w="4536" w:type="dxa"/>
            <w:noWrap/>
            <w:vAlign w:val="bottom"/>
            <w:hideMark/>
          </w:tcPr>
          <w:p w14:paraId="052D45F5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</w:tr>
      <w:tr w:rsidR="00BD4BC2" w:rsidRPr="00BD4BC2" w14:paraId="45928857" w14:textId="77777777" w:rsidTr="00BD4BC2">
        <w:trPr>
          <w:cantSplit/>
          <w:trHeight w:val="735"/>
        </w:trPr>
        <w:tc>
          <w:tcPr>
            <w:tcW w:w="4673" w:type="dxa"/>
            <w:hideMark/>
          </w:tcPr>
          <w:p w14:paraId="4908D254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LOKALIZACJA WYCIĄGARKI: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w górnej części szybu</w:t>
            </w:r>
          </w:p>
        </w:tc>
        <w:tc>
          <w:tcPr>
            <w:tcW w:w="4536" w:type="dxa"/>
            <w:noWrap/>
            <w:vAlign w:val="bottom"/>
            <w:hideMark/>
          </w:tcPr>
          <w:p w14:paraId="7279CBF6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</w:tr>
      <w:tr w:rsidR="00BD4BC2" w:rsidRPr="00BD4BC2" w14:paraId="147C2D99" w14:textId="77777777" w:rsidTr="00BD4BC2">
        <w:trPr>
          <w:cantSplit/>
          <w:trHeight w:val="750"/>
        </w:trPr>
        <w:tc>
          <w:tcPr>
            <w:tcW w:w="4673" w:type="dxa"/>
            <w:hideMark/>
          </w:tcPr>
          <w:p w14:paraId="218541B5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TYP KABINY: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nieprzelotowa – 1 dojście</w:t>
            </w:r>
          </w:p>
        </w:tc>
        <w:tc>
          <w:tcPr>
            <w:tcW w:w="4536" w:type="dxa"/>
            <w:noWrap/>
            <w:vAlign w:val="bottom"/>
            <w:hideMark/>
          </w:tcPr>
          <w:p w14:paraId="103676E7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</w:tr>
      <w:tr w:rsidR="00BD4BC2" w:rsidRPr="00BD4BC2" w14:paraId="3EB88BC8" w14:textId="77777777" w:rsidTr="00BD4BC2">
        <w:trPr>
          <w:cantSplit/>
          <w:trHeight w:val="1020"/>
        </w:trPr>
        <w:tc>
          <w:tcPr>
            <w:tcW w:w="4673" w:type="dxa"/>
            <w:hideMark/>
          </w:tcPr>
          <w:p w14:paraId="7AEE0A77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WYMIARY KABINY: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min.120 x 1700x2000 mm ( szerokość x głębokość x wysokość)</w:t>
            </w:r>
          </w:p>
        </w:tc>
        <w:tc>
          <w:tcPr>
            <w:tcW w:w="4536" w:type="dxa"/>
            <w:noWrap/>
            <w:vAlign w:val="bottom"/>
            <w:hideMark/>
          </w:tcPr>
          <w:p w14:paraId="191466CD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</w:tr>
      <w:tr w:rsidR="00BD4BC2" w:rsidRPr="00BD4BC2" w14:paraId="2749059B" w14:textId="77777777" w:rsidTr="00BD4BC2">
        <w:trPr>
          <w:cantSplit/>
          <w:trHeight w:val="1695"/>
        </w:trPr>
        <w:tc>
          <w:tcPr>
            <w:tcW w:w="4673" w:type="dxa"/>
            <w:hideMark/>
          </w:tcPr>
          <w:p w14:paraId="48D7522B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TYP DRZWI: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automatyczne, teleskopowe, dwu-panelowe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odporność ogniowa min. EI60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wykonane ze stali nierdzewnej</w:t>
            </w:r>
          </w:p>
        </w:tc>
        <w:tc>
          <w:tcPr>
            <w:tcW w:w="4536" w:type="dxa"/>
            <w:noWrap/>
            <w:vAlign w:val="bottom"/>
            <w:hideMark/>
          </w:tcPr>
          <w:p w14:paraId="077825A6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</w:tr>
      <w:tr w:rsidR="00BD4BC2" w:rsidRPr="00BD4BC2" w14:paraId="1B7605BD" w14:textId="77777777" w:rsidTr="00BD4BC2">
        <w:trPr>
          <w:cantSplit/>
          <w:trHeight w:val="915"/>
        </w:trPr>
        <w:tc>
          <w:tcPr>
            <w:tcW w:w="4673" w:type="dxa"/>
            <w:hideMark/>
          </w:tcPr>
          <w:p w14:paraId="3768DCE8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lastRenderedPageBreak/>
              <w:t>WYMIARY DRZWI: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-min. 900 x 2000 mm</w:t>
            </w:r>
          </w:p>
        </w:tc>
        <w:tc>
          <w:tcPr>
            <w:tcW w:w="4536" w:type="dxa"/>
            <w:noWrap/>
            <w:vAlign w:val="bottom"/>
            <w:hideMark/>
          </w:tcPr>
          <w:p w14:paraId="4CEF82B4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</w:tr>
      <w:tr w:rsidR="00BD4BC2" w:rsidRPr="00BD4BC2" w14:paraId="7BA34179" w14:textId="77777777" w:rsidTr="00BD4BC2">
        <w:trPr>
          <w:cantSplit/>
          <w:trHeight w:val="1500"/>
        </w:trPr>
        <w:tc>
          <w:tcPr>
            <w:tcW w:w="4673" w:type="dxa"/>
            <w:hideMark/>
          </w:tcPr>
          <w:p w14:paraId="19C6EF0A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 xml:space="preserve">DŹWIG DOSTOSOWANY DO OSÓB Z NIEPEŁNOSPRAWNOŚCIAMI ZGODNIE Z NORMĄ PN - EN 81-70 95 LUB RÓWNOWAŻNĄ </w:t>
            </w:r>
          </w:p>
        </w:tc>
        <w:tc>
          <w:tcPr>
            <w:tcW w:w="4536" w:type="dxa"/>
            <w:noWrap/>
            <w:vAlign w:val="bottom"/>
            <w:hideMark/>
          </w:tcPr>
          <w:p w14:paraId="7FCD2221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</w:tr>
      <w:tr w:rsidR="00BD4BC2" w:rsidRPr="00BD4BC2" w14:paraId="14A9136F" w14:textId="77777777" w:rsidTr="00BD4BC2">
        <w:trPr>
          <w:cantSplit/>
          <w:trHeight w:val="795"/>
        </w:trPr>
        <w:tc>
          <w:tcPr>
            <w:tcW w:w="4673" w:type="dxa"/>
            <w:hideMark/>
          </w:tcPr>
          <w:p w14:paraId="4113B7F7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NORMY ODNIESIENIA: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PN- EN 81-20, PN- EN 81-50</w:t>
            </w:r>
          </w:p>
        </w:tc>
        <w:tc>
          <w:tcPr>
            <w:tcW w:w="4536" w:type="dxa"/>
            <w:noWrap/>
            <w:vAlign w:val="bottom"/>
            <w:hideMark/>
          </w:tcPr>
          <w:p w14:paraId="2C85660F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</w:tr>
      <w:tr w:rsidR="00BD4BC2" w:rsidRPr="00BD4BC2" w14:paraId="542BCA50" w14:textId="77777777" w:rsidTr="00BD4BC2">
        <w:trPr>
          <w:cantSplit/>
          <w:trHeight w:val="4380"/>
        </w:trPr>
        <w:tc>
          <w:tcPr>
            <w:tcW w:w="4673" w:type="dxa"/>
            <w:hideMark/>
          </w:tcPr>
          <w:p w14:paraId="355B55D4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WYSTRÓJ KABINY: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front, drzwi ściany, tylna ściana wykonana ze stali nierdzewnej szczotkowanej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 xml:space="preserve">- sufit: stal nierdzewna szczotkowana 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podłoga: wykładzina trudnościeralna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poręcz: stal nierdzewna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lustro: od poręczy do sufitu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oświetlenie Led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automatyczny wentylator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-listwa przypodłogowa: stal nierdzewna</w:t>
            </w:r>
          </w:p>
        </w:tc>
        <w:tc>
          <w:tcPr>
            <w:tcW w:w="4536" w:type="dxa"/>
            <w:noWrap/>
            <w:vAlign w:val="bottom"/>
            <w:hideMark/>
          </w:tcPr>
          <w:p w14:paraId="0BF86AF4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</w:tr>
      <w:tr w:rsidR="00BD4BC2" w:rsidRPr="00BD4BC2" w14:paraId="193B158B" w14:textId="77777777" w:rsidTr="00BD4BC2">
        <w:trPr>
          <w:cantSplit/>
          <w:trHeight w:val="2670"/>
        </w:trPr>
        <w:tc>
          <w:tcPr>
            <w:tcW w:w="4673" w:type="dxa"/>
            <w:hideMark/>
          </w:tcPr>
          <w:p w14:paraId="2EFD3754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KASETY: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wykończenie stal nierdzewna, podświetlone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 alfabet Braille'a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informacja o ruchu kabiny i jej pozycji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 xml:space="preserve">- </w:t>
            </w:r>
            <w:proofErr w:type="spellStart"/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pietrowskazywacze</w:t>
            </w:r>
            <w:proofErr w:type="spellEnd"/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 xml:space="preserve"> na wszystkich piętrach</w:t>
            </w:r>
          </w:p>
        </w:tc>
        <w:tc>
          <w:tcPr>
            <w:tcW w:w="4536" w:type="dxa"/>
            <w:noWrap/>
            <w:vAlign w:val="bottom"/>
            <w:hideMark/>
          </w:tcPr>
          <w:p w14:paraId="43406A4E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</w:tr>
      <w:tr w:rsidR="00BD4BC2" w:rsidRPr="00BD4BC2" w14:paraId="3731C9D3" w14:textId="77777777" w:rsidTr="00BD4BC2">
        <w:trPr>
          <w:cantSplit/>
          <w:trHeight w:val="4695"/>
        </w:trPr>
        <w:tc>
          <w:tcPr>
            <w:tcW w:w="4673" w:type="dxa"/>
            <w:hideMark/>
          </w:tcPr>
          <w:p w14:paraId="0AB63BDB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lastRenderedPageBreak/>
              <w:t>PANEL DYSPOZYCJI W KABINIE: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 xml:space="preserve">- panel na wysokość windy wykonany ze stali nierdzewnej 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wyświetlacz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informacja głosowa o ruchu kabiny i jej położeniu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łączność głosowa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przyciski piętrowe i funkcyjne, podświetlone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 alfabet Braille'a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przycisk zamykania drzwi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komunikaty głosowe w kabinie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przycisk zamykania drzwi</w:t>
            </w: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  <w:t>- połączenie kabina - służby ratownicze</w:t>
            </w:r>
          </w:p>
        </w:tc>
        <w:tc>
          <w:tcPr>
            <w:tcW w:w="4536" w:type="dxa"/>
            <w:noWrap/>
            <w:vAlign w:val="bottom"/>
            <w:hideMark/>
          </w:tcPr>
          <w:p w14:paraId="0C23098B" w14:textId="77777777" w:rsidR="00BD4BC2" w:rsidRPr="00BD4BC2" w:rsidRDefault="00BD4BC2" w:rsidP="00BD4B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BD4BC2">
              <w:rPr>
                <w:rFonts w:eastAsia="Times New Roman" w:cstheme="minorHAns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</w:tr>
    </w:tbl>
    <w:p w14:paraId="02F52EF4" w14:textId="77777777" w:rsidR="00BD4BC2" w:rsidRDefault="00BD4BC2">
      <w:pPr>
        <w:rPr>
          <w:rFonts w:cstheme="minorHAnsi"/>
          <w:sz w:val="28"/>
          <w:szCs w:val="28"/>
        </w:rPr>
      </w:pPr>
    </w:p>
    <w:p w14:paraId="0194803B" w14:textId="77777777" w:rsidR="0011716F" w:rsidRDefault="0011716F">
      <w:pPr>
        <w:rPr>
          <w:rFonts w:cstheme="minorHAnsi"/>
          <w:sz w:val="28"/>
          <w:szCs w:val="28"/>
        </w:rPr>
      </w:pPr>
    </w:p>
    <w:p w14:paraId="46D2D392" w14:textId="77777777" w:rsidR="0011716F" w:rsidRPr="00A85F49" w:rsidRDefault="0011716F" w:rsidP="0011716F">
      <w:pPr>
        <w:spacing w:after="0" w:line="276" w:lineRule="auto"/>
        <w:rPr>
          <w:rFonts w:ascii="Arial" w:hAnsi="Arial" w:cs="Arial"/>
        </w:rPr>
      </w:pPr>
    </w:p>
    <w:p w14:paraId="210B58D0" w14:textId="77777777" w:rsidR="0011716F" w:rsidRPr="00A85F49" w:rsidRDefault="0011716F" w:rsidP="0011716F">
      <w:pPr>
        <w:spacing w:after="0" w:line="240" w:lineRule="auto"/>
        <w:jc w:val="right"/>
        <w:rPr>
          <w:rFonts w:ascii="Arial" w:hAnsi="Arial" w:cs="Arial"/>
        </w:rPr>
      </w:pPr>
      <w:r w:rsidRPr="00A85F49">
        <w:rPr>
          <w:rFonts w:ascii="Arial" w:hAnsi="Arial" w:cs="Arial"/>
        </w:rPr>
        <w:t>…............................................</w:t>
      </w:r>
    </w:p>
    <w:p w14:paraId="4B5AF60F" w14:textId="77777777" w:rsidR="0011716F" w:rsidRPr="00A85F49" w:rsidRDefault="0011716F" w:rsidP="0011716F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A85F49">
        <w:rPr>
          <w:rFonts w:ascii="Arial" w:hAnsi="Arial" w:cs="Arial"/>
          <w:sz w:val="18"/>
          <w:szCs w:val="18"/>
        </w:rPr>
        <w:t xml:space="preserve">elektroniczne podpisy osób uprawnionych </w:t>
      </w:r>
    </w:p>
    <w:p w14:paraId="7B9E76C3" w14:textId="77777777" w:rsidR="0011716F" w:rsidRPr="00A85F49" w:rsidRDefault="0011716F" w:rsidP="0011716F">
      <w:pPr>
        <w:spacing w:after="0" w:line="240" w:lineRule="auto"/>
        <w:jc w:val="right"/>
        <w:rPr>
          <w:rFonts w:ascii="Arial" w:hAnsi="Arial" w:cs="Arial"/>
          <w:iCs/>
          <w:sz w:val="18"/>
          <w:szCs w:val="18"/>
        </w:rPr>
      </w:pPr>
      <w:r w:rsidRPr="00A85F49">
        <w:rPr>
          <w:rFonts w:ascii="Arial" w:hAnsi="Arial" w:cs="Arial"/>
          <w:sz w:val="18"/>
          <w:szCs w:val="18"/>
        </w:rPr>
        <w:t xml:space="preserve">do składania oświadczeń woli </w:t>
      </w:r>
      <w:r w:rsidRPr="00A85F49">
        <w:rPr>
          <w:rFonts w:ascii="Arial" w:hAnsi="Arial" w:cs="Arial"/>
          <w:iCs/>
          <w:sz w:val="18"/>
          <w:szCs w:val="18"/>
        </w:rPr>
        <w:t>w imieniu wykonawcy</w:t>
      </w:r>
    </w:p>
    <w:p w14:paraId="093F0477" w14:textId="77777777" w:rsidR="0011716F" w:rsidRPr="00A85F49" w:rsidRDefault="0011716F" w:rsidP="0011716F">
      <w:pPr>
        <w:rPr>
          <w:rFonts w:ascii="Arial" w:hAnsi="Arial" w:cs="Arial"/>
        </w:rPr>
      </w:pPr>
    </w:p>
    <w:p w14:paraId="04AE5D49" w14:textId="77777777" w:rsidR="0011716F" w:rsidRPr="00BD4BC2" w:rsidRDefault="0011716F">
      <w:pPr>
        <w:rPr>
          <w:rFonts w:cstheme="minorHAnsi"/>
          <w:sz w:val="28"/>
          <w:szCs w:val="28"/>
        </w:rPr>
      </w:pPr>
    </w:p>
    <w:sectPr w:rsidR="0011716F" w:rsidRPr="00BD4BC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FB0F7" w14:textId="77777777" w:rsidR="008C5F48" w:rsidRDefault="008C5F48" w:rsidP="00BD4BC2">
      <w:pPr>
        <w:spacing w:after="0" w:line="240" w:lineRule="auto"/>
      </w:pPr>
      <w:r>
        <w:separator/>
      </w:r>
    </w:p>
  </w:endnote>
  <w:endnote w:type="continuationSeparator" w:id="0">
    <w:p w14:paraId="44003506" w14:textId="77777777" w:rsidR="008C5F48" w:rsidRDefault="008C5F48" w:rsidP="00BD4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inorHAnsi" w:hAnsi="Arial" w:cs="Arial"/>
        <w:bCs/>
        <w:color w:val="auto"/>
        <w:sz w:val="16"/>
        <w:szCs w:val="16"/>
        <w:lang w:eastAsia="en-US"/>
      </w:rPr>
      <w:id w:val="1741744179"/>
      <w:docPartObj>
        <w:docPartGallery w:val="Page Numbers (Bottom of Page)"/>
        <w:docPartUnique/>
      </w:docPartObj>
    </w:sdtPr>
    <w:sdtEndPr>
      <w:rPr>
        <w:rFonts w:eastAsia="Times New Roman"/>
        <w:color w:val="000000"/>
        <w:lang w:eastAsia="pl-PL"/>
      </w:rPr>
    </w:sdtEndPr>
    <w:sdtContent>
      <w:bookmarkStart w:id="1" w:name="_Hlk165362768" w:displacedByCustomXml="next"/>
      <w:bookmarkStart w:id="2" w:name="_Hlk124510930" w:displacedByCustomXml="next"/>
      <w:bookmarkStart w:id="3" w:name="_Hlk223599684" w:displacedByCustomXml="next"/>
      <w:sdt>
        <w:sdtPr>
          <w:rPr>
            <w:rFonts w:ascii="Arial" w:eastAsiaTheme="minorHAnsi" w:hAnsi="Arial" w:cs="Arial"/>
            <w:bCs/>
            <w:color w:val="auto"/>
            <w:sz w:val="16"/>
            <w:szCs w:val="16"/>
            <w:lang w:eastAsia="en-US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eastAsia="Times New Roman"/>
            <w:color w:val="000000"/>
            <w:lang w:eastAsia="pl-PL"/>
          </w:rPr>
        </w:sdtEndPr>
        <w:sdtContent>
          <w:bookmarkEnd w:id="2" w:displacedByCustomXml="prev"/>
          <w:bookmarkEnd w:id="1" w:displacedByCustomXml="prev"/>
          <w:p w14:paraId="4AE8D3B1" w14:textId="77777777" w:rsidR="0011716F" w:rsidRPr="0030130B" w:rsidRDefault="0011716F" w:rsidP="0011716F">
            <w:pPr>
              <w:pStyle w:val="Default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0130B">
              <w:rPr>
                <w:rFonts w:ascii="Arial" w:hAnsi="Arial" w:cs="Arial"/>
                <w:bCs/>
                <w:iCs/>
                <w:sz w:val="16"/>
                <w:szCs w:val="16"/>
                <w:lang w:eastAsia="ar-SA"/>
              </w:rPr>
              <w:t>ZI-II.271.27.2026.DW</w:t>
            </w:r>
            <w:r w:rsidRPr="0030130B">
              <w:rPr>
                <w:rFonts w:ascii="Arial" w:hAnsi="Arial" w:cs="Arial"/>
                <w:bCs/>
                <w:sz w:val="16"/>
                <w:szCs w:val="16"/>
                <w:u w:color="000000"/>
              </w:rPr>
              <w:t xml:space="preserve"> - </w:t>
            </w:r>
            <w:bookmarkEnd w:id="3"/>
            <w:r w:rsidRPr="0030130B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Dostawa windy w budynku biurowym Urzędu Miasta Bolesławiec</w:t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4BC2B103" w14:textId="70859525" w:rsidR="0011716F" w:rsidRPr="0011716F" w:rsidRDefault="0011716F" w:rsidP="0011716F">
            <w:pPr>
              <w:pStyle w:val="Default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0130B">
              <w:rPr>
                <w:rFonts w:ascii="Arial" w:hAnsi="Arial" w:cs="Arial"/>
                <w:bCs/>
                <w:sz w:val="16"/>
                <w:szCs w:val="16"/>
              </w:rPr>
              <w:t xml:space="preserve">Strona </w:t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t xml:space="preserve"> z </w:t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t>23</w:t>
            </w:r>
            <w:r w:rsidRPr="0030130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98B1F" w14:textId="77777777" w:rsidR="008C5F48" w:rsidRDefault="008C5F48" w:rsidP="00BD4BC2">
      <w:pPr>
        <w:spacing w:after="0" w:line="240" w:lineRule="auto"/>
      </w:pPr>
      <w:r>
        <w:separator/>
      </w:r>
    </w:p>
  </w:footnote>
  <w:footnote w:type="continuationSeparator" w:id="0">
    <w:p w14:paraId="468F0548" w14:textId="77777777" w:rsidR="008C5F48" w:rsidRDefault="008C5F48" w:rsidP="00BD4B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BC2"/>
    <w:rsid w:val="001168F7"/>
    <w:rsid w:val="0011716F"/>
    <w:rsid w:val="00507DA1"/>
    <w:rsid w:val="00592609"/>
    <w:rsid w:val="0063252D"/>
    <w:rsid w:val="007B2F78"/>
    <w:rsid w:val="008C5F48"/>
    <w:rsid w:val="0095438A"/>
    <w:rsid w:val="00BD4BC2"/>
    <w:rsid w:val="00EB7E33"/>
    <w:rsid w:val="00F4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63D90"/>
  <w15:chartTrackingRefBased/>
  <w15:docId w15:val="{6B616AAB-3400-4F14-BB25-A252720B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4B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4B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4B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4B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4B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4B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4B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4B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4B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4B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4B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4B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4B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4B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4B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4B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4B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4B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4B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4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4B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4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4B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4B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4B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4B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4B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4B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4BC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D4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4BC2"/>
  </w:style>
  <w:style w:type="paragraph" w:styleId="Stopka">
    <w:name w:val="footer"/>
    <w:basedOn w:val="Normalny"/>
    <w:link w:val="StopkaZnak"/>
    <w:uiPriority w:val="99"/>
    <w:unhideWhenUsed/>
    <w:rsid w:val="00BD4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4BC2"/>
  </w:style>
  <w:style w:type="paragraph" w:customStyle="1" w:styleId="Default">
    <w:name w:val="Default"/>
    <w:rsid w:val="0011716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417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Dariusz Wawrzkiewicz</cp:lastModifiedBy>
  <cp:revision>3</cp:revision>
  <cp:lastPrinted>2026-07-27T12:21:00Z</cp:lastPrinted>
  <dcterms:created xsi:type="dcterms:W3CDTF">2026-07-27T12:00:00Z</dcterms:created>
  <dcterms:modified xsi:type="dcterms:W3CDTF">2026-07-27T12:21:00Z</dcterms:modified>
</cp:coreProperties>
</file>