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7725" w14:textId="77777777" w:rsidR="007738F8" w:rsidRPr="007E0C87" w:rsidRDefault="007738F8" w:rsidP="007738F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OPIS PRZEDMIOTU ZAMÓWIENIA (OPZ)</w:t>
      </w:r>
    </w:p>
    <w:p w14:paraId="1C5193C5" w14:textId="77777777" w:rsidR="007738F8" w:rsidRPr="007E0C87" w:rsidRDefault="007738F8" w:rsidP="007738F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Roboty budowlano-instalacyjne wraz z dostawą i montażem wyposażenia – aranżacja pomieszczeń działu finansowego Urzędu Miasta Lędziny</w:t>
      </w:r>
    </w:p>
    <w:p w14:paraId="009EB16E" w14:textId="02D242CD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</w:p>
    <w:p w14:paraId="630979AA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I. Podstawa opracowania</w:t>
      </w:r>
    </w:p>
    <w:p w14:paraId="7D8D4B24" w14:textId="77777777" w:rsidR="007738F8" w:rsidRPr="007E0C87" w:rsidRDefault="007738F8" w:rsidP="007738F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Zlecenie Inwestora.</w:t>
      </w:r>
    </w:p>
    <w:p w14:paraId="3088AE52" w14:textId="77777777" w:rsidR="007738F8" w:rsidRPr="007E0C87" w:rsidRDefault="007738F8" w:rsidP="007738F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Dokumentacja projektowa – projekt aranżacji pomieszczeń.</w:t>
      </w:r>
    </w:p>
    <w:p w14:paraId="04FCFEA1" w14:textId="0CCCD477" w:rsidR="007738F8" w:rsidRPr="007E0C87" w:rsidRDefault="007738F8" w:rsidP="007738F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Obowiązujące przepisy ustawy Prawo budowlane, przepisy wykonawcze oraz właściwe normy i warunki techniczne.</w:t>
      </w:r>
    </w:p>
    <w:p w14:paraId="78C11611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II. Przedmiot zamówienia</w:t>
      </w:r>
    </w:p>
    <w:p w14:paraId="22787121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Przedmiotem zamówienia jest wykonanie robót budowlano–instalacyjnych wraz z dostawą, wniesieniem i montażem wyposażenia meblowego w ramach realizacji zadania polegającego na aranżacji pomieszczeń działu finansowego w istniejącym budynku Urzędu Miasta Lędziny.</w:t>
      </w:r>
    </w:p>
    <w:p w14:paraId="0198C8A6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Zakres zamówienia obejmuje kompleksowe wykonanie wszystkich robót budowlanych, instalacyjnych i wykończeniowych oraz wyposażenie pomieszczeń zgodnie z dokumentacją projektową.</w:t>
      </w:r>
    </w:p>
    <w:p w14:paraId="5D562A9F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Inwestor:</w:t>
      </w:r>
    </w:p>
    <w:p w14:paraId="4DADF6F2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Gmina Lędziny</w:t>
      </w:r>
      <w:r w:rsidRPr="007E0C87">
        <w:rPr>
          <w:rFonts w:ascii="Times New Roman" w:hAnsi="Times New Roman" w:cs="Times New Roman"/>
          <w:sz w:val="22"/>
          <w:szCs w:val="22"/>
        </w:rPr>
        <w:br/>
        <w:t>ul. Lędzińska 55</w:t>
      </w:r>
      <w:r w:rsidRPr="007E0C87">
        <w:rPr>
          <w:rFonts w:ascii="Times New Roman" w:hAnsi="Times New Roman" w:cs="Times New Roman"/>
          <w:sz w:val="22"/>
          <w:szCs w:val="22"/>
        </w:rPr>
        <w:br/>
        <w:t>43-143 Lędziny</w:t>
      </w:r>
    </w:p>
    <w:p w14:paraId="2AB5E287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Rozwiązania równoważne</w:t>
      </w:r>
    </w:p>
    <w:p w14:paraId="1EC02F55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Wszelkie wskazane w dokumentacji projektowej oraz niniejszym Opisie Przedmiotu Zamówienia nazwy własne materiałów, urządzeń, producentów, znaków towarowych, patentów, typów, modeli lub pochodzenia należy traktować jako przykładowe i służące wyłącznie określeniu minimalnych wymagań jakościowych, technicznych, funkcjonalnych i użytkowych.</w:t>
      </w:r>
    </w:p>
    <w:p w14:paraId="589000AA" w14:textId="6DDBAD54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Zamawiający dopuszcza zastosowanie rozwiązań równoważnych, pod warunkiem że będą one posiadały parametry techniczne, funkcjonalne, użytkowe, estetyczne i jakościowe nie gorsze od określonych w dokumentacji projektowej oraz niniejszym OPZ. Wykonawca, który zaoferuje rozwiązania równoważne, zobowiązany jest wykazać, że spełniają one wymagania określone przez Zamawiającego.</w:t>
      </w:r>
    </w:p>
    <w:p w14:paraId="3BDCB449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III. Stan istniejący</w:t>
      </w:r>
    </w:p>
    <w:p w14:paraId="1CFD36C1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Istniejące pomieszczenia biurowe posiadają układ typu open </w:t>
      </w:r>
      <w:proofErr w:type="spellStart"/>
      <w:r w:rsidRPr="007E0C87">
        <w:rPr>
          <w:rFonts w:ascii="Times New Roman" w:hAnsi="Times New Roman" w:cs="Times New Roman"/>
          <w:sz w:val="22"/>
          <w:szCs w:val="22"/>
        </w:rPr>
        <w:t>space</w:t>
      </w:r>
      <w:proofErr w:type="spellEnd"/>
      <w:r w:rsidRPr="007E0C87">
        <w:rPr>
          <w:rFonts w:ascii="Times New Roman" w:hAnsi="Times New Roman" w:cs="Times New Roman"/>
          <w:sz w:val="22"/>
          <w:szCs w:val="22"/>
        </w:rPr>
        <w:t>, który nie zapewnia właściwych warunków pracy pracowników oraz odpowiednich warunków obsługi interesantów.</w:t>
      </w:r>
    </w:p>
    <w:p w14:paraId="254A32DD" w14:textId="00B14EEC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Istniejące ściany murowane prowadzone po łukach ograniczają możliwość racjonalnego zagospodarowania powierzchni, utrudniają ustawienie mebli biurowych oraz zmniejszają funkcjonalność pomieszczeń.</w:t>
      </w:r>
    </w:p>
    <w:p w14:paraId="2A8E1A1C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IV. Zakres zamówienia</w:t>
      </w:r>
    </w:p>
    <w:p w14:paraId="288C6523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1. Roboty rozbiórkowe i demontażowe</w:t>
      </w:r>
    </w:p>
    <w:p w14:paraId="2D10B5B3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Zakres obejmuje:</w:t>
      </w:r>
    </w:p>
    <w:p w14:paraId="75176087" w14:textId="77777777" w:rsidR="007738F8" w:rsidRPr="007E0C87" w:rsidRDefault="007738F8" w:rsidP="007738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lastRenderedPageBreak/>
        <w:t>demontaż istniejących ścian działowych,</w:t>
      </w:r>
    </w:p>
    <w:p w14:paraId="1CDF0658" w14:textId="77777777" w:rsidR="007738F8" w:rsidRPr="007E0C87" w:rsidRDefault="007738F8" w:rsidP="007738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demontaż istniejącej stolarki drzwiowej kolidującej z projektowanym układem funkcjonalnym,</w:t>
      </w:r>
    </w:p>
    <w:p w14:paraId="330315A4" w14:textId="77777777" w:rsidR="007738F8" w:rsidRPr="007E0C87" w:rsidRDefault="007738F8" w:rsidP="007738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skucie istniejących okładzin ceramicznych,</w:t>
      </w:r>
    </w:p>
    <w:p w14:paraId="18620CD9" w14:textId="77777777" w:rsidR="007738F8" w:rsidRPr="007E0C87" w:rsidRDefault="007738F8" w:rsidP="007738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demontaż dekoracyjnych okładzin ściennych z cegły,</w:t>
      </w:r>
    </w:p>
    <w:p w14:paraId="2C852E2F" w14:textId="57F19E0E" w:rsidR="007738F8" w:rsidRPr="007E0C87" w:rsidRDefault="007738F8" w:rsidP="007738F8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robót przygotowawczych niezbędnych do realizacji nowego układu funkcjonalnego.</w:t>
      </w:r>
    </w:p>
    <w:p w14:paraId="0C49876F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2. Roboty budowlane i wykończeniowe</w:t>
      </w:r>
    </w:p>
    <w:p w14:paraId="7BDD764D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Zakres obejmuje:</w:t>
      </w:r>
    </w:p>
    <w:p w14:paraId="7A106506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nowych ścian działowych,</w:t>
      </w:r>
    </w:p>
    <w:p w14:paraId="62009D86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nowych otworów drzwiowych oraz montaż stolarki drzwiowej,</w:t>
      </w:r>
    </w:p>
    <w:p w14:paraId="4CA811BE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gładzi gipsowych,</w:t>
      </w:r>
    </w:p>
    <w:p w14:paraId="66BD8DB9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naprawę i uzupełnienie uszkodzonych powierzchni,</w:t>
      </w:r>
    </w:p>
    <w:p w14:paraId="10F2DB09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malowanie ścian i sufitów,</w:t>
      </w:r>
    </w:p>
    <w:p w14:paraId="4FC9A02A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profili dylatacyjnych,</w:t>
      </w:r>
    </w:p>
    <w:p w14:paraId="0512586F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nowych parapetów wewnętrznych,</w:t>
      </w:r>
    </w:p>
    <w:p w14:paraId="2BD74064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wykonanie posadzek z płytek </w:t>
      </w:r>
      <w:proofErr w:type="spellStart"/>
      <w:r w:rsidRPr="007E0C87">
        <w:rPr>
          <w:rFonts w:ascii="Times New Roman" w:hAnsi="Times New Roman" w:cs="Times New Roman"/>
          <w:sz w:val="22"/>
          <w:szCs w:val="22"/>
        </w:rPr>
        <w:t>gresowych</w:t>
      </w:r>
      <w:proofErr w:type="spellEnd"/>
      <w:r w:rsidRPr="007E0C87">
        <w:rPr>
          <w:rFonts w:ascii="Times New Roman" w:hAnsi="Times New Roman" w:cs="Times New Roman"/>
          <w:sz w:val="22"/>
          <w:szCs w:val="22"/>
        </w:rPr>
        <w:t>,</w:t>
      </w:r>
    </w:p>
    <w:p w14:paraId="7BCDFA4A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posadzek z wykładziny PVC,</w:t>
      </w:r>
    </w:p>
    <w:p w14:paraId="2807F167" w14:textId="77777777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częściową wymianę kasetonów sufitu podwieszanego,</w:t>
      </w:r>
    </w:p>
    <w:p w14:paraId="411776C1" w14:textId="5A5AC2ED" w:rsidR="007738F8" w:rsidRPr="007E0C87" w:rsidRDefault="007738F8" w:rsidP="007738F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wszystkich robót wykończeniowych wynikających z dokumentacji projektowej.</w:t>
      </w:r>
    </w:p>
    <w:p w14:paraId="3C339352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3. Roboty elektryczne i teletechniczne</w:t>
      </w:r>
    </w:p>
    <w:p w14:paraId="21A77606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Zakres obejmuje:</w:t>
      </w:r>
    </w:p>
    <w:p w14:paraId="306797BA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nowych instalacji zasilających,</w:t>
      </w:r>
    </w:p>
    <w:p w14:paraId="1134825B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nowych punktów elektrycznych,</w:t>
      </w:r>
    </w:p>
    <w:p w14:paraId="267990FC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nowych punktów logicznych RJ45,</w:t>
      </w:r>
    </w:p>
    <w:p w14:paraId="20BBE8AB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montaż gniazd elektrycznych,</w:t>
      </w:r>
    </w:p>
    <w:p w14:paraId="63D9A8C8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montaż gniazd logicznych,</w:t>
      </w:r>
    </w:p>
    <w:p w14:paraId="302CF77E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montaż gniazd podłogowych,</w:t>
      </w:r>
    </w:p>
    <w:p w14:paraId="481F79C2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wykonanie okablowania,</w:t>
      </w:r>
    </w:p>
    <w:p w14:paraId="7A8EF146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montaż i przesunięcie opraw oświetleniowych,</w:t>
      </w:r>
    </w:p>
    <w:p w14:paraId="58CAF68D" w14:textId="77777777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montaż włączników,</w:t>
      </w:r>
    </w:p>
    <w:p w14:paraId="1B43853F" w14:textId="1E99AD9B" w:rsidR="007738F8" w:rsidRPr="007E0C87" w:rsidRDefault="007738F8" w:rsidP="007738F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przygotowanie instalacji pod </w:t>
      </w:r>
      <w:proofErr w:type="spellStart"/>
      <w:r w:rsidRPr="007E0C87">
        <w:rPr>
          <w:rFonts w:ascii="Times New Roman" w:hAnsi="Times New Roman" w:cs="Times New Roman"/>
          <w:sz w:val="22"/>
          <w:szCs w:val="22"/>
        </w:rPr>
        <w:t>elektrozaczepy</w:t>
      </w:r>
      <w:proofErr w:type="spellEnd"/>
      <w:r w:rsidRPr="007E0C87">
        <w:rPr>
          <w:rFonts w:ascii="Times New Roman" w:hAnsi="Times New Roman" w:cs="Times New Roman"/>
          <w:sz w:val="22"/>
          <w:szCs w:val="22"/>
        </w:rPr>
        <w:t xml:space="preserve"> drzwiowe.</w:t>
      </w:r>
    </w:p>
    <w:p w14:paraId="085B7478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4. Roboty sanitarne</w:t>
      </w:r>
    </w:p>
    <w:p w14:paraId="378FC402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Zakres obejmuje:</w:t>
      </w:r>
    </w:p>
    <w:p w14:paraId="215F6535" w14:textId="77777777" w:rsidR="007738F8" w:rsidRPr="007E0C87" w:rsidRDefault="007738F8" w:rsidP="007738F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przesunięcie anemostatów instalacji wentylacyjnej,</w:t>
      </w:r>
    </w:p>
    <w:p w14:paraId="63BA6BFB" w14:textId="77777777" w:rsidR="007738F8" w:rsidRPr="007E0C87" w:rsidRDefault="007738F8" w:rsidP="007738F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przesunięcie </w:t>
      </w:r>
      <w:proofErr w:type="spellStart"/>
      <w:r w:rsidRPr="007E0C87">
        <w:rPr>
          <w:rFonts w:ascii="Times New Roman" w:hAnsi="Times New Roman" w:cs="Times New Roman"/>
          <w:sz w:val="22"/>
          <w:szCs w:val="22"/>
        </w:rPr>
        <w:t>klimakonwektorów</w:t>
      </w:r>
      <w:proofErr w:type="spellEnd"/>
      <w:r w:rsidRPr="007E0C87">
        <w:rPr>
          <w:rFonts w:ascii="Times New Roman" w:hAnsi="Times New Roman" w:cs="Times New Roman"/>
          <w:sz w:val="22"/>
          <w:szCs w:val="22"/>
        </w:rPr>
        <w:t>,</w:t>
      </w:r>
    </w:p>
    <w:p w14:paraId="01CD7233" w14:textId="77777777" w:rsidR="007738F8" w:rsidRPr="007E0C87" w:rsidRDefault="007738F8" w:rsidP="007738F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dostosowanie instalacji HVAC do nowego układu pomieszczeń.</w:t>
      </w:r>
    </w:p>
    <w:p w14:paraId="1C750C7B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5. Dostawa i montaż wyposażenia</w:t>
      </w:r>
    </w:p>
    <w:p w14:paraId="516C7CF6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Przedmiot zamówienia obejmuje również dostawę, wniesienie, montaż, ustawienie, wypoziomowanie oraz przekazanie do użytkowania kompletnego wyposażenia meblowego wszystkich pomieszczeń objętych opracowaniem.</w:t>
      </w:r>
    </w:p>
    <w:p w14:paraId="4A02BEA3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W skład wyposażenia wchodzą w szczególności: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4074"/>
        <w:gridCol w:w="650"/>
      </w:tblGrid>
      <w:tr w:rsidR="007738F8" w:rsidRPr="007E0C87" w14:paraId="0DECAE7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5841D0" w14:textId="77777777" w:rsidR="007738F8" w:rsidRPr="007E0C87" w:rsidRDefault="007738F8" w:rsidP="007738F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0" w:type="auto"/>
            <w:vAlign w:val="center"/>
            <w:hideMark/>
          </w:tcPr>
          <w:p w14:paraId="62E1B728" w14:textId="77777777" w:rsidR="007738F8" w:rsidRPr="007E0C87" w:rsidRDefault="007738F8" w:rsidP="007738F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Element wyposażenia</w:t>
            </w:r>
          </w:p>
        </w:tc>
        <w:tc>
          <w:tcPr>
            <w:tcW w:w="0" w:type="auto"/>
            <w:vAlign w:val="center"/>
            <w:hideMark/>
          </w:tcPr>
          <w:p w14:paraId="083C5745" w14:textId="77777777" w:rsidR="007738F8" w:rsidRPr="007E0C87" w:rsidRDefault="007738F8" w:rsidP="007738F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Ilość</w:t>
            </w:r>
          </w:p>
        </w:tc>
      </w:tr>
      <w:tr w:rsidR="007738F8" w:rsidRPr="007E0C87" w14:paraId="48C67F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DA7C7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4A5EFF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Biurka narożne z kontenerami</w:t>
            </w:r>
          </w:p>
        </w:tc>
        <w:tc>
          <w:tcPr>
            <w:tcW w:w="0" w:type="auto"/>
            <w:vAlign w:val="center"/>
            <w:hideMark/>
          </w:tcPr>
          <w:p w14:paraId="7B2B5771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7 szt.</w:t>
            </w:r>
          </w:p>
        </w:tc>
      </w:tr>
      <w:tr w:rsidR="007738F8" w:rsidRPr="007E0C87" w14:paraId="1AFB39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94481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95BEF6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Biurko proste</w:t>
            </w:r>
          </w:p>
        </w:tc>
        <w:tc>
          <w:tcPr>
            <w:tcW w:w="0" w:type="auto"/>
            <w:vAlign w:val="center"/>
            <w:hideMark/>
          </w:tcPr>
          <w:p w14:paraId="63CBC2C0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 szt.</w:t>
            </w:r>
          </w:p>
        </w:tc>
      </w:tr>
      <w:tr w:rsidR="007738F8" w:rsidRPr="007E0C87" w14:paraId="4F64A8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450B2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288114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Biurko gabinetowe</w:t>
            </w:r>
          </w:p>
        </w:tc>
        <w:tc>
          <w:tcPr>
            <w:tcW w:w="0" w:type="auto"/>
            <w:vAlign w:val="center"/>
            <w:hideMark/>
          </w:tcPr>
          <w:p w14:paraId="2AEC8986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kpl</w:t>
            </w:r>
            <w:proofErr w:type="spellEnd"/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7738F8" w:rsidRPr="007E0C87" w14:paraId="4BE8DE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E5A20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F4797B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Szafy aktowe</w:t>
            </w:r>
          </w:p>
        </w:tc>
        <w:tc>
          <w:tcPr>
            <w:tcW w:w="0" w:type="auto"/>
            <w:vAlign w:val="center"/>
            <w:hideMark/>
          </w:tcPr>
          <w:p w14:paraId="59E54730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8 szt.</w:t>
            </w:r>
          </w:p>
        </w:tc>
      </w:tr>
      <w:tr w:rsidR="007738F8" w:rsidRPr="007E0C87" w14:paraId="426008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324FB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9E8960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Szafa ubraniowa</w:t>
            </w:r>
          </w:p>
        </w:tc>
        <w:tc>
          <w:tcPr>
            <w:tcW w:w="0" w:type="auto"/>
            <w:vAlign w:val="center"/>
            <w:hideMark/>
          </w:tcPr>
          <w:p w14:paraId="1B08F9B3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 szt.</w:t>
            </w:r>
          </w:p>
        </w:tc>
      </w:tr>
      <w:tr w:rsidR="007738F8" w:rsidRPr="007E0C87" w14:paraId="609BD8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5BE41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3A0B67B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Regały biurowe</w:t>
            </w:r>
          </w:p>
        </w:tc>
        <w:tc>
          <w:tcPr>
            <w:tcW w:w="0" w:type="auto"/>
            <w:vAlign w:val="center"/>
            <w:hideMark/>
          </w:tcPr>
          <w:p w14:paraId="478551B1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6 szt.</w:t>
            </w:r>
          </w:p>
        </w:tc>
      </w:tr>
      <w:tr w:rsidR="007738F8" w:rsidRPr="007E0C87" w14:paraId="212D9F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5FC7B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773D3DA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Nadstawki do szaf i regałów</w:t>
            </w:r>
          </w:p>
        </w:tc>
        <w:tc>
          <w:tcPr>
            <w:tcW w:w="0" w:type="auto"/>
            <w:vAlign w:val="center"/>
            <w:hideMark/>
          </w:tcPr>
          <w:p w14:paraId="21930B85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18 szt.</w:t>
            </w:r>
          </w:p>
        </w:tc>
      </w:tr>
      <w:tr w:rsidR="007738F8" w:rsidRPr="007E0C87" w14:paraId="00B8A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C4064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87F27C7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 xml:space="preserve">Szafa typu </w:t>
            </w:r>
            <w:proofErr w:type="spellStart"/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Prestige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25C30D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 szt.</w:t>
            </w:r>
          </w:p>
        </w:tc>
      </w:tr>
      <w:tr w:rsidR="007738F8" w:rsidRPr="007E0C87" w14:paraId="2926D8C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5B5DF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11F08ED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Stół konferencyjny</w:t>
            </w:r>
          </w:p>
        </w:tc>
        <w:tc>
          <w:tcPr>
            <w:tcW w:w="0" w:type="auto"/>
            <w:vAlign w:val="center"/>
            <w:hideMark/>
          </w:tcPr>
          <w:p w14:paraId="5EA63407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 szt.</w:t>
            </w:r>
          </w:p>
        </w:tc>
      </w:tr>
      <w:tr w:rsidR="007738F8" w:rsidRPr="007E0C87" w14:paraId="7A4E7D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6CA71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6A138D3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Stolik konferencyjny</w:t>
            </w:r>
          </w:p>
        </w:tc>
        <w:tc>
          <w:tcPr>
            <w:tcW w:w="0" w:type="auto"/>
            <w:vAlign w:val="center"/>
            <w:hideMark/>
          </w:tcPr>
          <w:p w14:paraId="520DE672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 szt.</w:t>
            </w:r>
          </w:p>
        </w:tc>
      </w:tr>
      <w:tr w:rsidR="007738F8" w:rsidRPr="007E0C87" w14:paraId="667DE9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377C5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186899F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Krzesła konferencyjne</w:t>
            </w:r>
          </w:p>
        </w:tc>
        <w:tc>
          <w:tcPr>
            <w:tcW w:w="0" w:type="auto"/>
            <w:vAlign w:val="center"/>
            <w:hideMark/>
          </w:tcPr>
          <w:p w14:paraId="615A766C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9 szt.</w:t>
            </w:r>
          </w:p>
        </w:tc>
      </w:tr>
      <w:tr w:rsidR="007738F8" w:rsidRPr="007E0C87" w14:paraId="554C79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15237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B9BC2F3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Sofa</w:t>
            </w:r>
          </w:p>
        </w:tc>
        <w:tc>
          <w:tcPr>
            <w:tcW w:w="0" w:type="auto"/>
            <w:vAlign w:val="center"/>
            <w:hideMark/>
          </w:tcPr>
          <w:p w14:paraId="6192BC3E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 szt.</w:t>
            </w:r>
          </w:p>
        </w:tc>
      </w:tr>
      <w:tr w:rsidR="007738F8" w:rsidRPr="007E0C87" w14:paraId="3A3E55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9A129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AD88D1E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Kontenery mobilne</w:t>
            </w:r>
          </w:p>
        </w:tc>
        <w:tc>
          <w:tcPr>
            <w:tcW w:w="0" w:type="auto"/>
            <w:vAlign w:val="center"/>
            <w:hideMark/>
          </w:tcPr>
          <w:p w14:paraId="50AA8F0A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2 szt.</w:t>
            </w:r>
          </w:p>
        </w:tc>
      </w:tr>
      <w:tr w:rsidR="007738F8" w:rsidRPr="007E0C87" w14:paraId="2B6044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59F35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F6974FE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Panele tapicerowane pomiędzy stanowiskami</w:t>
            </w:r>
          </w:p>
        </w:tc>
        <w:tc>
          <w:tcPr>
            <w:tcW w:w="0" w:type="auto"/>
            <w:vAlign w:val="center"/>
            <w:hideMark/>
          </w:tcPr>
          <w:p w14:paraId="7BBA0BB6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6 szt.</w:t>
            </w:r>
          </w:p>
        </w:tc>
      </w:tr>
      <w:tr w:rsidR="007738F8" w:rsidRPr="007E0C87" w14:paraId="797E95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ACE4B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038E36C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Lada obsługi klienta wykonywana na wymiar</w:t>
            </w:r>
          </w:p>
        </w:tc>
        <w:tc>
          <w:tcPr>
            <w:tcW w:w="0" w:type="auto"/>
            <w:vAlign w:val="center"/>
            <w:hideMark/>
          </w:tcPr>
          <w:p w14:paraId="1179675A" w14:textId="77777777" w:rsidR="007738F8" w:rsidRPr="007E0C87" w:rsidRDefault="007738F8" w:rsidP="007738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0C87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kpl</w:t>
            </w:r>
            <w:proofErr w:type="spellEnd"/>
            <w:r w:rsidRPr="007E0C8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0830A2E0" w14:textId="337C7B52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</w:p>
    <w:p w14:paraId="4CE53122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6. Wymagania dotyczące wyposażenia</w:t>
      </w:r>
    </w:p>
    <w:p w14:paraId="0F9AC351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Dostarczone wyposażenie musi być:</w:t>
      </w:r>
    </w:p>
    <w:p w14:paraId="3F43A55C" w14:textId="77777777" w:rsidR="007738F8" w:rsidRPr="007E0C87" w:rsidRDefault="007738F8" w:rsidP="007738F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fabrycznie nowe,</w:t>
      </w:r>
    </w:p>
    <w:p w14:paraId="212B9756" w14:textId="77777777" w:rsidR="007738F8" w:rsidRPr="007E0C87" w:rsidRDefault="007738F8" w:rsidP="007738F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nieużywane,</w:t>
      </w:r>
    </w:p>
    <w:p w14:paraId="20597AB6" w14:textId="77777777" w:rsidR="007738F8" w:rsidRPr="007E0C87" w:rsidRDefault="007738F8" w:rsidP="007738F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kompletne,</w:t>
      </w:r>
    </w:p>
    <w:p w14:paraId="23C56200" w14:textId="77777777" w:rsidR="007738F8" w:rsidRPr="007E0C87" w:rsidRDefault="007738F8" w:rsidP="007738F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wolne od wad,</w:t>
      </w:r>
    </w:p>
    <w:p w14:paraId="664D5138" w14:textId="77777777" w:rsidR="007738F8" w:rsidRPr="007E0C87" w:rsidRDefault="007738F8" w:rsidP="007738F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wykonane z materiałów przeznaczonych do obiektów użyteczności publicznej,</w:t>
      </w:r>
    </w:p>
    <w:p w14:paraId="3F31CC87" w14:textId="77777777" w:rsidR="007738F8" w:rsidRPr="007E0C87" w:rsidRDefault="007738F8" w:rsidP="007738F8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odporne na intensywną eksploatację.</w:t>
      </w:r>
    </w:p>
    <w:p w14:paraId="74802231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Meble powinny stanowić jednolitą linię wzorniczą i kolorystyczną.</w:t>
      </w:r>
    </w:p>
    <w:p w14:paraId="72ACB91E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Minimalne wymagania:</w:t>
      </w:r>
    </w:p>
    <w:p w14:paraId="6746B5E6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płyta laminowana o podwyższonej odporności na ścieranie,</w:t>
      </w:r>
    </w:p>
    <w:p w14:paraId="1EBD1817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obrzeża ABS,</w:t>
      </w:r>
    </w:p>
    <w:p w14:paraId="5751F489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zawiasy i prowadnice z cichym </w:t>
      </w:r>
      <w:proofErr w:type="spellStart"/>
      <w:r w:rsidRPr="007E0C87">
        <w:rPr>
          <w:rFonts w:ascii="Times New Roman" w:hAnsi="Times New Roman" w:cs="Times New Roman"/>
          <w:sz w:val="22"/>
          <w:szCs w:val="22"/>
        </w:rPr>
        <w:t>domykiem</w:t>
      </w:r>
      <w:proofErr w:type="spellEnd"/>
      <w:r w:rsidRPr="007E0C87">
        <w:rPr>
          <w:rFonts w:ascii="Times New Roman" w:hAnsi="Times New Roman" w:cs="Times New Roman"/>
          <w:sz w:val="22"/>
          <w:szCs w:val="22"/>
        </w:rPr>
        <w:t>,</w:t>
      </w:r>
    </w:p>
    <w:p w14:paraId="7E1EFEDD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szafy zamykane na klucz,</w:t>
      </w:r>
    </w:p>
    <w:p w14:paraId="06244EFD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kontenery wyposażone w zamek centralny,</w:t>
      </w:r>
    </w:p>
    <w:p w14:paraId="39F6E633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biurka wyposażone w przepusty kablowe,</w:t>
      </w:r>
    </w:p>
    <w:p w14:paraId="4FEA0566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lastRenderedPageBreak/>
        <w:t>możliwość poziomowania mebli,</w:t>
      </w:r>
    </w:p>
    <w:p w14:paraId="5FDDEFD9" w14:textId="77777777" w:rsidR="007738F8" w:rsidRPr="007E0C87" w:rsidRDefault="007738F8" w:rsidP="007738F8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wszystkie elementy zgodne z dokumentacją projektową.</w:t>
      </w:r>
    </w:p>
    <w:p w14:paraId="604730D8" w14:textId="77777777" w:rsidR="007738F8" w:rsidRPr="007E0C87" w:rsidRDefault="007738F8" w:rsidP="007738F8">
      <w:p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Lada obsługi klienta powinna zostać wykonana indywidualnie zgodnie z dokumentacją projektową wraz z pełnym wyposażeniem konstrukcyjnym i wykończeniowym.</w:t>
      </w:r>
    </w:p>
    <w:p w14:paraId="751B2569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 Minimalne wymagania techniczne wyposażenia</w:t>
      </w:r>
    </w:p>
    <w:p w14:paraId="2D773631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7.1. Biurka narożne – 7 szt.</w:t>
      </w:r>
    </w:p>
    <w:p w14:paraId="5166B1D1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wymiary: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160 × 120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BC08BB8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głębokość blatu: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80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4BD0828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blat z płyty laminowanej w kolorze jasnego drewna (jasny dąb), </w:t>
      </w:r>
    </w:p>
    <w:p w14:paraId="72EEB92D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nogi stalowe malowane proszkowo na kolor biały, </w:t>
      </w:r>
    </w:p>
    <w:p w14:paraId="4B42DA99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przepust kablowy w blacie, </w:t>
      </w:r>
    </w:p>
    <w:p w14:paraId="5EC9051C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komplet z mobilnym kontenerem z szufladami, </w:t>
      </w:r>
    </w:p>
    <w:p w14:paraId="60D5E1BB" w14:textId="77777777" w:rsidR="007738F8" w:rsidRPr="007E0C87" w:rsidRDefault="007738F8" w:rsidP="007738F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pomiędzy stanowiskami należy zastosować panele tapicerowane o wysokości około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50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97B5A57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7.2. Biurko gabinetowe – 1 szt.</w:t>
      </w:r>
    </w:p>
    <w:p w14:paraId="6C45A16E" w14:textId="77777777" w:rsidR="007738F8" w:rsidRPr="007E0C87" w:rsidRDefault="007738F8" w:rsidP="007738F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wymiary blatu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160 × 90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64EF365" w14:textId="77777777" w:rsidR="007738F8" w:rsidRPr="007E0C87" w:rsidRDefault="007738F8" w:rsidP="007738F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dostawka/szafka pomocnicza o wymiarach około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170 × 50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DDC3C09" w14:textId="77777777" w:rsidR="007738F8" w:rsidRPr="007E0C87" w:rsidRDefault="007738F8" w:rsidP="007738F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jasny dąb, </w:t>
      </w:r>
    </w:p>
    <w:p w14:paraId="64F81702" w14:textId="77777777" w:rsidR="007738F8" w:rsidRPr="007E0C87" w:rsidRDefault="007738F8" w:rsidP="007738F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przepust kablowy, </w:t>
      </w:r>
    </w:p>
    <w:p w14:paraId="7F8578FA" w14:textId="57CAC4B9" w:rsidR="007738F8" w:rsidRPr="007E0C87" w:rsidRDefault="007738F8" w:rsidP="007738F8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miejsce pod drukarkę. </w:t>
      </w:r>
    </w:p>
    <w:p w14:paraId="3E7F07D4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7.3. Biurko proste – 1 szt.</w:t>
      </w:r>
    </w:p>
    <w:p w14:paraId="2A5C3758" w14:textId="77777777" w:rsidR="007738F8" w:rsidRPr="007E0C87" w:rsidRDefault="007738F8" w:rsidP="007738F8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wymiary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140 × 80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EC3F0F4" w14:textId="77777777" w:rsidR="007738F8" w:rsidRPr="007E0C87" w:rsidRDefault="007738F8" w:rsidP="007738F8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blat w kolorze jasnego drewna, </w:t>
      </w:r>
    </w:p>
    <w:p w14:paraId="3FD68960" w14:textId="5808752D" w:rsidR="007738F8" w:rsidRPr="007E0C87" w:rsidRDefault="007738F8" w:rsidP="007738F8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nogi stalowe białe. </w:t>
      </w:r>
    </w:p>
    <w:p w14:paraId="246105E9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7.4. Kontenery mobilne – 2 szt.</w:t>
      </w:r>
    </w:p>
    <w:p w14:paraId="392C93E9" w14:textId="77777777" w:rsidR="007738F8" w:rsidRPr="007E0C87" w:rsidRDefault="007738F8" w:rsidP="007738F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1 szt.</w:t>
      </w:r>
    </w:p>
    <w:p w14:paraId="7E332A6E" w14:textId="77777777" w:rsidR="007738F8" w:rsidRPr="007E0C87" w:rsidRDefault="007738F8" w:rsidP="007738F8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80 × 60 × 55 cm. </w:t>
      </w:r>
    </w:p>
    <w:p w14:paraId="0BEFC788" w14:textId="77777777" w:rsidR="007738F8" w:rsidRPr="007E0C87" w:rsidRDefault="007738F8" w:rsidP="007738F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1 szt.</w:t>
      </w:r>
    </w:p>
    <w:p w14:paraId="08C672C5" w14:textId="77777777" w:rsidR="007738F8" w:rsidRPr="007E0C87" w:rsidRDefault="007738F8" w:rsidP="007738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80 × 45 × 55 cm. </w:t>
      </w:r>
    </w:p>
    <w:p w14:paraId="402D922F" w14:textId="77777777" w:rsidR="007738F8" w:rsidRPr="007E0C87" w:rsidRDefault="007738F8" w:rsidP="007738F8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Kontenery:</w:t>
      </w:r>
    </w:p>
    <w:p w14:paraId="2F4DEBC5" w14:textId="77777777" w:rsidR="007738F8" w:rsidRPr="007E0C87" w:rsidRDefault="007738F8" w:rsidP="007738F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mobilne, </w:t>
      </w:r>
    </w:p>
    <w:p w14:paraId="5B5A9E1C" w14:textId="77777777" w:rsidR="007738F8" w:rsidRPr="007E0C87" w:rsidRDefault="007738F8" w:rsidP="007738F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minimum 3 szuflady, </w:t>
      </w:r>
    </w:p>
    <w:p w14:paraId="3E708531" w14:textId="77777777" w:rsidR="007738F8" w:rsidRPr="007E0C87" w:rsidRDefault="007738F8" w:rsidP="007738F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zamek centralny, </w:t>
      </w:r>
    </w:p>
    <w:p w14:paraId="45F12C3D" w14:textId="775C47CB" w:rsidR="007738F8" w:rsidRPr="007E0C87" w:rsidRDefault="007738F8" w:rsidP="007738F8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biały. </w:t>
      </w:r>
    </w:p>
    <w:p w14:paraId="503B01A4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7.5. Szafy aktowe – 8 szt.</w:t>
      </w:r>
    </w:p>
    <w:p w14:paraId="02BAD67C" w14:textId="77777777" w:rsidR="007738F8" w:rsidRPr="007E0C87" w:rsidRDefault="007738F8" w:rsidP="007738F8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szerokość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100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4C307B8" w14:textId="77777777" w:rsidR="007738F8" w:rsidRPr="007E0C87" w:rsidRDefault="007738F8" w:rsidP="007738F8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głębokość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45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90C1249" w14:textId="77777777" w:rsidR="007738F8" w:rsidRPr="007E0C87" w:rsidRDefault="007738F8" w:rsidP="007738F8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wysokość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190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F264F57" w14:textId="77777777" w:rsidR="007738F8" w:rsidRPr="007E0C87" w:rsidRDefault="007738F8" w:rsidP="007738F8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zamykane na klucz, </w:t>
      </w:r>
    </w:p>
    <w:p w14:paraId="176AFE70" w14:textId="51040EB6" w:rsidR="007738F8" w:rsidRPr="007E0C87" w:rsidRDefault="007738F8" w:rsidP="007738F8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fronty białe. </w:t>
      </w:r>
    </w:p>
    <w:p w14:paraId="7EAFC3CF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7.6. Nadstawki do szaf – 11 szt.</w:t>
      </w:r>
    </w:p>
    <w:p w14:paraId="37F7D416" w14:textId="77777777" w:rsidR="007738F8" w:rsidRPr="007E0C87" w:rsidRDefault="007738F8" w:rsidP="007738F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szerokość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100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9901B72" w14:textId="77777777" w:rsidR="007738F8" w:rsidRPr="007E0C87" w:rsidRDefault="007738F8" w:rsidP="007738F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głębokość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45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879BAE1" w14:textId="77777777" w:rsidR="007738F8" w:rsidRPr="007E0C87" w:rsidRDefault="007738F8" w:rsidP="007738F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wysokość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70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1033B1B" w14:textId="77777777" w:rsidR="007738F8" w:rsidRPr="007E0C87" w:rsidRDefault="007738F8" w:rsidP="007738F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lastRenderedPageBreak/>
        <w:t xml:space="preserve">zamykane na klucz, </w:t>
      </w:r>
    </w:p>
    <w:p w14:paraId="4459A1BF" w14:textId="5E0C5516" w:rsidR="007738F8" w:rsidRPr="007E0C87" w:rsidRDefault="007738F8" w:rsidP="007738F8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biały. </w:t>
      </w:r>
    </w:p>
    <w:p w14:paraId="3D9EED29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7.7. Regały biurowe – 6 szt.</w:t>
      </w:r>
    </w:p>
    <w:p w14:paraId="14FD1065" w14:textId="77777777" w:rsidR="007738F8" w:rsidRPr="007E0C87" w:rsidRDefault="007738F8" w:rsidP="007738F8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4 szt.</w:t>
      </w:r>
      <w:r w:rsidRPr="007E0C87">
        <w:rPr>
          <w:rFonts w:ascii="Times New Roman" w:hAnsi="Times New Roman" w:cs="Times New Roman"/>
          <w:sz w:val="22"/>
          <w:szCs w:val="22"/>
        </w:rPr>
        <w:t xml:space="preserve"> o wymiarach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80 × 45 × 190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B6AA5A4" w14:textId="77777777" w:rsidR="007738F8" w:rsidRPr="007E0C87" w:rsidRDefault="007738F8" w:rsidP="007738F8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2 szt.</w:t>
      </w:r>
      <w:r w:rsidRPr="007E0C87">
        <w:rPr>
          <w:rFonts w:ascii="Times New Roman" w:hAnsi="Times New Roman" w:cs="Times New Roman"/>
          <w:sz w:val="22"/>
          <w:szCs w:val="22"/>
        </w:rPr>
        <w:t xml:space="preserve"> o wymiarach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100 × 45 × 190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666DE67" w14:textId="50EEC072" w:rsidR="007738F8" w:rsidRPr="007E0C87" w:rsidRDefault="007738F8" w:rsidP="007738F8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jasne drewno. </w:t>
      </w:r>
    </w:p>
    <w:p w14:paraId="036EE106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7.8. Nadstawki do regałów – 6 szt.</w:t>
      </w:r>
    </w:p>
    <w:p w14:paraId="4FBB6138" w14:textId="77777777" w:rsidR="007738F8" w:rsidRPr="007E0C87" w:rsidRDefault="007738F8" w:rsidP="007738F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4 szt.</w:t>
      </w:r>
      <w:r w:rsidRPr="007E0C87">
        <w:rPr>
          <w:rFonts w:ascii="Times New Roman" w:hAnsi="Times New Roman" w:cs="Times New Roman"/>
          <w:sz w:val="22"/>
          <w:szCs w:val="22"/>
        </w:rPr>
        <w:t xml:space="preserve"> – 80 × 45 × 70 cm, </w:t>
      </w:r>
    </w:p>
    <w:p w14:paraId="628D8A77" w14:textId="77777777" w:rsidR="007738F8" w:rsidRPr="007E0C87" w:rsidRDefault="007738F8" w:rsidP="007738F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2 szt.</w:t>
      </w:r>
      <w:r w:rsidRPr="007E0C87">
        <w:rPr>
          <w:rFonts w:ascii="Times New Roman" w:hAnsi="Times New Roman" w:cs="Times New Roman"/>
          <w:sz w:val="22"/>
          <w:szCs w:val="22"/>
        </w:rPr>
        <w:t xml:space="preserve"> – 100 × 45 × 70 cm, </w:t>
      </w:r>
    </w:p>
    <w:p w14:paraId="6B05F15C" w14:textId="77777777" w:rsidR="007738F8" w:rsidRPr="007E0C87" w:rsidRDefault="007738F8" w:rsidP="007738F8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jasne drewno. </w:t>
      </w:r>
    </w:p>
    <w:p w14:paraId="27BA44F6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7.9. Szafa ubraniowa – 1 szt.</w:t>
      </w:r>
    </w:p>
    <w:p w14:paraId="2FF44837" w14:textId="77777777" w:rsidR="007738F8" w:rsidRPr="007E0C87" w:rsidRDefault="007738F8" w:rsidP="008737B3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100 × 45 × 190 cm, </w:t>
      </w:r>
    </w:p>
    <w:p w14:paraId="4AFAAF8C" w14:textId="677E8778" w:rsidR="007738F8" w:rsidRPr="007E0C87" w:rsidRDefault="007738F8" w:rsidP="008737B3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biały. </w:t>
      </w:r>
    </w:p>
    <w:p w14:paraId="2C7AA90C" w14:textId="77777777" w:rsidR="008737B3" w:rsidRPr="007E0C87" w:rsidRDefault="008737B3" w:rsidP="008737B3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</w:p>
    <w:p w14:paraId="0E2D6CF2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 xml:space="preserve">7.10. Szafa wielofunkcyjna typu </w:t>
      </w:r>
      <w:proofErr w:type="spellStart"/>
      <w:r w:rsidRPr="007E0C87">
        <w:rPr>
          <w:rFonts w:ascii="Times New Roman" w:hAnsi="Times New Roman" w:cs="Times New Roman"/>
          <w:b/>
          <w:bCs/>
          <w:sz w:val="22"/>
          <w:szCs w:val="22"/>
        </w:rPr>
        <w:t>Prestige</w:t>
      </w:r>
      <w:proofErr w:type="spellEnd"/>
      <w:r w:rsidRPr="007E0C87">
        <w:rPr>
          <w:rFonts w:ascii="Times New Roman" w:hAnsi="Times New Roman" w:cs="Times New Roman"/>
          <w:b/>
          <w:bCs/>
          <w:sz w:val="22"/>
          <w:szCs w:val="22"/>
        </w:rPr>
        <w:t xml:space="preserve"> – 1 szt.</w:t>
      </w:r>
    </w:p>
    <w:p w14:paraId="7FB946A5" w14:textId="77777777" w:rsidR="007738F8" w:rsidRPr="007E0C87" w:rsidRDefault="007738F8" w:rsidP="008737B3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wymiary około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172 × 45 × 120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1D813C4" w14:textId="77777777" w:rsidR="007738F8" w:rsidRPr="007E0C87" w:rsidRDefault="007738F8" w:rsidP="008737B3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dwa regały otwarte, </w:t>
      </w:r>
    </w:p>
    <w:p w14:paraId="597B085D" w14:textId="77777777" w:rsidR="007738F8" w:rsidRPr="007E0C87" w:rsidRDefault="007738F8" w:rsidP="008737B3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dwa regały zamknięte, </w:t>
      </w:r>
    </w:p>
    <w:p w14:paraId="5FFCC089" w14:textId="77777777" w:rsidR="007738F8" w:rsidRPr="007E0C87" w:rsidRDefault="007738F8" w:rsidP="008737B3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zamykana na klucz, </w:t>
      </w:r>
    </w:p>
    <w:p w14:paraId="24EDEC0A" w14:textId="29A55FF4" w:rsidR="007738F8" w:rsidRPr="007E0C87" w:rsidRDefault="007738F8" w:rsidP="007738F8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jasny dąb. </w:t>
      </w:r>
    </w:p>
    <w:p w14:paraId="56850895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7.11. Stół konferencyjny – 1 szt.</w:t>
      </w:r>
    </w:p>
    <w:p w14:paraId="48A72ADF" w14:textId="77777777" w:rsidR="007738F8" w:rsidRPr="007E0C87" w:rsidRDefault="007738F8" w:rsidP="008737B3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wymiary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220 × 90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02498AF" w14:textId="77777777" w:rsidR="007738F8" w:rsidRPr="007E0C87" w:rsidRDefault="007738F8" w:rsidP="008737B3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jasny dąb, </w:t>
      </w:r>
    </w:p>
    <w:p w14:paraId="1E2DD205" w14:textId="2A395FB8" w:rsidR="007738F8" w:rsidRPr="007E0C87" w:rsidRDefault="007738F8" w:rsidP="007738F8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przepust kablowy. </w:t>
      </w:r>
    </w:p>
    <w:p w14:paraId="5EDEBE1D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7.12. Stolik konferencyjny – 1 szt.</w:t>
      </w:r>
    </w:p>
    <w:p w14:paraId="2230567F" w14:textId="77777777" w:rsidR="007738F8" w:rsidRPr="007E0C87" w:rsidRDefault="007738F8" w:rsidP="008737B3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90 × 90 × 74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181F84B" w14:textId="6192102E" w:rsidR="007738F8" w:rsidRPr="007E0C87" w:rsidRDefault="007738F8" w:rsidP="007738F8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kolor jasny dąb. </w:t>
      </w:r>
    </w:p>
    <w:p w14:paraId="521F46FD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7.13. Krzesła konferencyjne – 9 szt.</w:t>
      </w:r>
    </w:p>
    <w:p w14:paraId="14F32769" w14:textId="77777777" w:rsidR="007738F8" w:rsidRPr="007E0C87" w:rsidRDefault="007738F8" w:rsidP="008737B3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konstrukcja na płozie, </w:t>
      </w:r>
    </w:p>
    <w:p w14:paraId="4F3BB645" w14:textId="77777777" w:rsidR="007738F8" w:rsidRPr="007E0C87" w:rsidRDefault="007738F8" w:rsidP="008737B3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tapicerka w kolorze szarym, </w:t>
      </w:r>
    </w:p>
    <w:p w14:paraId="40CC47B6" w14:textId="77777777" w:rsidR="007738F8" w:rsidRPr="007E0C87" w:rsidRDefault="007738F8" w:rsidP="008737B3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stelaż: </w:t>
      </w:r>
    </w:p>
    <w:p w14:paraId="77E7F85E" w14:textId="77777777" w:rsidR="007738F8" w:rsidRPr="007E0C87" w:rsidRDefault="007738F8" w:rsidP="008737B3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 szt.</w:t>
      </w:r>
      <w:r w:rsidRPr="007E0C87">
        <w:rPr>
          <w:rFonts w:ascii="Times New Roman" w:hAnsi="Times New Roman" w:cs="Times New Roman"/>
          <w:sz w:val="22"/>
          <w:szCs w:val="22"/>
        </w:rPr>
        <w:t xml:space="preserve"> czarny, </w:t>
      </w:r>
    </w:p>
    <w:p w14:paraId="6469F2BD" w14:textId="1904011F" w:rsidR="007738F8" w:rsidRPr="007E0C87" w:rsidRDefault="007738F8" w:rsidP="007738F8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2 szt.</w:t>
      </w:r>
      <w:r w:rsidRPr="007E0C87">
        <w:rPr>
          <w:rFonts w:ascii="Times New Roman" w:hAnsi="Times New Roman" w:cs="Times New Roman"/>
          <w:sz w:val="22"/>
          <w:szCs w:val="22"/>
        </w:rPr>
        <w:t xml:space="preserve"> biały. </w:t>
      </w:r>
    </w:p>
    <w:p w14:paraId="4F922E8D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7.14. Sofa – 1 szt.</w:t>
      </w:r>
    </w:p>
    <w:p w14:paraId="3610B4A9" w14:textId="77777777" w:rsidR="007738F8" w:rsidRPr="007E0C87" w:rsidRDefault="007738F8" w:rsidP="008737B3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długość około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220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3CC3D30" w14:textId="2A443905" w:rsidR="007738F8" w:rsidRPr="007E0C87" w:rsidRDefault="007738F8" w:rsidP="007738F8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tapicerka w kolorze szarym. </w:t>
      </w:r>
    </w:p>
    <w:p w14:paraId="3D543AA5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 xml:space="preserve">7.15. Lada obsługi klienta – 1 </w:t>
      </w:r>
      <w:proofErr w:type="spellStart"/>
      <w:r w:rsidRPr="007E0C87">
        <w:rPr>
          <w:rFonts w:ascii="Times New Roman" w:hAnsi="Times New Roman" w:cs="Times New Roman"/>
          <w:b/>
          <w:bCs/>
          <w:sz w:val="22"/>
          <w:szCs w:val="22"/>
        </w:rPr>
        <w:t>kpl</w:t>
      </w:r>
      <w:proofErr w:type="spellEnd"/>
      <w:r w:rsidRPr="007E0C87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635AAE78" w14:textId="77777777" w:rsidR="007738F8" w:rsidRPr="007E0C87" w:rsidRDefault="007738F8" w:rsidP="008737B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Lada wykonywana na wymiar zgodnie z dokumentacją projektową.</w:t>
      </w:r>
    </w:p>
    <w:p w14:paraId="28E42C54" w14:textId="77777777" w:rsidR="007738F8" w:rsidRPr="007E0C87" w:rsidRDefault="007738F8" w:rsidP="008737B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Parametry:</w:t>
      </w:r>
    </w:p>
    <w:p w14:paraId="54855A39" w14:textId="77777777" w:rsidR="007738F8" w:rsidRPr="007E0C87" w:rsidRDefault="007738F8" w:rsidP="008737B3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długość około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292 cm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AE31008" w14:textId="77777777" w:rsidR="007738F8" w:rsidRPr="007E0C87" w:rsidRDefault="007738F8" w:rsidP="008737B3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korpus w kolorze jasnego drewna, </w:t>
      </w:r>
    </w:p>
    <w:p w14:paraId="13EAB5C9" w14:textId="77777777" w:rsidR="007738F8" w:rsidRPr="007E0C87" w:rsidRDefault="007738F8" w:rsidP="008737B3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półka dla klientów w kolorze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RAL 7011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E4CA04F" w14:textId="77777777" w:rsidR="007738F8" w:rsidRPr="007E0C87" w:rsidRDefault="007738F8" w:rsidP="008737B3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 xml:space="preserve">przegrody stanowisk </w:t>
      </w:r>
      <w:r w:rsidRPr="007E0C87">
        <w:rPr>
          <w:rFonts w:ascii="Times New Roman" w:hAnsi="Times New Roman" w:cs="Times New Roman"/>
          <w:b/>
          <w:bCs/>
          <w:sz w:val="22"/>
          <w:szCs w:val="22"/>
        </w:rPr>
        <w:t>RAL 9005</w:t>
      </w:r>
      <w:r w:rsidRPr="007E0C87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CAECAB2" w14:textId="77777777" w:rsidR="007738F8" w:rsidRPr="007E0C87" w:rsidRDefault="007738F8" w:rsidP="008737B3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lastRenderedPageBreak/>
        <w:t xml:space="preserve">przepusty kablowe, </w:t>
      </w:r>
    </w:p>
    <w:p w14:paraId="2629C695" w14:textId="27EBFDB9" w:rsidR="007738F8" w:rsidRPr="007E0C87" w:rsidRDefault="007738F8" w:rsidP="007738F8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stanowiska pracy zgodnie z rysunkiem projektowym.</w:t>
      </w:r>
    </w:p>
    <w:p w14:paraId="514F4573" w14:textId="77777777" w:rsidR="008737B3" w:rsidRPr="007E0C87" w:rsidRDefault="008737B3" w:rsidP="008737B3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</w:p>
    <w:p w14:paraId="2BB3FC20" w14:textId="77777777" w:rsidR="007738F8" w:rsidRPr="007E0C87" w:rsidRDefault="007738F8" w:rsidP="007738F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7E0C87">
        <w:rPr>
          <w:rFonts w:ascii="Times New Roman" w:hAnsi="Times New Roman" w:cs="Times New Roman"/>
          <w:b/>
          <w:bCs/>
          <w:sz w:val="22"/>
          <w:szCs w:val="22"/>
        </w:rPr>
        <w:t>V. Wymagania dotyczące realizacji zamówienia</w:t>
      </w:r>
    </w:p>
    <w:p w14:paraId="32DC21BB" w14:textId="77777777" w:rsidR="007738F8" w:rsidRPr="007E0C87" w:rsidRDefault="007738F8" w:rsidP="007738F8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Roboty należy wykonać zgodnie z dokumentacją projektową, obowiązującymi przepisami prawa, normami oraz zasadami wiedzy technicznej.</w:t>
      </w:r>
    </w:p>
    <w:p w14:paraId="4206CF10" w14:textId="77777777" w:rsidR="007738F8" w:rsidRPr="007E0C87" w:rsidRDefault="007738F8" w:rsidP="007738F8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Wszystkie materiały oraz urządzenia muszą posiadać wymagane certyfikaty, deklaracje zgodności, aprobaty techniczne oraz dopuszczenia do stosowania.</w:t>
      </w:r>
    </w:p>
    <w:p w14:paraId="1A426145" w14:textId="77777777" w:rsidR="007738F8" w:rsidRPr="007E0C87" w:rsidRDefault="007738F8" w:rsidP="007738F8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Wykonawca zobowiązany jest do zabezpieczenia miejsca prowadzenia robót oraz prowadzenia prac w sposób ograniczający utrudnienia w funkcjonowaniu Urzędu.</w:t>
      </w:r>
    </w:p>
    <w:p w14:paraId="7F9A6057" w14:textId="77777777" w:rsidR="007738F8" w:rsidRPr="007E0C87" w:rsidRDefault="007738F8" w:rsidP="007738F8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Wykonawca ponosi odpowiedzialność za ochronę istniejących elementów budynku przed uszkodzeniem.</w:t>
      </w:r>
    </w:p>
    <w:p w14:paraId="606EE65C" w14:textId="77777777" w:rsidR="007738F8" w:rsidRPr="007E0C87" w:rsidRDefault="007738F8" w:rsidP="007738F8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W cenie oferty należy uwzględnić wszelkie roboty towarzyszące, transport, wniesienie materiałów, montaż, regulację, uruchomienie, uporządkowanie terenu robót oraz wywóz odpadów.</w:t>
      </w:r>
    </w:p>
    <w:p w14:paraId="198841E6" w14:textId="77777777" w:rsidR="007738F8" w:rsidRPr="007E0C87" w:rsidRDefault="007738F8" w:rsidP="007738F8">
      <w:pPr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E0C87">
        <w:rPr>
          <w:rFonts w:ascii="Times New Roman" w:hAnsi="Times New Roman" w:cs="Times New Roman"/>
          <w:sz w:val="22"/>
          <w:szCs w:val="22"/>
        </w:rPr>
        <w:t>Po zakończeniu prac Wykonawca zobowiązany jest przekazać Zamawiającemu komplet dokumentów potwierdzających jakość zastosowanych materiałów oraz udzielić gwarancji na wykonane roboty i dostarczone wyposażenie.</w:t>
      </w:r>
    </w:p>
    <w:p w14:paraId="69C52754" w14:textId="77777777" w:rsidR="001960DC" w:rsidRPr="007E0C87" w:rsidRDefault="001960DC">
      <w:pPr>
        <w:rPr>
          <w:rFonts w:ascii="Times New Roman" w:hAnsi="Times New Roman" w:cs="Times New Roman"/>
          <w:sz w:val="22"/>
          <w:szCs w:val="22"/>
        </w:rPr>
      </w:pPr>
    </w:p>
    <w:sectPr w:rsidR="001960DC" w:rsidRPr="007E0C87" w:rsidSect="00784394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B896" w14:textId="77777777" w:rsidR="007738F8" w:rsidRDefault="007738F8" w:rsidP="007738F8">
      <w:pPr>
        <w:spacing w:after="0" w:line="240" w:lineRule="auto"/>
      </w:pPr>
      <w:r>
        <w:separator/>
      </w:r>
    </w:p>
  </w:endnote>
  <w:endnote w:type="continuationSeparator" w:id="0">
    <w:p w14:paraId="4BE8CCA2" w14:textId="77777777" w:rsidR="007738F8" w:rsidRDefault="007738F8" w:rsidP="0077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371EA" w14:textId="77777777" w:rsidR="007738F8" w:rsidRDefault="007738F8" w:rsidP="007738F8">
      <w:pPr>
        <w:spacing w:after="0" w:line="240" w:lineRule="auto"/>
      </w:pPr>
      <w:r>
        <w:separator/>
      </w:r>
    </w:p>
  </w:footnote>
  <w:footnote w:type="continuationSeparator" w:id="0">
    <w:p w14:paraId="62E92A31" w14:textId="77777777" w:rsidR="007738F8" w:rsidRDefault="007738F8" w:rsidP="00773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A4D77" w14:textId="5CCBEAC0" w:rsidR="00AB48B4" w:rsidRPr="00AB48B4" w:rsidRDefault="00AB48B4" w:rsidP="00AB48B4">
    <w:pPr>
      <w:pStyle w:val="Nagwek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EA053" w14:textId="15F9B692" w:rsidR="00784394" w:rsidRDefault="00784394" w:rsidP="00784394">
    <w:pPr>
      <w:pStyle w:val="Nagwek"/>
      <w:jc w:val="right"/>
    </w:pPr>
    <w:r w:rsidRPr="00AB48B4">
      <w:rPr>
        <w:sz w:val="18"/>
        <w:szCs w:val="18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2E3"/>
    <w:multiLevelType w:val="multilevel"/>
    <w:tmpl w:val="E748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C07C0"/>
    <w:multiLevelType w:val="multilevel"/>
    <w:tmpl w:val="120C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5647F"/>
    <w:multiLevelType w:val="multilevel"/>
    <w:tmpl w:val="588C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E0C79"/>
    <w:multiLevelType w:val="multilevel"/>
    <w:tmpl w:val="519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81A08"/>
    <w:multiLevelType w:val="multilevel"/>
    <w:tmpl w:val="D2D0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F2DF4"/>
    <w:multiLevelType w:val="multilevel"/>
    <w:tmpl w:val="2CD0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250C5"/>
    <w:multiLevelType w:val="multilevel"/>
    <w:tmpl w:val="AB8C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A1126"/>
    <w:multiLevelType w:val="multilevel"/>
    <w:tmpl w:val="07B2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810A4"/>
    <w:multiLevelType w:val="multilevel"/>
    <w:tmpl w:val="26F2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E6D0F"/>
    <w:multiLevelType w:val="multilevel"/>
    <w:tmpl w:val="3912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771FBE"/>
    <w:multiLevelType w:val="multilevel"/>
    <w:tmpl w:val="EDA2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05070"/>
    <w:multiLevelType w:val="multilevel"/>
    <w:tmpl w:val="47C2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F72F47"/>
    <w:multiLevelType w:val="multilevel"/>
    <w:tmpl w:val="CADC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561E84"/>
    <w:multiLevelType w:val="multilevel"/>
    <w:tmpl w:val="E45A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B24CC"/>
    <w:multiLevelType w:val="multilevel"/>
    <w:tmpl w:val="B3045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500F1A"/>
    <w:multiLevelType w:val="multilevel"/>
    <w:tmpl w:val="237C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A71B6B"/>
    <w:multiLevelType w:val="multilevel"/>
    <w:tmpl w:val="0B12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B0342D"/>
    <w:multiLevelType w:val="multilevel"/>
    <w:tmpl w:val="D72E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3678A"/>
    <w:multiLevelType w:val="multilevel"/>
    <w:tmpl w:val="E966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3E12EB"/>
    <w:multiLevelType w:val="multilevel"/>
    <w:tmpl w:val="C72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00CCE"/>
    <w:multiLevelType w:val="multilevel"/>
    <w:tmpl w:val="CB2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D4689E"/>
    <w:multiLevelType w:val="multilevel"/>
    <w:tmpl w:val="A7C8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4416FE"/>
    <w:multiLevelType w:val="multilevel"/>
    <w:tmpl w:val="A726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DE6F36"/>
    <w:multiLevelType w:val="multilevel"/>
    <w:tmpl w:val="6006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222CB2"/>
    <w:multiLevelType w:val="multilevel"/>
    <w:tmpl w:val="DFFC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350214">
    <w:abstractNumId w:val="22"/>
  </w:num>
  <w:num w:numId="2" w16cid:durableId="1759210308">
    <w:abstractNumId w:val="12"/>
  </w:num>
  <w:num w:numId="3" w16cid:durableId="1001928568">
    <w:abstractNumId w:val="19"/>
  </w:num>
  <w:num w:numId="4" w16cid:durableId="357892218">
    <w:abstractNumId w:val="6"/>
  </w:num>
  <w:num w:numId="5" w16cid:durableId="1501503016">
    <w:abstractNumId w:val="17"/>
  </w:num>
  <w:num w:numId="6" w16cid:durableId="1742097280">
    <w:abstractNumId w:val="4"/>
  </w:num>
  <w:num w:numId="7" w16cid:durableId="1123815373">
    <w:abstractNumId w:val="8"/>
  </w:num>
  <w:num w:numId="8" w16cid:durableId="85350339">
    <w:abstractNumId w:val="14"/>
  </w:num>
  <w:num w:numId="9" w16cid:durableId="256452356">
    <w:abstractNumId w:val="15"/>
  </w:num>
  <w:num w:numId="10" w16cid:durableId="276528543">
    <w:abstractNumId w:val="20"/>
  </w:num>
  <w:num w:numId="11" w16cid:durableId="169489749">
    <w:abstractNumId w:val="5"/>
  </w:num>
  <w:num w:numId="12" w16cid:durableId="2056001489">
    <w:abstractNumId w:val="9"/>
  </w:num>
  <w:num w:numId="13" w16cid:durableId="1538855145">
    <w:abstractNumId w:val="13"/>
  </w:num>
  <w:num w:numId="14" w16cid:durableId="2115980918">
    <w:abstractNumId w:val="16"/>
  </w:num>
  <w:num w:numId="15" w16cid:durableId="955477705">
    <w:abstractNumId w:val="11"/>
  </w:num>
  <w:num w:numId="16" w16cid:durableId="2112428533">
    <w:abstractNumId w:val="21"/>
  </w:num>
  <w:num w:numId="17" w16cid:durableId="1499613396">
    <w:abstractNumId w:val="24"/>
  </w:num>
  <w:num w:numId="18" w16cid:durableId="1138449476">
    <w:abstractNumId w:val="10"/>
  </w:num>
  <w:num w:numId="19" w16cid:durableId="668406918">
    <w:abstractNumId w:val="23"/>
  </w:num>
  <w:num w:numId="20" w16cid:durableId="1817646327">
    <w:abstractNumId w:val="3"/>
  </w:num>
  <w:num w:numId="21" w16cid:durableId="1160930113">
    <w:abstractNumId w:val="0"/>
  </w:num>
  <w:num w:numId="22" w16cid:durableId="2015918689">
    <w:abstractNumId w:val="1"/>
  </w:num>
  <w:num w:numId="23" w16cid:durableId="424618009">
    <w:abstractNumId w:val="7"/>
  </w:num>
  <w:num w:numId="24" w16cid:durableId="1355694293">
    <w:abstractNumId w:val="2"/>
  </w:num>
  <w:num w:numId="25" w16cid:durableId="6224679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F8"/>
    <w:rsid w:val="001960DC"/>
    <w:rsid w:val="002D7AB8"/>
    <w:rsid w:val="00665B4C"/>
    <w:rsid w:val="007738F8"/>
    <w:rsid w:val="00784394"/>
    <w:rsid w:val="007B1280"/>
    <w:rsid w:val="007E0C87"/>
    <w:rsid w:val="008737B3"/>
    <w:rsid w:val="0090546C"/>
    <w:rsid w:val="009C4A15"/>
    <w:rsid w:val="00A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C783"/>
  <w15:chartTrackingRefBased/>
  <w15:docId w15:val="{2C935BF0-FB62-496C-836E-85530018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3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8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8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8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8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8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8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8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8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8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8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8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8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38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8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8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8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8F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8F8"/>
  </w:style>
  <w:style w:type="paragraph" w:styleId="Stopka">
    <w:name w:val="footer"/>
    <w:basedOn w:val="Normalny"/>
    <w:link w:val="StopkaZnak"/>
    <w:uiPriority w:val="99"/>
    <w:unhideWhenUsed/>
    <w:rsid w:val="00773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Jacek</dc:creator>
  <cp:keywords/>
  <dc:description/>
  <cp:lastModifiedBy>Iwona Dworak</cp:lastModifiedBy>
  <cp:revision>3</cp:revision>
  <cp:lastPrinted>2026-06-23T07:41:00Z</cp:lastPrinted>
  <dcterms:created xsi:type="dcterms:W3CDTF">2026-07-09T07:51:00Z</dcterms:created>
  <dcterms:modified xsi:type="dcterms:W3CDTF">2026-07-13T11:37:00Z</dcterms:modified>
</cp:coreProperties>
</file>