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C06DC" w14:textId="41588121" w:rsidR="004F58BD" w:rsidRPr="00D1505B" w:rsidRDefault="004F58BD" w:rsidP="003C2567">
      <w:pPr>
        <w:pStyle w:val="Nagwek2"/>
        <w:rPr>
          <w:rFonts w:ascii="Tahoma" w:hAnsi="Tahoma" w:cs="Tahoma"/>
          <w:b w:val="0"/>
          <w:bCs w:val="0"/>
          <w:sz w:val="20"/>
          <w:szCs w:val="20"/>
        </w:rPr>
      </w:pP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           Wojewódzka i Miejska </w:t>
      </w:r>
      <w:r w:rsidR="003C2567" w:rsidRPr="00D1505B">
        <w:rPr>
          <w:rFonts w:ascii="Tahoma" w:hAnsi="Tahoma" w:cs="Tahoma"/>
          <w:b w:val="0"/>
          <w:bCs w:val="0"/>
          <w:sz w:val="20"/>
          <w:szCs w:val="20"/>
        </w:rPr>
        <w:t>Biblioteka Publiczna</w:t>
      </w: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                              Zielona Góra, dnia </w:t>
      </w:r>
      <w:r w:rsidR="003C2567">
        <w:rPr>
          <w:rFonts w:ascii="Tahoma" w:hAnsi="Tahoma" w:cs="Tahoma"/>
          <w:b w:val="0"/>
          <w:bCs w:val="0"/>
          <w:sz w:val="20"/>
          <w:szCs w:val="20"/>
        </w:rPr>
        <w:t>19</w:t>
      </w: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C2567">
        <w:rPr>
          <w:rFonts w:ascii="Tahoma" w:hAnsi="Tahoma" w:cs="Tahoma"/>
          <w:b w:val="0"/>
          <w:bCs w:val="0"/>
          <w:sz w:val="20"/>
          <w:szCs w:val="20"/>
        </w:rPr>
        <w:t>sierpnia</w:t>
      </w: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202</w:t>
      </w:r>
      <w:r w:rsidR="00661B4C">
        <w:rPr>
          <w:rFonts w:ascii="Tahoma" w:hAnsi="Tahoma" w:cs="Tahoma"/>
          <w:b w:val="0"/>
          <w:bCs w:val="0"/>
          <w:sz w:val="20"/>
          <w:szCs w:val="20"/>
        </w:rPr>
        <w:t>6</w:t>
      </w:r>
      <w:r w:rsidRPr="00D1505B">
        <w:rPr>
          <w:rFonts w:ascii="Tahoma" w:hAnsi="Tahoma" w:cs="Tahoma"/>
          <w:b w:val="0"/>
          <w:bCs w:val="0"/>
          <w:sz w:val="20"/>
          <w:szCs w:val="20"/>
        </w:rPr>
        <w:t>r.</w:t>
      </w:r>
    </w:p>
    <w:p w14:paraId="784FD93F" w14:textId="77777777" w:rsidR="004F58BD" w:rsidRPr="00D1505B" w:rsidRDefault="004F58BD" w:rsidP="00D1505B">
      <w:pPr>
        <w:pStyle w:val="Nagwek2"/>
        <w:rPr>
          <w:rFonts w:ascii="Tahoma" w:hAnsi="Tahoma" w:cs="Tahoma"/>
          <w:b w:val="0"/>
          <w:bCs w:val="0"/>
          <w:sz w:val="20"/>
          <w:szCs w:val="20"/>
        </w:rPr>
      </w:pP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           im. Cypriana</w:t>
      </w:r>
      <w:r w:rsidRPr="00D1505B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Norwida </w:t>
      </w:r>
    </w:p>
    <w:p w14:paraId="548AD599" w14:textId="77777777" w:rsidR="004F58BD" w:rsidRPr="00D1505B" w:rsidRDefault="004F58BD" w:rsidP="00D1505B">
      <w:pPr>
        <w:pStyle w:val="Nagwek2"/>
        <w:rPr>
          <w:rFonts w:ascii="Tahoma" w:hAnsi="Tahoma" w:cs="Tahoma"/>
          <w:b w:val="0"/>
          <w:bCs w:val="0"/>
          <w:sz w:val="20"/>
          <w:szCs w:val="20"/>
        </w:rPr>
      </w:pP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           65-077 Zielona Góra</w:t>
      </w:r>
    </w:p>
    <w:p w14:paraId="32C00EEE" w14:textId="77777777" w:rsidR="003C2567" w:rsidRDefault="004F58BD" w:rsidP="00D1505B">
      <w:pPr>
        <w:pStyle w:val="Nagwek2"/>
        <w:rPr>
          <w:rFonts w:ascii="Tahoma" w:hAnsi="Tahoma" w:cs="Tahoma"/>
          <w:b w:val="0"/>
          <w:bCs w:val="0"/>
          <w:sz w:val="20"/>
          <w:szCs w:val="20"/>
        </w:rPr>
      </w:pPr>
      <w:r w:rsidRPr="00D1505B">
        <w:rPr>
          <w:rFonts w:ascii="Tahoma" w:hAnsi="Tahoma" w:cs="Tahoma"/>
          <w:b w:val="0"/>
          <w:bCs w:val="0"/>
          <w:sz w:val="20"/>
          <w:szCs w:val="20"/>
        </w:rPr>
        <w:t xml:space="preserve">            al. Wojska Polskiego 9 </w:t>
      </w:r>
    </w:p>
    <w:p w14:paraId="29F0D70E" w14:textId="709A4008" w:rsidR="00FA4607" w:rsidRDefault="003C2567" w:rsidP="00D1505B">
      <w:pPr>
        <w:pStyle w:val="Nagwek2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            zw. dalej Zam</w:t>
      </w:r>
      <w:r w:rsidR="00EB76B9">
        <w:rPr>
          <w:rFonts w:ascii="Tahoma" w:hAnsi="Tahoma" w:cs="Tahoma"/>
          <w:b w:val="0"/>
          <w:bCs w:val="0"/>
          <w:sz w:val="20"/>
          <w:szCs w:val="20"/>
        </w:rPr>
        <w:t>a</w:t>
      </w:r>
      <w:r>
        <w:rPr>
          <w:rFonts w:ascii="Tahoma" w:hAnsi="Tahoma" w:cs="Tahoma"/>
          <w:b w:val="0"/>
          <w:bCs w:val="0"/>
          <w:sz w:val="20"/>
          <w:szCs w:val="20"/>
        </w:rPr>
        <w:t>wiającym</w:t>
      </w:r>
      <w:r w:rsidR="004F58BD" w:rsidRPr="00D1505B">
        <w:rPr>
          <w:rFonts w:ascii="Tahoma" w:hAnsi="Tahoma" w:cs="Tahoma"/>
          <w:b w:val="0"/>
          <w:bCs w:val="0"/>
          <w:sz w:val="20"/>
          <w:szCs w:val="20"/>
        </w:rPr>
        <w:t xml:space="preserve">        </w:t>
      </w:r>
    </w:p>
    <w:p w14:paraId="1333A16D" w14:textId="77777777" w:rsidR="00EB76B9" w:rsidRDefault="00EB76B9" w:rsidP="00EB76B9">
      <w:pPr>
        <w:rPr>
          <w:lang w:eastAsia="ar-SA"/>
        </w:rPr>
      </w:pPr>
    </w:p>
    <w:p w14:paraId="138C41C2" w14:textId="77777777" w:rsidR="00EB76B9" w:rsidRPr="00EB76B9" w:rsidRDefault="00EB76B9" w:rsidP="00EB76B9">
      <w:pPr>
        <w:rPr>
          <w:lang w:eastAsia="ar-SA"/>
        </w:rPr>
      </w:pPr>
    </w:p>
    <w:p w14:paraId="17A00B4C" w14:textId="5864064A" w:rsidR="004F58BD" w:rsidRPr="009266EF" w:rsidRDefault="00B778AA" w:rsidP="00091B1B">
      <w:pPr>
        <w:autoSpaceDE w:val="0"/>
        <w:autoSpaceDN w:val="0"/>
        <w:adjustRightInd w:val="0"/>
        <w:spacing w:after="0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                              </w:t>
      </w:r>
      <w:r w:rsidR="00091B1B">
        <w:rPr>
          <w:rFonts w:ascii="Tahoma" w:hAnsi="Tahoma" w:cs="Tahoma"/>
          <w:b/>
          <w:bCs/>
          <w:sz w:val="20"/>
          <w:szCs w:val="20"/>
        </w:rPr>
        <w:t>PT WYKONAWCY</w:t>
      </w:r>
    </w:p>
    <w:p w14:paraId="7E8922EE" w14:textId="77777777" w:rsidR="00C1368A" w:rsidRDefault="00C1368A" w:rsidP="00D1505B">
      <w:pPr>
        <w:spacing w:after="0"/>
        <w:jc w:val="center"/>
        <w:rPr>
          <w:rFonts w:ascii="Tahoma" w:hAnsi="Tahoma" w:cs="Tahoma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9595E7E" w14:textId="166A13E0" w:rsidR="00F70364" w:rsidRPr="00091B1B" w:rsidRDefault="007B1127" w:rsidP="00D1505B">
      <w:pPr>
        <w:spacing w:after="0"/>
        <w:jc w:val="center"/>
        <w:rPr>
          <w:rFonts w:ascii="Tahoma" w:hAnsi="Tahoma" w:cs="Tahoma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91B1B">
        <w:rPr>
          <w:rFonts w:ascii="Tahoma" w:hAnsi="Tahoma" w:cs="Tahoma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Zawiadomienie o wyborze najkorzystniejszej oferty</w:t>
      </w:r>
    </w:p>
    <w:p w14:paraId="7F73C980" w14:textId="77777777" w:rsidR="00AA2481" w:rsidRPr="00091B1B" w:rsidRDefault="00AA2481" w:rsidP="00D1505B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F0A7BC3" w14:textId="299E616E" w:rsidR="0026342E" w:rsidRPr="00D1505B" w:rsidRDefault="00F70364" w:rsidP="00D1505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1505B">
        <w:rPr>
          <w:rFonts w:ascii="Tahoma" w:hAnsi="Tahoma" w:cs="Tahoma"/>
          <w:sz w:val="20"/>
          <w:szCs w:val="20"/>
        </w:rPr>
        <w:t xml:space="preserve">Zamawiający </w:t>
      </w:r>
      <w:r w:rsidR="002A0934" w:rsidRPr="00D1505B">
        <w:rPr>
          <w:rFonts w:ascii="Tahoma" w:hAnsi="Tahoma" w:cs="Tahoma"/>
          <w:sz w:val="20"/>
          <w:szCs w:val="20"/>
        </w:rPr>
        <w:t xml:space="preserve">zgodnie z </w:t>
      </w:r>
      <w:r w:rsidRPr="00D1505B">
        <w:rPr>
          <w:rFonts w:ascii="Tahoma" w:hAnsi="Tahoma" w:cs="Tahoma"/>
          <w:sz w:val="20"/>
          <w:szCs w:val="20"/>
        </w:rPr>
        <w:t>art. 253 ust. 1 ustawy z dnia 11 września 2019r. Prawo zamówień publicznych (</w:t>
      </w:r>
      <w:r w:rsidR="003C2567">
        <w:rPr>
          <w:rFonts w:ascii="Tahoma" w:hAnsi="Tahoma" w:cs="Tahoma"/>
          <w:sz w:val="20"/>
          <w:szCs w:val="20"/>
        </w:rPr>
        <w:t xml:space="preserve">t. j. </w:t>
      </w:r>
      <w:r w:rsidRPr="00D1505B">
        <w:rPr>
          <w:rFonts w:ascii="Tahoma" w:hAnsi="Tahoma" w:cs="Tahoma"/>
          <w:sz w:val="20"/>
          <w:szCs w:val="20"/>
        </w:rPr>
        <w:t>Dz. U. z 202</w:t>
      </w:r>
      <w:r w:rsidR="003C2567">
        <w:rPr>
          <w:rFonts w:ascii="Tahoma" w:hAnsi="Tahoma" w:cs="Tahoma"/>
          <w:sz w:val="20"/>
          <w:szCs w:val="20"/>
        </w:rPr>
        <w:t>6</w:t>
      </w:r>
      <w:r w:rsidRPr="00D1505B">
        <w:rPr>
          <w:rFonts w:ascii="Tahoma" w:hAnsi="Tahoma" w:cs="Tahoma"/>
          <w:sz w:val="20"/>
          <w:szCs w:val="20"/>
        </w:rPr>
        <w:t xml:space="preserve">r. poz. </w:t>
      </w:r>
      <w:r w:rsidR="003C2567">
        <w:rPr>
          <w:rFonts w:ascii="Tahoma" w:hAnsi="Tahoma" w:cs="Tahoma"/>
          <w:sz w:val="20"/>
          <w:szCs w:val="20"/>
        </w:rPr>
        <w:t>793</w:t>
      </w:r>
      <w:r w:rsidR="007B1127" w:rsidRPr="00D1505B">
        <w:rPr>
          <w:rFonts w:ascii="Tahoma" w:hAnsi="Tahoma" w:cs="Tahoma"/>
          <w:sz w:val="20"/>
          <w:szCs w:val="20"/>
        </w:rPr>
        <w:t>)</w:t>
      </w:r>
      <w:r w:rsidR="0026342E" w:rsidRPr="00D1505B">
        <w:rPr>
          <w:rFonts w:ascii="Tahoma" w:hAnsi="Tahoma" w:cs="Tahoma"/>
          <w:sz w:val="20"/>
          <w:szCs w:val="20"/>
        </w:rPr>
        <w:t xml:space="preserve">, zw. dalej </w:t>
      </w:r>
      <w:proofErr w:type="spellStart"/>
      <w:r w:rsidR="0026342E" w:rsidRPr="00D1505B">
        <w:rPr>
          <w:rFonts w:ascii="Tahoma" w:hAnsi="Tahoma" w:cs="Tahoma"/>
          <w:sz w:val="20"/>
          <w:szCs w:val="20"/>
        </w:rPr>
        <w:t>Pzp</w:t>
      </w:r>
      <w:proofErr w:type="spellEnd"/>
      <w:r w:rsidR="0026342E" w:rsidRPr="00D1505B">
        <w:rPr>
          <w:rFonts w:ascii="Tahoma" w:hAnsi="Tahoma" w:cs="Tahoma"/>
          <w:sz w:val="20"/>
          <w:szCs w:val="20"/>
        </w:rPr>
        <w:t>,</w:t>
      </w:r>
      <w:r w:rsidRPr="00D1505B">
        <w:rPr>
          <w:rFonts w:ascii="Tahoma" w:hAnsi="Tahoma" w:cs="Tahoma"/>
          <w:sz w:val="20"/>
          <w:szCs w:val="20"/>
        </w:rPr>
        <w:t xml:space="preserve"> informuje</w:t>
      </w:r>
      <w:r w:rsidR="00D20EF5" w:rsidRPr="00D1505B">
        <w:rPr>
          <w:rFonts w:ascii="Tahoma" w:hAnsi="Tahoma" w:cs="Tahoma"/>
          <w:sz w:val="20"/>
          <w:szCs w:val="20"/>
        </w:rPr>
        <w:t xml:space="preserve">, </w:t>
      </w:r>
    </w:p>
    <w:p w14:paraId="6F0CFDEE" w14:textId="77777777" w:rsidR="0026342E" w:rsidRPr="00D1505B" w:rsidRDefault="0026342E" w:rsidP="00D1505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48FCE52" w14:textId="5781BA6D" w:rsidR="003C2567" w:rsidRPr="003C2567" w:rsidRDefault="0026342E" w:rsidP="003C2567">
      <w:pPr>
        <w:pStyle w:val="Akapitzlist"/>
        <w:numPr>
          <w:ilvl w:val="0"/>
          <w:numId w:val="20"/>
        </w:numPr>
        <w:tabs>
          <w:tab w:val="left" w:pos="567"/>
          <w:tab w:val="left" w:pos="3960"/>
        </w:tabs>
        <w:spacing w:after="0"/>
        <w:rPr>
          <w:rFonts w:ascii="Tahoma" w:hAnsi="Tahoma" w:cs="Tahoma"/>
          <w:sz w:val="19"/>
          <w:szCs w:val="19"/>
        </w:rPr>
      </w:pPr>
      <w:r w:rsidRPr="003C2567">
        <w:rPr>
          <w:rFonts w:ascii="Tahoma" w:hAnsi="Tahoma" w:cs="Tahoma"/>
          <w:sz w:val="20"/>
          <w:szCs w:val="20"/>
        </w:rPr>
        <w:t xml:space="preserve">na podstawie art. 253 ust. 1 pkt 1 </w:t>
      </w:r>
      <w:proofErr w:type="spellStart"/>
      <w:r w:rsidRPr="003C2567">
        <w:rPr>
          <w:rFonts w:ascii="Tahoma" w:hAnsi="Tahoma" w:cs="Tahoma"/>
          <w:sz w:val="20"/>
          <w:szCs w:val="20"/>
        </w:rPr>
        <w:t>Pzp</w:t>
      </w:r>
      <w:proofErr w:type="spellEnd"/>
      <w:r w:rsidRPr="003C2567">
        <w:rPr>
          <w:rFonts w:ascii="Tahoma" w:hAnsi="Tahoma" w:cs="Tahoma"/>
          <w:sz w:val="20"/>
          <w:szCs w:val="20"/>
        </w:rPr>
        <w:t xml:space="preserve">, </w:t>
      </w:r>
      <w:r w:rsidR="00F70364" w:rsidRPr="003C2567">
        <w:rPr>
          <w:rFonts w:ascii="Tahoma" w:hAnsi="Tahoma" w:cs="Tahoma"/>
          <w:sz w:val="20"/>
          <w:szCs w:val="20"/>
        </w:rPr>
        <w:t xml:space="preserve">że w postępowaniu </w:t>
      </w:r>
      <w:r w:rsidR="00F70364" w:rsidRPr="003C2567">
        <w:rPr>
          <w:rFonts w:ascii="Tahoma" w:hAnsi="Tahoma" w:cs="Tahoma"/>
          <w:sz w:val="19"/>
          <w:szCs w:val="19"/>
        </w:rPr>
        <w:t>o udzielenie</w:t>
      </w:r>
      <w:r w:rsidR="00F70364" w:rsidRPr="003C2567">
        <w:rPr>
          <w:rFonts w:ascii="Tahoma" w:hAnsi="Tahoma" w:cs="Tahoma"/>
          <w:sz w:val="20"/>
          <w:szCs w:val="20"/>
        </w:rPr>
        <w:t xml:space="preserve"> </w:t>
      </w:r>
      <w:r w:rsidR="00F70364" w:rsidRPr="003C2567">
        <w:rPr>
          <w:rFonts w:ascii="Tahoma" w:hAnsi="Tahoma" w:cs="Tahoma"/>
          <w:sz w:val="19"/>
          <w:szCs w:val="19"/>
        </w:rPr>
        <w:t xml:space="preserve">zamówienia publicznego pn. </w:t>
      </w:r>
    </w:p>
    <w:p w14:paraId="4D04EEDD" w14:textId="77777777" w:rsidR="003C2567" w:rsidRDefault="003C2567" w:rsidP="003C2567">
      <w:pPr>
        <w:tabs>
          <w:tab w:val="left" w:pos="567"/>
          <w:tab w:val="left" w:pos="3960"/>
        </w:tabs>
        <w:spacing w:after="0"/>
        <w:jc w:val="center"/>
        <w:rPr>
          <w:rFonts w:ascii="Tahoma" w:hAnsi="Tahoma" w:cs="Tahoma"/>
          <w:sz w:val="20"/>
          <w:szCs w:val="20"/>
        </w:rPr>
      </w:pPr>
    </w:p>
    <w:p w14:paraId="5600E131" w14:textId="0BEAE2A1" w:rsidR="003C2567" w:rsidRPr="003C2567" w:rsidRDefault="003C2567" w:rsidP="003C2567">
      <w:pPr>
        <w:tabs>
          <w:tab w:val="left" w:pos="567"/>
          <w:tab w:val="left" w:pos="3960"/>
        </w:tabs>
        <w:spacing w:after="0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3C2567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„Modernizacja i nowoczesna aranżacja </w:t>
      </w:r>
    </w:p>
    <w:p w14:paraId="7ACBFD9F" w14:textId="77777777" w:rsidR="003C2567" w:rsidRPr="003C2567" w:rsidRDefault="003C2567" w:rsidP="003C2567">
      <w:pPr>
        <w:tabs>
          <w:tab w:val="left" w:pos="567"/>
          <w:tab w:val="left" w:pos="3960"/>
        </w:tabs>
        <w:spacing w:after="0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3C2567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Muzeum Ilustracji Książkowej Biblioteki Norwida – II etap”</w:t>
      </w:r>
    </w:p>
    <w:p w14:paraId="64E908D3" w14:textId="77777777" w:rsidR="00297027" w:rsidRPr="00D1505B" w:rsidRDefault="00297027" w:rsidP="00D1505B">
      <w:pPr>
        <w:pStyle w:val="Nagwek3"/>
        <w:shd w:val="clear" w:color="auto" w:fill="FFFFFF"/>
        <w:spacing w:before="0"/>
        <w:rPr>
          <w:rFonts w:ascii="Tahoma" w:hAnsi="Tahoma" w:cs="Tahoma"/>
          <w:sz w:val="20"/>
          <w:szCs w:val="20"/>
        </w:rPr>
      </w:pPr>
    </w:p>
    <w:p w14:paraId="161FD4C6" w14:textId="0531B152" w:rsidR="00297027" w:rsidRPr="002165BF" w:rsidRDefault="007B1127" w:rsidP="00D1505B">
      <w:pPr>
        <w:spacing w:after="0"/>
        <w:jc w:val="both"/>
        <w:rPr>
          <w:rFonts w:ascii="Tahoma" w:hAnsi="Tahoma" w:cs="Tahoma"/>
          <w:i/>
          <w:iCs/>
          <w:sz w:val="24"/>
          <w:szCs w:val="24"/>
          <w:u w:val="single"/>
        </w:rPr>
      </w:pPr>
      <w:r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w</w:t>
      </w:r>
      <w:r w:rsidR="002A0934"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y</w:t>
      </w:r>
      <w:r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brano jako </w:t>
      </w:r>
      <w:r w:rsidR="002A0934"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najkorzystniejsz</w:t>
      </w:r>
      <w:r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ą</w:t>
      </w:r>
      <w:r w:rsidR="002A0934"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 ofert</w:t>
      </w:r>
      <w:r w:rsidRPr="002165BF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ę Wykonawcy</w:t>
      </w:r>
      <w:r w:rsidRPr="002165BF">
        <w:rPr>
          <w:rFonts w:ascii="Tahoma" w:hAnsi="Tahoma" w:cs="Tahoma"/>
          <w:i/>
          <w:iCs/>
          <w:sz w:val="24"/>
          <w:szCs w:val="24"/>
          <w:u w:val="single"/>
        </w:rPr>
        <w:t>:</w:t>
      </w:r>
    </w:p>
    <w:p w14:paraId="156DDBDA" w14:textId="3297F95C" w:rsidR="007B1127" w:rsidRPr="002165BF" w:rsidRDefault="007B1127" w:rsidP="00D1505B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</w:p>
    <w:p w14:paraId="65F4699C" w14:textId="77777777" w:rsidR="003C2567" w:rsidRPr="002165BF" w:rsidRDefault="003C2567" w:rsidP="003C2567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2165BF">
        <w:rPr>
          <w:rFonts w:ascii="Tahoma" w:hAnsi="Tahoma" w:cs="Tahoma"/>
          <w:b/>
          <w:bCs/>
          <w:sz w:val="20"/>
          <w:szCs w:val="20"/>
        </w:rPr>
        <w:t xml:space="preserve">Z.P.H.U „Mat-Bud” Zakład Ogólnobudowlany Piotr Mickiewicz </w:t>
      </w:r>
    </w:p>
    <w:p w14:paraId="6C847D68" w14:textId="77777777" w:rsidR="003C2567" w:rsidRPr="002165BF" w:rsidRDefault="003C2567" w:rsidP="003C256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165BF">
        <w:rPr>
          <w:rFonts w:ascii="Tahoma" w:hAnsi="Tahoma" w:cs="Tahoma"/>
          <w:sz w:val="20"/>
          <w:szCs w:val="20"/>
        </w:rPr>
        <w:t xml:space="preserve">Grójec Wielki 14 </w:t>
      </w:r>
    </w:p>
    <w:p w14:paraId="31CBE2A9" w14:textId="77777777" w:rsidR="003C2567" w:rsidRPr="002165BF" w:rsidRDefault="003C2567" w:rsidP="003C256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165BF">
        <w:rPr>
          <w:rFonts w:ascii="Tahoma" w:hAnsi="Tahoma" w:cs="Tahoma"/>
          <w:sz w:val="20"/>
          <w:szCs w:val="20"/>
        </w:rPr>
        <w:t>64-214 Chobienice</w:t>
      </w:r>
    </w:p>
    <w:p w14:paraId="31F316E4" w14:textId="77777777" w:rsidR="00D1505B" w:rsidRPr="002165BF" w:rsidRDefault="00D1505B" w:rsidP="00D1505B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47EB379D" w14:textId="7E55A095" w:rsidR="007B1127" w:rsidRPr="008813B2" w:rsidRDefault="004F58BD" w:rsidP="008813B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165BF">
        <w:rPr>
          <w:rFonts w:ascii="Tahoma" w:hAnsi="Tahoma" w:cs="Tahoma"/>
          <w:sz w:val="20"/>
          <w:szCs w:val="20"/>
        </w:rPr>
        <w:t>Wykonawca zaoferował</w:t>
      </w:r>
      <w:r w:rsidR="003C2567" w:rsidRPr="002165B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165BF">
        <w:rPr>
          <w:rFonts w:ascii="Tahoma" w:hAnsi="Tahoma" w:cs="Tahoma"/>
          <w:b/>
          <w:bCs/>
          <w:sz w:val="20"/>
          <w:szCs w:val="20"/>
        </w:rPr>
        <w:t xml:space="preserve">cenę </w:t>
      </w:r>
      <w:r w:rsidR="00AE62D5" w:rsidRPr="002165BF">
        <w:rPr>
          <w:rFonts w:ascii="Tahoma" w:hAnsi="Tahoma" w:cs="Tahoma"/>
          <w:b/>
          <w:bCs/>
          <w:sz w:val="20"/>
          <w:szCs w:val="20"/>
        </w:rPr>
        <w:t xml:space="preserve">ryczałtową </w:t>
      </w:r>
      <w:r w:rsidR="002165BF" w:rsidRPr="002165BF">
        <w:rPr>
          <w:rFonts w:ascii="Tahoma" w:hAnsi="Tahoma" w:cs="Tahoma"/>
          <w:b/>
          <w:bCs/>
          <w:sz w:val="20"/>
          <w:szCs w:val="20"/>
        </w:rPr>
        <w:t xml:space="preserve">806 537,84 zł  </w:t>
      </w:r>
    </w:p>
    <w:p w14:paraId="04E03E35" w14:textId="24070BF9" w:rsidR="007B1127" w:rsidRPr="002165BF" w:rsidRDefault="007B1127" w:rsidP="00D1505B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D1505B">
        <w:rPr>
          <w:rFonts w:ascii="Tahoma" w:hAnsi="Tahoma" w:cs="Tahoma"/>
          <w:sz w:val="20"/>
          <w:szCs w:val="20"/>
        </w:rPr>
        <w:t>oraz w ramach zaoferowanej ceny</w:t>
      </w:r>
      <w:r w:rsidR="002165BF">
        <w:rPr>
          <w:rFonts w:ascii="Tahoma" w:hAnsi="Tahoma" w:cs="Tahoma"/>
          <w:sz w:val="20"/>
          <w:szCs w:val="20"/>
        </w:rPr>
        <w:t xml:space="preserve"> </w:t>
      </w:r>
      <w:r w:rsidR="002165BF" w:rsidRPr="002165BF">
        <w:rPr>
          <w:rFonts w:ascii="Tahoma" w:hAnsi="Tahoma" w:cs="Tahoma"/>
          <w:b/>
          <w:bCs/>
          <w:sz w:val="20"/>
          <w:szCs w:val="20"/>
        </w:rPr>
        <w:t xml:space="preserve">gwarancję </w:t>
      </w:r>
      <w:r w:rsidR="002165BF">
        <w:rPr>
          <w:rFonts w:ascii="Tahoma" w:hAnsi="Tahoma" w:cs="Tahoma"/>
          <w:b/>
          <w:bCs/>
          <w:sz w:val="20"/>
          <w:szCs w:val="20"/>
        </w:rPr>
        <w:t xml:space="preserve">jakości </w:t>
      </w:r>
      <w:r w:rsidR="002165BF" w:rsidRPr="002165BF">
        <w:rPr>
          <w:rFonts w:ascii="Tahoma" w:hAnsi="Tahoma" w:cs="Tahoma"/>
          <w:b/>
          <w:bCs/>
          <w:sz w:val="20"/>
          <w:szCs w:val="20"/>
        </w:rPr>
        <w:t>60 m-</w:t>
      </w:r>
      <w:proofErr w:type="spellStart"/>
      <w:r w:rsidR="002165BF" w:rsidRPr="002165BF">
        <w:rPr>
          <w:rFonts w:ascii="Tahoma" w:hAnsi="Tahoma" w:cs="Tahoma"/>
          <w:b/>
          <w:bCs/>
          <w:sz w:val="20"/>
          <w:szCs w:val="20"/>
        </w:rPr>
        <w:t>cy</w:t>
      </w:r>
      <w:proofErr w:type="spellEnd"/>
    </w:p>
    <w:p w14:paraId="44C982A9" w14:textId="77777777" w:rsidR="004F58BD" w:rsidRPr="00D1505B" w:rsidRDefault="004F58BD" w:rsidP="00D1505B">
      <w:pPr>
        <w:spacing w:after="0"/>
        <w:rPr>
          <w:rFonts w:ascii="Tahoma" w:hAnsi="Tahoma" w:cs="Tahoma"/>
          <w:sz w:val="20"/>
          <w:szCs w:val="20"/>
        </w:rPr>
      </w:pPr>
    </w:p>
    <w:p w14:paraId="3E7FBEFD" w14:textId="3A3D663E" w:rsidR="00D20EF5" w:rsidRPr="00D1505B" w:rsidRDefault="00D20EF5" w:rsidP="00D1505B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D1505B">
        <w:rPr>
          <w:rFonts w:ascii="Tahoma" w:hAnsi="Tahoma" w:cs="Tahoma"/>
          <w:b/>
          <w:bCs/>
          <w:sz w:val="20"/>
          <w:szCs w:val="20"/>
        </w:rPr>
        <w:t xml:space="preserve">Oferta w wyniku zbadania i oceny otrzymała </w:t>
      </w:r>
      <w:r w:rsidR="00B25269" w:rsidRPr="00D1505B">
        <w:rPr>
          <w:rFonts w:ascii="Tahoma" w:hAnsi="Tahoma" w:cs="Tahoma"/>
          <w:b/>
          <w:bCs/>
          <w:sz w:val="20"/>
          <w:szCs w:val="20"/>
        </w:rPr>
        <w:t>10</w:t>
      </w:r>
      <w:r w:rsidR="0066171E" w:rsidRPr="00D1505B">
        <w:rPr>
          <w:rFonts w:ascii="Tahoma" w:hAnsi="Tahoma" w:cs="Tahoma"/>
          <w:b/>
          <w:bCs/>
          <w:sz w:val="20"/>
          <w:szCs w:val="20"/>
        </w:rPr>
        <w:t>0</w:t>
      </w:r>
      <w:r w:rsidRPr="00D1505B">
        <w:rPr>
          <w:rFonts w:ascii="Tahoma" w:hAnsi="Tahoma" w:cs="Tahoma"/>
          <w:b/>
          <w:bCs/>
          <w:sz w:val="20"/>
          <w:szCs w:val="20"/>
        </w:rPr>
        <w:t>,00 pkt</w:t>
      </w:r>
    </w:p>
    <w:p w14:paraId="67DD1250" w14:textId="77777777" w:rsidR="00F62D4B" w:rsidRPr="00D1505B" w:rsidRDefault="00F62D4B" w:rsidP="00D1505B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75CB788D" w14:textId="110DC6AC" w:rsidR="007B1127" w:rsidRPr="00EB76B9" w:rsidRDefault="007B1127" w:rsidP="00D1505B">
      <w:pPr>
        <w:widowControl w:val="0"/>
        <w:spacing w:after="0"/>
        <w:contextualSpacing/>
        <w:jc w:val="both"/>
        <w:rPr>
          <w:rFonts w:ascii="Tahoma" w:hAnsi="Tahoma" w:cs="Tahoma"/>
          <w:i/>
          <w:iCs/>
          <w:sz w:val="24"/>
          <w:szCs w:val="24"/>
          <w:u w:val="single"/>
        </w:rPr>
      </w:pPr>
      <w:r w:rsidRPr="006A58FA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Ponadto ofertę złoży</w:t>
      </w:r>
      <w:r w:rsidR="006C325E" w:rsidRPr="006A58FA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li</w:t>
      </w:r>
      <w:r w:rsidRPr="006A58FA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 Wykonawc</w:t>
      </w:r>
      <w:r w:rsidR="006C325E" w:rsidRPr="006A58FA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y</w:t>
      </w:r>
      <w:r w:rsidR="00EB76B9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, </w:t>
      </w:r>
      <w:r w:rsidR="00EB76B9">
        <w:rPr>
          <w:rFonts w:ascii="Tahoma" w:hAnsi="Tahoma" w:cs="Tahoma"/>
          <w:i/>
          <w:iCs/>
          <w:sz w:val="24"/>
          <w:szCs w:val="24"/>
          <w:u w:val="single"/>
        </w:rPr>
        <w:t>których oferty odrzucono</w:t>
      </w:r>
    </w:p>
    <w:p w14:paraId="6D169631" w14:textId="233F9008" w:rsidR="006A58FA" w:rsidRDefault="006A58FA" w:rsidP="00DF1FAE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1C65C66C" w14:textId="0208173B" w:rsidR="00EB76B9" w:rsidRPr="003C2567" w:rsidRDefault="00EB76B9" w:rsidP="00EB76B9">
      <w:pPr>
        <w:pStyle w:val="Akapitzlist"/>
        <w:numPr>
          <w:ilvl w:val="0"/>
          <w:numId w:val="20"/>
        </w:numPr>
        <w:tabs>
          <w:tab w:val="left" w:pos="567"/>
          <w:tab w:val="left" w:pos="3960"/>
        </w:tabs>
        <w:spacing w:after="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20"/>
          <w:szCs w:val="20"/>
        </w:rPr>
        <w:t xml:space="preserve">Zamawiający </w:t>
      </w:r>
      <w:r w:rsidRPr="003C2567">
        <w:rPr>
          <w:rFonts w:ascii="Tahoma" w:hAnsi="Tahoma" w:cs="Tahoma"/>
          <w:sz w:val="20"/>
          <w:szCs w:val="20"/>
        </w:rPr>
        <w:t xml:space="preserve">na podstawie art. 253 ust. 1 pkt </w:t>
      </w:r>
      <w:r>
        <w:rPr>
          <w:rFonts w:ascii="Tahoma" w:hAnsi="Tahoma" w:cs="Tahoma"/>
          <w:sz w:val="20"/>
          <w:szCs w:val="20"/>
        </w:rPr>
        <w:t>2</w:t>
      </w:r>
      <w:r w:rsidRPr="003C256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C2567">
        <w:rPr>
          <w:rFonts w:ascii="Tahoma" w:hAnsi="Tahoma" w:cs="Tahoma"/>
          <w:sz w:val="20"/>
          <w:szCs w:val="20"/>
        </w:rPr>
        <w:t>Pzp</w:t>
      </w:r>
      <w:proofErr w:type="spellEnd"/>
      <w:r w:rsidRPr="003C2567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informuje, </w:t>
      </w:r>
      <w:r w:rsidRPr="003C2567">
        <w:rPr>
          <w:rFonts w:ascii="Tahoma" w:hAnsi="Tahoma" w:cs="Tahoma"/>
          <w:sz w:val="20"/>
          <w:szCs w:val="20"/>
        </w:rPr>
        <w:t xml:space="preserve">że w </w:t>
      </w:r>
      <w:r>
        <w:rPr>
          <w:rFonts w:ascii="Tahoma" w:hAnsi="Tahoma" w:cs="Tahoma"/>
          <w:sz w:val="20"/>
          <w:szCs w:val="20"/>
        </w:rPr>
        <w:t>przedmiotowym postępowaniu odrzucono oferty Wykonawców</w:t>
      </w:r>
    </w:p>
    <w:p w14:paraId="7978DF02" w14:textId="25E3E7AB" w:rsidR="00EB76B9" w:rsidRPr="00EB76B9" w:rsidRDefault="00EB76B9" w:rsidP="00EB76B9">
      <w:pPr>
        <w:pStyle w:val="Akapitzlist"/>
        <w:widowControl w:val="0"/>
        <w:spacing w:after="0"/>
        <w:ind w:left="36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4F520E90" w14:textId="096AC1AE" w:rsidR="002165BF" w:rsidRPr="00EB76B9" w:rsidRDefault="002165BF" w:rsidP="00EB76B9">
      <w:pPr>
        <w:pStyle w:val="Akapitzlist"/>
        <w:numPr>
          <w:ilvl w:val="0"/>
          <w:numId w:val="23"/>
        </w:num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EB76B9">
        <w:rPr>
          <w:rFonts w:ascii="Tahoma" w:hAnsi="Tahoma" w:cs="Tahoma"/>
          <w:b/>
          <w:bCs/>
          <w:sz w:val="20"/>
          <w:szCs w:val="20"/>
        </w:rPr>
        <w:t xml:space="preserve">BUDORIA SPÓŁKA Z OGRANICZONĄ ODPOWIEDZIALNOŚCIĄ </w:t>
      </w:r>
    </w:p>
    <w:p w14:paraId="1A059982" w14:textId="0D305670" w:rsidR="002165BF" w:rsidRPr="002165BF" w:rsidRDefault="004B5A6B" w:rsidP="002165B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EB76B9">
        <w:rPr>
          <w:rFonts w:ascii="Tahoma" w:hAnsi="Tahoma" w:cs="Tahoma"/>
          <w:sz w:val="20"/>
          <w:szCs w:val="20"/>
        </w:rPr>
        <w:t xml:space="preserve"> </w:t>
      </w:r>
      <w:r w:rsidR="002165BF" w:rsidRPr="002165BF">
        <w:rPr>
          <w:rFonts w:ascii="Tahoma" w:hAnsi="Tahoma" w:cs="Tahoma"/>
          <w:sz w:val="20"/>
          <w:szCs w:val="20"/>
        </w:rPr>
        <w:t>Kazimierza Morawskiego 5/127</w:t>
      </w:r>
    </w:p>
    <w:p w14:paraId="63DED8FB" w14:textId="3D1FDB7D" w:rsidR="002165BF" w:rsidRPr="002165BF" w:rsidRDefault="004B5A6B" w:rsidP="002165B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2165BF" w:rsidRPr="002165BF">
        <w:rPr>
          <w:rFonts w:ascii="Tahoma" w:hAnsi="Tahoma" w:cs="Tahoma"/>
          <w:sz w:val="20"/>
          <w:szCs w:val="20"/>
        </w:rPr>
        <w:t xml:space="preserve">30-102 Kraków,  </w:t>
      </w:r>
    </w:p>
    <w:p w14:paraId="7736FD55" w14:textId="321266EA" w:rsidR="002165BF" w:rsidRPr="002165BF" w:rsidRDefault="002165BF" w:rsidP="002165B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7363F75" w14:textId="56297BA0" w:rsidR="007928CD" w:rsidRPr="007928CD" w:rsidRDefault="00EB76B9" w:rsidP="007928CD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2165BF" w:rsidRPr="002165BF">
        <w:rPr>
          <w:rFonts w:ascii="Tahoma" w:hAnsi="Tahoma" w:cs="Tahoma"/>
          <w:sz w:val="20"/>
          <w:szCs w:val="20"/>
        </w:rPr>
        <w:t xml:space="preserve">Wykonawca zaoferował </w:t>
      </w:r>
      <w:r w:rsidR="008813B2" w:rsidRPr="008813B2">
        <w:rPr>
          <w:rFonts w:ascii="Tahoma" w:hAnsi="Tahoma" w:cs="Tahoma"/>
          <w:b/>
          <w:bCs/>
          <w:sz w:val="20"/>
          <w:szCs w:val="20"/>
        </w:rPr>
        <w:t>cenę ryczałtowa</w:t>
      </w:r>
      <w:r w:rsidR="008813B2">
        <w:rPr>
          <w:rFonts w:ascii="Tahoma" w:hAnsi="Tahoma" w:cs="Tahoma"/>
          <w:sz w:val="20"/>
          <w:szCs w:val="20"/>
        </w:rPr>
        <w:t xml:space="preserve"> </w:t>
      </w:r>
      <w:r w:rsidR="002165BF" w:rsidRPr="002165BF">
        <w:rPr>
          <w:rFonts w:ascii="Tahoma" w:hAnsi="Tahoma" w:cs="Tahoma"/>
          <w:b/>
          <w:bCs/>
          <w:sz w:val="20"/>
          <w:szCs w:val="20"/>
        </w:rPr>
        <w:t xml:space="preserve">1 043 932,11 zł </w:t>
      </w:r>
    </w:p>
    <w:p w14:paraId="28EEA877" w14:textId="439493D0" w:rsidR="007928CD" w:rsidRPr="00522869" w:rsidRDefault="00EB76B9" w:rsidP="007928CD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522869">
        <w:rPr>
          <w:rFonts w:ascii="Tahoma" w:hAnsi="Tahoma" w:cs="Tahoma"/>
          <w:sz w:val="20"/>
          <w:szCs w:val="20"/>
        </w:rPr>
        <w:t xml:space="preserve">oraz w ramach zaoferowanej ceny </w:t>
      </w:r>
      <w:r w:rsidR="00522869">
        <w:rPr>
          <w:rFonts w:ascii="Tahoma" w:hAnsi="Tahoma" w:cs="Tahoma"/>
          <w:b/>
          <w:bCs/>
          <w:sz w:val="20"/>
          <w:szCs w:val="20"/>
        </w:rPr>
        <w:t>gwarancja jakości 60 m-</w:t>
      </w:r>
      <w:proofErr w:type="spellStart"/>
      <w:r w:rsidR="00522869">
        <w:rPr>
          <w:rFonts w:ascii="Tahoma" w:hAnsi="Tahoma" w:cs="Tahoma"/>
          <w:b/>
          <w:bCs/>
          <w:sz w:val="20"/>
          <w:szCs w:val="20"/>
        </w:rPr>
        <w:t>cy</w:t>
      </w:r>
      <w:proofErr w:type="spellEnd"/>
    </w:p>
    <w:p w14:paraId="66C19799" w14:textId="77777777" w:rsidR="007928CD" w:rsidRDefault="007928CD" w:rsidP="007928CD">
      <w:pPr>
        <w:pStyle w:val="Default"/>
        <w:spacing w:line="276" w:lineRule="auto"/>
        <w:rPr>
          <w:sz w:val="20"/>
          <w:szCs w:val="20"/>
        </w:rPr>
      </w:pPr>
    </w:p>
    <w:p w14:paraId="69AD91A8" w14:textId="4999C42C" w:rsidR="001461E7" w:rsidRPr="00522869" w:rsidRDefault="00522869" w:rsidP="001461E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22869">
        <w:rPr>
          <w:rFonts w:ascii="Tahoma" w:hAnsi="Tahoma" w:cs="Tahoma"/>
          <w:bCs/>
          <w:sz w:val="20"/>
          <w:szCs w:val="20"/>
        </w:rPr>
        <w:t>Z uwagi na kontynuacyjny charakter inwestycji oraz konieczność wykonania robót  w obiekcie,  w którym część prac została już zrealizowana, Zamawiający wymaga</w:t>
      </w:r>
      <w:r>
        <w:rPr>
          <w:rFonts w:ascii="Tahoma" w:hAnsi="Tahoma" w:cs="Tahoma"/>
          <w:bCs/>
          <w:sz w:val="20"/>
          <w:szCs w:val="20"/>
        </w:rPr>
        <w:t>ł SWZ</w:t>
      </w:r>
      <w:r w:rsidRPr="00522869">
        <w:rPr>
          <w:rFonts w:ascii="Tahoma" w:hAnsi="Tahoma" w:cs="Tahoma"/>
          <w:bCs/>
          <w:sz w:val="20"/>
          <w:szCs w:val="20"/>
        </w:rPr>
        <w:t xml:space="preserve"> od Wykonawców odbycia nie później niż do godz. 14:00 w dniach 06 lub 13 sierpnia 2026r. obowiązkowej wizji lokalnej na terenie inwestycji przed złożeniem oferty. </w:t>
      </w:r>
      <w:r>
        <w:rPr>
          <w:rFonts w:ascii="Tahoma" w:hAnsi="Tahoma" w:cs="Tahoma"/>
          <w:bCs/>
          <w:sz w:val="20"/>
          <w:szCs w:val="20"/>
        </w:rPr>
        <w:t xml:space="preserve">Wykonawca nie odbył obowiązku wizji. Część obiektu podlegająca obowiązkowi </w:t>
      </w:r>
      <w:r>
        <w:rPr>
          <w:rFonts w:ascii="Tahoma" w:hAnsi="Tahoma" w:cs="Tahoma"/>
          <w:bCs/>
          <w:sz w:val="20"/>
          <w:szCs w:val="20"/>
        </w:rPr>
        <w:lastRenderedPageBreak/>
        <w:t xml:space="preserve">jest zamknięta i udostępniana mogła być </w:t>
      </w:r>
      <w:r w:rsidR="004B5A6B">
        <w:rPr>
          <w:rFonts w:ascii="Tahoma" w:hAnsi="Tahoma" w:cs="Tahoma"/>
          <w:bCs/>
          <w:sz w:val="20"/>
          <w:szCs w:val="20"/>
        </w:rPr>
        <w:t xml:space="preserve">zainteresowanemu Wykonawcy lub Pełnomocnikowi </w:t>
      </w:r>
      <w:r>
        <w:rPr>
          <w:rFonts w:ascii="Tahoma" w:hAnsi="Tahoma" w:cs="Tahoma"/>
          <w:bCs/>
          <w:sz w:val="20"/>
          <w:szCs w:val="20"/>
        </w:rPr>
        <w:t>jedynie po otwarciu przez upoważnionego pracownika</w:t>
      </w:r>
      <w:r w:rsidR="004B5A6B">
        <w:rPr>
          <w:rFonts w:ascii="Tahoma" w:hAnsi="Tahoma" w:cs="Tahoma"/>
          <w:bCs/>
          <w:sz w:val="20"/>
          <w:szCs w:val="20"/>
        </w:rPr>
        <w:t>.</w:t>
      </w:r>
      <w:r w:rsidR="001461E7">
        <w:rPr>
          <w:rFonts w:ascii="Tahoma" w:hAnsi="Tahoma" w:cs="Tahoma"/>
          <w:bCs/>
          <w:sz w:val="20"/>
          <w:szCs w:val="20"/>
        </w:rPr>
        <w:t xml:space="preserve"> Czynności takie nie miały miejsca.</w:t>
      </w:r>
    </w:p>
    <w:p w14:paraId="5E39554A" w14:textId="11CFBDB5" w:rsidR="00522869" w:rsidRPr="00522869" w:rsidRDefault="00522869" w:rsidP="0052286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29D0E46" w14:textId="5CF70DCE" w:rsidR="00522869" w:rsidRDefault="001D5B05" w:rsidP="007928CD">
      <w:pPr>
        <w:pStyle w:val="Default"/>
        <w:spacing w:line="276" w:lineRule="auto"/>
        <w:rPr>
          <w:b/>
          <w:sz w:val="20"/>
          <w:szCs w:val="20"/>
        </w:rPr>
      </w:pPr>
      <w:r w:rsidRPr="001D5B05">
        <w:rPr>
          <w:b/>
          <w:sz w:val="20"/>
          <w:szCs w:val="20"/>
        </w:rPr>
        <w:t>Wykonawca nie odbył obowiązku wizji</w:t>
      </w:r>
      <w:r>
        <w:rPr>
          <w:b/>
          <w:sz w:val="20"/>
          <w:szCs w:val="20"/>
        </w:rPr>
        <w:t xml:space="preserve"> lokalnej</w:t>
      </w:r>
    </w:p>
    <w:p w14:paraId="54D6F6B4" w14:textId="77777777" w:rsidR="001D5B05" w:rsidRPr="001D5B05" w:rsidRDefault="001D5B05" w:rsidP="007928CD">
      <w:pPr>
        <w:pStyle w:val="Default"/>
        <w:spacing w:line="276" w:lineRule="auto"/>
        <w:rPr>
          <w:b/>
          <w:sz w:val="20"/>
          <w:szCs w:val="20"/>
        </w:rPr>
      </w:pPr>
    </w:p>
    <w:p w14:paraId="17BDA6C2" w14:textId="753A46DB" w:rsidR="007928CD" w:rsidRDefault="007928CD" w:rsidP="007928CD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D1505B">
        <w:rPr>
          <w:rFonts w:ascii="Tahoma" w:hAnsi="Tahoma" w:cs="Tahoma"/>
          <w:b/>
          <w:bCs/>
          <w:sz w:val="20"/>
          <w:szCs w:val="20"/>
        </w:rPr>
        <w:t xml:space="preserve">Oferta </w:t>
      </w:r>
      <w:r>
        <w:rPr>
          <w:rFonts w:ascii="Tahoma" w:hAnsi="Tahoma" w:cs="Tahoma"/>
          <w:b/>
          <w:bCs/>
          <w:sz w:val="20"/>
          <w:szCs w:val="20"/>
        </w:rPr>
        <w:t xml:space="preserve">na podstawie art. 226 ust. 1 pkt </w:t>
      </w:r>
      <w:r w:rsidR="004B5A6B">
        <w:rPr>
          <w:rFonts w:ascii="Tahoma" w:hAnsi="Tahoma" w:cs="Tahoma"/>
          <w:b/>
          <w:bCs/>
          <w:sz w:val="20"/>
          <w:szCs w:val="20"/>
        </w:rPr>
        <w:t>18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została odrzucona.</w:t>
      </w:r>
    </w:p>
    <w:p w14:paraId="61B30C28" w14:textId="5A5A2CAB" w:rsidR="007928CD" w:rsidRDefault="007928CD" w:rsidP="007928CD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7EBB61D4" w14:textId="36B5D679" w:rsidR="004B5A6B" w:rsidRPr="00EB76B9" w:rsidRDefault="004B5A6B" w:rsidP="00EB76B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B76B9">
        <w:rPr>
          <w:rFonts w:ascii="Tahoma" w:hAnsi="Tahoma" w:cs="Tahoma"/>
          <w:b/>
          <w:bCs/>
          <w:sz w:val="20"/>
          <w:szCs w:val="20"/>
        </w:rPr>
        <w:t xml:space="preserve">TRONUS POLSKA Sp. z o.o. </w:t>
      </w:r>
    </w:p>
    <w:p w14:paraId="71DE6AC0" w14:textId="429D69F0" w:rsidR="009A4FF1" w:rsidRPr="009A4FF1" w:rsidRDefault="004B5A6B" w:rsidP="009A4FF1">
      <w:pPr>
        <w:pStyle w:val="Akapitzlist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B5A6B">
        <w:rPr>
          <w:rFonts w:ascii="Tahoma" w:hAnsi="Tahoma" w:cs="Tahoma"/>
          <w:sz w:val="20"/>
          <w:szCs w:val="20"/>
        </w:rPr>
        <w:t xml:space="preserve">Plac Bankowy 2, piętro 6 Błękitny Wieżowiec </w:t>
      </w:r>
    </w:p>
    <w:p w14:paraId="470FBD00" w14:textId="0B9E8BA4" w:rsidR="004B5A6B" w:rsidRPr="004B5A6B" w:rsidRDefault="004B5A6B" w:rsidP="004B5A6B">
      <w:pPr>
        <w:pStyle w:val="Akapitzlist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B5A6B">
        <w:rPr>
          <w:rFonts w:ascii="Tahoma" w:hAnsi="Tahoma" w:cs="Tahoma"/>
          <w:sz w:val="20"/>
          <w:szCs w:val="20"/>
        </w:rPr>
        <w:t xml:space="preserve">00-095 Warszawa </w:t>
      </w:r>
    </w:p>
    <w:p w14:paraId="079B7A9C" w14:textId="77777777" w:rsidR="004B5A6B" w:rsidRPr="004B5A6B" w:rsidRDefault="004B5A6B" w:rsidP="004B5A6B">
      <w:pPr>
        <w:pStyle w:val="Akapitzlist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7772B776" w14:textId="0EAFFBB4" w:rsidR="009A4FF1" w:rsidRPr="009A4FF1" w:rsidRDefault="00EB76B9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4B5A6B" w:rsidRPr="009A4FF1">
        <w:rPr>
          <w:rFonts w:ascii="Tahoma" w:hAnsi="Tahoma" w:cs="Tahoma"/>
          <w:sz w:val="20"/>
          <w:szCs w:val="20"/>
        </w:rPr>
        <w:t xml:space="preserve">Wykonawca zaoferował </w:t>
      </w:r>
      <w:r w:rsidR="004B5A6B" w:rsidRPr="008813B2">
        <w:rPr>
          <w:rFonts w:ascii="Tahoma" w:hAnsi="Tahoma" w:cs="Tahoma"/>
          <w:b/>
          <w:bCs/>
          <w:sz w:val="20"/>
          <w:szCs w:val="20"/>
        </w:rPr>
        <w:t xml:space="preserve">cenę </w:t>
      </w:r>
      <w:r w:rsidR="008813B2" w:rsidRPr="008813B2">
        <w:rPr>
          <w:rFonts w:ascii="Tahoma" w:hAnsi="Tahoma" w:cs="Tahoma"/>
          <w:b/>
          <w:bCs/>
          <w:sz w:val="20"/>
          <w:szCs w:val="20"/>
        </w:rPr>
        <w:t>ryczałtową</w:t>
      </w:r>
      <w:r w:rsidR="008813B2">
        <w:rPr>
          <w:rFonts w:ascii="Tahoma" w:hAnsi="Tahoma" w:cs="Tahoma"/>
          <w:sz w:val="20"/>
          <w:szCs w:val="20"/>
        </w:rPr>
        <w:t xml:space="preserve"> </w:t>
      </w:r>
      <w:r w:rsidR="004B5A6B" w:rsidRPr="009A4FF1">
        <w:rPr>
          <w:rFonts w:ascii="Tahoma" w:hAnsi="Tahoma" w:cs="Tahoma"/>
          <w:b/>
          <w:bCs/>
          <w:sz w:val="20"/>
          <w:szCs w:val="20"/>
        </w:rPr>
        <w:t>1 739 400,81 zł</w:t>
      </w:r>
      <w:r w:rsidR="009A4FF1" w:rsidRPr="009A4FF1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9A4FF1" w:rsidRPr="009A4FF1">
        <w:rPr>
          <w:rFonts w:ascii="Tahoma" w:hAnsi="Tahoma" w:cs="Tahoma"/>
          <w:sz w:val="20"/>
          <w:szCs w:val="20"/>
        </w:rPr>
        <w:t xml:space="preserve">natomiast </w:t>
      </w:r>
    </w:p>
    <w:p w14:paraId="0F77AFA6" w14:textId="3BE21559" w:rsidR="00EB76B9" w:rsidRDefault="00EB76B9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9A4FF1" w:rsidRPr="009A4FF1">
        <w:rPr>
          <w:rFonts w:ascii="Tahoma" w:hAnsi="Tahoma" w:cs="Tahoma"/>
          <w:sz w:val="20"/>
          <w:szCs w:val="20"/>
        </w:rPr>
        <w:t>nie dopełnił obowiązku podania w ramach zaoferowanej ceny terminu kryterium gwarancji</w:t>
      </w:r>
    </w:p>
    <w:p w14:paraId="52497143" w14:textId="0E7EC48F" w:rsidR="009A4FF1" w:rsidRDefault="00EB76B9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9A4FF1" w:rsidRPr="009A4FF1">
        <w:rPr>
          <w:rFonts w:ascii="Tahoma" w:hAnsi="Tahoma" w:cs="Tahoma"/>
          <w:sz w:val="20"/>
          <w:szCs w:val="20"/>
        </w:rPr>
        <w:t>jakości.</w:t>
      </w:r>
    </w:p>
    <w:p w14:paraId="57CB8ACA" w14:textId="332C7247" w:rsidR="009A4FF1" w:rsidRDefault="00EB76B9" w:rsidP="009A4FF1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</w:t>
      </w:r>
      <w:r w:rsidR="001D5B05" w:rsidRPr="001D5B05">
        <w:rPr>
          <w:rFonts w:ascii="Tahoma" w:hAnsi="Tahoma" w:cs="Tahoma"/>
          <w:b/>
          <w:bCs/>
          <w:sz w:val="20"/>
          <w:szCs w:val="20"/>
        </w:rPr>
        <w:t>Treść złożonej oferty jest niezgodna z warunkami zamówienia</w:t>
      </w:r>
    </w:p>
    <w:p w14:paraId="0DFF8D61" w14:textId="77777777" w:rsidR="001D5B05" w:rsidRPr="001D5B05" w:rsidRDefault="001D5B05" w:rsidP="009A4FF1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EABECB9" w14:textId="2846CBBF" w:rsidR="009A4FF1" w:rsidRDefault="009A4FF1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D5B05">
        <w:rPr>
          <w:rFonts w:ascii="Tahoma" w:hAnsi="Tahoma" w:cs="Tahoma"/>
          <w:sz w:val="20"/>
          <w:szCs w:val="20"/>
        </w:rPr>
        <w:t>Ponadto:</w:t>
      </w:r>
    </w:p>
    <w:p w14:paraId="0BD7CB2D" w14:textId="77777777" w:rsidR="00EB76B9" w:rsidRPr="001D5B05" w:rsidRDefault="00EB76B9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5C0B25B" w14:textId="48B09BB9" w:rsidR="009A4FF1" w:rsidRPr="00522869" w:rsidRDefault="009A4FF1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22869">
        <w:rPr>
          <w:rFonts w:ascii="Tahoma" w:hAnsi="Tahoma" w:cs="Tahoma"/>
          <w:bCs/>
          <w:sz w:val="20"/>
          <w:szCs w:val="20"/>
        </w:rPr>
        <w:t>Z uwagi na kontynuacyjny charakter inwestycji oraz konieczność wykonania robót  w obiekcie,  w którym część prac została już zrealizowana, Zamawiający wymaga</w:t>
      </w:r>
      <w:r>
        <w:rPr>
          <w:rFonts w:ascii="Tahoma" w:hAnsi="Tahoma" w:cs="Tahoma"/>
          <w:bCs/>
          <w:sz w:val="20"/>
          <w:szCs w:val="20"/>
        </w:rPr>
        <w:t>ł SWZ</w:t>
      </w:r>
      <w:r w:rsidRPr="00522869">
        <w:rPr>
          <w:rFonts w:ascii="Tahoma" w:hAnsi="Tahoma" w:cs="Tahoma"/>
          <w:bCs/>
          <w:sz w:val="20"/>
          <w:szCs w:val="20"/>
        </w:rPr>
        <w:t xml:space="preserve"> od Wykonawców odbycia nie później niż do godz. 14:00 w dniach 06 lub 13 sierpnia 2026r. obowiązkowej wizji lokalnej na terenie inwestycji przed złożeniem oferty</w:t>
      </w:r>
      <w:r>
        <w:rPr>
          <w:rFonts w:ascii="Tahoma" w:hAnsi="Tahoma" w:cs="Tahoma"/>
          <w:bCs/>
          <w:sz w:val="20"/>
          <w:szCs w:val="20"/>
        </w:rPr>
        <w:t>. Część obiektu podlegająca obowiązkowi jest zamknięta i udostępniana mogła być zainteresowanemu Wykonawcy lub Pełnomocnikowi jedynie po otwarciu przez upoważnionego pracownika.</w:t>
      </w:r>
      <w:r w:rsidR="001461E7">
        <w:rPr>
          <w:rFonts w:ascii="Tahoma" w:hAnsi="Tahoma" w:cs="Tahoma"/>
          <w:bCs/>
          <w:sz w:val="20"/>
          <w:szCs w:val="20"/>
        </w:rPr>
        <w:t xml:space="preserve"> Czynności takie nie miały miejsca.</w:t>
      </w:r>
    </w:p>
    <w:p w14:paraId="74CE1193" w14:textId="7A6C163B" w:rsidR="009A4FF1" w:rsidRPr="001D5B05" w:rsidRDefault="001D5B05" w:rsidP="009A4FF1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1D5B05">
        <w:rPr>
          <w:rFonts w:ascii="Tahoma" w:hAnsi="Tahoma" w:cs="Tahoma"/>
          <w:b/>
          <w:sz w:val="20"/>
          <w:szCs w:val="20"/>
        </w:rPr>
        <w:t>Wykonawca nie odbył obowiązku wizji</w:t>
      </w:r>
      <w:r>
        <w:rPr>
          <w:rFonts w:ascii="Tahoma" w:hAnsi="Tahoma" w:cs="Tahoma"/>
          <w:b/>
          <w:sz w:val="20"/>
          <w:szCs w:val="20"/>
        </w:rPr>
        <w:t xml:space="preserve"> lokalnej.</w:t>
      </w:r>
    </w:p>
    <w:p w14:paraId="2ED2D441" w14:textId="77777777" w:rsidR="001D5B05" w:rsidRDefault="001D5B05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8E5F313" w14:textId="09A569B5" w:rsidR="009A4FF1" w:rsidRDefault="009A4FF1" w:rsidP="009A4FF1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D1505B">
        <w:rPr>
          <w:rFonts w:ascii="Tahoma" w:hAnsi="Tahoma" w:cs="Tahoma"/>
          <w:b/>
          <w:bCs/>
          <w:sz w:val="20"/>
          <w:szCs w:val="20"/>
        </w:rPr>
        <w:t xml:space="preserve">Oferta </w:t>
      </w:r>
      <w:r>
        <w:rPr>
          <w:rFonts w:ascii="Tahoma" w:hAnsi="Tahoma" w:cs="Tahoma"/>
          <w:b/>
          <w:bCs/>
          <w:sz w:val="20"/>
          <w:szCs w:val="20"/>
        </w:rPr>
        <w:t xml:space="preserve">na podstawie art. 226 ust. 1 pkt </w:t>
      </w:r>
      <w:r w:rsidR="001D5B05">
        <w:rPr>
          <w:rFonts w:ascii="Tahoma" w:hAnsi="Tahoma" w:cs="Tahoma"/>
          <w:b/>
          <w:bCs/>
          <w:sz w:val="20"/>
          <w:szCs w:val="20"/>
        </w:rPr>
        <w:t xml:space="preserve">5 i pkt </w:t>
      </w:r>
      <w:r>
        <w:rPr>
          <w:rFonts w:ascii="Tahoma" w:hAnsi="Tahoma" w:cs="Tahoma"/>
          <w:b/>
          <w:bCs/>
          <w:sz w:val="20"/>
          <w:szCs w:val="20"/>
        </w:rPr>
        <w:t xml:space="preserve">18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została odrzucona.</w:t>
      </w:r>
    </w:p>
    <w:p w14:paraId="58AB1C82" w14:textId="77777777" w:rsidR="009A4FF1" w:rsidRDefault="009A4FF1" w:rsidP="009A4FF1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7183B0" w14:textId="77777777" w:rsidR="009A4FF1" w:rsidRDefault="009A4FF1" w:rsidP="009A4FF1">
      <w:pPr>
        <w:widowControl w:val="0"/>
        <w:spacing w:after="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ACD8EF2" w14:textId="77777777" w:rsidR="009A4FF1" w:rsidRPr="009A4FF1" w:rsidRDefault="009A4FF1" w:rsidP="009A4FF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ACB7E5D" w14:textId="77777777" w:rsidR="009A4FF1" w:rsidRDefault="009A4FF1" w:rsidP="004B5A6B">
      <w:pPr>
        <w:pStyle w:val="Akapitzlist"/>
        <w:spacing w:after="0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7C384CE" w14:textId="39743527" w:rsidR="009A4FF1" w:rsidRPr="004B5A6B" w:rsidRDefault="009A4FF1" w:rsidP="004B5A6B">
      <w:pPr>
        <w:pStyle w:val="Akapitzlist"/>
        <w:spacing w:after="0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20BD5EF" w14:textId="674AB7A1" w:rsidR="007928CD" w:rsidRPr="004B5A6B" w:rsidRDefault="007928CD" w:rsidP="004B5A6B">
      <w:pPr>
        <w:pStyle w:val="Akapitzlist"/>
        <w:widowControl w:val="0"/>
        <w:spacing w:after="0"/>
        <w:ind w:left="360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04E2F2E1" w14:textId="77777777" w:rsidR="007928CD" w:rsidRPr="00D1505B" w:rsidRDefault="007928CD" w:rsidP="00D1505B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10EC264" w14:textId="6DC45CF4" w:rsidR="00345904" w:rsidRPr="00D1505B" w:rsidRDefault="00F70364" w:rsidP="00D1505B">
      <w:pPr>
        <w:spacing w:after="0"/>
        <w:rPr>
          <w:rFonts w:ascii="Tahoma" w:hAnsi="Tahoma" w:cs="Tahoma"/>
          <w:sz w:val="20"/>
          <w:szCs w:val="20"/>
        </w:rPr>
      </w:pPr>
      <w:r w:rsidRPr="00D1505B">
        <w:rPr>
          <w:rFonts w:ascii="Tahoma" w:hAnsi="Tahoma" w:cs="Tahoma"/>
          <w:sz w:val="20"/>
          <w:szCs w:val="20"/>
        </w:rPr>
        <w:t xml:space="preserve">                   </w:t>
      </w:r>
      <w:r w:rsidR="00096591" w:rsidRPr="00D1505B">
        <w:rPr>
          <w:rFonts w:ascii="Tahoma" w:hAnsi="Tahoma" w:cs="Tahoma"/>
          <w:sz w:val="20"/>
          <w:szCs w:val="20"/>
        </w:rPr>
        <w:t xml:space="preserve">        </w:t>
      </w:r>
      <w:r w:rsidRPr="00D1505B">
        <w:rPr>
          <w:rFonts w:ascii="Tahoma" w:hAnsi="Tahoma" w:cs="Tahoma"/>
          <w:sz w:val="20"/>
          <w:szCs w:val="20"/>
        </w:rPr>
        <w:t>Zatwierd</w:t>
      </w:r>
      <w:r w:rsidR="009B034B" w:rsidRPr="00D1505B">
        <w:rPr>
          <w:rFonts w:ascii="Tahoma" w:hAnsi="Tahoma" w:cs="Tahoma"/>
          <w:sz w:val="20"/>
          <w:szCs w:val="20"/>
        </w:rPr>
        <w:t xml:space="preserve">zam         </w:t>
      </w:r>
      <w:r w:rsidR="00DF6292" w:rsidRPr="00D1505B">
        <w:rPr>
          <w:rFonts w:ascii="Tahoma" w:hAnsi="Tahoma" w:cs="Tahoma"/>
          <w:sz w:val="20"/>
          <w:szCs w:val="20"/>
        </w:rPr>
        <w:t xml:space="preserve">  </w:t>
      </w:r>
      <w:r w:rsidR="009B034B" w:rsidRPr="00D1505B">
        <w:rPr>
          <w:rFonts w:ascii="Tahoma" w:hAnsi="Tahoma" w:cs="Tahoma"/>
          <w:sz w:val="20"/>
          <w:szCs w:val="20"/>
        </w:rPr>
        <w:t xml:space="preserve">   </w:t>
      </w:r>
      <w:r w:rsidR="00345904">
        <w:rPr>
          <w:rFonts w:ascii="Tahoma" w:hAnsi="Tahoma" w:cs="Tahoma"/>
          <w:sz w:val="20"/>
          <w:szCs w:val="20"/>
        </w:rPr>
        <w:t xml:space="preserve">                     /-/</w:t>
      </w:r>
    </w:p>
    <w:p w14:paraId="1CD6F938" w14:textId="79AD462C" w:rsidR="00F70364" w:rsidRDefault="00F70364" w:rsidP="00D1505B">
      <w:pPr>
        <w:spacing w:after="0"/>
        <w:rPr>
          <w:rFonts w:ascii="Tahoma" w:hAnsi="Tahoma" w:cs="Tahoma"/>
          <w:i/>
          <w:sz w:val="20"/>
          <w:szCs w:val="20"/>
        </w:rPr>
      </w:pPr>
      <w:r w:rsidRPr="00D1505B">
        <w:rPr>
          <w:rFonts w:ascii="Tahoma" w:hAnsi="Tahoma" w:cs="Tahoma"/>
          <w:sz w:val="20"/>
          <w:szCs w:val="20"/>
        </w:rPr>
        <w:t xml:space="preserve">                                                             </w:t>
      </w:r>
      <w:r w:rsidR="00345904">
        <w:rPr>
          <w:rFonts w:ascii="Tahoma" w:hAnsi="Tahoma" w:cs="Tahoma"/>
          <w:sz w:val="20"/>
          <w:szCs w:val="20"/>
        </w:rPr>
        <w:t xml:space="preserve"> </w:t>
      </w:r>
      <w:r w:rsidRPr="00D1505B">
        <w:rPr>
          <w:rFonts w:ascii="Tahoma" w:hAnsi="Tahoma" w:cs="Tahoma"/>
          <w:i/>
          <w:sz w:val="20"/>
          <w:szCs w:val="20"/>
        </w:rPr>
        <w:t>Kierownik Zamawiającego</w:t>
      </w:r>
    </w:p>
    <w:p w14:paraId="1F3443D9" w14:textId="60F6F864" w:rsidR="009516EE" w:rsidRPr="00D1505B" w:rsidRDefault="009516EE" w:rsidP="00D1505B">
      <w:pPr>
        <w:spacing w:after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                                                             Podpis jak w oryginale</w:t>
      </w:r>
    </w:p>
    <w:p w14:paraId="5F61F63C" w14:textId="41EB1968" w:rsidR="009B034B" w:rsidRPr="00D1505B" w:rsidRDefault="009B034B" w:rsidP="00D1505B">
      <w:pPr>
        <w:spacing w:after="0"/>
        <w:rPr>
          <w:rFonts w:ascii="Tahoma" w:hAnsi="Tahoma" w:cs="Tahoma"/>
          <w:i/>
          <w:sz w:val="20"/>
          <w:szCs w:val="20"/>
        </w:rPr>
      </w:pPr>
    </w:p>
    <w:sectPr w:rsidR="009B034B" w:rsidRPr="00D15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96E5" w14:textId="77777777" w:rsidR="00087A68" w:rsidRDefault="00087A68" w:rsidP="009F2744">
      <w:pPr>
        <w:spacing w:after="0" w:line="240" w:lineRule="auto"/>
      </w:pPr>
      <w:r>
        <w:separator/>
      </w:r>
    </w:p>
  </w:endnote>
  <w:endnote w:type="continuationSeparator" w:id="0">
    <w:p w14:paraId="72F0F579" w14:textId="77777777" w:rsidR="00087A68" w:rsidRDefault="00087A68" w:rsidP="009F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EFAF" w14:textId="77777777" w:rsidR="009F2744" w:rsidRDefault="009F27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7750830"/>
      <w:docPartObj>
        <w:docPartGallery w:val="Page Numbers (Bottom of Page)"/>
        <w:docPartUnique/>
      </w:docPartObj>
    </w:sdtPr>
    <w:sdtContent>
      <w:p w14:paraId="30C15C05" w14:textId="2D570A35" w:rsidR="009F2744" w:rsidRDefault="009F27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65A8B8" w14:textId="77777777" w:rsidR="009F2744" w:rsidRDefault="009F27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FAD5" w14:textId="77777777" w:rsidR="009F2744" w:rsidRDefault="009F27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BDD2" w14:textId="77777777" w:rsidR="00087A68" w:rsidRDefault="00087A68" w:rsidP="009F2744">
      <w:pPr>
        <w:spacing w:after="0" w:line="240" w:lineRule="auto"/>
      </w:pPr>
      <w:r>
        <w:separator/>
      </w:r>
    </w:p>
  </w:footnote>
  <w:footnote w:type="continuationSeparator" w:id="0">
    <w:p w14:paraId="0BD22877" w14:textId="77777777" w:rsidR="00087A68" w:rsidRDefault="00087A68" w:rsidP="009F2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D26A" w14:textId="77777777" w:rsidR="009F2744" w:rsidRDefault="009F27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82CC" w14:textId="77777777" w:rsidR="009F2744" w:rsidRDefault="009F27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2F3E" w14:textId="77777777" w:rsidR="009F2744" w:rsidRDefault="009F27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922"/>
    <w:multiLevelType w:val="hybridMultilevel"/>
    <w:tmpl w:val="B16AB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161F1"/>
    <w:multiLevelType w:val="hybridMultilevel"/>
    <w:tmpl w:val="71765A44"/>
    <w:lvl w:ilvl="0" w:tplc="71F412A4">
      <w:start w:val="3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87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05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45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48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02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E2E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EC0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E16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EA798C"/>
    <w:multiLevelType w:val="hybridMultilevel"/>
    <w:tmpl w:val="720804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F50DED"/>
    <w:multiLevelType w:val="hybridMultilevel"/>
    <w:tmpl w:val="8AC04AC0"/>
    <w:lvl w:ilvl="0" w:tplc="986860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55CC2"/>
    <w:multiLevelType w:val="hybridMultilevel"/>
    <w:tmpl w:val="43849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66D5F"/>
    <w:multiLevelType w:val="hybridMultilevel"/>
    <w:tmpl w:val="84CAD5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B24BF"/>
    <w:multiLevelType w:val="hybridMultilevel"/>
    <w:tmpl w:val="F98C0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51D0C"/>
    <w:multiLevelType w:val="hybridMultilevel"/>
    <w:tmpl w:val="8FD21908"/>
    <w:lvl w:ilvl="0" w:tplc="EDB4BD8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A4333"/>
    <w:multiLevelType w:val="hybridMultilevel"/>
    <w:tmpl w:val="2050DDF4"/>
    <w:lvl w:ilvl="0" w:tplc="9E42DFE0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  <w:sz w:val="20"/>
        <w:szCs w:val="20"/>
      </w:rPr>
    </w:lvl>
    <w:lvl w:ilvl="1" w:tplc="888009BA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302B74"/>
    <w:multiLevelType w:val="hybridMultilevel"/>
    <w:tmpl w:val="68F03358"/>
    <w:lvl w:ilvl="0" w:tplc="1646FC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16C52"/>
    <w:multiLevelType w:val="hybridMultilevel"/>
    <w:tmpl w:val="377AB554"/>
    <w:lvl w:ilvl="0" w:tplc="D778B3E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4576D"/>
    <w:multiLevelType w:val="hybridMultilevel"/>
    <w:tmpl w:val="409ADEF2"/>
    <w:lvl w:ilvl="0" w:tplc="90FC7D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7165A2"/>
    <w:multiLevelType w:val="hybridMultilevel"/>
    <w:tmpl w:val="B6C40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A709F"/>
    <w:multiLevelType w:val="hybridMultilevel"/>
    <w:tmpl w:val="66AC52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6A10BE"/>
    <w:multiLevelType w:val="hybridMultilevel"/>
    <w:tmpl w:val="FFC00FC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F53576"/>
    <w:multiLevelType w:val="hybridMultilevel"/>
    <w:tmpl w:val="6A049E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BD2D90"/>
    <w:multiLevelType w:val="hybridMultilevel"/>
    <w:tmpl w:val="4F6C7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E6497"/>
    <w:multiLevelType w:val="hybridMultilevel"/>
    <w:tmpl w:val="94725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C3CE2"/>
    <w:multiLevelType w:val="hybridMultilevel"/>
    <w:tmpl w:val="0E3ED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3837"/>
    <w:multiLevelType w:val="hybridMultilevel"/>
    <w:tmpl w:val="7184326E"/>
    <w:lvl w:ilvl="0" w:tplc="ACE41A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F1485"/>
    <w:multiLevelType w:val="hybridMultilevel"/>
    <w:tmpl w:val="C74891C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E67200"/>
    <w:multiLevelType w:val="hybridMultilevel"/>
    <w:tmpl w:val="1BDA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17C5A"/>
    <w:multiLevelType w:val="hybridMultilevel"/>
    <w:tmpl w:val="70B07BB2"/>
    <w:lvl w:ilvl="0" w:tplc="BB94D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3574583">
    <w:abstractNumId w:val="5"/>
  </w:num>
  <w:num w:numId="2" w16cid:durableId="149030050">
    <w:abstractNumId w:val="12"/>
  </w:num>
  <w:num w:numId="3" w16cid:durableId="1322007580">
    <w:abstractNumId w:val="0"/>
  </w:num>
  <w:num w:numId="4" w16cid:durableId="1374185212">
    <w:abstractNumId w:val="10"/>
  </w:num>
  <w:num w:numId="5" w16cid:durableId="467624850">
    <w:abstractNumId w:val="3"/>
  </w:num>
  <w:num w:numId="6" w16cid:durableId="263616188">
    <w:abstractNumId w:val="16"/>
  </w:num>
  <w:num w:numId="7" w16cid:durableId="699935807">
    <w:abstractNumId w:val="4"/>
  </w:num>
  <w:num w:numId="8" w16cid:durableId="855729828">
    <w:abstractNumId w:val="1"/>
  </w:num>
  <w:num w:numId="9" w16cid:durableId="570969351">
    <w:abstractNumId w:val="6"/>
  </w:num>
  <w:num w:numId="10" w16cid:durableId="100495751">
    <w:abstractNumId w:val="18"/>
  </w:num>
  <w:num w:numId="11" w16cid:durableId="492574095">
    <w:abstractNumId w:val="21"/>
  </w:num>
  <w:num w:numId="12" w16cid:durableId="885409984">
    <w:abstractNumId w:val="14"/>
  </w:num>
  <w:num w:numId="13" w16cid:durableId="30033606">
    <w:abstractNumId w:val="11"/>
  </w:num>
  <w:num w:numId="14" w16cid:durableId="776870116">
    <w:abstractNumId w:val="22"/>
  </w:num>
  <w:num w:numId="15" w16cid:durableId="1939289740">
    <w:abstractNumId w:val="9"/>
  </w:num>
  <w:num w:numId="16" w16cid:durableId="19801829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3561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1626918">
    <w:abstractNumId w:val="20"/>
  </w:num>
  <w:num w:numId="19" w16cid:durableId="1041899194">
    <w:abstractNumId w:val="8"/>
  </w:num>
  <w:num w:numId="20" w16cid:durableId="1720208800">
    <w:abstractNumId w:val="15"/>
  </w:num>
  <w:num w:numId="21" w16cid:durableId="721561426">
    <w:abstractNumId w:val="2"/>
  </w:num>
  <w:num w:numId="22" w16cid:durableId="1073310251">
    <w:abstractNumId w:val="13"/>
  </w:num>
  <w:num w:numId="23" w16cid:durableId="6158737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40"/>
    <w:rsid w:val="00004896"/>
    <w:rsid w:val="000227B8"/>
    <w:rsid w:val="00022B2C"/>
    <w:rsid w:val="0008308A"/>
    <w:rsid w:val="00087A68"/>
    <w:rsid w:val="00091B1B"/>
    <w:rsid w:val="00096591"/>
    <w:rsid w:val="00142110"/>
    <w:rsid w:val="001461E7"/>
    <w:rsid w:val="0016587B"/>
    <w:rsid w:val="0016777F"/>
    <w:rsid w:val="001942B8"/>
    <w:rsid w:val="00197DA2"/>
    <w:rsid w:val="001B24B9"/>
    <w:rsid w:val="001C61AD"/>
    <w:rsid w:val="001D5B05"/>
    <w:rsid w:val="001F0516"/>
    <w:rsid w:val="002165BF"/>
    <w:rsid w:val="0026342E"/>
    <w:rsid w:val="00297027"/>
    <w:rsid w:val="002A0934"/>
    <w:rsid w:val="002D35BA"/>
    <w:rsid w:val="00345904"/>
    <w:rsid w:val="003C2567"/>
    <w:rsid w:val="003D3F84"/>
    <w:rsid w:val="004109FB"/>
    <w:rsid w:val="00412836"/>
    <w:rsid w:val="00435E5B"/>
    <w:rsid w:val="00445631"/>
    <w:rsid w:val="004B025C"/>
    <w:rsid w:val="004B5A6B"/>
    <w:rsid w:val="004E623D"/>
    <w:rsid w:val="004F0F64"/>
    <w:rsid w:val="004F58BD"/>
    <w:rsid w:val="00522869"/>
    <w:rsid w:val="005B0112"/>
    <w:rsid w:val="005B03B7"/>
    <w:rsid w:val="005F395B"/>
    <w:rsid w:val="006335F1"/>
    <w:rsid w:val="0066171E"/>
    <w:rsid w:val="00661B4C"/>
    <w:rsid w:val="0067260F"/>
    <w:rsid w:val="0068339D"/>
    <w:rsid w:val="006A58FA"/>
    <w:rsid w:val="006C325E"/>
    <w:rsid w:val="00735EC4"/>
    <w:rsid w:val="00773F3A"/>
    <w:rsid w:val="0078338E"/>
    <w:rsid w:val="007928CD"/>
    <w:rsid w:val="00793EE6"/>
    <w:rsid w:val="007B1127"/>
    <w:rsid w:val="007C37F2"/>
    <w:rsid w:val="008251A3"/>
    <w:rsid w:val="00854904"/>
    <w:rsid w:val="0086297D"/>
    <w:rsid w:val="008813B2"/>
    <w:rsid w:val="008B3C8F"/>
    <w:rsid w:val="009266EF"/>
    <w:rsid w:val="009312E1"/>
    <w:rsid w:val="00933AD6"/>
    <w:rsid w:val="009516EE"/>
    <w:rsid w:val="009A24FC"/>
    <w:rsid w:val="009A4FF1"/>
    <w:rsid w:val="009B034B"/>
    <w:rsid w:val="009E1A94"/>
    <w:rsid w:val="009F1682"/>
    <w:rsid w:val="009F2744"/>
    <w:rsid w:val="009F4896"/>
    <w:rsid w:val="00A065BB"/>
    <w:rsid w:val="00A102A4"/>
    <w:rsid w:val="00A20A45"/>
    <w:rsid w:val="00A2679E"/>
    <w:rsid w:val="00A27B62"/>
    <w:rsid w:val="00A53D54"/>
    <w:rsid w:val="00AA2481"/>
    <w:rsid w:val="00AB41C4"/>
    <w:rsid w:val="00AD4889"/>
    <w:rsid w:val="00AE523D"/>
    <w:rsid w:val="00AE62D5"/>
    <w:rsid w:val="00B25269"/>
    <w:rsid w:val="00B30835"/>
    <w:rsid w:val="00B74544"/>
    <w:rsid w:val="00B759A3"/>
    <w:rsid w:val="00B778AA"/>
    <w:rsid w:val="00B9720A"/>
    <w:rsid w:val="00BC23A8"/>
    <w:rsid w:val="00BE6A40"/>
    <w:rsid w:val="00C12F7F"/>
    <w:rsid w:val="00C1368A"/>
    <w:rsid w:val="00C1591D"/>
    <w:rsid w:val="00C925A1"/>
    <w:rsid w:val="00C9568E"/>
    <w:rsid w:val="00C96D97"/>
    <w:rsid w:val="00CA2248"/>
    <w:rsid w:val="00CB737B"/>
    <w:rsid w:val="00CC6BDF"/>
    <w:rsid w:val="00CF19D2"/>
    <w:rsid w:val="00D1505B"/>
    <w:rsid w:val="00D20EF5"/>
    <w:rsid w:val="00D24C1F"/>
    <w:rsid w:val="00DF111D"/>
    <w:rsid w:val="00DF1FAE"/>
    <w:rsid w:val="00DF6292"/>
    <w:rsid w:val="00E200C9"/>
    <w:rsid w:val="00E72F25"/>
    <w:rsid w:val="00E96334"/>
    <w:rsid w:val="00EB4D81"/>
    <w:rsid w:val="00EB76B9"/>
    <w:rsid w:val="00F62D4B"/>
    <w:rsid w:val="00F70364"/>
    <w:rsid w:val="00F87A02"/>
    <w:rsid w:val="00FA4607"/>
    <w:rsid w:val="00FA59B8"/>
    <w:rsid w:val="00FC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FEA2"/>
  <w15:chartTrackingRefBased/>
  <w15:docId w15:val="{09115F19-1790-47A9-9569-B24B5A9E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364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autoRedefine/>
    <w:qFormat/>
    <w:rsid w:val="00F70364"/>
    <w:pPr>
      <w:tabs>
        <w:tab w:val="left" w:pos="567"/>
      </w:tabs>
      <w:spacing w:after="0"/>
      <w:ind w:left="460" w:hanging="1380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70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70364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F70364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qFormat/>
    <w:locked/>
    <w:rsid w:val="00F70364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CC6BD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70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ekstpodstawowy22">
    <w:name w:val="Tekst podstawowy 22"/>
    <w:basedOn w:val="Normalny"/>
    <w:rsid w:val="00B759A3"/>
    <w:pPr>
      <w:suppressAutoHyphens/>
      <w:autoSpaceDE w:val="0"/>
      <w:spacing w:after="0" w:line="240" w:lineRule="auto"/>
    </w:pPr>
    <w:rPr>
      <w:rFonts w:ascii="Times New Roman" w:eastAsia="Times New Roman" w:hAnsi="Times New Roman" w:cs="Courier New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F2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744"/>
  </w:style>
  <w:style w:type="paragraph" w:styleId="Stopka">
    <w:name w:val="footer"/>
    <w:basedOn w:val="Normalny"/>
    <w:link w:val="StopkaZnak"/>
    <w:uiPriority w:val="99"/>
    <w:unhideWhenUsed/>
    <w:rsid w:val="009F2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Maria Anna Tumińska</cp:lastModifiedBy>
  <cp:revision>54</cp:revision>
  <dcterms:created xsi:type="dcterms:W3CDTF">2021-09-02T18:07:00Z</dcterms:created>
  <dcterms:modified xsi:type="dcterms:W3CDTF">2026-08-19T08:01:00Z</dcterms:modified>
</cp:coreProperties>
</file>