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D2AD6F" w14:textId="77777777" w:rsidR="00D32E95" w:rsidRDefault="00000000">
      <w:pPr>
        <w:spacing w:after="60" w:line="252" w:lineRule="auto"/>
        <w:jc w:val="right"/>
      </w:pPr>
      <w:r>
        <w:t>Zembrzyce, dnia 24 sierpnia 2026 r.</w:t>
      </w:r>
    </w:p>
    <w:p w14:paraId="705439E3" w14:textId="77777777" w:rsidR="00D32E95" w:rsidRDefault="00000000">
      <w:pPr>
        <w:spacing w:after="240" w:line="252" w:lineRule="auto"/>
      </w:pPr>
      <w:r>
        <w:t>Znak sprawy: COS.271.II.2026</w:t>
      </w:r>
    </w:p>
    <w:p w14:paraId="6A3DAD01" w14:textId="77777777" w:rsidR="00D32E95" w:rsidRDefault="00000000">
      <w:pPr>
        <w:spacing w:line="252" w:lineRule="auto"/>
      </w:pPr>
      <w:r>
        <w:rPr>
          <w:b/>
          <w:bCs/>
        </w:rPr>
        <w:t>Zamawiający:</w:t>
      </w:r>
    </w:p>
    <w:p w14:paraId="5B22DCA6" w14:textId="77777777" w:rsidR="00D32E95" w:rsidRDefault="00000000">
      <w:pPr>
        <w:spacing w:line="252" w:lineRule="auto"/>
      </w:pPr>
      <w:r>
        <w:t>Gmina Zembrzyce, 34-210 Zembrzyce, Zembrzyce 540</w:t>
      </w:r>
    </w:p>
    <w:p w14:paraId="6377AB9D" w14:textId="77777777" w:rsidR="00D32E95" w:rsidRDefault="00000000">
      <w:pPr>
        <w:spacing w:line="252" w:lineRule="auto"/>
      </w:pPr>
      <w:r>
        <w:t>w imieniu której postępowanie prowadzi:</w:t>
      </w:r>
    </w:p>
    <w:p w14:paraId="00FF81AD" w14:textId="77777777" w:rsidR="00D32E95" w:rsidRDefault="00000000">
      <w:pPr>
        <w:spacing w:line="252" w:lineRule="auto"/>
      </w:pPr>
      <w:r>
        <w:t>Centrum Obsługi Szkół w Zembrzycach</w:t>
      </w:r>
    </w:p>
    <w:p w14:paraId="651E82F1" w14:textId="77777777" w:rsidR="00D32E95" w:rsidRDefault="00000000">
      <w:pPr>
        <w:spacing w:after="240" w:line="252" w:lineRule="auto"/>
      </w:pPr>
      <w:r>
        <w:t>34-210 Zembrzyce, Zembrzyce 540</w:t>
      </w:r>
    </w:p>
    <w:p w14:paraId="5E924120" w14:textId="77777777" w:rsidR="00D32E95" w:rsidRDefault="00000000">
      <w:pPr>
        <w:spacing w:line="252" w:lineRule="auto"/>
      </w:pPr>
      <w:r>
        <w:rPr>
          <w:b/>
          <w:bCs/>
        </w:rPr>
        <w:t>Wykonawcy:</w:t>
      </w:r>
    </w:p>
    <w:p w14:paraId="2BD94B4F" w14:textId="77777777" w:rsidR="00D32E95" w:rsidRDefault="00000000">
      <w:pPr>
        <w:spacing w:line="252" w:lineRule="auto"/>
      </w:pPr>
      <w:r>
        <w:t>wszyscy Wykonawcy, którzy złożyli oferty w postępowaniu</w:t>
      </w:r>
    </w:p>
    <w:p w14:paraId="4A2AD1A4" w14:textId="77777777" w:rsidR="00D32E95" w:rsidRDefault="00000000">
      <w:pPr>
        <w:spacing w:line="252" w:lineRule="auto"/>
      </w:pPr>
      <w:r>
        <w:t>(przekazano za pośrednictwem Platformy e-Zamówienia)</w:t>
      </w:r>
    </w:p>
    <w:p w14:paraId="67B96667" w14:textId="77777777" w:rsidR="00D32E95" w:rsidRDefault="00D32E95">
      <w:pPr>
        <w:spacing w:after="240" w:line="252" w:lineRule="auto"/>
      </w:pPr>
    </w:p>
    <w:p w14:paraId="4E9A77DA" w14:textId="77777777" w:rsidR="00D32E95" w:rsidRDefault="00000000">
      <w:pPr>
        <w:spacing w:after="240" w:line="252" w:lineRule="auto"/>
        <w:jc w:val="center"/>
      </w:pPr>
      <w:r>
        <w:rPr>
          <w:b/>
          <w:bCs/>
          <w:sz w:val="24"/>
          <w:szCs w:val="24"/>
        </w:rPr>
        <w:t>INFORMACJA O WYBORZE NAJKORZYSTNIEJSZEJ OFERTY</w:t>
      </w:r>
      <w:r>
        <w:rPr>
          <w:b/>
          <w:bCs/>
          <w:sz w:val="24"/>
          <w:szCs w:val="24"/>
        </w:rPr>
        <w:br/>
        <w:t>ORAZ O OFERTACH ODRZUCONYCH</w:t>
      </w:r>
    </w:p>
    <w:p w14:paraId="16F4B865" w14:textId="77777777" w:rsidR="00D32E95" w:rsidRDefault="00000000">
      <w:pPr>
        <w:spacing w:after="240" w:line="252" w:lineRule="auto"/>
        <w:jc w:val="both"/>
      </w:pPr>
      <w:r>
        <w:t>dotyczy: postępowania o udzielenie zamówienia publicznego prowadzonego w trybie podstawowym bez negocjacji (art. 275 pkt 1 ustawy Pzp) pn. „Dowóz dzieci niepełnosprawnych z terenu Gminy Zembrzyce do szkół w roku szkolnym 2026/2027”, nr postępowania: COS.271.II.2026; ogłoszenie o zamówieniu nr 2026/BZP 00371195/01 z dnia 30.07.2026 r.</w:t>
      </w:r>
    </w:p>
    <w:p w14:paraId="4552B822" w14:textId="77777777" w:rsidR="00D32E95" w:rsidRDefault="00000000">
      <w:pPr>
        <w:spacing w:after="60" w:line="252" w:lineRule="auto"/>
        <w:jc w:val="both"/>
      </w:pPr>
      <w:r>
        <w:rPr>
          <w:b/>
          <w:bCs/>
        </w:rPr>
        <w:t>I. Wybór najkorzystniejszej oferty</w:t>
      </w:r>
    </w:p>
    <w:p w14:paraId="116EC819" w14:textId="77777777" w:rsidR="00D32E95" w:rsidRDefault="00000000">
      <w:pPr>
        <w:spacing w:after="120" w:line="252" w:lineRule="auto"/>
        <w:jc w:val="both"/>
      </w:pPr>
      <w:r>
        <w:t>Działając na podstawie art. 253 ust. 1 pkt 1 ustawy z dnia 11 września 2019 r. – Prawo zamówień publicznych (Dz. U. z 2026 r. poz. 793 ze zm.), dalej „ustawa Pzp”, Zamawiający informuje, że w przedmiotowym postępowaniu, na podstawie art. 239 ust. 1 i 2 ustawy Pzp, jako najkorzystniejszą wybrano:</w:t>
      </w:r>
    </w:p>
    <w:p w14:paraId="61FF0F18" w14:textId="77777777" w:rsidR="00D32E95" w:rsidRDefault="00000000">
      <w:pPr>
        <w:spacing w:line="252" w:lineRule="auto"/>
        <w:jc w:val="center"/>
      </w:pPr>
      <w:r>
        <w:rPr>
          <w:b/>
          <w:bCs/>
        </w:rPr>
        <w:t>Ofertę nr 4</w:t>
      </w:r>
    </w:p>
    <w:p w14:paraId="10F2E569" w14:textId="77777777" w:rsidR="00D32E95" w:rsidRDefault="00000000">
      <w:pPr>
        <w:spacing w:line="252" w:lineRule="auto"/>
        <w:jc w:val="center"/>
      </w:pPr>
      <w:r>
        <w:rPr>
          <w:b/>
          <w:bCs/>
        </w:rPr>
        <w:t>Przewóz Osób Krzysztof Ćwikiel</w:t>
      </w:r>
    </w:p>
    <w:p w14:paraId="5157B0E1" w14:textId="77777777" w:rsidR="00D32E95" w:rsidRDefault="00000000">
      <w:pPr>
        <w:spacing w:line="252" w:lineRule="auto"/>
        <w:jc w:val="center"/>
      </w:pPr>
      <w:r>
        <w:t>ul. 3 Maja 100, 34-240 Jordanów</w:t>
      </w:r>
    </w:p>
    <w:p w14:paraId="2C29895F" w14:textId="77777777" w:rsidR="00D32E95" w:rsidRDefault="00000000">
      <w:pPr>
        <w:spacing w:after="240" w:line="252" w:lineRule="auto"/>
        <w:jc w:val="center"/>
      </w:pPr>
      <w:r>
        <w:t>cena oferty: 122 823,80 zł brutto; czas podstawienia pojazdu zastępczego: do 30 min</w:t>
      </w:r>
    </w:p>
    <w:p w14:paraId="5087CEFD" w14:textId="77777777" w:rsidR="00D32E95" w:rsidRDefault="00000000">
      <w:pPr>
        <w:spacing w:after="120" w:line="252" w:lineRule="auto"/>
        <w:jc w:val="both"/>
      </w:pPr>
      <w:r>
        <w:t>Uzasadnienie prawne: zgodnie z art. 239 ust. 1 i 2 ustawy Pzp Zamawiający wybrał ofertę najkorzystniejszą na podstawie kryteriów oceny ofert określonych w Rozdziale XIX SWZ (cena – 60%, czas podstawienia pojazdu zastępczego – 40%).</w:t>
      </w:r>
    </w:p>
    <w:p w14:paraId="051C92B6" w14:textId="77777777" w:rsidR="00D32E95" w:rsidRDefault="00000000">
      <w:pPr>
        <w:spacing w:after="240" w:line="252" w:lineRule="auto"/>
        <w:jc w:val="both"/>
      </w:pPr>
      <w:r>
        <w:t>Uzasadnienie faktyczne: oferta nr 4 uzyskała najwyższą łączną liczbę punktów (100,00 pkt) spośród ofert niepodlegających odrzuceniu. Wykonawca nie podlega wykluczeniu i spełnia warunki udziału w postępowaniu; na wezwanie z art. 274 ust. 1 ustawy Pzp złożył w wyznaczonym terminie podmiotowe środki dowodowe, które potwierdziły brak podstaw wykluczenia oraz spełnianie warunków udziału w postępowaniu. Wyjaśnienia Wykonawcy w zakresie ceny (art. 224 ustawy Pzp) zostały złożone w terminie i uznane przez Zamawiającego za uzasadniające zaoferowaną cenę.</w:t>
      </w:r>
    </w:p>
    <w:p w14:paraId="3434F894" w14:textId="77777777" w:rsidR="00D32E95" w:rsidRDefault="00000000">
      <w:pPr>
        <w:spacing w:after="120" w:line="252" w:lineRule="auto"/>
        <w:jc w:val="both"/>
      </w:pPr>
      <w:r>
        <w:rPr>
          <w:b/>
          <w:bCs/>
        </w:rPr>
        <w:t>Punktacja przyznana ofertom w poszczególnych kryteriach oceny ofert oraz łączna punktacja:</w:t>
      </w:r>
    </w:p>
    <w:tbl>
      <w:tblPr>
        <w:tblW w:w="9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3050"/>
        <w:gridCol w:w="1500"/>
        <w:gridCol w:w="1400"/>
        <w:gridCol w:w="950"/>
        <w:gridCol w:w="950"/>
        <w:gridCol w:w="1150"/>
      </w:tblGrid>
      <w:tr w:rsidR="00D32E95" w14:paraId="28EA52BD" w14:textId="77777777">
        <w:trPr>
          <w:cantSplit/>
        </w:trPr>
        <w:tc>
          <w:tcPr>
            <w:tcW w:w="7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122E6" w14:textId="77777777" w:rsidR="00D32E95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Nr oferty</w:t>
            </w:r>
          </w:p>
        </w:tc>
        <w:tc>
          <w:tcPr>
            <w:tcW w:w="30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4C94A" w14:textId="77777777" w:rsidR="00D32E95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Nazwa i adres Wykonawcy</w:t>
            </w:r>
          </w:p>
        </w:tc>
        <w:tc>
          <w:tcPr>
            <w:tcW w:w="15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7AFFC2" w14:textId="77777777" w:rsidR="00D32E95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Cena oferty brutto [zł]</w:t>
            </w:r>
          </w:p>
        </w:tc>
        <w:tc>
          <w:tcPr>
            <w:tcW w:w="14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2BA8D" w14:textId="77777777" w:rsidR="00D32E95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Czas podstawienia pojazdu zastępczego</w:t>
            </w:r>
          </w:p>
        </w:tc>
        <w:tc>
          <w:tcPr>
            <w:tcW w:w="9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B7D7B" w14:textId="77777777" w:rsidR="00D32E95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Pkt – cena (60%)</w:t>
            </w:r>
          </w:p>
        </w:tc>
        <w:tc>
          <w:tcPr>
            <w:tcW w:w="9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98B63" w14:textId="77777777" w:rsidR="00D32E95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Pkt – czas (40%)</w:t>
            </w:r>
          </w:p>
        </w:tc>
        <w:tc>
          <w:tcPr>
            <w:tcW w:w="11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65152F" w14:textId="77777777" w:rsidR="00D32E95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Razem [pkt]</w:t>
            </w:r>
          </w:p>
        </w:tc>
      </w:tr>
      <w:tr w:rsidR="00D32E95" w14:paraId="6F0754AB" w14:textId="77777777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74EC02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8EF047" w14:textId="77777777" w:rsidR="00D32E95" w:rsidRDefault="00000000">
            <w:pPr>
              <w:spacing w:after="20"/>
            </w:pPr>
            <w:r>
              <w:rPr>
                <w:sz w:val="18"/>
                <w:szCs w:val="18"/>
              </w:rPr>
              <w:t>Mglobal Marcin Modzelewski</w:t>
            </w:r>
            <w:r>
              <w:rPr>
                <w:sz w:val="18"/>
                <w:szCs w:val="18"/>
              </w:rPr>
              <w:br/>
              <w:t>ul. Podgórska 145, 43-384 Jaworze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4AEAE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276 158,70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E2FB6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do 30 min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09458A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26,69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D929A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11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AE051F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66,69</w:t>
            </w:r>
          </w:p>
        </w:tc>
      </w:tr>
      <w:tr w:rsidR="00D32E95" w14:paraId="357B9699" w14:textId="77777777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81F3B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2DEB1" w14:textId="77777777" w:rsidR="00D32E95" w:rsidRDefault="00000000">
            <w:pPr>
              <w:spacing w:after="20"/>
            </w:pPr>
            <w:r>
              <w:rPr>
                <w:sz w:val="18"/>
                <w:szCs w:val="18"/>
              </w:rPr>
              <w:t>MUSCAR Sp. z o.o.</w:t>
            </w:r>
            <w:r>
              <w:rPr>
                <w:sz w:val="18"/>
                <w:szCs w:val="18"/>
              </w:rPr>
              <w:br/>
              <w:t>ul. Przemysłowa 10, 32-620 Brzeszcze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61859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279 263,70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0E553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do 29 min*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A7692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26,39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39B94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11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43CC2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66,39</w:t>
            </w:r>
          </w:p>
        </w:tc>
      </w:tr>
      <w:tr w:rsidR="00D32E95" w14:paraId="0787668D" w14:textId="77777777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4D474B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3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B4EEAC" w14:textId="77777777" w:rsidR="00D32E95" w:rsidRDefault="00000000">
            <w:pPr>
              <w:spacing w:after="20"/>
            </w:pPr>
            <w:r>
              <w:rPr>
                <w:sz w:val="18"/>
                <w:szCs w:val="18"/>
              </w:rPr>
              <w:t>Usługi transportowe Sebastian Oleksy</w:t>
            </w:r>
            <w:r>
              <w:rPr>
                <w:sz w:val="18"/>
                <w:szCs w:val="18"/>
              </w:rPr>
              <w:br/>
              <w:t>Tarnawa Dolna 413, 34-210 Zembrzyce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3521EF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144 196,20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3CBC8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do 30 min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8D782B" w14:textId="77777777" w:rsidR="00D32E95" w:rsidRDefault="00000000">
            <w:pPr>
              <w:spacing w:after="20"/>
              <w:jc w:val="center"/>
            </w:pPr>
            <w:r>
              <w:rPr>
                <w:sz w:val="16"/>
                <w:szCs w:val="16"/>
              </w:rPr>
              <w:t>oferta odrzucona – nie podlegała ocenie (pkt II)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7F285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11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FBD8C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</w:tr>
      <w:tr w:rsidR="00D32E95" w14:paraId="7B0A51D6" w14:textId="77777777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75D5A9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929533" w14:textId="77777777" w:rsidR="00D32E95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Przewóz Osób Krzysztof Ćwikiel</w:t>
            </w:r>
            <w:r>
              <w:rPr>
                <w:b/>
                <w:bCs/>
                <w:sz w:val="18"/>
                <w:szCs w:val="18"/>
              </w:rPr>
              <w:br/>
              <w:t>ul. 3 Maja 100, 34-240 Jordanów – OFERTA WYBRANA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2B971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122 823,80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40FDE4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do 30 min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58E580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60,00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938E4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11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B8510E" w14:textId="77777777" w:rsidR="00D32E95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32E95" w14:paraId="38AD4E7C" w14:textId="77777777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F27115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E91383" w14:textId="77777777" w:rsidR="00D32E95" w:rsidRDefault="00000000">
            <w:pPr>
              <w:spacing w:after="20"/>
            </w:pPr>
            <w:r>
              <w:rPr>
                <w:sz w:val="18"/>
                <w:szCs w:val="18"/>
              </w:rPr>
              <w:t>Prywatny Przewóz Osób i Towarów Mieczysław Byrski w spadku</w:t>
            </w:r>
            <w:r>
              <w:rPr>
                <w:sz w:val="18"/>
                <w:szCs w:val="18"/>
              </w:rPr>
              <w:br/>
              <w:t>ul. Chobot 65, 34-100 Ponikiew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E5D1D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136 452,33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6D0D1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do 30 min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5AD02" w14:textId="77777777" w:rsidR="00D32E95" w:rsidRDefault="00000000">
            <w:pPr>
              <w:spacing w:after="20"/>
              <w:jc w:val="center"/>
            </w:pPr>
            <w:r>
              <w:rPr>
                <w:sz w:val="16"/>
                <w:szCs w:val="16"/>
              </w:rPr>
              <w:t>oferta odrzucona – nie podlegała ocenie (pkt II)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AD95A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11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61314D" w14:textId="77777777" w:rsidR="00D32E95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</w:tr>
    </w:tbl>
    <w:p w14:paraId="6BA8BA18" w14:textId="77777777" w:rsidR="00D32E95" w:rsidRDefault="00D32E95">
      <w:pPr>
        <w:spacing w:after="120" w:line="252" w:lineRule="auto"/>
      </w:pPr>
    </w:p>
    <w:p w14:paraId="42F81CC2" w14:textId="77777777" w:rsidR="00D32E95" w:rsidRDefault="00000000">
      <w:pPr>
        <w:spacing w:after="240" w:line="252" w:lineRule="auto"/>
        <w:jc w:val="both"/>
      </w:pPr>
      <w:r>
        <w:t>* Zgodnie z Rozdz. XIX SWZ, w przypadku podania czasu krótszego niż 30 minut do oceny przyjmuje się punktację maksymalną 40,00 pkt.</w:t>
      </w:r>
    </w:p>
    <w:p w14:paraId="437429D9" w14:textId="77777777" w:rsidR="00D32E95" w:rsidRDefault="00000000">
      <w:pPr>
        <w:spacing w:after="60" w:line="252" w:lineRule="auto"/>
        <w:jc w:val="both"/>
      </w:pPr>
      <w:r>
        <w:rPr>
          <w:b/>
          <w:bCs/>
        </w:rPr>
        <w:t>II. Oferty odrzucone</w:t>
      </w:r>
    </w:p>
    <w:p w14:paraId="5A764ED6" w14:textId="77777777" w:rsidR="00D32E95" w:rsidRDefault="00000000">
      <w:pPr>
        <w:spacing w:after="120" w:line="252" w:lineRule="auto"/>
        <w:jc w:val="both"/>
      </w:pPr>
      <w:r>
        <w:t>Działając na podstawie art. 253 ust. 1 pkt 2 ustawy Pzp, Zamawiający informuje o odrzuceniu następujących ofert:</w:t>
      </w:r>
    </w:p>
    <w:p w14:paraId="07BB3BE4" w14:textId="77777777" w:rsidR="00D32E95" w:rsidRDefault="00000000">
      <w:pPr>
        <w:spacing w:after="120" w:line="252" w:lineRule="auto"/>
        <w:jc w:val="both"/>
      </w:pPr>
      <w:r>
        <w:t>1) oferta nr 3 – Usługi transportowe Sebastian Oleksy, Tarnawa Dolna 413, 34-210 Zembrzyce – odrzucona na podstawie art. 226 ust. 1 pkt 8 w zw. z art. 224 ust. 6 ustawy Pzp. Uzasadnienie faktyczne: cena oferty (144 196,20 zł) jest niższa o ponad 30% od wartości zamówienia powiększonej o należny podatek od towarów i usług (213 624,00 zł), wobec czego pismem z 12.08.2026 r. Zamawiający, na podstawie art. 224 ust. 1 w zw. z ust. 2 pkt 1 ustawy Pzp, wezwał Wykonawcę do złożenia wyjaśnień, w tym dowodów, w zakresie wyliczenia ceny, w terminie do 17.08.2026 r., godz. 10:00. Wykonawca nie udzielił wyjaśnień w wyznaczonym terminie ani do dnia sporządzenia niniejszej informacji. Zgodnie z art. 224 ust. 6 ustawy Pzp odrzuceniu, jako oferta z rażąco niską ceną lub kosztem, podlega oferta wykonawcy, który nie udzielił wyjaśnień w wyznaczonym terminie;</w:t>
      </w:r>
    </w:p>
    <w:p w14:paraId="34F54CA1" w14:textId="77777777" w:rsidR="00D32E95" w:rsidRDefault="00000000">
      <w:pPr>
        <w:spacing w:after="240" w:line="252" w:lineRule="auto"/>
        <w:jc w:val="both"/>
      </w:pPr>
      <w:r>
        <w:t>2) oferta nr 5 – Prywatny Przewóz Osób i Towarów Mieczysław Byrski w spadku, ul. Chobot 65, 34-100 Ponikiew – odrzucona na podstawie art. 226 ust. 1 pkt 8 w zw. z art. 224 ust. 6 ustawy Pzp. Uzasadnienie faktyczne: cena oferty (136 452,33 zł) jest niższa o ponad 30% od wartości zamówienia powiększonej o należny podatek od towarów i usług (213 624,00 zł); pismem z 12.08.2026 r. Zamawiający wezwał Wykonawcę, na podstawie art. 224 ust. 1 w zw. z ust. 2 pkt 1 ustawy Pzp, do złożenia wyjaśnień w terminie do 17.08.2026 r., godz. 10:00. Wykonawca nie udzielił wyjaśnień w wyznaczonym terminie ani do dnia sporządzenia niniejszej informacji.</w:t>
      </w:r>
    </w:p>
    <w:p w14:paraId="41899C2C" w14:textId="77777777" w:rsidR="00D32E95" w:rsidRDefault="00000000">
      <w:pPr>
        <w:spacing w:after="60" w:line="252" w:lineRule="auto"/>
        <w:jc w:val="both"/>
      </w:pPr>
      <w:r>
        <w:rPr>
          <w:b/>
          <w:bCs/>
        </w:rPr>
        <w:t>III. Termin zawarcia umowy</w:t>
      </w:r>
    </w:p>
    <w:p w14:paraId="57391C19" w14:textId="77777777" w:rsidR="00D32E95" w:rsidRDefault="00000000">
      <w:pPr>
        <w:spacing w:after="240" w:line="252" w:lineRule="auto"/>
        <w:jc w:val="both"/>
      </w:pPr>
      <w:r>
        <w:t>Zgodnie z art. 308 ust. 2 ustawy Pzp Zamawiający zawrze umowę w sprawie zamówienia publicznego, z uwzględnieniem art. 577 ustawy Pzp, w terminie nie krótszym niż 5 dni od dnia przesłania niniejszego zawiadomienia przy użyciu środków komunikacji elektronicznej. O dokładnym terminie i miejscu zawarcia umowy wybrany Wykonawca zostanie powiadomiony odrębnie.</w:t>
      </w:r>
    </w:p>
    <w:p w14:paraId="44F7DC4C" w14:textId="77777777" w:rsidR="00D32E95" w:rsidRDefault="00000000">
      <w:pPr>
        <w:spacing w:after="60" w:line="252" w:lineRule="auto"/>
        <w:jc w:val="both"/>
      </w:pPr>
      <w:r>
        <w:rPr>
          <w:b/>
          <w:bCs/>
        </w:rPr>
        <w:t>IV. Pouczenie o środkach ochrony prawnej</w:t>
      </w:r>
    </w:p>
    <w:p w14:paraId="6660625D" w14:textId="21CA60A0" w:rsidR="00D32E95" w:rsidRDefault="00000000" w:rsidP="002B0BCF">
      <w:pPr>
        <w:spacing w:after="360" w:line="252" w:lineRule="auto"/>
        <w:jc w:val="both"/>
      </w:pPr>
      <w:r>
        <w:t>Wykonawcom oraz innym podmiotom, jeżeli mają lub mieli interes w uzyskaniu zamówienia oraz ponieśli lub mogą ponieść szkodę w wyniku naruszenia przez Zamawiającego przepisów ustawy Pzp, przysługują środki ochrony prawnej określone w Dziale IX ustawy Pzp. Odwołanie wnosi się do Prezesa Krajowej Izby Odwoławczej w terminie 5 dni od dnia przekazania niniejszej informacji przy użyciu środków komunikacji elektronicznej (art. 515 ust. 1 pkt 2 lit. a ustawy Pzp). Odwołujący przekazuje Zamawiającemu odwołanie albo jego kopię przed upływem terminu do wniesienia odwołania w taki sposób, aby mógł on zapoznać się z jego treścią przed upływem tego terminu (art. 514 ust. 2 ustawy Pzp).</w:t>
      </w:r>
    </w:p>
    <w:sectPr w:rsidR="00D32E95" w:rsidSect="002B0BCF">
      <w:pgSz w:w="11906" w:h="16838"/>
      <w:pgMar w:top="687" w:right="1417" w:bottom="11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F43C52"/>
    <w:multiLevelType w:val="hybridMultilevel"/>
    <w:tmpl w:val="86304890"/>
    <w:lvl w:ilvl="0" w:tplc="19D6A99A">
      <w:start w:val="1"/>
      <w:numFmt w:val="decimal"/>
      <w:lvlText w:val="%1)"/>
      <w:lvlJc w:val="left"/>
      <w:pPr>
        <w:ind w:left="567" w:hanging="340"/>
      </w:pPr>
    </w:lvl>
    <w:lvl w:ilvl="1" w:tplc="F33861F6">
      <w:numFmt w:val="decimal"/>
      <w:lvlText w:val=""/>
      <w:lvlJc w:val="left"/>
    </w:lvl>
    <w:lvl w:ilvl="2" w:tplc="8EBC38CC">
      <w:numFmt w:val="decimal"/>
      <w:lvlText w:val=""/>
      <w:lvlJc w:val="left"/>
    </w:lvl>
    <w:lvl w:ilvl="3" w:tplc="5854DF28">
      <w:numFmt w:val="decimal"/>
      <w:lvlText w:val=""/>
      <w:lvlJc w:val="left"/>
    </w:lvl>
    <w:lvl w:ilvl="4" w:tplc="B9629670">
      <w:numFmt w:val="decimal"/>
      <w:lvlText w:val=""/>
      <w:lvlJc w:val="left"/>
    </w:lvl>
    <w:lvl w:ilvl="5" w:tplc="B648583A">
      <w:numFmt w:val="decimal"/>
      <w:lvlText w:val=""/>
      <w:lvlJc w:val="left"/>
    </w:lvl>
    <w:lvl w:ilvl="6" w:tplc="325AF822">
      <w:numFmt w:val="decimal"/>
      <w:lvlText w:val=""/>
      <w:lvlJc w:val="left"/>
    </w:lvl>
    <w:lvl w:ilvl="7" w:tplc="D5BE64A4">
      <w:numFmt w:val="decimal"/>
      <w:lvlText w:val=""/>
      <w:lvlJc w:val="left"/>
    </w:lvl>
    <w:lvl w:ilvl="8" w:tplc="59C65916">
      <w:numFmt w:val="decimal"/>
      <w:lvlText w:val=""/>
      <w:lvlJc w:val="left"/>
    </w:lvl>
  </w:abstractNum>
  <w:abstractNum w:abstractNumId="1" w15:restartNumberingAfterBreak="0">
    <w:nsid w:val="70F24097"/>
    <w:multiLevelType w:val="hybridMultilevel"/>
    <w:tmpl w:val="62002100"/>
    <w:lvl w:ilvl="0" w:tplc="84C60D32">
      <w:start w:val="1"/>
      <w:numFmt w:val="bullet"/>
      <w:lvlText w:val="●"/>
      <w:lvlJc w:val="left"/>
      <w:pPr>
        <w:ind w:left="720" w:hanging="360"/>
      </w:pPr>
    </w:lvl>
    <w:lvl w:ilvl="1" w:tplc="98C06DE6">
      <w:start w:val="1"/>
      <w:numFmt w:val="bullet"/>
      <w:lvlText w:val="○"/>
      <w:lvlJc w:val="left"/>
      <w:pPr>
        <w:ind w:left="1440" w:hanging="360"/>
      </w:pPr>
    </w:lvl>
    <w:lvl w:ilvl="2" w:tplc="8D020950">
      <w:start w:val="1"/>
      <w:numFmt w:val="bullet"/>
      <w:lvlText w:val="■"/>
      <w:lvlJc w:val="left"/>
      <w:pPr>
        <w:ind w:left="2160" w:hanging="360"/>
      </w:pPr>
    </w:lvl>
    <w:lvl w:ilvl="3" w:tplc="A0F8D848">
      <w:start w:val="1"/>
      <w:numFmt w:val="bullet"/>
      <w:lvlText w:val="●"/>
      <w:lvlJc w:val="left"/>
      <w:pPr>
        <w:ind w:left="2880" w:hanging="360"/>
      </w:pPr>
    </w:lvl>
    <w:lvl w:ilvl="4" w:tplc="FF18ED20">
      <w:start w:val="1"/>
      <w:numFmt w:val="bullet"/>
      <w:lvlText w:val="○"/>
      <w:lvlJc w:val="left"/>
      <w:pPr>
        <w:ind w:left="3600" w:hanging="360"/>
      </w:pPr>
    </w:lvl>
    <w:lvl w:ilvl="5" w:tplc="983EEAE8">
      <w:start w:val="1"/>
      <w:numFmt w:val="bullet"/>
      <w:lvlText w:val="■"/>
      <w:lvlJc w:val="left"/>
      <w:pPr>
        <w:ind w:left="4320" w:hanging="360"/>
      </w:pPr>
    </w:lvl>
    <w:lvl w:ilvl="6" w:tplc="671C1C9E">
      <w:start w:val="1"/>
      <w:numFmt w:val="bullet"/>
      <w:lvlText w:val="●"/>
      <w:lvlJc w:val="left"/>
      <w:pPr>
        <w:ind w:left="5040" w:hanging="360"/>
      </w:pPr>
    </w:lvl>
    <w:lvl w:ilvl="7" w:tplc="5D6ED852">
      <w:start w:val="1"/>
      <w:numFmt w:val="bullet"/>
      <w:lvlText w:val="●"/>
      <w:lvlJc w:val="left"/>
      <w:pPr>
        <w:ind w:left="5760" w:hanging="360"/>
      </w:pPr>
    </w:lvl>
    <w:lvl w:ilvl="8" w:tplc="5E6E1946">
      <w:start w:val="1"/>
      <w:numFmt w:val="bullet"/>
      <w:lvlText w:val="●"/>
      <w:lvlJc w:val="left"/>
      <w:pPr>
        <w:ind w:left="6480" w:hanging="360"/>
      </w:pPr>
    </w:lvl>
  </w:abstractNum>
  <w:num w:numId="1" w16cid:durableId="632520052">
    <w:abstractNumId w:val="1"/>
    <w:lvlOverride w:ilvl="0">
      <w:startOverride w:val="1"/>
    </w:lvlOverride>
  </w:num>
  <w:num w:numId="2" w16cid:durableId="13450156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D8"/>
    <w:rsid w:val="00223D29"/>
    <w:rsid w:val="0028753C"/>
    <w:rsid w:val="002B0BCF"/>
    <w:rsid w:val="0036697A"/>
    <w:rsid w:val="00AB5472"/>
    <w:rsid w:val="00B113D8"/>
    <w:rsid w:val="00C81255"/>
    <w:rsid w:val="00D32E95"/>
    <w:rsid w:val="00D4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F33A7A"/>
  <w15:docId w15:val="{772A0EAE-C42B-2347-883A-90B6A240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826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Zachura</cp:lastModifiedBy>
  <cp:revision>5</cp:revision>
  <dcterms:created xsi:type="dcterms:W3CDTF">2026-08-12T11:29:00Z</dcterms:created>
  <dcterms:modified xsi:type="dcterms:W3CDTF">2026-08-24T15:27:00Z</dcterms:modified>
</cp:coreProperties>
</file>