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6C5A1" w14:textId="36FF8220" w:rsidR="00521E29" w:rsidRDefault="00C13788" w:rsidP="00C13788">
      <w:pPr>
        <w:pStyle w:val="Tytu"/>
        <w:tabs>
          <w:tab w:val="left" w:pos="5320"/>
        </w:tabs>
        <w:jc w:val="left"/>
        <w:rPr>
          <w:rFonts w:cs="Times New Roman"/>
          <w:spacing w:val="40"/>
          <w:sz w:val="28"/>
          <w:szCs w:val="28"/>
        </w:rPr>
      </w:pPr>
      <w:r>
        <w:rPr>
          <w:rFonts w:cs="Times New Roman"/>
          <w:spacing w:val="40"/>
          <w:sz w:val="28"/>
          <w:szCs w:val="28"/>
        </w:rPr>
        <w:tab/>
      </w:r>
    </w:p>
    <w:p w14:paraId="7214212E" w14:textId="77777777" w:rsidR="00521E29" w:rsidRDefault="00521E29" w:rsidP="00521E29">
      <w:pPr>
        <w:pStyle w:val="Tytu"/>
        <w:rPr>
          <w:rFonts w:cs="Times New Roman"/>
          <w:spacing w:val="40"/>
          <w:sz w:val="28"/>
          <w:szCs w:val="28"/>
        </w:rPr>
      </w:pPr>
    </w:p>
    <w:p w14:paraId="541CB4EF" w14:textId="3F887C44" w:rsidR="00521E29" w:rsidRDefault="00521E29" w:rsidP="00521E29">
      <w:pPr>
        <w:pStyle w:val="Tytu"/>
        <w:rPr>
          <w:rFonts w:cs="Times New Roman"/>
          <w:spacing w:val="40"/>
          <w:sz w:val="28"/>
          <w:szCs w:val="28"/>
        </w:rPr>
      </w:pPr>
      <w:r>
        <w:rPr>
          <w:rFonts w:cs="Times New Roman"/>
          <w:spacing w:val="40"/>
          <w:sz w:val="28"/>
          <w:szCs w:val="28"/>
        </w:rPr>
        <w:t>SPECYFIKACJA WARUNKÓW ZAMÓWIENIA</w:t>
      </w:r>
    </w:p>
    <w:p w14:paraId="6C560A17" w14:textId="77777777" w:rsidR="00521E29" w:rsidRDefault="00521E29" w:rsidP="00521E29">
      <w:pPr>
        <w:pStyle w:val="Tytu"/>
        <w:rPr>
          <w:rFonts w:cs="Times New Roman"/>
          <w:spacing w:val="40"/>
          <w:sz w:val="28"/>
          <w:szCs w:val="28"/>
        </w:rPr>
      </w:pPr>
    </w:p>
    <w:p w14:paraId="3BCE0952" w14:textId="77777777" w:rsidR="00521E29" w:rsidRDefault="00521E29" w:rsidP="00521E29">
      <w:pPr>
        <w:pStyle w:val="Tytu"/>
        <w:rPr>
          <w:rFonts w:cs="Times New Roman"/>
          <w:spacing w:val="40"/>
          <w:sz w:val="28"/>
          <w:szCs w:val="28"/>
        </w:rPr>
      </w:pPr>
    </w:p>
    <w:p w14:paraId="6A485718" w14:textId="58379AC6" w:rsidR="00521E29" w:rsidRPr="00293D52" w:rsidRDefault="00293D52" w:rsidP="00293D52">
      <w:pPr>
        <w:pStyle w:val="Tytu"/>
        <w:rPr>
          <w:spacing w:val="40"/>
          <w:sz w:val="28"/>
          <w:szCs w:val="28"/>
        </w:rPr>
      </w:pPr>
      <w:r w:rsidRPr="00293D52">
        <w:rPr>
          <w:spacing w:val="40"/>
          <w:sz w:val="28"/>
          <w:szCs w:val="28"/>
        </w:rPr>
        <w:t>Monta</w:t>
      </w:r>
      <w:r>
        <w:rPr>
          <w:spacing w:val="40"/>
          <w:sz w:val="28"/>
          <w:szCs w:val="28"/>
        </w:rPr>
        <w:t>ż</w:t>
      </w:r>
      <w:r w:rsidRPr="00293D52">
        <w:rPr>
          <w:spacing w:val="40"/>
          <w:sz w:val="28"/>
          <w:szCs w:val="28"/>
        </w:rPr>
        <w:t xml:space="preserve"> podłogi antypoślizgowej</w:t>
      </w:r>
      <w:r w:rsidR="0005037C">
        <w:rPr>
          <w:spacing w:val="40"/>
          <w:sz w:val="28"/>
          <w:szCs w:val="28"/>
        </w:rPr>
        <w:t xml:space="preserve"> </w:t>
      </w:r>
      <w:r w:rsidRPr="00293D52">
        <w:rPr>
          <w:spacing w:val="40"/>
          <w:sz w:val="28"/>
          <w:szCs w:val="28"/>
        </w:rPr>
        <w:t>wraz z oznakowaniem</w:t>
      </w:r>
      <w:r>
        <w:rPr>
          <w:spacing w:val="40"/>
          <w:sz w:val="28"/>
          <w:szCs w:val="28"/>
        </w:rPr>
        <w:t xml:space="preserve"> </w:t>
      </w:r>
      <w:proofErr w:type="spellStart"/>
      <w:r>
        <w:rPr>
          <w:spacing w:val="40"/>
          <w:sz w:val="28"/>
          <w:szCs w:val="28"/>
        </w:rPr>
        <w:t>t</w:t>
      </w:r>
      <w:r w:rsidRPr="00293D52">
        <w:rPr>
          <w:rFonts w:cs="Times New Roman"/>
          <w:spacing w:val="40"/>
          <w:sz w:val="28"/>
          <w:szCs w:val="28"/>
        </w:rPr>
        <w:t>yflograficznym</w:t>
      </w:r>
      <w:proofErr w:type="spellEnd"/>
      <w:r>
        <w:rPr>
          <w:rFonts w:cs="Times New Roman"/>
          <w:spacing w:val="40"/>
          <w:sz w:val="28"/>
          <w:szCs w:val="28"/>
        </w:rPr>
        <w:t xml:space="preserve"> w Zespole Szkół w Libiążu</w:t>
      </w:r>
      <w:r w:rsidR="00F14E5D">
        <w:rPr>
          <w:rFonts w:cs="Times New Roman"/>
          <w:spacing w:val="40"/>
          <w:sz w:val="28"/>
          <w:szCs w:val="28"/>
        </w:rPr>
        <w:t>, f</w:t>
      </w:r>
      <w:r w:rsidR="00521E29">
        <w:rPr>
          <w:rFonts w:cs="Times New Roman"/>
          <w:spacing w:val="40"/>
          <w:sz w:val="28"/>
          <w:szCs w:val="28"/>
        </w:rPr>
        <w:t>inansowan</w:t>
      </w:r>
      <w:r>
        <w:rPr>
          <w:rFonts w:cs="Times New Roman"/>
          <w:spacing w:val="40"/>
          <w:sz w:val="28"/>
          <w:szCs w:val="28"/>
        </w:rPr>
        <w:t>y</w:t>
      </w:r>
      <w:r w:rsidR="00521E29">
        <w:rPr>
          <w:rFonts w:cs="Times New Roman"/>
          <w:spacing w:val="40"/>
          <w:sz w:val="28"/>
          <w:szCs w:val="28"/>
        </w:rPr>
        <w:t xml:space="preserve"> ze środków projektu</w:t>
      </w:r>
      <w:r w:rsidR="00F14E5D">
        <w:rPr>
          <w:rFonts w:cs="Times New Roman"/>
          <w:spacing w:val="40"/>
          <w:sz w:val="28"/>
          <w:szCs w:val="28"/>
        </w:rPr>
        <w:t xml:space="preserve"> </w:t>
      </w:r>
      <w:r w:rsidR="00521E29">
        <w:rPr>
          <w:rFonts w:cs="Times New Roman"/>
          <w:spacing w:val="40"/>
          <w:sz w:val="28"/>
          <w:szCs w:val="28"/>
        </w:rPr>
        <w:t>„</w:t>
      </w:r>
      <w:r w:rsidR="0092527A" w:rsidRPr="002F258D">
        <w:rPr>
          <w:rFonts w:cs="Times New Roman"/>
          <w:spacing w:val="40"/>
          <w:sz w:val="28"/>
          <w:szCs w:val="28"/>
        </w:rPr>
        <w:t>Wsparcie kształcenia zawodowego na terenie MOF Chrzanowa</w:t>
      </w:r>
      <w:r w:rsidR="00521E29">
        <w:rPr>
          <w:rFonts w:cs="Times New Roman"/>
          <w:spacing w:val="40"/>
          <w:sz w:val="28"/>
          <w:szCs w:val="28"/>
        </w:rPr>
        <w:t>” realizowanego w ramach</w:t>
      </w:r>
      <w:r w:rsidR="00C13788">
        <w:rPr>
          <w:rFonts w:cs="Times New Roman"/>
          <w:spacing w:val="40"/>
          <w:sz w:val="28"/>
          <w:szCs w:val="28"/>
        </w:rPr>
        <w:t xml:space="preserve"> </w:t>
      </w:r>
      <w:r w:rsidR="002F258D">
        <w:rPr>
          <w:rFonts w:cs="Times New Roman"/>
          <w:spacing w:val="40"/>
          <w:sz w:val="28"/>
          <w:szCs w:val="28"/>
        </w:rPr>
        <w:t>D</w:t>
      </w:r>
      <w:r w:rsidR="00521E29">
        <w:rPr>
          <w:rFonts w:cs="Times New Roman"/>
          <w:spacing w:val="40"/>
          <w:sz w:val="28"/>
          <w:szCs w:val="28"/>
        </w:rPr>
        <w:t xml:space="preserve">ziałania </w:t>
      </w:r>
      <w:r w:rsidR="002F258D" w:rsidRPr="002F258D">
        <w:rPr>
          <w:rFonts w:cs="Times New Roman"/>
          <w:spacing w:val="40"/>
          <w:sz w:val="28"/>
          <w:szCs w:val="28"/>
        </w:rPr>
        <w:t>6.31: Wsparcie kształcenia zawodowego – ZIT, Typ projektu A. Podniesienie jakości kształcenia</w:t>
      </w:r>
      <w:r w:rsidR="002F258D">
        <w:rPr>
          <w:rFonts w:cs="Times New Roman"/>
          <w:spacing w:val="40"/>
          <w:sz w:val="28"/>
          <w:szCs w:val="28"/>
        </w:rPr>
        <w:t xml:space="preserve"> </w:t>
      </w:r>
      <w:r w:rsidR="002F258D" w:rsidRPr="002F258D">
        <w:rPr>
          <w:rFonts w:cs="Times New Roman"/>
          <w:spacing w:val="40"/>
          <w:sz w:val="28"/>
          <w:szCs w:val="28"/>
        </w:rPr>
        <w:t>zawodowego;</w:t>
      </w:r>
      <w:r w:rsidR="002F258D" w:rsidRPr="002F258D">
        <w:t xml:space="preserve"> </w:t>
      </w:r>
      <w:r w:rsidR="002F258D" w:rsidRPr="002F258D">
        <w:rPr>
          <w:sz w:val="28"/>
          <w:szCs w:val="28"/>
        </w:rPr>
        <w:t>z</w:t>
      </w:r>
      <w:r w:rsidR="002F258D" w:rsidRPr="002F258D">
        <w:t xml:space="preserve"> </w:t>
      </w:r>
      <w:r w:rsidR="002F258D" w:rsidRPr="002F258D">
        <w:rPr>
          <w:rFonts w:cs="Times New Roman"/>
          <w:spacing w:val="40"/>
          <w:sz w:val="28"/>
          <w:szCs w:val="28"/>
        </w:rPr>
        <w:t xml:space="preserve">Priorytetu 6: Fundusze Europejskie dla rynku pracy, edukacji i włączenia społecznego; </w:t>
      </w:r>
      <w:r w:rsidR="00521E29">
        <w:rPr>
          <w:rFonts w:cs="Times New Roman"/>
          <w:spacing w:val="40"/>
          <w:sz w:val="28"/>
          <w:szCs w:val="28"/>
        </w:rPr>
        <w:t xml:space="preserve">współfinansowanego ze środków Europejskiego Funduszu Społecznego+ w ramach programu Fundusze Europejskie dla </w:t>
      </w:r>
      <w:r w:rsidR="002F258D">
        <w:rPr>
          <w:rFonts w:cs="Times New Roman"/>
          <w:spacing w:val="40"/>
          <w:sz w:val="28"/>
          <w:szCs w:val="28"/>
        </w:rPr>
        <w:t xml:space="preserve">Małopolski </w:t>
      </w:r>
      <w:r w:rsidR="00521E29">
        <w:rPr>
          <w:rFonts w:cs="Times New Roman"/>
          <w:spacing w:val="40"/>
          <w:sz w:val="28"/>
          <w:szCs w:val="28"/>
        </w:rPr>
        <w:t>2021</w:t>
      </w:r>
      <w:r w:rsidR="007E28A1">
        <w:rPr>
          <w:rFonts w:cs="Times New Roman"/>
          <w:spacing w:val="40"/>
          <w:sz w:val="28"/>
          <w:szCs w:val="28"/>
        </w:rPr>
        <w:t>–</w:t>
      </w:r>
      <w:r w:rsidR="00521E29">
        <w:rPr>
          <w:rFonts w:cs="Times New Roman"/>
          <w:spacing w:val="40"/>
          <w:sz w:val="28"/>
          <w:szCs w:val="28"/>
        </w:rPr>
        <w:t>2027</w:t>
      </w:r>
    </w:p>
    <w:p w14:paraId="7442186B" w14:textId="77777777" w:rsidR="00521E29" w:rsidRDefault="00521E29" w:rsidP="002F258D">
      <w:pPr>
        <w:pStyle w:val="Tytu"/>
        <w:spacing w:after="0"/>
        <w:rPr>
          <w:rFonts w:cs="Times New Roman"/>
          <w:spacing w:val="40"/>
          <w:sz w:val="28"/>
          <w:szCs w:val="28"/>
        </w:rPr>
      </w:pPr>
    </w:p>
    <w:p w14:paraId="53D5722C" w14:textId="77777777" w:rsidR="00293D52" w:rsidRDefault="00293D52" w:rsidP="00293D52">
      <w:pPr>
        <w:rPr>
          <w:lang w:eastAsia="pl-PL"/>
        </w:rPr>
      </w:pPr>
    </w:p>
    <w:p w14:paraId="469A489B" w14:textId="77777777" w:rsidR="00293D52" w:rsidRPr="00293D52" w:rsidRDefault="00293D52" w:rsidP="00293D52">
      <w:pPr>
        <w:rPr>
          <w:lang w:eastAsia="pl-PL"/>
        </w:rPr>
      </w:pPr>
    </w:p>
    <w:p w14:paraId="779814E8" w14:textId="75C6B997" w:rsidR="00635724" w:rsidRDefault="00521E29" w:rsidP="00635724">
      <w:pPr>
        <w:pStyle w:val="Tytu"/>
      </w:pPr>
      <w:r>
        <w:rPr>
          <w:rFonts w:cs="Times New Roman"/>
          <w:spacing w:val="40"/>
          <w:sz w:val="28"/>
          <w:szCs w:val="28"/>
        </w:rPr>
        <w:t xml:space="preserve">Sprawa: </w:t>
      </w:r>
      <w:r w:rsidR="00635724" w:rsidRPr="00635724">
        <w:rPr>
          <w:rFonts w:cs="Times New Roman"/>
          <w:spacing w:val="40"/>
          <w:sz w:val="28"/>
          <w:szCs w:val="28"/>
        </w:rPr>
        <w:t>CKZ-MOF/</w:t>
      </w:r>
      <w:r w:rsidR="00293D52">
        <w:rPr>
          <w:rFonts w:cs="Times New Roman"/>
          <w:spacing w:val="40"/>
          <w:sz w:val="28"/>
          <w:szCs w:val="28"/>
        </w:rPr>
        <w:t>4</w:t>
      </w:r>
      <w:r w:rsidR="00635724" w:rsidRPr="00635724">
        <w:rPr>
          <w:rFonts w:cs="Times New Roman"/>
          <w:spacing w:val="40"/>
          <w:sz w:val="28"/>
          <w:szCs w:val="28"/>
        </w:rPr>
        <w:t>/2026</w:t>
      </w:r>
    </w:p>
    <w:p w14:paraId="05826CE4" w14:textId="77777777" w:rsidR="00635724" w:rsidRPr="00635724" w:rsidRDefault="00635724" w:rsidP="00635724">
      <w:pPr>
        <w:rPr>
          <w:lang w:eastAsia="pl-PL"/>
        </w:rPr>
      </w:pPr>
    </w:p>
    <w:p w14:paraId="2E764FD7" w14:textId="77777777" w:rsidR="00521E29" w:rsidRDefault="00521E29" w:rsidP="00521E29">
      <w:pPr>
        <w:pStyle w:val="Tytu"/>
        <w:rPr>
          <w:rFonts w:cs="Times New Roman"/>
          <w:spacing w:val="40"/>
          <w:sz w:val="28"/>
          <w:szCs w:val="28"/>
        </w:rPr>
      </w:pPr>
    </w:p>
    <w:p w14:paraId="70029B7B" w14:textId="77777777" w:rsidR="00521E29" w:rsidRPr="00521E29" w:rsidRDefault="00521E29" w:rsidP="00521E29">
      <w:pPr>
        <w:rPr>
          <w:lang w:eastAsia="pl-PL"/>
        </w:rPr>
      </w:pPr>
    </w:p>
    <w:p w14:paraId="19BC2C7A" w14:textId="77777777" w:rsidR="00521E29" w:rsidRDefault="00521E29" w:rsidP="00521E29">
      <w:pPr>
        <w:pStyle w:val="Tytu"/>
        <w:jc w:val="right"/>
        <w:rPr>
          <w:rFonts w:cs="Times New Roman"/>
          <w:spacing w:val="40"/>
          <w:sz w:val="28"/>
          <w:szCs w:val="28"/>
        </w:rPr>
      </w:pPr>
    </w:p>
    <w:p w14:paraId="708B630A" w14:textId="77777777" w:rsidR="00521E29" w:rsidRDefault="00521E29" w:rsidP="00521E29">
      <w:pPr>
        <w:rPr>
          <w:lang w:eastAsia="pl-PL"/>
        </w:rPr>
      </w:pPr>
    </w:p>
    <w:p w14:paraId="0C3B101C" w14:textId="77777777" w:rsidR="00C13788" w:rsidRDefault="00C13788" w:rsidP="00521E29">
      <w:pPr>
        <w:rPr>
          <w:lang w:eastAsia="pl-PL"/>
        </w:rPr>
      </w:pPr>
    </w:p>
    <w:p w14:paraId="2D9FBCF1" w14:textId="77777777" w:rsidR="00C13788" w:rsidRDefault="00C13788" w:rsidP="00521E29">
      <w:pPr>
        <w:rPr>
          <w:lang w:eastAsia="pl-PL"/>
        </w:rPr>
      </w:pPr>
    </w:p>
    <w:p w14:paraId="73F957DB" w14:textId="77777777" w:rsidR="00293D52" w:rsidRPr="00293D52" w:rsidRDefault="00293D52" w:rsidP="00293D52">
      <w:pPr>
        <w:rPr>
          <w:lang w:eastAsia="pl-PL"/>
        </w:rPr>
      </w:pPr>
    </w:p>
    <w:p w14:paraId="63031098" w14:textId="3F7FE31E" w:rsidR="00521E29" w:rsidRDefault="00521E29" w:rsidP="001C1E6D">
      <w:pPr>
        <w:pStyle w:val="Tytu"/>
        <w:spacing w:before="0" w:after="0" w:line="324" w:lineRule="auto"/>
        <w:jc w:val="right"/>
        <w:rPr>
          <w:rFonts w:cs="Times New Roman"/>
          <w:spacing w:val="40"/>
          <w:sz w:val="28"/>
          <w:szCs w:val="28"/>
        </w:rPr>
      </w:pPr>
      <w:r>
        <w:rPr>
          <w:rFonts w:cs="Times New Roman"/>
          <w:spacing w:val="40"/>
          <w:sz w:val="28"/>
          <w:szCs w:val="28"/>
        </w:rPr>
        <w:t>ZAMAWIAJĄCY:</w:t>
      </w:r>
    </w:p>
    <w:p w14:paraId="3659A1DB" w14:textId="364EF6E9" w:rsidR="00521E29" w:rsidRDefault="001C1E6D" w:rsidP="001C1E6D">
      <w:pPr>
        <w:pStyle w:val="Tytu"/>
        <w:spacing w:before="0" w:after="0" w:line="324" w:lineRule="auto"/>
        <w:jc w:val="right"/>
        <w:rPr>
          <w:rFonts w:cs="Times New Roman"/>
          <w:spacing w:val="40"/>
          <w:sz w:val="28"/>
          <w:szCs w:val="28"/>
        </w:rPr>
      </w:pPr>
      <w:r>
        <w:rPr>
          <w:rFonts w:cs="Times New Roman"/>
          <w:spacing w:val="40"/>
          <w:sz w:val="28"/>
          <w:szCs w:val="28"/>
        </w:rPr>
        <w:t xml:space="preserve">ZESPÓŁ </w:t>
      </w:r>
      <w:r w:rsidR="00521E29">
        <w:rPr>
          <w:rFonts w:cs="Times New Roman"/>
          <w:spacing w:val="40"/>
          <w:sz w:val="28"/>
          <w:szCs w:val="28"/>
        </w:rPr>
        <w:t>SZK</w:t>
      </w:r>
      <w:r>
        <w:rPr>
          <w:rFonts w:cs="Times New Roman"/>
          <w:spacing w:val="40"/>
          <w:sz w:val="28"/>
          <w:szCs w:val="28"/>
        </w:rPr>
        <w:t>ÓŁ TECHNICZNYCH „FABLOK”</w:t>
      </w:r>
    </w:p>
    <w:p w14:paraId="27A325B4" w14:textId="54E4A46D" w:rsidR="00521E29" w:rsidRDefault="00521E29" w:rsidP="001C1E6D">
      <w:pPr>
        <w:pStyle w:val="Tytu"/>
        <w:spacing w:before="0" w:after="0" w:line="324" w:lineRule="auto"/>
        <w:jc w:val="right"/>
        <w:rPr>
          <w:rFonts w:cs="Times New Roman"/>
          <w:spacing w:val="40"/>
          <w:sz w:val="28"/>
          <w:szCs w:val="28"/>
        </w:rPr>
      </w:pPr>
      <w:r>
        <w:rPr>
          <w:rFonts w:cs="Times New Roman"/>
          <w:spacing w:val="40"/>
          <w:sz w:val="28"/>
          <w:szCs w:val="28"/>
        </w:rPr>
        <w:t xml:space="preserve">UL. </w:t>
      </w:r>
      <w:r w:rsidR="001C1E6D">
        <w:rPr>
          <w:rFonts w:cs="Times New Roman"/>
          <w:spacing w:val="40"/>
          <w:sz w:val="28"/>
          <w:szCs w:val="28"/>
        </w:rPr>
        <w:t xml:space="preserve">FABRYCZNA 27, </w:t>
      </w:r>
      <w:r>
        <w:rPr>
          <w:rFonts w:cs="Times New Roman"/>
          <w:spacing w:val="40"/>
          <w:sz w:val="28"/>
          <w:szCs w:val="28"/>
        </w:rPr>
        <w:t>3</w:t>
      </w:r>
      <w:r w:rsidR="001C1E6D">
        <w:rPr>
          <w:rFonts w:cs="Times New Roman"/>
          <w:spacing w:val="40"/>
          <w:sz w:val="28"/>
          <w:szCs w:val="28"/>
        </w:rPr>
        <w:t>2</w:t>
      </w:r>
      <w:r>
        <w:rPr>
          <w:rFonts w:cs="Times New Roman"/>
          <w:spacing w:val="40"/>
          <w:sz w:val="28"/>
          <w:szCs w:val="28"/>
        </w:rPr>
        <w:t>-</w:t>
      </w:r>
      <w:r w:rsidR="001C1E6D">
        <w:rPr>
          <w:rFonts w:cs="Times New Roman"/>
          <w:spacing w:val="40"/>
          <w:sz w:val="28"/>
          <w:szCs w:val="28"/>
        </w:rPr>
        <w:t>5</w:t>
      </w:r>
      <w:r>
        <w:rPr>
          <w:rFonts w:cs="Times New Roman"/>
          <w:spacing w:val="40"/>
          <w:sz w:val="28"/>
          <w:szCs w:val="28"/>
        </w:rPr>
        <w:t>00 C</w:t>
      </w:r>
      <w:r w:rsidR="001C1E6D">
        <w:rPr>
          <w:rFonts w:cs="Times New Roman"/>
          <w:spacing w:val="40"/>
          <w:sz w:val="28"/>
          <w:szCs w:val="28"/>
        </w:rPr>
        <w:t>HRZANÓW</w:t>
      </w:r>
    </w:p>
    <w:p w14:paraId="7BAB2ABD" w14:textId="50B38E12" w:rsidR="00C13788"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lastRenderedPageBreak/>
        <w:t>NAZWA I ADRES ZAMAWIAJĄCEGO</w:t>
      </w:r>
    </w:p>
    <w:p w14:paraId="0C180D96" w14:textId="77777777" w:rsidR="00C13788" w:rsidRDefault="00C13788" w:rsidP="004028A7">
      <w:pPr>
        <w:spacing w:after="0" w:line="360" w:lineRule="auto"/>
        <w:ind w:left="426"/>
        <w:jc w:val="both"/>
        <w:rPr>
          <w:rFonts w:ascii="Times New Roman" w:hAnsi="Times New Roman"/>
          <w:sz w:val="24"/>
          <w:szCs w:val="24"/>
        </w:rPr>
      </w:pPr>
    </w:p>
    <w:p w14:paraId="7D529D2B" w14:textId="77777777" w:rsidR="00664545" w:rsidRDefault="00664545" w:rsidP="004028A7">
      <w:pPr>
        <w:numPr>
          <w:ilvl w:val="0"/>
          <w:numId w:val="7"/>
        </w:numPr>
        <w:tabs>
          <w:tab w:val="left" w:pos="426"/>
        </w:tabs>
        <w:spacing w:after="0" w:line="360" w:lineRule="auto"/>
        <w:ind w:left="426" w:hanging="426"/>
        <w:jc w:val="both"/>
        <w:rPr>
          <w:rFonts w:ascii="Times New Roman" w:hAnsi="Times New Roman"/>
          <w:sz w:val="24"/>
          <w:szCs w:val="24"/>
        </w:rPr>
      </w:pPr>
      <w:r w:rsidRPr="00664545">
        <w:rPr>
          <w:rFonts w:ascii="Times New Roman" w:hAnsi="Times New Roman"/>
          <w:sz w:val="24"/>
          <w:szCs w:val="24"/>
        </w:rPr>
        <w:t>Zespół Szkół Technicznych „FABLOK”</w:t>
      </w:r>
    </w:p>
    <w:p w14:paraId="3758C8FD" w14:textId="77777777" w:rsidR="00664545" w:rsidRDefault="00521E29" w:rsidP="004028A7">
      <w:pPr>
        <w:numPr>
          <w:ilvl w:val="0"/>
          <w:numId w:val="7"/>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Adres: ul. </w:t>
      </w:r>
      <w:r w:rsidR="00664545" w:rsidRPr="00664545">
        <w:rPr>
          <w:rFonts w:ascii="Times New Roman" w:hAnsi="Times New Roman"/>
          <w:sz w:val="24"/>
          <w:szCs w:val="24"/>
        </w:rPr>
        <w:t>Fabryczna 27</w:t>
      </w:r>
      <w:r w:rsidR="00664545">
        <w:rPr>
          <w:rFonts w:ascii="Times New Roman" w:hAnsi="Times New Roman"/>
          <w:sz w:val="24"/>
          <w:szCs w:val="24"/>
        </w:rPr>
        <w:t xml:space="preserve">, </w:t>
      </w:r>
      <w:r w:rsidR="00664545" w:rsidRPr="00664545">
        <w:rPr>
          <w:rFonts w:ascii="Times New Roman" w:hAnsi="Times New Roman"/>
          <w:sz w:val="24"/>
          <w:szCs w:val="24"/>
        </w:rPr>
        <w:t>32-500 Chrzanów</w:t>
      </w:r>
    </w:p>
    <w:p w14:paraId="0E05DACE" w14:textId="2970F50C" w:rsidR="00521E29" w:rsidRDefault="00521E29" w:rsidP="004028A7">
      <w:pPr>
        <w:numPr>
          <w:ilvl w:val="0"/>
          <w:numId w:val="7"/>
        </w:numPr>
        <w:spacing w:after="0" w:line="360" w:lineRule="auto"/>
        <w:ind w:left="426" w:hanging="426"/>
        <w:jc w:val="both"/>
        <w:rPr>
          <w:rFonts w:ascii="Times New Roman" w:hAnsi="Times New Roman"/>
          <w:bCs/>
          <w:color w:val="0000FF"/>
          <w:sz w:val="24"/>
          <w:szCs w:val="24"/>
          <w:u w:val="single"/>
        </w:rPr>
      </w:pPr>
      <w:r>
        <w:rPr>
          <w:rFonts w:ascii="Times New Roman" w:hAnsi="Times New Roman"/>
          <w:sz w:val="24"/>
          <w:szCs w:val="24"/>
        </w:rPr>
        <w:t xml:space="preserve">Tel./fax.: tel. +48 </w:t>
      </w:r>
      <w:r w:rsidR="00664545" w:rsidRPr="00664545">
        <w:rPr>
          <w:rFonts w:ascii="Times New Roman" w:hAnsi="Times New Roman"/>
          <w:sz w:val="24"/>
          <w:szCs w:val="24"/>
        </w:rPr>
        <w:t>32</w:t>
      </w:r>
      <w:r w:rsidR="00664545">
        <w:rPr>
          <w:rFonts w:ascii="Times New Roman" w:hAnsi="Times New Roman"/>
          <w:sz w:val="24"/>
          <w:szCs w:val="24"/>
        </w:rPr>
        <w:t> </w:t>
      </w:r>
      <w:r w:rsidR="00664545" w:rsidRPr="00664545">
        <w:rPr>
          <w:rFonts w:ascii="Times New Roman" w:hAnsi="Times New Roman"/>
          <w:sz w:val="24"/>
          <w:szCs w:val="24"/>
        </w:rPr>
        <w:t>623</w:t>
      </w:r>
      <w:r w:rsidR="00664545">
        <w:rPr>
          <w:rFonts w:ascii="Times New Roman" w:hAnsi="Times New Roman"/>
          <w:sz w:val="24"/>
          <w:szCs w:val="24"/>
        </w:rPr>
        <w:t xml:space="preserve"> </w:t>
      </w:r>
      <w:r w:rsidR="00664545" w:rsidRPr="00664545">
        <w:rPr>
          <w:rFonts w:ascii="Times New Roman" w:hAnsi="Times New Roman"/>
          <w:sz w:val="24"/>
          <w:szCs w:val="24"/>
        </w:rPr>
        <w:t>26</w:t>
      </w:r>
      <w:r w:rsidR="00664545">
        <w:rPr>
          <w:rFonts w:ascii="Times New Roman" w:hAnsi="Times New Roman"/>
          <w:sz w:val="24"/>
          <w:szCs w:val="24"/>
        </w:rPr>
        <w:t xml:space="preserve"> </w:t>
      </w:r>
      <w:r w:rsidR="00664545" w:rsidRPr="00664545">
        <w:rPr>
          <w:rFonts w:ascii="Times New Roman" w:hAnsi="Times New Roman"/>
          <w:sz w:val="24"/>
          <w:szCs w:val="24"/>
        </w:rPr>
        <w:t xml:space="preserve">09, </w:t>
      </w:r>
      <w:r w:rsidR="00664545">
        <w:rPr>
          <w:rFonts w:ascii="Times New Roman" w:hAnsi="Times New Roman"/>
          <w:sz w:val="24"/>
          <w:szCs w:val="24"/>
        </w:rPr>
        <w:t>+</w:t>
      </w:r>
      <w:r w:rsidR="00664545" w:rsidRPr="00664545">
        <w:rPr>
          <w:rFonts w:ascii="Times New Roman" w:hAnsi="Times New Roman"/>
          <w:sz w:val="24"/>
          <w:szCs w:val="24"/>
        </w:rPr>
        <w:t>48 32</w:t>
      </w:r>
      <w:r w:rsidR="00664545">
        <w:rPr>
          <w:rFonts w:ascii="Times New Roman" w:hAnsi="Times New Roman"/>
          <w:sz w:val="24"/>
          <w:szCs w:val="24"/>
        </w:rPr>
        <w:t> </w:t>
      </w:r>
      <w:r w:rsidR="00664545" w:rsidRPr="00664545">
        <w:rPr>
          <w:rFonts w:ascii="Times New Roman" w:hAnsi="Times New Roman"/>
          <w:sz w:val="24"/>
          <w:szCs w:val="24"/>
        </w:rPr>
        <w:t>623</w:t>
      </w:r>
      <w:r w:rsidR="00664545">
        <w:rPr>
          <w:rFonts w:ascii="Times New Roman" w:hAnsi="Times New Roman"/>
          <w:sz w:val="24"/>
          <w:szCs w:val="24"/>
        </w:rPr>
        <w:t xml:space="preserve"> </w:t>
      </w:r>
      <w:r w:rsidR="00664545" w:rsidRPr="00664545">
        <w:rPr>
          <w:rFonts w:ascii="Times New Roman" w:hAnsi="Times New Roman"/>
          <w:sz w:val="24"/>
          <w:szCs w:val="24"/>
        </w:rPr>
        <w:t>29</w:t>
      </w:r>
      <w:r w:rsidR="00664545">
        <w:rPr>
          <w:rFonts w:ascii="Times New Roman" w:hAnsi="Times New Roman"/>
          <w:sz w:val="24"/>
          <w:szCs w:val="24"/>
        </w:rPr>
        <w:t xml:space="preserve"> </w:t>
      </w:r>
      <w:r w:rsidR="00664545" w:rsidRPr="00664545">
        <w:rPr>
          <w:rFonts w:ascii="Times New Roman" w:hAnsi="Times New Roman"/>
          <w:sz w:val="24"/>
          <w:szCs w:val="24"/>
        </w:rPr>
        <w:t>09</w:t>
      </w:r>
    </w:p>
    <w:p w14:paraId="11A7D4A7" w14:textId="50C1877A" w:rsidR="00521E29" w:rsidRPr="00957071" w:rsidRDefault="00521E29" w:rsidP="004028A7">
      <w:pPr>
        <w:numPr>
          <w:ilvl w:val="0"/>
          <w:numId w:val="7"/>
        </w:numPr>
        <w:spacing w:after="0" w:line="360" w:lineRule="auto"/>
        <w:ind w:left="426" w:hanging="426"/>
        <w:jc w:val="both"/>
        <w:rPr>
          <w:rFonts w:ascii="Times New Roman" w:hAnsi="Times New Roman"/>
          <w:sz w:val="24"/>
          <w:szCs w:val="24"/>
          <w:lang w:val="en-US"/>
        </w:rPr>
      </w:pPr>
      <w:r w:rsidRPr="00957071">
        <w:rPr>
          <w:rFonts w:ascii="Times New Roman" w:hAnsi="Times New Roman"/>
          <w:sz w:val="24"/>
          <w:szCs w:val="24"/>
          <w:lang w:val="en-US"/>
        </w:rPr>
        <w:t xml:space="preserve">Adres e-mail: </w:t>
      </w:r>
      <w:hyperlink r:id="rId8" w:history="1">
        <w:r w:rsidR="00664545" w:rsidRPr="00957071">
          <w:rPr>
            <w:rStyle w:val="Hipercze"/>
            <w:rFonts w:ascii="Times New Roman" w:hAnsi="Times New Roman"/>
            <w:sz w:val="24"/>
            <w:szCs w:val="24"/>
            <w:lang w:val="en-US"/>
          </w:rPr>
          <w:t>sekretariat@zstfablok.edu.pl</w:t>
        </w:r>
      </w:hyperlink>
      <w:r w:rsidR="00664545" w:rsidRPr="00957071">
        <w:rPr>
          <w:rFonts w:ascii="Times New Roman" w:hAnsi="Times New Roman"/>
          <w:sz w:val="24"/>
          <w:szCs w:val="24"/>
          <w:lang w:val="en-US"/>
        </w:rPr>
        <w:t xml:space="preserve"> </w:t>
      </w:r>
    </w:p>
    <w:p w14:paraId="5B2FD9F3" w14:textId="77777777" w:rsidR="00521E29" w:rsidRDefault="00521E29" w:rsidP="004028A7">
      <w:pPr>
        <w:spacing w:after="0" w:line="360" w:lineRule="auto"/>
        <w:rPr>
          <w:rFonts w:ascii="Times New Roman" w:hAnsi="Times New Roman"/>
          <w:sz w:val="24"/>
          <w:szCs w:val="24"/>
        </w:rPr>
      </w:pPr>
    </w:p>
    <w:p w14:paraId="55C91871"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ADRES STRONY INTERNETOWEJ POSTĘPOWANIA</w:t>
      </w:r>
    </w:p>
    <w:p w14:paraId="688761BB" w14:textId="77777777" w:rsidR="00664545" w:rsidRDefault="00664545" w:rsidP="004028A7">
      <w:pPr>
        <w:pStyle w:val="Tytu"/>
        <w:spacing w:before="0" w:after="0" w:line="360" w:lineRule="auto"/>
        <w:jc w:val="both"/>
        <w:rPr>
          <w:rFonts w:cs="Times New Roman"/>
          <w:b w:val="0"/>
          <w:sz w:val="24"/>
          <w:szCs w:val="24"/>
        </w:rPr>
      </w:pPr>
    </w:p>
    <w:p w14:paraId="1CE47EA1" w14:textId="4363B67A" w:rsidR="00521E29" w:rsidRDefault="00521E29" w:rsidP="004028A7">
      <w:pPr>
        <w:pStyle w:val="Tytu"/>
        <w:spacing w:before="0" w:after="0" w:line="360" w:lineRule="auto"/>
        <w:jc w:val="both"/>
        <w:rPr>
          <w:rFonts w:cs="Times New Roman"/>
          <w:b w:val="0"/>
          <w:bCs w:val="0"/>
          <w:sz w:val="24"/>
          <w:szCs w:val="24"/>
        </w:rPr>
      </w:pPr>
      <w:r>
        <w:rPr>
          <w:rFonts w:cs="Times New Roman"/>
          <w:b w:val="0"/>
          <w:sz w:val="24"/>
          <w:szCs w:val="24"/>
        </w:rPr>
        <w:t>Wszelkie informacje, zawiadomienia, zmiany treści specyfikacji warunków zamówienia będą publikowane pod adresem</w:t>
      </w:r>
      <w:bookmarkStart w:id="0" w:name="_Hlk128832475"/>
      <w:r>
        <w:rPr>
          <w:rFonts w:cs="Times New Roman"/>
          <w:b w:val="0"/>
          <w:sz w:val="24"/>
          <w:szCs w:val="24"/>
        </w:rPr>
        <w:t xml:space="preserve">: </w:t>
      </w:r>
      <w:bookmarkEnd w:id="0"/>
      <w:r w:rsidR="004D36F9">
        <w:rPr>
          <w:rFonts w:cs="Times New Roman"/>
          <w:b w:val="0"/>
          <w:bCs w:val="0"/>
          <w:sz w:val="24"/>
          <w:szCs w:val="24"/>
        </w:rPr>
        <w:fldChar w:fldCharType="begin"/>
      </w:r>
      <w:r w:rsidR="004D36F9">
        <w:rPr>
          <w:rFonts w:cs="Times New Roman"/>
          <w:b w:val="0"/>
          <w:bCs w:val="0"/>
          <w:sz w:val="24"/>
          <w:szCs w:val="24"/>
        </w:rPr>
        <w:instrText>HYPERLINK "</w:instrText>
      </w:r>
      <w:r w:rsidR="004D36F9" w:rsidRPr="004D36F9">
        <w:rPr>
          <w:rFonts w:cs="Times New Roman"/>
          <w:b w:val="0"/>
          <w:bCs w:val="0"/>
          <w:sz w:val="24"/>
          <w:szCs w:val="24"/>
        </w:rPr>
        <w:instrText>https://ezamowienia.gov.pl/mp-client/tenders/ocds-148610-303a821f-6258-4915-b245-b9578c5f6418</w:instrText>
      </w:r>
      <w:r w:rsidR="004D36F9">
        <w:rPr>
          <w:rFonts w:cs="Times New Roman"/>
          <w:b w:val="0"/>
          <w:bCs w:val="0"/>
          <w:sz w:val="24"/>
          <w:szCs w:val="24"/>
        </w:rPr>
        <w:instrText>"</w:instrText>
      </w:r>
      <w:r w:rsidR="004D36F9">
        <w:rPr>
          <w:rFonts w:cs="Times New Roman"/>
          <w:b w:val="0"/>
          <w:bCs w:val="0"/>
          <w:sz w:val="24"/>
          <w:szCs w:val="24"/>
        </w:rPr>
      </w:r>
      <w:r w:rsidR="004D36F9">
        <w:rPr>
          <w:rFonts w:cs="Times New Roman"/>
          <w:b w:val="0"/>
          <w:bCs w:val="0"/>
          <w:sz w:val="24"/>
          <w:szCs w:val="24"/>
        </w:rPr>
        <w:fldChar w:fldCharType="separate"/>
      </w:r>
      <w:r w:rsidR="004D36F9" w:rsidRPr="00C31D92">
        <w:rPr>
          <w:rStyle w:val="Hipercze"/>
          <w:rFonts w:cs="Times New Roman"/>
          <w:b w:val="0"/>
          <w:bCs w:val="0"/>
          <w:sz w:val="24"/>
          <w:szCs w:val="24"/>
        </w:rPr>
        <w:t>https://ezamowienia.gov.pl/mp-client/tenders/ocds-148610-303a821f-6258-4915-b245-b9578c5f6418</w:t>
      </w:r>
      <w:r w:rsidR="004D36F9">
        <w:rPr>
          <w:rFonts w:cs="Times New Roman"/>
          <w:b w:val="0"/>
          <w:bCs w:val="0"/>
          <w:sz w:val="24"/>
          <w:szCs w:val="24"/>
        </w:rPr>
        <w:fldChar w:fldCharType="end"/>
      </w:r>
    </w:p>
    <w:p w14:paraId="5BA0252C" w14:textId="77777777" w:rsidR="004D36F9" w:rsidRPr="004D36F9" w:rsidRDefault="004D36F9" w:rsidP="004D36F9">
      <w:pPr>
        <w:rPr>
          <w:lang w:eastAsia="pl-PL"/>
        </w:rPr>
      </w:pPr>
    </w:p>
    <w:p w14:paraId="11E69B14"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TRYB POSTĘPOWANIA</w:t>
      </w:r>
    </w:p>
    <w:p w14:paraId="725B37AE" w14:textId="77777777" w:rsidR="00664545" w:rsidRDefault="00664545" w:rsidP="004028A7">
      <w:pPr>
        <w:pStyle w:val="Tytu"/>
        <w:spacing w:before="0" w:after="0" w:line="360" w:lineRule="auto"/>
        <w:jc w:val="both"/>
        <w:rPr>
          <w:rFonts w:cs="Times New Roman"/>
          <w:b w:val="0"/>
          <w:sz w:val="24"/>
          <w:szCs w:val="24"/>
        </w:rPr>
      </w:pPr>
    </w:p>
    <w:p w14:paraId="3B094231" w14:textId="4AF103B9" w:rsidR="00521E29" w:rsidRDefault="00521E29" w:rsidP="004028A7">
      <w:pPr>
        <w:pStyle w:val="Tytu"/>
        <w:spacing w:before="0" w:after="0" w:line="360" w:lineRule="auto"/>
        <w:jc w:val="both"/>
        <w:rPr>
          <w:rFonts w:cs="Times New Roman"/>
          <w:b w:val="0"/>
          <w:bCs w:val="0"/>
          <w:sz w:val="24"/>
          <w:szCs w:val="24"/>
        </w:rPr>
      </w:pPr>
      <w:r>
        <w:rPr>
          <w:rFonts w:cs="Times New Roman"/>
          <w:b w:val="0"/>
          <w:sz w:val="24"/>
          <w:szCs w:val="24"/>
        </w:rPr>
        <w:t xml:space="preserve">Postępowanie prowadzone jest w trybie podstawowym zgodnie z dyspozycją art. 275 pkt. 1 ustawy z dnia 11 września 2019r. – Prawo zamówień publicznych (tekst jedn. </w:t>
      </w:r>
      <w:r w:rsidR="004D36F9" w:rsidRPr="004D36F9">
        <w:rPr>
          <w:rFonts w:cs="Times New Roman"/>
          <w:b w:val="0"/>
          <w:sz w:val="24"/>
          <w:szCs w:val="24"/>
        </w:rPr>
        <w:t>Dz.U. z 2026 r. poz. 793</w:t>
      </w:r>
      <w:r>
        <w:rPr>
          <w:rFonts w:cs="Times New Roman"/>
          <w:b w:val="0"/>
          <w:sz w:val="24"/>
          <w:szCs w:val="24"/>
        </w:rPr>
        <w:t>), zwanej dalej „ustawa”.</w:t>
      </w:r>
    </w:p>
    <w:p w14:paraId="6D3D2558" w14:textId="77777777" w:rsidR="00521E29" w:rsidRDefault="00521E29" w:rsidP="004028A7">
      <w:pPr>
        <w:pStyle w:val="Tytu"/>
        <w:spacing w:before="0" w:after="0" w:line="360" w:lineRule="auto"/>
        <w:jc w:val="both"/>
        <w:rPr>
          <w:rFonts w:cs="Times New Roman"/>
          <w:b w:val="0"/>
          <w:bCs w:val="0"/>
          <w:sz w:val="24"/>
          <w:szCs w:val="24"/>
        </w:rPr>
      </w:pPr>
    </w:p>
    <w:p w14:paraId="585525F9"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OPIS PRZEDMIOTU ZAMÓWIENIA</w:t>
      </w:r>
    </w:p>
    <w:p w14:paraId="559EA483" w14:textId="77777777" w:rsidR="00521E29" w:rsidRDefault="00521E29" w:rsidP="004028A7">
      <w:pPr>
        <w:pStyle w:val="Tytu"/>
        <w:spacing w:before="0" w:after="0" w:line="360" w:lineRule="auto"/>
        <w:jc w:val="both"/>
        <w:rPr>
          <w:rFonts w:cs="Times New Roman"/>
          <w:sz w:val="24"/>
          <w:szCs w:val="24"/>
        </w:rPr>
      </w:pPr>
    </w:p>
    <w:p w14:paraId="75ED7D18" w14:textId="77777777" w:rsidR="00D8697A" w:rsidRDefault="0003607D" w:rsidP="00D8697A">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bookmarkStart w:id="1" w:name="_Hlk60643111"/>
      <w:r w:rsidRPr="0003607D">
        <w:rPr>
          <w:rFonts w:ascii="Times New Roman" w:eastAsia="Verdana" w:hAnsi="Times New Roman"/>
          <w:color w:val="000000"/>
          <w:sz w:val="24"/>
          <w:szCs w:val="24"/>
        </w:rPr>
        <w:t>Przedmiot zamówienia obejmuje</w:t>
      </w:r>
      <w:r w:rsidR="00D8697A">
        <w:rPr>
          <w:rFonts w:ascii="Times New Roman" w:eastAsia="Verdana" w:hAnsi="Times New Roman"/>
          <w:color w:val="000000"/>
          <w:sz w:val="24"/>
          <w:szCs w:val="24"/>
        </w:rPr>
        <w:t xml:space="preserve"> </w:t>
      </w:r>
      <w:r w:rsidR="00D8697A" w:rsidRPr="00D8697A">
        <w:rPr>
          <w:rFonts w:ascii="Times New Roman" w:eastAsia="Verdana" w:hAnsi="Times New Roman"/>
          <w:color w:val="000000"/>
          <w:sz w:val="24"/>
          <w:szCs w:val="24"/>
        </w:rPr>
        <w:t xml:space="preserve">montaż podłogi antypoślizgowej wraz z oznakowaniem </w:t>
      </w:r>
      <w:proofErr w:type="spellStart"/>
      <w:r w:rsidR="00D8697A" w:rsidRPr="00D8697A">
        <w:rPr>
          <w:rFonts w:ascii="Times New Roman" w:eastAsia="Verdana" w:hAnsi="Times New Roman"/>
          <w:color w:val="000000"/>
          <w:sz w:val="24"/>
          <w:szCs w:val="24"/>
        </w:rPr>
        <w:t>tyflograficznym</w:t>
      </w:r>
      <w:proofErr w:type="spellEnd"/>
      <w:r w:rsidR="00D8697A" w:rsidRPr="00D8697A">
        <w:rPr>
          <w:rFonts w:ascii="Times New Roman" w:eastAsia="Verdana" w:hAnsi="Times New Roman"/>
          <w:color w:val="000000"/>
          <w:sz w:val="24"/>
          <w:szCs w:val="24"/>
        </w:rPr>
        <w:t xml:space="preserve"> w Zespole Szkół w Libiążu</w:t>
      </w:r>
      <w:r w:rsidR="00D8697A">
        <w:rPr>
          <w:rFonts w:ascii="Times New Roman" w:eastAsia="Verdana" w:hAnsi="Times New Roman"/>
          <w:color w:val="000000"/>
          <w:sz w:val="24"/>
          <w:szCs w:val="24"/>
        </w:rPr>
        <w:t>.</w:t>
      </w:r>
    </w:p>
    <w:p w14:paraId="421A1460" w14:textId="2DFD9FF0" w:rsidR="00521E29" w:rsidRPr="00D8697A" w:rsidRDefault="00441C0B" w:rsidP="00D8697A">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D8697A">
        <w:rPr>
          <w:rFonts w:ascii="Times New Roman" w:eastAsia="Verdana" w:hAnsi="Times New Roman"/>
          <w:color w:val="000000"/>
          <w:sz w:val="24"/>
          <w:szCs w:val="24"/>
        </w:rPr>
        <w:t>Zamówienie jest realizowane w ramach projektu „Wsparcie kształcenia zawodowego na terenie MOF Chrzanowa”, współfinansowanego ze środków Europejskiego Funduszu Społecznego+ w ramach programu Fundusze Europejskie dla Małopolski 2021–2027, Działanie 6.31 „Wsparcie kształcenia zawodowego – ZIT”, Typ projektu A – Podniesienie jakości kształcenia zawodowego, Priorytet 6 „Fundusze Europejskie dla rynku pracy, edukacji i włączenia społecznego”.</w:t>
      </w:r>
    </w:p>
    <w:p w14:paraId="61CEF7B8" w14:textId="77777777" w:rsidR="00D8697A" w:rsidRDefault="00521E29" w:rsidP="00D8697A">
      <w:pPr>
        <w:widowControl w:val="0"/>
        <w:numPr>
          <w:ilvl w:val="0"/>
          <w:numId w:val="8"/>
        </w:numPr>
        <w:pBdr>
          <w:top w:val="nil"/>
          <w:left w:val="nil"/>
          <w:bottom w:val="nil"/>
          <w:right w:val="nil"/>
          <w:between w:val="nil"/>
        </w:pBdr>
        <w:tabs>
          <w:tab w:val="left" w:pos="426"/>
        </w:tabs>
        <w:spacing w:after="0" w:line="360" w:lineRule="auto"/>
        <w:ind w:left="425" w:right="79" w:hanging="425"/>
        <w:jc w:val="both"/>
        <w:rPr>
          <w:rFonts w:ascii="Times New Roman" w:eastAsia="Verdana" w:hAnsi="Times New Roman"/>
          <w:color w:val="000000"/>
          <w:sz w:val="24"/>
          <w:szCs w:val="24"/>
        </w:rPr>
      </w:pPr>
      <w:r w:rsidRPr="00795C32">
        <w:rPr>
          <w:rFonts w:ascii="Times New Roman" w:eastAsia="Verdana" w:hAnsi="Times New Roman"/>
          <w:color w:val="000000"/>
          <w:sz w:val="24"/>
          <w:szCs w:val="24"/>
        </w:rPr>
        <w:t xml:space="preserve">Oznaczenie kodowe CPV: </w:t>
      </w:r>
    </w:p>
    <w:p w14:paraId="45F10B1A" w14:textId="1A8B01C1" w:rsidR="00D8697A" w:rsidRPr="00D8697A" w:rsidRDefault="00D8697A" w:rsidP="00D8697A">
      <w:pPr>
        <w:widowControl w:val="0"/>
        <w:pBdr>
          <w:top w:val="nil"/>
          <w:left w:val="nil"/>
          <w:bottom w:val="nil"/>
          <w:right w:val="nil"/>
          <w:between w:val="nil"/>
        </w:pBdr>
        <w:tabs>
          <w:tab w:val="left" w:pos="426"/>
        </w:tabs>
        <w:spacing w:after="0" w:line="360" w:lineRule="auto"/>
        <w:ind w:left="425" w:right="79"/>
        <w:jc w:val="both"/>
        <w:rPr>
          <w:rFonts w:ascii="Times New Roman" w:eastAsia="Verdana" w:hAnsi="Times New Roman"/>
          <w:color w:val="000000"/>
          <w:sz w:val="24"/>
          <w:szCs w:val="24"/>
        </w:rPr>
      </w:pPr>
      <w:r w:rsidRPr="00D8697A">
        <w:rPr>
          <w:rFonts w:ascii="Times New Roman" w:eastAsia="Verdana" w:hAnsi="Times New Roman"/>
          <w:color w:val="000000"/>
          <w:sz w:val="24"/>
          <w:szCs w:val="24"/>
        </w:rPr>
        <w:t>50800000-3 – Różne usługi w zakresie napraw i konserwacji</w:t>
      </w:r>
    </w:p>
    <w:p w14:paraId="2E666624" w14:textId="61DD2687" w:rsidR="00795C32" w:rsidRPr="00795C32" w:rsidRDefault="00795C32" w:rsidP="004028A7">
      <w:pPr>
        <w:widowControl w:val="0"/>
        <w:pBdr>
          <w:top w:val="nil"/>
          <w:left w:val="nil"/>
          <w:bottom w:val="nil"/>
          <w:right w:val="nil"/>
          <w:between w:val="nil"/>
        </w:pBdr>
        <w:tabs>
          <w:tab w:val="left" w:pos="426"/>
        </w:tabs>
        <w:spacing w:after="0" w:line="360" w:lineRule="auto"/>
        <w:ind w:left="454" w:right="79"/>
        <w:jc w:val="both"/>
        <w:rPr>
          <w:rFonts w:ascii="Times New Roman" w:eastAsia="Verdana" w:hAnsi="Times New Roman"/>
          <w:color w:val="000000"/>
          <w:sz w:val="24"/>
          <w:szCs w:val="24"/>
        </w:rPr>
      </w:pPr>
      <w:r w:rsidRPr="00795C32">
        <w:rPr>
          <w:rFonts w:ascii="Times New Roman" w:eastAsia="Verdana" w:hAnsi="Times New Roman"/>
          <w:color w:val="000000"/>
          <w:sz w:val="24"/>
          <w:szCs w:val="24"/>
        </w:rPr>
        <w:t>45453000-7 – Roboty remontowe i renowacyjne</w:t>
      </w:r>
    </w:p>
    <w:p w14:paraId="296931CB" w14:textId="77777777" w:rsidR="00795C32" w:rsidRPr="00795C32" w:rsidRDefault="00795C32" w:rsidP="004028A7">
      <w:pPr>
        <w:widowControl w:val="0"/>
        <w:pBdr>
          <w:top w:val="nil"/>
          <w:left w:val="nil"/>
          <w:bottom w:val="nil"/>
          <w:right w:val="nil"/>
          <w:between w:val="nil"/>
        </w:pBdr>
        <w:tabs>
          <w:tab w:val="left" w:pos="426"/>
        </w:tabs>
        <w:spacing w:after="0" w:line="360" w:lineRule="auto"/>
        <w:ind w:left="454" w:right="79"/>
        <w:jc w:val="both"/>
        <w:rPr>
          <w:rFonts w:ascii="Times New Roman" w:eastAsia="Verdana" w:hAnsi="Times New Roman"/>
          <w:color w:val="000000"/>
          <w:sz w:val="24"/>
          <w:szCs w:val="24"/>
        </w:rPr>
      </w:pPr>
      <w:r w:rsidRPr="00795C32">
        <w:rPr>
          <w:rFonts w:ascii="Times New Roman" w:eastAsia="Verdana" w:hAnsi="Times New Roman"/>
          <w:color w:val="000000"/>
          <w:sz w:val="24"/>
          <w:szCs w:val="24"/>
        </w:rPr>
        <w:t>45214200-2 – Roboty budowlane w zakresie obiektów związanych ze szkolnictwem</w:t>
      </w:r>
    </w:p>
    <w:p w14:paraId="2841F795" w14:textId="115884D1" w:rsidR="003162E4" w:rsidRPr="003162E4" w:rsidRDefault="003162E4" w:rsidP="00E67122">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3162E4">
        <w:rPr>
          <w:rFonts w:ascii="Times New Roman" w:eastAsia="Verdana" w:hAnsi="Times New Roman"/>
          <w:color w:val="000000"/>
          <w:sz w:val="24"/>
          <w:szCs w:val="24"/>
        </w:rPr>
        <w:lastRenderedPageBreak/>
        <w:t>Zamawiający, działając na podstawie art. 91 ust. 2 ustawy z dnia 11 września 2019 r. – Prawo zamówień publicznych, podjął decyzję o niedzieleniu niniejszego zamówienia na części. Za takim rozwiązaniem przemawiają istotne argumenty o charakterze technicznym, technologicznym, organizacyjnym oraz ekonomicznym.</w:t>
      </w:r>
      <w:r w:rsidR="002F7503">
        <w:rPr>
          <w:rFonts w:ascii="Times New Roman" w:eastAsia="Verdana" w:hAnsi="Times New Roman"/>
          <w:color w:val="000000"/>
          <w:sz w:val="24"/>
          <w:szCs w:val="24"/>
        </w:rPr>
        <w:t xml:space="preserve"> </w:t>
      </w:r>
      <w:r w:rsidRPr="003162E4">
        <w:rPr>
          <w:rFonts w:ascii="Times New Roman" w:eastAsia="Verdana" w:hAnsi="Times New Roman"/>
          <w:color w:val="000000"/>
          <w:sz w:val="24"/>
          <w:szCs w:val="24"/>
        </w:rPr>
        <w:t xml:space="preserve">Zaprojektowanie podłogi antypoślizgowej oraz systemu oznakowania </w:t>
      </w:r>
      <w:proofErr w:type="spellStart"/>
      <w:r w:rsidRPr="003162E4">
        <w:rPr>
          <w:rFonts w:ascii="Times New Roman" w:eastAsia="Verdana" w:hAnsi="Times New Roman"/>
          <w:color w:val="000000"/>
          <w:sz w:val="24"/>
          <w:szCs w:val="24"/>
        </w:rPr>
        <w:t>tyflograficznego</w:t>
      </w:r>
      <w:proofErr w:type="spellEnd"/>
      <w:r w:rsidRPr="003162E4">
        <w:rPr>
          <w:rFonts w:ascii="Times New Roman" w:eastAsia="Verdana" w:hAnsi="Times New Roman"/>
          <w:color w:val="000000"/>
          <w:sz w:val="24"/>
          <w:szCs w:val="24"/>
        </w:rPr>
        <w:t xml:space="preserve"> dla osób z dysfunkcjami wzroku stanowi technologicznie nierozerwalną całość. Oznaczenia </w:t>
      </w:r>
      <w:proofErr w:type="spellStart"/>
      <w:r w:rsidRPr="003162E4">
        <w:rPr>
          <w:rFonts w:ascii="Times New Roman" w:eastAsia="Verdana" w:hAnsi="Times New Roman"/>
          <w:color w:val="000000"/>
          <w:sz w:val="24"/>
          <w:szCs w:val="24"/>
        </w:rPr>
        <w:t>tyflograficzne</w:t>
      </w:r>
      <w:proofErr w:type="spellEnd"/>
      <w:r w:rsidRPr="003162E4">
        <w:rPr>
          <w:rFonts w:ascii="Times New Roman" w:eastAsia="Verdana" w:hAnsi="Times New Roman"/>
          <w:color w:val="000000"/>
          <w:sz w:val="24"/>
          <w:szCs w:val="24"/>
        </w:rPr>
        <w:t xml:space="preserve"> (np. ścieżki dotykowe, pasy ostrzegawcze) są integralnym elementem nawierzchni i muszą być w nią ściśle wkomponowane pod względem wysokościowym, mechanicznym </w:t>
      </w:r>
      <w:r w:rsidR="002F7503">
        <w:rPr>
          <w:rFonts w:ascii="Times New Roman" w:eastAsia="Verdana" w:hAnsi="Times New Roman"/>
          <w:color w:val="000000"/>
          <w:sz w:val="24"/>
          <w:szCs w:val="24"/>
        </w:rPr>
        <w:br/>
      </w:r>
      <w:r w:rsidRPr="003162E4">
        <w:rPr>
          <w:rFonts w:ascii="Times New Roman" w:eastAsia="Verdana" w:hAnsi="Times New Roman"/>
          <w:color w:val="000000"/>
          <w:sz w:val="24"/>
          <w:szCs w:val="24"/>
        </w:rPr>
        <w:t xml:space="preserve">i wizualnym. Rozdzielenie tych elementów na etapie projektowym mogłoby doprowadzić do niespójności materiałowych i funkcjonalnych. Powierzenie opracowania jednemu wykonawcy gwarantuje pełną </w:t>
      </w:r>
      <w:r w:rsidR="0018777B">
        <w:rPr>
          <w:rFonts w:ascii="Times New Roman" w:eastAsia="Verdana" w:hAnsi="Times New Roman"/>
          <w:color w:val="000000"/>
          <w:sz w:val="24"/>
          <w:szCs w:val="24"/>
        </w:rPr>
        <w:t>oraz</w:t>
      </w:r>
      <w:r w:rsidRPr="003162E4">
        <w:rPr>
          <w:rFonts w:ascii="Times New Roman" w:eastAsia="Verdana" w:hAnsi="Times New Roman"/>
          <w:color w:val="000000"/>
          <w:sz w:val="24"/>
          <w:szCs w:val="24"/>
        </w:rPr>
        <w:t xml:space="preserve"> niepodzielną odpowiedzialność za poprawność techniczną całego projektu. Podział na części rodziłby wysokie ryzyko błędów na stykach obu opracowań (np. w zakresie parametrów technicznych klejenia oznaczeń do specyficznego podłoża antypoślizgowego). Jeden projektant zapewnia płynną koordynację rozwiązań i eliminuje ryzyko wzajemnego przerzucania się odpowiedzialnością za ewentualne wady w dokumentacji. Zadanie realizowane jest w ramach szerszego programu wsparcia kształcenia zawodowego na terenie MOF Chrzanowa i podlega określonym rygorom czasowym oraz rozliczeniowym. Podział tak kameralnego i punktowego opracowania na mniejsze części wygenerowałby nieuzasadnione koszty administracyjne oraz wydłużyłby czas trwania procedury przetargowej.</w:t>
      </w:r>
      <w:r>
        <w:rPr>
          <w:rFonts w:ascii="Times New Roman" w:eastAsia="Verdana" w:hAnsi="Times New Roman"/>
          <w:color w:val="000000"/>
          <w:sz w:val="24"/>
          <w:szCs w:val="24"/>
        </w:rPr>
        <w:t xml:space="preserve"> </w:t>
      </w:r>
      <w:r w:rsidRPr="003162E4">
        <w:rPr>
          <w:rFonts w:ascii="Times New Roman" w:eastAsia="Verdana" w:hAnsi="Times New Roman"/>
          <w:color w:val="000000"/>
          <w:sz w:val="24"/>
          <w:szCs w:val="24"/>
        </w:rPr>
        <w:t xml:space="preserve">Przedmiotowe zamówienie, </w:t>
      </w:r>
      <w:r w:rsidR="002F7503">
        <w:rPr>
          <w:rFonts w:ascii="Times New Roman" w:eastAsia="Verdana" w:hAnsi="Times New Roman"/>
          <w:color w:val="000000"/>
          <w:sz w:val="24"/>
          <w:szCs w:val="24"/>
        </w:rPr>
        <w:br/>
      </w:r>
      <w:r w:rsidRPr="003162E4">
        <w:rPr>
          <w:rFonts w:ascii="Times New Roman" w:eastAsia="Verdana" w:hAnsi="Times New Roman"/>
          <w:color w:val="000000"/>
          <w:sz w:val="24"/>
          <w:szCs w:val="24"/>
        </w:rPr>
        <w:t>z uwagi na swoją specyfikę</w:t>
      </w:r>
      <w:r w:rsidR="0018777B">
        <w:rPr>
          <w:rFonts w:ascii="Times New Roman" w:eastAsia="Verdana" w:hAnsi="Times New Roman"/>
          <w:color w:val="000000"/>
          <w:sz w:val="24"/>
          <w:szCs w:val="24"/>
        </w:rPr>
        <w:t xml:space="preserve"> oraz </w:t>
      </w:r>
      <w:r w:rsidRPr="003162E4">
        <w:rPr>
          <w:rFonts w:ascii="Times New Roman" w:eastAsia="Verdana" w:hAnsi="Times New Roman"/>
          <w:color w:val="000000"/>
          <w:sz w:val="24"/>
          <w:szCs w:val="24"/>
        </w:rPr>
        <w:t xml:space="preserve">komplementarność, leży w zasięgu możliwości technicznych i organizacyjnych mikro, małych oraz średnich przedsiębiorstw (MŚP) działających na rynku projektowym w branży budowlano-wykończeniowej. Niedzielenie zamówienia na części w żaden sposób nie ogranicza konkurencji ani nie utrudnia dostępu do rynku lokalnym wykonawcom. Mając na uwadze powyższe, scalenie montażu posadzki i oznaczeń </w:t>
      </w:r>
      <w:proofErr w:type="spellStart"/>
      <w:r w:rsidRPr="003162E4">
        <w:rPr>
          <w:rFonts w:ascii="Times New Roman" w:eastAsia="Verdana" w:hAnsi="Times New Roman"/>
          <w:color w:val="000000"/>
          <w:sz w:val="24"/>
          <w:szCs w:val="24"/>
        </w:rPr>
        <w:t>tyflograficznych</w:t>
      </w:r>
      <w:proofErr w:type="spellEnd"/>
      <w:r w:rsidRPr="003162E4">
        <w:rPr>
          <w:rFonts w:ascii="Times New Roman" w:eastAsia="Verdana" w:hAnsi="Times New Roman"/>
          <w:color w:val="000000"/>
          <w:sz w:val="24"/>
          <w:szCs w:val="24"/>
        </w:rPr>
        <w:t xml:space="preserve"> w jeden przedmiot zamówienia jest w pełni uzasadnione, racjonalne i gwarantuje należytą realizację celu publicznego.</w:t>
      </w:r>
    </w:p>
    <w:p w14:paraId="34185981" w14:textId="123142CC" w:rsidR="00C30867" w:rsidRPr="003162E4" w:rsidRDefault="003E37A6" w:rsidP="003162E4">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3162E4">
        <w:rPr>
          <w:rFonts w:ascii="Times New Roman" w:eastAsia="Verdana" w:hAnsi="Times New Roman"/>
          <w:color w:val="000000"/>
          <w:sz w:val="24"/>
          <w:szCs w:val="24"/>
        </w:rPr>
        <w:t xml:space="preserve">Zamawiający </w:t>
      </w:r>
      <w:r w:rsidR="003162E4">
        <w:rPr>
          <w:rFonts w:ascii="Times New Roman" w:eastAsia="Verdana" w:hAnsi="Times New Roman"/>
          <w:color w:val="000000"/>
          <w:sz w:val="24"/>
          <w:szCs w:val="24"/>
        </w:rPr>
        <w:t xml:space="preserve">nie </w:t>
      </w:r>
      <w:r w:rsidRPr="003162E4">
        <w:rPr>
          <w:rFonts w:ascii="Times New Roman" w:eastAsia="Verdana" w:hAnsi="Times New Roman"/>
          <w:color w:val="000000"/>
          <w:sz w:val="24"/>
          <w:szCs w:val="24"/>
        </w:rPr>
        <w:t>dopuszcza składani</w:t>
      </w:r>
      <w:r w:rsidR="003162E4">
        <w:rPr>
          <w:rFonts w:ascii="Times New Roman" w:eastAsia="Verdana" w:hAnsi="Times New Roman"/>
          <w:color w:val="000000"/>
          <w:sz w:val="24"/>
          <w:szCs w:val="24"/>
        </w:rPr>
        <w:t>a</w:t>
      </w:r>
      <w:r w:rsidRPr="003162E4">
        <w:rPr>
          <w:rFonts w:ascii="Times New Roman" w:eastAsia="Verdana" w:hAnsi="Times New Roman"/>
          <w:color w:val="000000"/>
          <w:sz w:val="24"/>
          <w:szCs w:val="24"/>
        </w:rPr>
        <w:t xml:space="preserve"> ofert częściowych.</w:t>
      </w:r>
    </w:p>
    <w:p w14:paraId="488127A7" w14:textId="33982384" w:rsidR="00521E29" w:rsidRPr="00AF6977" w:rsidRDefault="00521E29" w:rsidP="004028A7">
      <w:pPr>
        <w:widowControl w:val="0"/>
        <w:numPr>
          <w:ilvl w:val="0"/>
          <w:numId w:val="8"/>
        </w:numPr>
        <w:pBdr>
          <w:top w:val="nil"/>
          <w:left w:val="nil"/>
          <w:bottom w:val="nil"/>
          <w:right w:val="nil"/>
          <w:between w:val="nil"/>
        </w:pBdr>
        <w:tabs>
          <w:tab w:val="left" w:pos="426"/>
        </w:tabs>
        <w:spacing w:after="0" w:line="360" w:lineRule="auto"/>
        <w:ind w:left="425" w:right="79" w:hanging="425"/>
        <w:jc w:val="both"/>
        <w:rPr>
          <w:rFonts w:ascii="Times New Roman" w:eastAsia="Verdana" w:hAnsi="Times New Roman"/>
          <w:color w:val="000000"/>
          <w:sz w:val="24"/>
          <w:szCs w:val="24"/>
        </w:rPr>
      </w:pPr>
      <w:r w:rsidRPr="00C30867">
        <w:rPr>
          <w:rFonts w:ascii="Times New Roman" w:eastAsia="Verdana" w:hAnsi="Times New Roman"/>
          <w:color w:val="000000"/>
          <w:sz w:val="24"/>
          <w:szCs w:val="24"/>
        </w:rPr>
        <w:t xml:space="preserve">Zamawiający nie </w:t>
      </w:r>
      <w:r w:rsidRPr="00AF6977">
        <w:rPr>
          <w:rFonts w:ascii="Times New Roman" w:eastAsia="Verdana" w:hAnsi="Times New Roman"/>
          <w:color w:val="000000"/>
          <w:sz w:val="24"/>
          <w:szCs w:val="24"/>
        </w:rPr>
        <w:t>dopuszcza składania ofert wariantowych.</w:t>
      </w:r>
    </w:p>
    <w:p w14:paraId="1DDB1B18" w14:textId="6AF03B66" w:rsidR="00521E29" w:rsidRPr="00AF6977" w:rsidRDefault="00521E29" w:rsidP="004028A7">
      <w:pPr>
        <w:widowControl w:val="0"/>
        <w:numPr>
          <w:ilvl w:val="0"/>
          <w:numId w:val="8"/>
        </w:numPr>
        <w:pBdr>
          <w:top w:val="nil"/>
          <w:left w:val="nil"/>
          <w:bottom w:val="nil"/>
          <w:right w:val="nil"/>
          <w:between w:val="nil"/>
        </w:pBdr>
        <w:tabs>
          <w:tab w:val="left" w:pos="426"/>
        </w:tabs>
        <w:spacing w:after="0" w:line="360" w:lineRule="auto"/>
        <w:ind w:left="425" w:right="79" w:hanging="425"/>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 xml:space="preserve">Termin realizacji zamówienia: </w:t>
      </w:r>
      <w:r w:rsidR="00EC385D" w:rsidRPr="00AF6977">
        <w:rPr>
          <w:rFonts w:ascii="Times New Roman" w:eastAsia="Verdana" w:hAnsi="Times New Roman"/>
          <w:color w:val="000000"/>
          <w:sz w:val="24"/>
          <w:szCs w:val="24"/>
        </w:rPr>
        <w:t xml:space="preserve">od </w:t>
      </w:r>
      <w:r w:rsidR="00413BD4">
        <w:rPr>
          <w:rFonts w:ascii="Times New Roman" w:eastAsia="Verdana" w:hAnsi="Times New Roman"/>
          <w:color w:val="000000"/>
          <w:sz w:val="24"/>
          <w:szCs w:val="24"/>
        </w:rPr>
        <w:t>podpisania umowy</w:t>
      </w:r>
      <w:r w:rsidR="00EC385D" w:rsidRPr="00AF6977">
        <w:rPr>
          <w:rFonts w:ascii="Times New Roman" w:eastAsia="Verdana" w:hAnsi="Times New Roman"/>
          <w:color w:val="000000"/>
          <w:sz w:val="24"/>
          <w:szCs w:val="24"/>
        </w:rPr>
        <w:t xml:space="preserve"> </w:t>
      </w:r>
      <w:r w:rsidRPr="00AF6977">
        <w:rPr>
          <w:rFonts w:ascii="Times New Roman" w:eastAsia="Verdana" w:hAnsi="Times New Roman"/>
          <w:color w:val="000000"/>
          <w:sz w:val="24"/>
          <w:szCs w:val="24"/>
        </w:rPr>
        <w:t xml:space="preserve">do </w:t>
      </w:r>
      <w:r w:rsidR="00D15756">
        <w:rPr>
          <w:rFonts w:ascii="Times New Roman" w:eastAsia="Verdana" w:hAnsi="Times New Roman"/>
          <w:color w:val="000000"/>
          <w:sz w:val="24"/>
          <w:szCs w:val="24"/>
        </w:rPr>
        <w:t>2</w:t>
      </w:r>
      <w:r w:rsidR="00166B5D" w:rsidRPr="00AF6977">
        <w:rPr>
          <w:rFonts w:ascii="Times New Roman" w:eastAsia="Verdana" w:hAnsi="Times New Roman"/>
          <w:color w:val="000000"/>
          <w:sz w:val="24"/>
          <w:szCs w:val="24"/>
        </w:rPr>
        <w:t xml:space="preserve"> </w:t>
      </w:r>
      <w:r w:rsidR="00413BD4">
        <w:rPr>
          <w:rFonts w:ascii="Times New Roman" w:eastAsia="Verdana" w:hAnsi="Times New Roman"/>
          <w:color w:val="000000"/>
          <w:sz w:val="24"/>
          <w:szCs w:val="24"/>
        </w:rPr>
        <w:t>października</w:t>
      </w:r>
      <w:r w:rsidRPr="00AF6977">
        <w:rPr>
          <w:rFonts w:ascii="Times New Roman" w:eastAsia="Verdana" w:hAnsi="Times New Roman"/>
          <w:color w:val="000000"/>
          <w:sz w:val="24"/>
          <w:szCs w:val="24"/>
        </w:rPr>
        <w:t xml:space="preserve"> 2026 r. </w:t>
      </w:r>
    </w:p>
    <w:p w14:paraId="6E08F04D" w14:textId="1C425211" w:rsidR="00F73BDC" w:rsidRPr="00413BD4" w:rsidRDefault="00521E29" w:rsidP="00413BD4">
      <w:pPr>
        <w:widowControl w:val="0"/>
        <w:numPr>
          <w:ilvl w:val="0"/>
          <w:numId w:val="8"/>
        </w:numPr>
        <w:pBdr>
          <w:top w:val="nil"/>
          <w:left w:val="nil"/>
          <w:bottom w:val="nil"/>
          <w:right w:val="nil"/>
          <w:between w:val="nil"/>
        </w:pBdr>
        <w:tabs>
          <w:tab w:val="left" w:pos="426"/>
        </w:tabs>
        <w:spacing w:after="0" w:line="360" w:lineRule="auto"/>
        <w:ind w:left="425" w:right="79" w:hanging="425"/>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 xml:space="preserve">Miejsce realizacji zamówienia: </w:t>
      </w:r>
      <w:r w:rsidR="00F73BDC" w:rsidRPr="00413BD4">
        <w:rPr>
          <w:rFonts w:ascii="Times New Roman" w:eastAsia="Verdana" w:hAnsi="Times New Roman"/>
          <w:color w:val="000000"/>
          <w:sz w:val="24"/>
          <w:szCs w:val="24"/>
        </w:rPr>
        <w:t>Zespół Szkół w Libiążu, ul. Górnicza 3, 32-590 Libiąż</w:t>
      </w:r>
      <w:r w:rsidR="00413BD4">
        <w:rPr>
          <w:rFonts w:ascii="Times New Roman" w:eastAsia="Verdana" w:hAnsi="Times New Roman"/>
          <w:color w:val="000000"/>
          <w:sz w:val="24"/>
          <w:szCs w:val="24"/>
        </w:rPr>
        <w:t>.</w:t>
      </w:r>
    </w:p>
    <w:p w14:paraId="4D0A0F6D" w14:textId="6F5FBA64" w:rsidR="00971911" w:rsidRDefault="00413BD4"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Z</w:t>
      </w:r>
      <w:r w:rsidR="004E2178" w:rsidRPr="00AF6977">
        <w:rPr>
          <w:rFonts w:ascii="Times New Roman" w:eastAsia="Verdana" w:hAnsi="Times New Roman"/>
          <w:color w:val="000000"/>
          <w:sz w:val="24"/>
          <w:szCs w:val="24"/>
        </w:rPr>
        <w:t>amówienie obejmuje</w:t>
      </w:r>
      <w:r w:rsidR="00B25440">
        <w:rPr>
          <w:rFonts w:ascii="Times New Roman" w:eastAsia="Verdana" w:hAnsi="Times New Roman"/>
          <w:color w:val="000000"/>
          <w:sz w:val="24"/>
          <w:szCs w:val="24"/>
        </w:rPr>
        <w:t>:</w:t>
      </w:r>
    </w:p>
    <w:p w14:paraId="4BA51B5A" w14:textId="77777777" w:rsidR="00971911" w:rsidRPr="00971911" w:rsidRDefault="00971911">
      <w:pPr>
        <w:pStyle w:val="Akapitzlist"/>
        <w:widowControl w:val="0"/>
        <w:numPr>
          <w:ilvl w:val="0"/>
          <w:numId w:val="34"/>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71911">
        <w:rPr>
          <w:rFonts w:ascii="Times New Roman" w:eastAsia="Verdana" w:hAnsi="Times New Roman"/>
          <w:color w:val="000000"/>
          <w:sz w:val="24"/>
          <w:szCs w:val="24"/>
        </w:rPr>
        <w:t>montaż podłogi antypoślizgowej z żywicy:</w:t>
      </w:r>
    </w:p>
    <w:p w14:paraId="0EA40AB1" w14:textId="77777777" w:rsidR="00971911" w:rsidRDefault="00971911">
      <w:pPr>
        <w:pStyle w:val="Akapitzlist"/>
        <w:widowControl w:val="0"/>
        <w:numPr>
          <w:ilvl w:val="0"/>
          <w:numId w:val="33"/>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71911">
        <w:rPr>
          <w:rFonts w:ascii="Times New Roman" w:eastAsia="Verdana" w:hAnsi="Times New Roman"/>
          <w:color w:val="000000"/>
          <w:sz w:val="24"/>
          <w:szCs w:val="24"/>
        </w:rPr>
        <w:lastRenderedPageBreak/>
        <w:t>przygotowanie powierzchni;</w:t>
      </w:r>
    </w:p>
    <w:p w14:paraId="02F5CDC0" w14:textId="77777777" w:rsidR="00971911" w:rsidRDefault="00971911">
      <w:pPr>
        <w:pStyle w:val="Akapitzlist"/>
        <w:widowControl w:val="0"/>
        <w:numPr>
          <w:ilvl w:val="0"/>
          <w:numId w:val="33"/>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71911">
        <w:rPr>
          <w:rFonts w:ascii="Times New Roman" w:eastAsia="Verdana" w:hAnsi="Times New Roman"/>
          <w:color w:val="000000"/>
          <w:sz w:val="24"/>
          <w:szCs w:val="24"/>
        </w:rPr>
        <w:t>gruntowanie;</w:t>
      </w:r>
    </w:p>
    <w:p w14:paraId="0B7BAE81" w14:textId="3E41F236" w:rsidR="00971911" w:rsidRPr="00971911" w:rsidRDefault="00971911">
      <w:pPr>
        <w:pStyle w:val="Akapitzlist"/>
        <w:widowControl w:val="0"/>
        <w:numPr>
          <w:ilvl w:val="0"/>
          <w:numId w:val="33"/>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71911">
        <w:rPr>
          <w:rFonts w:ascii="Times New Roman" w:eastAsia="Verdana" w:hAnsi="Times New Roman"/>
          <w:color w:val="000000"/>
          <w:sz w:val="24"/>
          <w:szCs w:val="24"/>
        </w:rPr>
        <w:t>wykonanie warstwy zasadniczej, odpowietrzenie i lakierowanie;</w:t>
      </w:r>
    </w:p>
    <w:p w14:paraId="22E23799" w14:textId="42F95E5E" w:rsidR="00971911" w:rsidRPr="00971911" w:rsidRDefault="00971911">
      <w:pPr>
        <w:pStyle w:val="Akapitzlist"/>
        <w:widowControl w:val="0"/>
        <w:numPr>
          <w:ilvl w:val="0"/>
          <w:numId w:val="34"/>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71911">
        <w:rPr>
          <w:rFonts w:ascii="Times New Roman" w:eastAsia="Verdana" w:hAnsi="Times New Roman"/>
          <w:color w:val="000000"/>
          <w:sz w:val="24"/>
          <w:szCs w:val="24"/>
        </w:rPr>
        <w:t>montaż wykładziny:</w:t>
      </w:r>
    </w:p>
    <w:p w14:paraId="2905A59C" w14:textId="77777777" w:rsidR="00971911" w:rsidRDefault="00971911">
      <w:pPr>
        <w:pStyle w:val="Akapitzlist"/>
        <w:widowControl w:val="0"/>
        <w:numPr>
          <w:ilvl w:val="1"/>
          <w:numId w:val="35"/>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71911">
        <w:rPr>
          <w:rFonts w:ascii="Times New Roman" w:eastAsia="Verdana" w:hAnsi="Times New Roman"/>
          <w:color w:val="000000"/>
          <w:sz w:val="24"/>
          <w:szCs w:val="24"/>
        </w:rPr>
        <w:t>przygotowanie podłoża;</w:t>
      </w:r>
    </w:p>
    <w:p w14:paraId="32A58006" w14:textId="13226191" w:rsidR="00971911" w:rsidRPr="00971911" w:rsidRDefault="00971911">
      <w:pPr>
        <w:pStyle w:val="Akapitzlist"/>
        <w:widowControl w:val="0"/>
        <w:numPr>
          <w:ilvl w:val="1"/>
          <w:numId w:val="35"/>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71911">
        <w:rPr>
          <w:rFonts w:ascii="Times New Roman" w:eastAsia="Verdana" w:hAnsi="Times New Roman"/>
          <w:color w:val="000000"/>
          <w:sz w:val="24"/>
          <w:szCs w:val="24"/>
        </w:rPr>
        <w:t>ułożenie wykładziny;</w:t>
      </w:r>
    </w:p>
    <w:p w14:paraId="122D390E" w14:textId="3807205D" w:rsidR="00971911" w:rsidRPr="00971911" w:rsidRDefault="000A7BBE">
      <w:pPr>
        <w:pStyle w:val="Akapitzlist"/>
        <w:widowControl w:val="0"/>
        <w:numPr>
          <w:ilvl w:val="0"/>
          <w:numId w:val="34"/>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w</w:t>
      </w:r>
      <w:r w:rsidR="00971911" w:rsidRPr="00971911">
        <w:rPr>
          <w:rFonts w:ascii="Times New Roman" w:eastAsia="Verdana" w:hAnsi="Times New Roman"/>
          <w:color w:val="000000"/>
          <w:sz w:val="24"/>
          <w:szCs w:val="24"/>
        </w:rPr>
        <w:t xml:space="preserve">ykonanie i montaż </w:t>
      </w:r>
      <w:proofErr w:type="spellStart"/>
      <w:r w:rsidR="00971911" w:rsidRPr="00971911">
        <w:rPr>
          <w:rFonts w:ascii="Times New Roman" w:eastAsia="Verdana" w:hAnsi="Times New Roman"/>
          <w:color w:val="000000"/>
          <w:sz w:val="24"/>
          <w:szCs w:val="24"/>
        </w:rPr>
        <w:t>oznakowań</w:t>
      </w:r>
      <w:proofErr w:type="spellEnd"/>
      <w:r w:rsidR="00971911" w:rsidRPr="00971911">
        <w:rPr>
          <w:rFonts w:ascii="Times New Roman" w:eastAsia="Verdana" w:hAnsi="Times New Roman"/>
          <w:color w:val="000000"/>
          <w:sz w:val="24"/>
          <w:szCs w:val="24"/>
        </w:rPr>
        <w:t xml:space="preserve"> </w:t>
      </w:r>
      <w:proofErr w:type="spellStart"/>
      <w:r w:rsidR="00971911" w:rsidRPr="00971911">
        <w:rPr>
          <w:rFonts w:ascii="Times New Roman" w:eastAsia="Verdana" w:hAnsi="Times New Roman"/>
          <w:color w:val="000000"/>
          <w:sz w:val="24"/>
          <w:szCs w:val="24"/>
        </w:rPr>
        <w:t>tyflograficznych</w:t>
      </w:r>
      <w:proofErr w:type="spellEnd"/>
      <w:r w:rsidR="00971911" w:rsidRPr="00971911">
        <w:rPr>
          <w:rFonts w:ascii="Times New Roman" w:eastAsia="Verdana" w:hAnsi="Times New Roman"/>
          <w:color w:val="000000"/>
          <w:sz w:val="24"/>
          <w:szCs w:val="24"/>
        </w:rPr>
        <w:t>:</w:t>
      </w:r>
    </w:p>
    <w:p w14:paraId="0037EF30" w14:textId="3B342BD2" w:rsidR="00971911" w:rsidRPr="000A7BBE" w:rsidRDefault="00971911">
      <w:pPr>
        <w:pStyle w:val="Akapitzlist"/>
        <w:widowControl w:val="0"/>
        <w:numPr>
          <w:ilvl w:val="0"/>
          <w:numId w:val="36"/>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71911">
        <w:rPr>
          <w:rFonts w:ascii="Times New Roman" w:eastAsia="Verdana" w:hAnsi="Times New Roman"/>
          <w:color w:val="000000"/>
          <w:sz w:val="24"/>
          <w:szCs w:val="24"/>
        </w:rPr>
        <w:t xml:space="preserve">oznaczenia wizualne </w:t>
      </w:r>
      <w:r w:rsidR="000A7BBE">
        <w:rPr>
          <w:rFonts w:ascii="Times New Roman" w:eastAsia="Verdana" w:hAnsi="Times New Roman"/>
          <w:color w:val="000000"/>
          <w:sz w:val="24"/>
          <w:szCs w:val="24"/>
        </w:rPr>
        <w:t>–</w:t>
      </w:r>
      <w:r w:rsidRPr="00971911">
        <w:rPr>
          <w:rFonts w:ascii="Times New Roman" w:eastAsia="Verdana" w:hAnsi="Times New Roman"/>
          <w:color w:val="000000"/>
          <w:sz w:val="24"/>
          <w:szCs w:val="24"/>
        </w:rPr>
        <w:t xml:space="preserve"> </w:t>
      </w:r>
      <w:r w:rsidRPr="000A7BBE">
        <w:rPr>
          <w:rFonts w:ascii="Times New Roman" w:eastAsia="Verdana" w:hAnsi="Times New Roman"/>
          <w:color w:val="000000"/>
          <w:sz w:val="24"/>
          <w:szCs w:val="24"/>
        </w:rPr>
        <w:t>pasy malowane;</w:t>
      </w:r>
    </w:p>
    <w:p w14:paraId="15B3D9A3" w14:textId="1C669BD1" w:rsidR="00971911" w:rsidRPr="000A7BBE" w:rsidRDefault="00971911">
      <w:pPr>
        <w:pStyle w:val="Akapitzlist"/>
        <w:widowControl w:val="0"/>
        <w:numPr>
          <w:ilvl w:val="0"/>
          <w:numId w:val="36"/>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71911">
        <w:rPr>
          <w:rFonts w:ascii="Times New Roman" w:eastAsia="Verdana" w:hAnsi="Times New Roman"/>
          <w:color w:val="000000"/>
          <w:sz w:val="24"/>
          <w:szCs w:val="24"/>
        </w:rPr>
        <w:t xml:space="preserve">ścieżki prowadzące </w:t>
      </w:r>
      <w:r w:rsidR="000A7BBE">
        <w:rPr>
          <w:rFonts w:ascii="Times New Roman" w:eastAsia="Verdana" w:hAnsi="Times New Roman"/>
          <w:color w:val="000000"/>
          <w:sz w:val="24"/>
          <w:szCs w:val="24"/>
        </w:rPr>
        <w:t>–</w:t>
      </w:r>
      <w:r w:rsidRPr="00971911">
        <w:rPr>
          <w:rFonts w:ascii="Times New Roman" w:eastAsia="Verdana" w:hAnsi="Times New Roman"/>
          <w:color w:val="000000"/>
          <w:sz w:val="24"/>
          <w:szCs w:val="24"/>
        </w:rPr>
        <w:t xml:space="preserve"> </w:t>
      </w:r>
      <w:r w:rsidRPr="000A7BBE">
        <w:rPr>
          <w:rFonts w:ascii="Times New Roman" w:eastAsia="Verdana" w:hAnsi="Times New Roman"/>
          <w:color w:val="000000"/>
          <w:sz w:val="24"/>
          <w:szCs w:val="24"/>
        </w:rPr>
        <w:t>pasy kierunkowe wypukłe;</w:t>
      </w:r>
    </w:p>
    <w:p w14:paraId="4F621D96" w14:textId="2679475F" w:rsidR="00971911" w:rsidRPr="00971911" w:rsidRDefault="00971911">
      <w:pPr>
        <w:pStyle w:val="Akapitzlist"/>
        <w:widowControl w:val="0"/>
        <w:numPr>
          <w:ilvl w:val="0"/>
          <w:numId w:val="36"/>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71911">
        <w:rPr>
          <w:rFonts w:ascii="Times New Roman" w:eastAsia="Verdana" w:hAnsi="Times New Roman"/>
          <w:color w:val="000000"/>
          <w:sz w:val="24"/>
          <w:szCs w:val="24"/>
        </w:rPr>
        <w:t>pola ostrzegawcze wypukłe.</w:t>
      </w:r>
      <w:r w:rsidR="00971B2F" w:rsidRPr="00971911">
        <w:rPr>
          <w:rFonts w:ascii="Times New Roman" w:eastAsia="Verdana" w:hAnsi="Times New Roman"/>
          <w:color w:val="000000"/>
          <w:sz w:val="24"/>
          <w:szCs w:val="24"/>
        </w:rPr>
        <w:t xml:space="preserve"> </w:t>
      </w:r>
    </w:p>
    <w:p w14:paraId="37EFAF1E" w14:textId="77777777" w:rsidR="00B25440" w:rsidRPr="00B25440" w:rsidRDefault="00B25440" w:rsidP="00B25440">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25440">
        <w:rPr>
          <w:rFonts w:ascii="Times New Roman" w:eastAsia="Verdana" w:hAnsi="Times New Roman"/>
          <w:color w:val="000000"/>
          <w:sz w:val="24"/>
          <w:szCs w:val="24"/>
        </w:rPr>
        <w:t>Zestawienie powierzchni i elementów:</w:t>
      </w:r>
    </w:p>
    <w:p w14:paraId="5EE46819" w14:textId="3464B019" w:rsidR="00B25440" w:rsidRPr="00B25440" w:rsidRDefault="00B25440" w:rsidP="00B25440">
      <w:pPr>
        <w:pStyle w:val="Akapitzlist"/>
        <w:widowControl w:val="0"/>
        <w:numPr>
          <w:ilvl w:val="1"/>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25440">
        <w:rPr>
          <w:rFonts w:ascii="Times New Roman" w:eastAsia="Verdana" w:hAnsi="Times New Roman"/>
          <w:color w:val="000000"/>
          <w:sz w:val="24"/>
          <w:szCs w:val="24"/>
        </w:rPr>
        <w:t xml:space="preserve">żywica epoksydowa </w:t>
      </w:r>
      <w:r>
        <w:rPr>
          <w:rFonts w:ascii="Times New Roman" w:eastAsia="Verdana" w:hAnsi="Times New Roman"/>
          <w:color w:val="000000"/>
          <w:sz w:val="24"/>
          <w:szCs w:val="24"/>
        </w:rPr>
        <w:t>–</w:t>
      </w:r>
      <w:r w:rsidRPr="00B25440">
        <w:rPr>
          <w:rFonts w:ascii="Times New Roman" w:eastAsia="Verdana" w:hAnsi="Times New Roman"/>
          <w:color w:val="000000"/>
          <w:sz w:val="24"/>
          <w:szCs w:val="24"/>
        </w:rPr>
        <w:t xml:space="preserve"> 29</w:t>
      </w:r>
      <w:r>
        <w:rPr>
          <w:rFonts w:ascii="Times New Roman" w:eastAsia="Verdana" w:hAnsi="Times New Roman"/>
          <w:color w:val="000000"/>
          <w:sz w:val="24"/>
          <w:szCs w:val="24"/>
        </w:rPr>
        <w:t xml:space="preserve"> </w:t>
      </w:r>
      <w:r w:rsidRPr="00B25440">
        <w:rPr>
          <w:rFonts w:ascii="Times New Roman" w:eastAsia="Verdana" w:hAnsi="Times New Roman"/>
          <w:color w:val="000000"/>
          <w:sz w:val="24"/>
          <w:szCs w:val="24"/>
        </w:rPr>
        <w:t>m</w:t>
      </w:r>
      <w:r>
        <w:rPr>
          <w:rFonts w:ascii="Times New Roman" w:eastAsia="Verdana" w:hAnsi="Times New Roman"/>
          <w:color w:val="000000"/>
          <w:sz w:val="24"/>
          <w:szCs w:val="24"/>
        </w:rPr>
        <w:t>²;</w:t>
      </w:r>
    </w:p>
    <w:p w14:paraId="69D7EF0B" w14:textId="15C48F11" w:rsidR="00B25440" w:rsidRDefault="00B25440" w:rsidP="00B25440">
      <w:pPr>
        <w:pStyle w:val="Akapitzlist"/>
        <w:widowControl w:val="0"/>
        <w:numPr>
          <w:ilvl w:val="1"/>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25440">
        <w:rPr>
          <w:rFonts w:ascii="Times New Roman" w:eastAsia="Verdana" w:hAnsi="Times New Roman"/>
          <w:color w:val="000000"/>
          <w:sz w:val="24"/>
          <w:szCs w:val="24"/>
        </w:rPr>
        <w:t xml:space="preserve">wykładzina winylowa </w:t>
      </w:r>
      <w:r>
        <w:rPr>
          <w:rFonts w:ascii="Times New Roman" w:eastAsia="Verdana" w:hAnsi="Times New Roman"/>
          <w:color w:val="000000"/>
          <w:sz w:val="24"/>
          <w:szCs w:val="24"/>
        </w:rPr>
        <w:t>–</w:t>
      </w:r>
      <w:r w:rsidRPr="00B25440">
        <w:rPr>
          <w:rFonts w:ascii="Times New Roman" w:eastAsia="Verdana" w:hAnsi="Times New Roman"/>
          <w:color w:val="000000"/>
          <w:sz w:val="24"/>
          <w:szCs w:val="24"/>
        </w:rPr>
        <w:t xml:space="preserve"> 130</w:t>
      </w:r>
      <w:r>
        <w:rPr>
          <w:rFonts w:ascii="Times New Roman" w:eastAsia="Verdana" w:hAnsi="Times New Roman"/>
          <w:color w:val="000000"/>
          <w:sz w:val="24"/>
          <w:szCs w:val="24"/>
        </w:rPr>
        <w:t xml:space="preserve"> </w:t>
      </w:r>
      <w:r w:rsidRPr="00B25440">
        <w:rPr>
          <w:rFonts w:ascii="Times New Roman" w:eastAsia="Verdana" w:hAnsi="Times New Roman"/>
          <w:color w:val="000000"/>
          <w:sz w:val="24"/>
          <w:szCs w:val="24"/>
        </w:rPr>
        <w:t>m</w:t>
      </w:r>
      <w:r>
        <w:rPr>
          <w:rFonts w:ascii="Times New Roman" w:eastAsia="Verdana" w:hAnsi="Times New Roman"/>
          <w:color w:val="000000"/>
          <w:sz w:val="24"/>
          <w:szCs w:val="24"/>
        </w:rPr>
        <w:t>²;</w:t>
      </w:r>
    </w:p>
    <w:p w14:paraId="5D8993BA" w14:textId="30B14CCE" w:rsidR="00B25440" w:rsidRDefault="00B25440" w:rsidP="00B25440">
      <w:pPr>
        <w:pStyle w:val="Akapitzlist"/>
        <w:widowControl w:val="0"/>
        <w:numPr>
          <w:ilvl w:val="1"/>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25440">
        <w:rPr>
          <w:rFonts w:ascii="Times New Roman" w:eastAsia="Verdana" w:hAnsi="Times New Roman"/>
          <w:color w:val="000000"/>
          <w:sz w:val="24"/>
          <w:szCs w:val="24"/>
        </w:rPr>
        <w:t xml:space="preserve">pola uwagi </w:t>
      </w:r>
      <w:r>
        <w:rPr>
          <w:rFonts w:ascii="Times New Roman" w:eastAsia="Verdana" w:hAnsi="Times New Roman"/>
          <w:color w:val="000000"/>
          <w:sz w:val="24"/>
          <w:szCs w:val="24"/>
        </w:rPr>
        <w:t>–</w:t>
      </w:r>
      <w:r w:rsidRPr="00B25440">
        <w:rPr>
          <w:rFonts w:ascii="Times New Roman" w:eastAsia="Verdana" w:hAnsi="Times New Roman"/>
          <w:color w:val="000000"/>
          <w:sz w:val="24"/>
          <w:szCs w:val="24"/>
        </w:rPr>
        <w:t xml:space="preserve"> 12</w:t>
      </w:r>
      <w:r>
        <w:rPr>
          <w:rFonts w:ascii="Times New Roman" w:eastAsia="Verdana" w:hAnsi="Times New Roman"/>
          <w:color w:val="000000"/>
          <w:sz w:val="24"/>
          <w:szCs w:val="24"/>
        </w:rPr>
        <w:t xml:space="preserve"> </w:t>
      </w:r>
      <w:r w:rsidRPr="00B25440">
        <w:rPr>
          <w:rFonts w:ascii="Times New Roman" w:eastAsia="Verdana" w:hAnsi="Times New Roman"/>
          <w:color w:val="000000"/>
          <w:sz w:val="24"/>
          <w:szCs w:val="24"/>
        </w:rPr>
        <w:t>szt.</w:t>
      </w:r>
      <w:r>
        <w:rPr>
          <w:rFonts w:ascii="Times New Roman" w:eastAsia="Verdana" w:hAnsi="Times New Roman"/>
          <w:color w:val="000000"/>
          <w:sz w:val="24"/>
          <w:szCs w:val="24"/>
        </w:rPr>
        <w:t>;</w:t>
      </w:r>
    </w:p>
    <w:p w14:paraId="007C65BE" w14:textId="0753C978" w:rsidR="00B25440" w:rsidRPr="00B25440" w:rsidRDefault="00B25440" w:rsidP="00B25440">
      <w:pPr>
        <w:pStyle w:val="Akapitzlist"/>
        <w:widowControl w:val="0"/>
        <w:numPr>
          <w:ilvl w:val="1"/>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25440">
        <w:rPr>
          <w:rFonts w:ascii="Times New Roman" w:eastAsia="Verdana" w:hAnsi="Times New Roman"/>
          <w:color w:val="000000"/>
          <w:sz w:val="24"/>
          <w:szCs w:val="24"/>
        </w:rPr>
        <w:t xml:space="preserve">pasy kierunkowe wypukłe </w:t>
      </w:r>
      <w:r>
        <w:rPr>
          <w:rFonts w:ascii="Times New Roman" w:eastAsia="Verdana" w:hAnsi="Times New Roman"/>
          <w:color w:val="000000"/>
          <w:sz w:val="24"/>
          <w:szCs w:val="24"/>
        </w:rPr>
        <w:t>–</w:t>
      </w:r>
      <w:r w:rsidRPr="00B25440">
        <w:rPr>
          <w:rFonts w:ascii="Times New Roman" w:eastAsia="Verdana" w:hAnsi="Times New Roman"/>
          <w:color w:val="000000"/>
          <w:sz w:val="24"/>
          <w:szCs w:val="24"/>
        </w:rPr>
        <w:t xml:space="preserve"> 7</w:t>
      </w:r>
      <w:r>
        <w:rPr>
          <w:rFonts w:ascii="Times New Roman" w:eastAsia="Verdana" w:hAnsi="Times New Roman"/>
          <w:color w:val="000000"/>
          <w:sz w:val="24"/>
          <w:szCs w:val="24"/>
        </w:rPr>
        <w:t xml:space="preserve">1 </w:t>
      </w:r>
      <w:proofErr w:type="spellStart"/>
      <w:r w:rsidRPr="00B25440">
        <w:rPr>
          <w:rFonts w:ascii="Times New Roman" w:eastAsia="Verdana" w:hAnsi="Times New Roman"/>
          <w:color w:val="000000"/>
          <w:sz w:val="24"/>
          <w:szCs w:val="24"/>
        </w:rPr>
        <w:t>mb</w:t>
      </w:r>
      <w:proofErr w:type="spellEnd"/>
      <w:r>
        <w:rPr>
          <w:rFonts w:ascii="Times New Roman" w:eastAsia="Verdana" w:hAnsi="Times New Roman"/>
          <w:color w:val="000000"/>
          <w:sz w:val="24"/>
          <w:szCs w:val="24"/>
        </w:rPr>
        <w:t>.</w:t>
      </w:r>
    </w:p>
    <w:p w14:paraId="01DCA3D6" w14:textId="467E908E" w:rsidR="00840B9B" w:rsidRPr="00AF6977" w:rsidRDefault="00840B9B" w:rsidP="00840B9B">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 xml:space="preserve">Zaleca się, aby Wykonawca zapoznał się z miejscem realizacji przedmiotu zamówienia </w:t>
      </w:r>
      <w:r w:rsidRPr="00AF6977">
        <w:rPr>
          <w:rFonts w:ascii="Times New Roman" w:eastAsia="Verdana" w:hAnsi="Times New Roman"/>
          <w:color w:val="000000"/>
          <w:sz w:val="24"/>
          <w:szCs w:val="24"/>
        </w:rPr>
        <w:br/>
        <w:t xml:space="preserve">i jego bezpośrednim otoczeniem oraz uzyskał wszelkie niezbędne informacje celem prawidłowego przygotowania oferty. Koszty </w:t>
      </w:r>
      <w:r w:rsidR="009F2AFA" w:rsidRPr="00AF6977">
        <w:rPr>
          <w:rFonts w:ascii="Times New Roman" w:eastAsia="Verdana" w:hAnsi="Times New Roman"/>
          <w:color w:val="000000"/>
          <w:sz w:val="24"/>
          <w:szCs w:val="24"/>
        </w:rPr>
        <w:t>wizji lokalnej</w:t>
      </w:r>
      <w:r w:rsidRPr="00AF6977">
        <w:rPr>
          <w:rFonts w:ascii="Times New Roman" w:eastAsia="Verdana" w:hAnsi="Times New Roman"/>
          <w:color w:val="000000"/>
          <w:sz w:val="24"/>
          <w:szCs w:val="24"/>
        </w:rPr>
        <w:t xml:space="preserve"> ponosi Wykonawca. </w:t>
      </w:r>
    </w:p>
    <w:p w14:paraId="42D0E274" w14:textId="77777777" w:rsidR="004D7D91" w:rsidRDefault="00840B9B" w:rsidP="004D7D91">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Złożenie oferty bez odbycia wizji lokalnej nie może stanowić podstawy roszczeń Wykonawcy dotyczących warunków realizacyjnych, dostępności, kolizji przestrzennych oraz uwarunkowań technicznych, które były możliwe do stwierdzenia podczas zapoznania się z miejscem realizacji zamówienia przy zachowaniu należytej staranności.</w:t>
      </w:r>
    </w:p>
    <w:p w14:paraId="5C11658B" w14:textId="3775F1FA" w:rsidR="009B3B4C" w:rsidRPr="004D7D91" w:rsidRDefault="004E2178" w:rsidP="004D7D91">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4D7D91">
        <w:rPr>
          <w:rFonts w:ascii="Times New Roman" w:hAnsi="Times New Roman"/>
          <w:sz w:val="24"/>
          <w:szCs w:val="24"/>
          <w:lang w:eastAsia="pl-PL"/>
        </w:rPr>
        <w:t xml:space="preserve">Wykonawca zobowiązany jest do wykonania niezbędnych pomiarów </w:t>
      </w:r>
      <w:r w:rsidR="009B3B4C" w:rsidRPr="004D7D91">
        <w:rPr>
          <w:rFonts w:ascii="Times New Roman" w:hAnsi="Times New Roman"/>
          <w:sz w:val="24"/>
          <w:szCs w:val="24"/>
          <w:lang w:eastAsia="pl-PL"/>
        </w:rPr>
        <w:t xml:space="preserve">oraz </w:t>
      </w:r>
      <w:r w:rsidR="004028A7" w:rsidRPr="004D7D91">
        <w:rPr>
          <w:rFonts w:ascii="Times New Roman" w:eastAsia="Verdana" w:hAnsi="Times New Roman"/>
          <w:color w:val="000000"/>
          <w:sz w:val="24"/>
          <w:szCs w:val="24"/>
        </w:rPr>
        <w:t>weryfikacji</w:t>
      </w:r>
      <w:r w:rsidR="009B3B4C" w:rsidRPr="004D7D91">
        <w:rPr>
          <w:rFonts w:ascii="Times New Roman" w:eastAsia="Verdana" w:hAnsi="Times New Roman"/>
          <w:color w:val="000000"/>
          <w:sz w:val="24"/>
          <w:szCs w:val="24"/>
        </w:rPr>
        <w:t xml:space="preserve"> </w:t>
      </w:r>
      <w:r w:rsidR="004028A7" w:rsidRPr="004D7D91">
        <w:rPr>
          <w:rFonts w:ascii="Times New Roman" w:eastAsia="Verdana" w:hAnsi="Times New Roman"/>
          <w:color w:val="000000"/>
          <w:sz w:val="24"/>
          <w:szCs w:val="24"/>
        </w:rPr>
        <w:t>dokumentacji projektowej</w:t>
      </w:r>
      <w:r w:rsidR="009B3B4C" w:rsidRPr="004D7D91">
        <w:rPr>
          <w:rFonts w:ascii="Times New Roman" w:eastAsia="Verdana" w:hAnsi="Times New Roman"/>
          <w:color w:val="000000"/>
          <w:sz w:val="24"/>
          <w:szCs w:val="24"/>
        </w:rPr>
        <w:t xml:space="preserve"> przed rozpoczęciem prac.</w:t>
      </w:r>
    </w:p>
    <w:p w14:paraId="32537C8E" w14:textId="207C4FE2" w:rsidR="004028A7" w:rsidRPr="00AF6977" w:rsidRDefault="004028A7" w:rsidP="00236D0E">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W przypadku stwierdzenia rozbieżności pomiędzy dokumentacją a stanem faktycznym, Wykonawca zobowiązany jest do niezwłocznego zgłoszenia tego faktu Zamawiającemu przed przystąpieniem do prac.</w:t>
      </w:r>
      <w:r w:rsidRPr="00AF6977">
        <w:t xml:space="preserve"> </w:t>
      </w:r>
    </w:p>
    <w:p w14:paraId="0915040B" w14:textId="53FE1016" w:rsidR="004028A7" w:rsidRPr="00AF6977" w:rsidRDefault="004028A7"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Brak zgłoszenia zastrzeżeń przed rozpoczęciem prac oznacza</w:t>
      </w:r>
      <w:r w:rsidR="009B3B4C" w:rsidRPr="00AF6977">
        <w:rPr>
          <w:rFonts w:ascii="Times New Roman" w:eastAsia="Verdana" w:hAnsi="Times New Roman"/>
          <w:color w:val="000000"/>
          <w:sz w:val="24"/>
          <w:szCs w:val="24"/>
        </w:rPr>
        <w:t>ć będzie</w:t>
      </w:r>
      <w:r w:rsidRPr="00AF6977">
        <w:rPr>
          <w:rFonts w:ascii="Times New Roman" w:eastAsia="Verdana" w:hAnsi="Times New Roman"/>
          <w:color w:val="000000"/>
          <w:sz w:val="24"/>
          <w:szCs w:val="24"/>
        </w:rPr>
        <w:t>, że Wykonawca uznaje dokumentację za wystarczającą do prawidłowej realizacji zamówienia.</w:t>
      </w:r>
    </w:p>
    <w:p w14:paraId="7288AF92" w14:textId="4098E214" w:rsidR="003E0975" w:rsidRPr="00AF6977" w:rsidRDefault="000100A8" w:rsidP="00B3767C">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Wykonawca ponosi pełną odpowiedzialność za dobór materiałów i urządzeń niezbędnych do wykonania przedmiotu zamówienia.</w:t>
      </w:r>
    </w:p>
    <w:p w14:paraId="3017DDF2" w14:textId="22CAD374" w:rsidR="00521E29" w:rsidRPr="00AF6977" w:rsidRDefault="009C1A76" w:rsidP="004028A7">
      <w:pPr>
        <w:widowControl w:val="0"/>
        <w:numPr>
          <w:ilvl w:val="0"/>
          <w:numId w:val="8"/>
        </w:numPr>
        <w:pBdr>
          <w:top w:val="nil"/>
          <w:left w:val="nil"/>
          <w:bottom w:val="nil"/>
          <w:right w:val="nil"/>
          <w:between w:val="nil"/>
        </w:pBdr>
        <w:tabs>
          <w:tab w:val="left" w:pos="426"/>
        </w:tabs>
        <w:spacing w:after="0" w:line="360" w:lineRule="auto"/>
        <w:ind w:left="425" w:right="79" w:hanging="425"/>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 xml:space="preserve">Wszystkie elementy przedmiotu zamówienia muszą </w:t>
      </w:r>
      <w:r w:rsidR="00521E29" w:rsidRPr="00AF6977">
        <w:rPr>
          <w:rFonts w:ascii="Times New Roman" w:eastAsia="Verdana" w:hAnsi="Times New Roman"/>
          <w:color w:val="000000"/>
          <w:sz w:val="24"/>
          <w:szCs w:val="24"/>
        </w:rPr>
        <w:t xml:space="preserve">spełniać wszystkie wymagania dotyczące bezpieczeństwa wynikające z norm technicznych oraz przepisów prawa, </w:t>
      </w:r>
      <w:r w:rsidR="00FF6152" w:rsidRPr="00AF6977">
        <w:rPr>
          <w:rFonts w:ascii="Times New Roman" w:eastAsia="Verdana" w:hAnsi="Times New Roman"/>
          <w:color w:val="000000"/>
          <w:sz w:val="24"/>
          <w:szCs w:val="24"/>
        </w:rPr>
        <w:br/>
      </w:r>
      <w:r w:rsidR="00521E29" w:rsidRPr="00AF6977">
        <w:rPr>
          <w:rFonts w:ascii="Times New Roman" w:eastAsia="Verdana" w:hAnsi="Times New Roman"/>
          <w:color w:val="000000"/>
          <w:sz w:val="24"/>
          <w:szCs w:val="24"/>
        </w:rPr>
        <w:lastRenderedPageBreak/>
        <w:t xml:space="preserve">w szczególności </w:t>
      </w:r>
      <w:r w:rsidR="000366C6" w:rsidRPr="00AF6977">
        <w:rPr>
          <w:rFonts w:ascii="Times New Roman" w:eastAsia="Verdana" w:hAnsi="Times New Roman"/>
          <w:color w:val="000000"/>
          <w:sz w:val="24"/>
          <w:szCs w:val="24"/>
        </w:rPr>
        <w:t xml:space="preserve">posiadać dokumenty wymagane przepisami dla danego typu </w:t>
      </w:r>
      <w:r w:rsidR="00F91276">
        <w:rPr>
          <w:rFonts w:ascii="Times New Roman" w:eastAsia="Verdana" w:hAnsi="Times New Roman"/>
          <w:color w:val="000000"/>
          <w:sz w:val="24"/>
          <w:szCs w:val="24"/>
        </w:rPr>
        <w:t>wyrobów</w:t>
      </w:r>
      <w:r w:rsidR="00521E29" w:rsidRPr="00AF6977">
        <w:rPr>
          <w:rFonts w:ascii="Times New Roman" w:eastAsia="Verdana" w:hAnsi="Times New Roman"/>
          <w:color w:val="000000"/>
          <w:sz w:val="24"/>
          <w:szCs w:val="24"/>
        </w:rPr>
        <w:t>.</w:t>
      </w:r>
    </w:p>
    <w:bookmarkEnd w:id="1"/>
    <w:p w14:paraId="721067E7" w14:textId="77777777" w:rsidR="00D94A80" w:rsidRPr="00D94A80" w:rsidRDefault="00D94A80" w:rsidP="00D94A80">
      <w:pPr>
        <w:widowControl w:val="0"/>
        <w:numPr>
          <w:ilvl w:val="0"/>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Przed przystąpieniem do montażu posadzek żywicznych oraz wykładzin PVC, podłoże betonowe (jastrych) musi zostać odpowiednio przygotowane, odebrane i spełniać następujące parametry:</w:t>
      </w:r>
    </w:p>
    <w:p w14:paraId="18059569" w14:textId="586FE916" w:rsidR="00D94A80" w:rsidRDefault="00D94A80" w:rsidP="00D94A80">
      <w:pPr>
        <w:pStyle w:val="Akapitzlist"/>
        <w:widowControl w:val="0"/>
        <w:numPr>
          <w:ilvl w:val="0"/>
          <w:numId w:val="37"/>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 xml:space="preserve">Wymagana wytrzymałość podłoża na odrywanie (badanie metodą </w:t>
      </w:r>
      <w:proofErr w:type="spellStart"/>
      <w:r w:rsidRPr="00D94A80">
        <w:rPr>
          <w:rFonts w:ascii="Times New Roman" w:eastAsia="Verdana" w:hAnsi="Times New Roman"/>
          <w:color w:val="000000"/>
          <w:sz w:val="24"/>
          <w:szCs w:val="24"/>
        </w:rPr>
        <w:t>pull</w:t>
      </w:r>
      <w:proofErr w:type="spellEnd"/>
      <w:r w:rsidRPr="00D94A80">
        <w:rPr>
          <w:rFonts w:ascii="Times New Roman" w:eastAsia="Verdana" w:hAnsi="Times New Roman"/>
          <w:color w:val="000000"/>
          <w:sz w:val="24"/>
          <w:szCs w:val="24"/>
        </w:rPr>
        <w:t xml:space="preserve">-off) musi wynosić minimum 1,5 </w:t>
      </w:r>
      <w:proofErr w:type="spellStart"/>
      <w:r w:rsidRPr="00D94A80">
        <w:rPr>
          <w:rFonts w:ascii="Times New Roman" w:eastAsia="Verdana" w:hAnsi="Times New Roman"/>
          <w:color w:val="000000"/>
          <w:sz w:val="24"/>
          <w:szCs w:val="24"/>
        </w:rPr>
        <w:t>MPa</w:t>
      </w:r>
      <w:proofErr w:type="spellEnd"/>
      <w:r w:rsidRPr="00D94A80">
        <w:rPr>
          <w:rFonts w:ascii="Times New Roman" w:eastAsia="Verdana" w:hAnsi="Times New Roman"/>
          <w:color w:val="000000"/>
          <w:sz w:val="24"/>
          <w:szCs w:val="24"/>
        </w:rPr>
        <w:t xml:space="preserve">. Wytrzymałość podłoża na ściskanie musi wynosić minimum 25 </w:t>
      </w:r>
      <w:proofErr w:type="spellStart"/>
      <w:r w:rsidRPr="00D94A80">
        <w:rPr>
          <w:rFonts w:ascii="Times New Roman" w:eastAsia="Verdana" w:hAnsi="Times New Roman"/>
          <w:color w:val="000000"/>
          <w:sz w:val="24"/>
          <w:szCs w:val="24"/>
        </w:rPr>
        <w:t>MPa</w:t>
      </w:r>
      <w:proofErr w:type="spellEnd"/>
      <w:r w:rsidRPr="00D94A80">
        <w:rPr>
          <w:rFonts w:ascii="Times New Roman" w:eastAsia="Verdana" w:hAnsi="Times New Roman"/>
          <w:color w:val="000000"/>
          <w:sz w:val="24"/>
          <w:szCs w:val="24"/>
        </w:rPr>
        <w:t xml:space="preserve"> (klasa betonu min. C20/25)</w:t>
      </w:r>
      <w:r>
        <w:rPr>
          <w:rFonts w:ascii="Times New Roman" w:eastAsia="Verdana" w:hAnsi="Times New Roman"/>
          <w:color w:val="000000"/>
          <w:sz w:val="24"/>
          <w:szCs w:val="24"/>
        </w:rPr>
        <w:t>.</w:t>
      </w:r>
    </w:p>
    <w:p w14:paraId="01ECAFA5" w14:textId="0BAD424E" w:rsidR="00D94A80" w:rsidRDefault="00D94A80" w:rsidP="00D94A80">
      <w:pPr>
        <w:pStyle w:val="Akapitzlist"/>
        <w:widowControl w:val="0"/>
        <w:numPr>
          <w:ilvl w:val="0"/>
          <w:numId w:val="37"/>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 xml:space="preserve">Maksymalna wilgotność podłoża mierzona metodą węglikową (CM) nie może przekraczać 2,0% dla podłoży cementowych bez ogrzewania podłogowego (lub 1,8% </w:t>
      </w:r>
      <w:r>
        <w:rPr>
          <w:rFonts w:ascii="Times New Roman" w:eastAsia="Verdana" w:hAnsi="Times New Roman"/>
          <w:color w:val="000000"/>
          <w:sz w:val="24"/>
          <w:szCs w:val="24"/>
        </w:rPr>
        <w:br/>
      </w:r>
      <w:r w:rsidRPr="00D94A80">
        <w:rPr>
          <w:rFonts w:ascii="Times New Roman" w:eastAsia="Verdana" w:hAnsi="Times New Roman"/>
          <w:color w:val="000000"/>
          <w:sz w:val="24"/>
          <w:szCs w:val="24"/>
        </w:rPr>
        <w:t>z ogrzewaniem) oraz 0,5% dla podłoży anhydrytowych</w:t>
      </w:r>
      <w:r>
        <w:rPr>
          <w:rFonts w:ascii="Times New Roman" w:eastAsia="Verdana" w:hAnsi="Times New Roman"/>
          <w:color w:val="000000"/>
          <w:sz w:val="24"/>
          <w:szCs w:val="24"/>
        </w:rPr>
        <w:t>.</w:t>
      </w:r>
    </w:p>
    <w:p w14:paraId="7B3F812A" w14:textId="77777777" w:rsidR="00D94A80" w:rsidRDefault="00D94A80" w:rsidP="00D94A80">
      <w:pPr>
        <w:pStyle w:val="Akapitzlist"/>
        <w:widowControl w:val="0"/>
        <w:numPr>
          <w:ilvl w:val="0"/>
          <w:numId w:val="37"/>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Podłoże musi być równe, pozbawione spękań, uskoków i warstwy mleczka cementowego. Dopuszczalne odchylenie powierzchni podłoża od płaszczyzny wynosi maksymalnie 2 mm na łacie o długości 2 m</w:t>
      </w:r>
      <w:r w:rsidRPr="00D94A80">
        <w:rPr>
          <w:rFonts w:ascii="Times New Roman" w:eastAsia="Verdana" w:hAnsi="Times New Roman"/>
          <w:color w:val="000000"/>
          <w:sz w:val="24"/>
          <w:szCs w:val="24"/>
        </w:rPr>
        <w:t>.</w:t>
      </w:r>
    </w:p>
    <w:p w14:paraId="32522B83" w14:textId="0DA632BA" w:rsidR="00D94A80" w:rsidRPr="00D94A80" w:rsidRDefault="00D94A80" w:rsidP="00D94A80">
      <w:pPr>
        <w:pStyle w:val="Akapitzlist"/>
        <w:widowControl w:val="0"/>
        <w:numPr>
          <w:ilvl w:val="0"/>
          <w:numId w:val="37"/>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 xml:space="preserve">Podłoże należy bezwzględnie oczyścić mechanicznie poprzez śrutowanie, frezowanie lub szlifowanie, a następnie dokładnie odkurzyć przemysłowo. Wszelkie ubytki </w:t>
      </w:r>
      <w:r w:rsidR="00763943">
        <w:rPr>
          <w:rFonts w:ascii="Times New Roman" w:eastAsia="Verdana" w:hAnsi="Times New Roman"/>
          <w:color w:val="000000"/>
          <w:sz w:val="24"/>
          <w:szCs w:val="24"/>
        </w:rPr>
        <w:br/>
      </w:r>
      <w:r w:rsidRPr="00D94A80">
        <w:rPr>
          <w:rFonts w:ascii="Times New Roman" w:eastAsia="Verdana" w:hAnsi="Times New Roman"/>
          <w:color w:val="000000"/>
          <w:sz w:val="24"/>
          <w:szCs w:val="24"/>
        </w:rPr>
        <w:t>i pęknięcia należy naprawić systemowymi żywicami iniekcyjnymi lub zaprawami naprawczymi przed aplikacją warstw wykończeniowych.</w:t>
      </w:r>
    </w:p>
    <w:p w14:paraId="7C577AB5" w14:textId="77777777" w:rsidR="00D94A80" w:rsidRDefault="00D94A80" w:rsidP="00D94A80">
      <w:pPr>
        <w:widowControl w:val="0"/>
        <w:numPr>
          <w:ilvl w:val="0"/>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Wymagania ogólne dla ciągów komunikacyjnych</w:t>
      </w:r>
      <w:r>
        <w:rPr>
          <w:rFonts w:ascii="Times New Roman" w:eastAsia="Verdana" w:hAnsi="Times New Roman"/>
          <w:color w:val="000000"/>
          <w:sz w:val="24"/>
          <w:szCs w:val="24"/>
        </w:rPr>
        <w:t>:</w:t>
      </w:r>
    </w:p>
    <w:p w14:paraId="72D02900" w14:textId="77777777" w:rsidR="00D94A80" w:rsidRDefault="00D94A80" w:rsidP="00D94A80">
      <w:pPr>
        <w:pStyle w:val="Akapitzlist"/>
        <w:widowControl w:val="0"/>
        <w:numPr>
          <w:ilvl w:val="4"/>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 xml:space="preserve"> Wszystkie posadzki w strefach ruchu pieszego oraz zintegrowane z nimi elementy dotykowe muszą charakteryzować się wysoką odpornością na zużycie eksploatacyjne.</w:t>
      </w:r>
    </w:p>
    <w:p w14:paraId="6CA8D569" w14:textId="77777777" w:rsidR="00D94A80" w:rsidRDefault="00D94A80" w:rsidP="00D94A80">
      <w:pPr>
        <w:pStyle w:val="Akapitzlist"/>
        <w:widowControl w:val="0"/>
        <w:numPr>
          <w:ilvl w:val="4"/>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Wszystkie zastosowane materiały wykończeniowe podłóg muszą posiadać klasyfikację w zakresie reakcji na ogień minimum Bfl-s1 (zgodnie z normą PN-EN 13501-1).</w:t>
      </w:r>
    </w:p>
    <w:p w14:paraId="7072A547" w14:textId="3BF4C2AB" w:rsidR="00D94A80" w:rsidRPr="00D94A80" w:rsidRDefault="00D94A80" w:rsidP="00D94A80">
      <w:pPr>
        <w:pStyle w:val="Akapitzlist"/>
        <w:widowControl w:val="0"/>
        <w:numPr>
          <w:ilvl w:val="4"/>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 xml:space="preserve">Całość nawierzchni w ciągach komunikacyjnych (zarówno posadzka zasadnicza, jak </w:t>
      </w:r>
      <w:r w:rsidR="00763943">
        <w:rPr>
          <w:rFonts w:ascii="Times New Roman" w:eastAsia="Verdana" w:hAnsi="Times New Roman"/>
          <w:color w:val="000000"/>
          <w:sz w:val="24"/>
          <w:szCs w:val="24"/>
        </w:rPr>
        <w:br/>
      </w:r>
      <w:r w:rsidRPr="00D94A80">
        <w:rPr>
          <w:rFonts w:ascii="Times New Roman" w:eastAsia="Verdana" w:hAnsi="Times New Roman"/>
          <w:color w:val="000000"/>
          <w:sz w:val="24"/>
          <w:szCs w:val="24"/>
        </w:rPr>
        <w:t xml:space="preserve">i elementy dotykowe TWSI) musi posiadać właściwości przeciwpoślizgowe klasy minimum R10 badane metodą ramy pochyłej zgodnie z normą DIN 51130 (lub zamiennie: wskaźnik PTV/SRV minimum 36 w warunkach mokrych według PN-EN 16165). W strefach wejściowych budynku (wiatrołapy, strefa bezpośrednio za drzwiami wejściowymi) wymagana jest podwyższona klasa minimum R11.3. </w:t>
      </w:r>
    </w:p>
    <w:p w14:paraId="7B6E67CC" w14:textId="63BAD0EF" w:rsidR="00D94A80" w:rsidRPr="00D94A80" w:rsidRDefault="00D94A80" w:rsidP="00D94A80">
      <w:pPr>
        <w:widowControl w:val="0"/>
        <w:numPr>
          <w:ilvl w:val="0"/>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Szczegółowe wymagania materiałowe dla posadzek</w:t>
      </w:r>
      <w:r w:rsidR="00254DE7">
        <w:rPr>
          <w:rFonts w:ascii="Times New Roman" w:eastAsia="Verdana" w:hAnsi="Times New Roman"/>
          <w:color w:val="000000"/>
          <w:sz w:val="24"/>
          <w:szCs w:val="24"/>
        </w:rPr>
        <w:t>:</w:t>
      </w:r>
    </w:p>
    <w:p w14:paraId="3E329B15" w14:textId="77777777" w:rsidR="00D94A80" w:rsidRDefault="00D94A80" w:rsidP="00D94A80">
      <w:pPr>
        <w:pStyle w:val="Akapitzlist"/>
        <w:widowControl w:val="0"/>
        <w:numPr>
          <w:ilvl w:val="0"/>
          <w:numId w:val="3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proofErr w:type="spellStart"/>
      <w:r w:rsidRPr="00D94A80">
        <w:rPr>
          <w:rFonts w:ascii="Times New Roman" w:eastAsia="Verdana" w:hAnsi="Times New Roman"/>
          <w:color w:val="000000"/>
          <w:sz w:val="24"/>
          <w:szCs w:val="24"/>
        </w:rPr>
        <w:t>Bezspoinowy</w:t>
      </w:r>
      <w:proofErr w:type="spellEnd"/>
      <w:r w:rsidRPr="00D94A80">
        <w:rPr>
          <w:rFonts w:ascii="Times New Roman" w:eastAsia="Verdana" w:hAnsi="Times New Roman"/>
          <w:color w:val="000000"/>
          <w:sz w:val="24"/>
          <w:szCs w:val="24"/>
        </w:rPr>
        <w:t xml:space="preserve"> system na bazie żywicy epoksydowej lub poliuretanowej o grubości całkowitej minimum 2,0 mm. Wymagana klasa odporności na ścieranie minimum BCA AR0,5 (zgodnie z normą PN-EN 13813). Wykończenie powierzchni musi posiadać strukturę zapewniającą parametry przeciwpoślizgowe określone w pkt 2.</w:t>
      </w:r>
    </w:p>
    <w:p w14:paraId="36023B6E" w14:textId="4B7230DE" w:rsidR="00D94A80" w:rsidRPr="00D94A80" w:rsidRDefault="00D94A80" w:rsidP="00D94A80">
      <w:pPr>
        <w:pStyle w:val="Akapitzlist"/>
        <w:widowControl w:val="0"/>
        <w:numPr>
          <w:ilvl w:val="0"/>
          <w:numId w:val="3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lastRenderedPageBreak/>
        <w:t xml:space="preserve">Obiektowa wykładzina PVC (homogeniczna lub heterogeniczna) o klasie użytkowej minimum 34 / 43 (bardzo intensywne natężenie ruchu w obiektach publicznych </w:t>
      </w:r>
      <w:r w:rsidR="00763943">
        <w:rPr>
          <w:rFonts w:ascii="Times New Roman" w:eastAsia="Verdana" w:hAnsi="Times New Roman"/>
          <w:color w:val="000000"/>
          <w:sz w:val="24"/>
          <w:szCs w:val="24"/>
        </w:rPr>
        <w:br/>
      </w:r>
      <w:r w:rsidRPr="00D94A80">
        <w:rPr>
          <w:rFonts w:ascii="Times New Roman" w:eastAsia="Verdana" w:hAnsi="Times New Roman"/>
          <w:color w:val="000000"/>
          <w:sz w:val="24"/>
          <w:szCs w:val="24"/>
        </w:rPr>
        <w:t>i przemysłowych) zgodnie z normą PN-EN ISO 10874. Grubość warstwy użytkowej (ścieralnej) musi wynosić minimum 0,</w:t>
      </w:r>
      <w:r w:rsidR="00254DE7">
        <w:rPr>
          <w:rFonts w:ascii="Times New Roman" w:eastAsia="Verdana" w:hAnsi="Times New Roman"/>
          <w:color w:val="000000"/>
          <w:sz w:val="24"/>
          <w:szCs w:val="24"/>
        </w:rPr>
        <w:t>55</w:t>
      </w:r>
      <w:r w:rsidRPr="00D94A80">
        <w:rPr>
          <w:rFonts w:ascii="Times New Roman" w:eastAsia="Verdana" w:hAnsi="Times New Roman"/>
          <w:color w:val="000000"/>
          <w:sz w:val="24"/>
          <w:szCs w:val="24"/>
        </w:rPr>
        <w:t xml:space="preserve"> mm.</w:t>
      </w:r>
    </w:p>
    <w:p w14:paraId="511B737D" w14:textId="2F23DD19" w:rsidR="00D94A80" w:rsidRDefault="00D94A80" w:rsidP="00D94A80">
      <w:pPr>
        <w:widowControl w:val="0"/>
        <w:numPr>
          <w:ilvl w:val="0"/>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Dotykowe Wskaźniki Nawierzchniowe (TWSI / FON)</w:t>
      </w:r>
      <w:r w:rsidR="00763943">
        <w:rPr>
          <w:rFonts w:ascii="Times New Roman" w:eastAsia="Verdana" w:hAnsi="Times New Roman"/>
          <w:color w:val="000000"/>
          <w:sz w:val="24"/>
          <w:szCs w:val="24"/>
        </w:rPr>
        <w:t>:</w:t>
      </w:r>
    </w:p>
    <w:p w14:paraId="5AD33EDF" w14:textId="77777777" w:rsidR="00D94A80" w:rsidRDefault="00D94A80" w:rsidP="00D94A80">
      <w:pPr>
        <w:pStyle w:val="Akapitzlist"/>
        <w:widowControl w:val="0"/>
        <w:numPr>
          <w:ilvl w:val="4"/>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Dotykowe wskaźniki nawierzchniowe, w tym pasy ostrzegawcze (guzki) i kierunkowe (linie), muszą być wykonane zgodnie z normą ISO 23599:2019 lub jej krajowym odpowiednikiem oraz aktualnymi standardami dostępności, umożliwiając bezpieczne, intuicyjne i dostępne poruszanie się osób z niepełnosprawnościami wzroku.</w:t>
      </w:r>
    </w:p>
    <w:p w14:paraId="0C7D938B" w14:textId="77777777" w:rsidR="00D94A80" w:rsidRDefault="00D94A80" w:rsidP="00D94A80">
      <w:pPr>
        <w:pStyle w:val="Akapitzlist"/>
        <w:widowControl w:val="0"/>
        <w:numPr>
          <w:ilvl w:val="4"/>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 xml:space="preserve">Wskaźniki TWSI montowane na posadzce winylowej lub żywicznej muszą zapewniać kontrast wizualny (LRV – </w:t>
      </w:r>
      <w:proofErr w:type="spellStart"/>
      <w:r w:rsidRPr="00D94A80">
        <w:rPr>
          <w:rFonts w:ascii="Times New Roman" w:eastAsia="Verdana" w:hAnsi="Times New Roman"/>
          <w:color w:val="000000"/>
          <w:sz w:val="24"/>
          <w:szCs w:val="24"/>
        </w:rPr>
        <w:t>Light</w:t>
      </w:r>
      <w:proofErr w:type="spellEnd"/>
      <w:r w:rsidRPr="00D94A80">
        <w:rPr>
          <w:rFonts w:ascii="Times New Roman" w:eastAsia="Verdana" w:hAnsi="Times New Roman"/>
          <w:color w:val="000000"/>
          <w:sz w:val="24"/>
          <w:szCs w:val="24"/>
        </w:rPr>
        <w:t xml:space="preserve"> </w:t>
      </w:r>
      <w:proofErr w:type="spellStart"/>
      <w:r w:rsidRPr="00D94A80">
        <w:rPr>
          <w:rFonts w:ascii="Times New Roman" w:eastAsia="Verdana" w:hAnsi="Times New Roman"/>
          <w:color w:val="000000"/>
          <w:sz w:val="24"/>
          <w:szCs w:val="24"/>
        </w:rPr>
        <w:t>Reflectance</w:t>
      </w:r>
      <w:proofErr w:type="spellEnd"/>
      <w:r w:rsidRPr="00D94A80">
        <w:rPr>
          <w:rFonts w:ascii="Times New Roman" w:eastAsia="Verdana" w:hAnsi="Times New Roman"/>
          <w:color w:val="000000"/>
          <w:sz w:val="24"/>
          <w:szCs w:val="24"/>
        </w:rPr>
        <w:t xml:space="preserve"> Value) w stosunku do tła posadzki na poziomie minimum 30% (preferowane 60% według standardów dostępności ISO 21542), aby były czytelne dla osób słabowidzących.</w:t>
      </w:r>
    </w:p>
    <w:p w14:paraId="347C3FB7" w14:textId="77777777" w:rsidR="00D94A80" w:rsidRDefault="00D94A80" w:rsidP="00D94A80">
      <w:pPr>
        <w:pStyle w:val="Akapitzlist"/>
        <w:widowControl w:val="0"/>
        <w:numPr>
          <w:ilvl w:val="4"/>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Wskaźniki należy stosować w formie pojedynczych elementów (guzków ostrzegawczych i linii kierunkowych) przeznaczonych do montażu nawierzchniowego. Dopuszcza się elementy wykonane z poliuretanu termoplastycznego (TPU) o wysokiej odporności na ścieranie lub ze stali nierdzewnej / aluminium z frezem antypoślizgowym.</w:t>
      </w:r>
    </w:p>
    <w:p w14:paraId="0E234495" w14:textId="77777777" w:rsidR="00D94A80" w:rsidRDefault="00D94A80" w:rsidP="00D94A80">
      <w:pPr>
        <w:pStyle w:val="Akapitzlist"/>
        <w:widowControl w:val="0"/>
        <w:numPr>
          <w:ilvl w:val="4"/>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Montaż należy wykonać poprzez klejenie systemowe do podłoża za pomocą dedykowanego kleju (np. dwuskładnikowego poliuretanowego) lub fabrycznej taśmy akrylowej o wysokiej sile spajania. Wymagane jest zastosowanie szablonów montażowych zapewniających geometrię i rozstawy ściśle zgodne z ISO 23599:2019.</w:t>
      </w:r>
    </w:p>
    <w:p w14:paraId="7C48E2D8" w14:textId="5B40A159" w:rsidR="00D94A80" w:rsidRPr="00D94A80" w:rsidRDefault="00D94A80" w:rsidP="00D94A80">
      <w:pPr>
        <w:pStyle w:val="Akapitzlist"/>
        <w:widowControl w:val="0"/>
        <w:numPr>
          <w:ilvl w:val="4"/>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D94A80">
        <w:rPr>
          <w:rFonts w:ascii="Times New Roman" w:eastAsia="Verdana" w:hAnsi="Times New Roman"/>
          <w:color w:val="000000"/>
          <w:sz w:val="24"/>
          <w:szCs w:val="24"/>
        </w:rPr>
        <w:t xml:space="preserve">Elementy po wklejeniu muszą zachować fazowane (ścięte pod kątem) krawędzie </w:t>
      </w:r>
      <w:r w:rsidR="00D92434">
        <w:rPr>
          <w:rFonts w:ascii="Times New Roman" w:eastAsia="Verdana" w:hAnsi="Times New Roman"/>
          <w:color w:val="000000"/>
          <w:sz w:val="24"/>
          <w:szCs w:val="24"/>
        </w:rPr>
        <w:br/>
      </w:r>
      <w:r w:rsidRPr="00D94A80">
        <w:rPr>
          <w:rFonts w:ascii="Times New Roman" w:eastAsia="Verdana" w:hAnsi="Times New Roman"/>
          <w:color w:val="000000"/>
          <w:sz w:val="24"/>
          <w:szCs w:val="24"/>
        </w:rPr>
        <w:t>o wysokości niepowodującej ryzyka potknięcia. Maksymalna wysokość guzka lub linii nad poziom wykończonej posadzki wynosi 4-5 mm (zgodnie z ISO 23599).</w:t>
      </w:r>
    </w:p>
    <w:p w14:paraId="3DA33B87" w14:textId="2888DEDE" w:rsidR="009C1A76" w:rsidRPr="00AF6977" w:rsidRDefault="009C1A76" w:rsidP="004028A7">
      <w:pPr>
        <w:widowControl w:val="0"/>
        <w:numPr>
          <w:ilvl w:val="0"/>
          <w:numId w:val="8"/>
        </w:numPr>
        <w:pBdr>
          <w:top w:val="nil"/>
          <w:left w:val="nil"/>
          <w:bottom w:val="nil"/>
          <w:right w:val="nil"/>
          <w:between w:val="nil"/>
        </w:pBdr>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 xml:space="preserve">Wszystkie elementy </w:t>
      </w:r>
      <w:r w:rsidR="00156613" w:rsidRPr="00AF6977">
        <w:rPr>
          <w:rFonts w:ascii="Times New Roman" w:eastAsia="Verdana" w:hAnsi="Times New Roman"/>
          <w:color w:val="000000"/>
          <w:sz w:val="24"/>
          <w:szCs w:val="24"/>
        </w:rPr>
        <w:t xml:space="preserve">wykorzystane do realizacji </w:t>
      </w:r>
      <w:r w:rsidRPr="00AF6977">
        <w:rPr>
          <w:rFonts w:ascii="Times New Roman" w:eastAsia="Verdana" w:hAnsi="Times New Roman"/>
          <w:color w:val="000000"/>
          <w:sz w:val="24"/>
          <w:szCs w:val="24"/>
        </w:rPr>
        <w:t>przedmiotu zamówienia muszą:</w:t>
      </w:r>
    </w:p>
    <w:p w14:paraId="03BB3466" w14:textId="4D2A9312" w:rsidR="009C1A76" w:rsidRPr="00AF6977" w:rsidRDefault="009C1A76" w:rsidP="004028A7">
      <w:pPr>
        <w:widowControl w:val="0"/>
        <w:numPr>
          <w:ilvl w:val="1"/>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b</w:t>
      </w:r>
      <w:r w:rsidR="00521E29" w:rsidRPr="00AF6977">
        <w:rPr>
          <w:rFonts w:ascii="Times New Roman" w:eastAsia="Verdana" w:hAnsi="Times New Roman"/>
          <w:color w:val="000000"/>
          <w:sz w:val="24"/>
          <w:szCs w:val="24"/>
        </w:rPr>
        <w:t>yć fabrycznie now</w:t>
      </w:r>
      <w:r w:rsidRPr="00AF6977">
        <w:rPr>
          <w:rFonts w:ascii="Times New Roman" w:eastAsia="Verdana" w:hAnsi="Times New Roman"/>
          <w:color w:val="000000"/>
          <w:sz w:val="24"/>
          <w:szCs w:val="24"/>
        </w:rPr>
        <w:t>e</w:t>
      </w:r>
      <w:r w:rsidR="00521E29" w:rsidRPr="00AF6977">
        <w:rPr>
          <w:rFonts w:ascii="Times New Roman" w:eastAsia="Verdana" w:hAnsi="Times New Roman"/>
          <w:color w:val="000000"/>
          <w:sz w:val="24"/>
          <w:szCs w:val="24"/>
        </w:rPr>
        <w:t xml:space="preserve">, </w:t>
      </w:r>
      <w:r w:rsidR="005D3284" w:rsidRPr="00AF6977">
        <w:rPr>
          <w:rFonts w:ascii="Times New Roman" w:eastAsia="Verdana" w:hAnsi="Times New Roman"/>
          <w:color w:val="000000"/>
          <w:sz w:val="24"/>
          <w:szCs w:val="24"/>
        </w:rPr>
        <w:t xml:space="preserve">nieużywane, nieregenerowane, </w:t>
      </w:r>
      <w:r w:rsidR="00521E29" w:rsidRPr="00AF6977">
        <w:rPr>
          <w:rFonts w:ascii="Times New Roman" w:eastAsia="Verdana" w:hAnsi="Times New Roman"/>
          <w:color w:val="000000"/>
          <w:sz w:val="24"/>
          <w:szCs w:val="24"/>
        </w:rPr>
        <w:t>kompletn</w:t>
      </w:r>
      <w:r w:rsidRPr="00AF6977">
        <w:rPr>
          <w:rFonts w:ascii="Times New Roman" w:eastAsia="Verdana" w:hAnsi="Times New Roman"/>
          <w:color w:val="000000"/>
          <w:sz w:val="24"/>
          <w:szCs w:val="24"/>
        </w:rPr>
        <w:t>e</w:t>
      </w:r>
      <w:r w:rsidR="00521E29" w:rsidRPr="00AF6977">
        <w:rPr>
          <w:rFonts w:ascii="Times New Roman" w:eastAsia="Verdana" w:hAnsi="Times New Roman"/>
          <w:color w:val="000000"/>
          <w:sz w:val="24"/>
          <w:szCs w:val="24"/>
        </w:rPr>
        <w:t xml:space="preserve"> i sprawn</w:t>
      </w:r>
      <w:r w:rsidRPr="00AF6977">
        <w:rPr>
          <w:rFonts w:ascii="Times New Roman" w:eastAsia="Verdana" w:hAnsi="Times New Roman"/>
          <w:color w:val="000000"/>
          <w:sz w:val="24"/>
          <w:szCs w:val="24"/>
        </w:rPr>
        <w:t>e</w:t>
      </w:r>
      <w:r w:rsidR="00521E29" w:rsidRPr="00AF6977">
        <w:rPr>
          <w:rFonts w:ascii="Times New Roman" w:eastAsia="Verdana" w:hAnsi="Times New Roman"/>
          <w:color w:val="000000"/>
          <w:sz w:val="24"/>
          <w:szCs w:val="24"/>
        </w:rPr>
        <w:t>,</w:t>
      </w:r>
      <w:r w:rsidRPr="00AF6977">
        <w:rPr>
          <w:rFonts w:ascii="Times New Roman" w:eastAsia="Verdana" w:hAnsi="Times New Roman"/>
          <w:color w:val="000000"/>
          <w:sz w:val="24"/>
          <w:szCs w:val="24"/>
        </w:rPr>
        <w:t xml:space="preserve"> </w:t>
      </w:r>
      <w:r w:rsidR="00521E29" w:rsidRPr="00AF6977">
        <w:rPr>
          <w:rFonts w:ascii="Times New Roman" w:eastAsia="Verdana" w:hAnsi="Times New Roman"/>
          <w:color w:val="000000"/>
          <w:sz w:val="24"/>
          <w:szCs w:val="24"/>
        </w:rPr>
        <w:t>woln</w:t>
      </w:r>
      <w:r w:rsidRPr="00AF6977">
        <w:rPr>
          <w:rFonts w:ascii="Times New Roman" w:eastAsia="Verdana" w:hAnsi="Times New Roman"/>
          <w:color w:val="000000"/>
          <w:sz w:val="24"/>
          <w:szCs w:val="24"/>
        </w:rPr>
        <w:t>e</w:t>
      </w:r>
      <w:r w:rsidR="00521E29" w:rsidRPr="00AF6977">
        <w:rPr>
          <w:rFonts w:ascii="Times New Roman" w:eastAsia="Verdana" w:hAnsi="Times New Roman"/>
          <w:color w:val="000000"/>
          <w:sz w:val="24"/>
          <w:szCs w:val="24"/>
        </w:rPr>
        <w:t xml:space="preserve"> od wad prawnych</w:t>
      </w:r>
      <w:r w:rsidR="005D3284" w:rsidRPr="00AF6977">
        <w:rPr>
          <w:rFonts w:ascii="Times New Roman" w:eastAsia="Verdana" w:hAnsi="Times New Roman"/>
          <w:color w:val="000000"/>
          <w:sz w:val="24"/>
          <w:szCs w:val="24"/>
        </w:rPr>
        <w:t xml:space="preserve"> oraz pochodzić z bieżącej produkcji</w:t>
      </w:r>
      <w:r w:rsidRPr="00AF6977">
        <w:rPr>
          <w:rFonts w:ascii="Times New Roman" w:eastAsia="Verdana" w:hAnsi="Times New Roman"/>
          <w:color w:val="000000"/>
          <w:sz w:val="24"/>
          <w:szCs w:val="24"/>
        </w:rPr>
        <w:t>;</w:t>
      </w:r>
    </w:p>
    <w:p w14:paraId="1EAA4962" w14:textId="2C2788E3" w:rsidR="00521E29" w:rsidRPr="00AF6977" w:rsidRDefault="00521E29" w:rsidP="004028A7">
      <w:pPr>
        <w:widowControl w:val="0"/>
        <w:numPr>
          <w:ilvl w:val="1"/>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 xml:space="preserve"> spełniać wszelkie standardy funkcjonalne,</w:t>
      </w:r>
      <w:r w:rsidR="009C1A76" w:rsidRPr="00AF6977">
        <w:rPr>
          <w:rFonts w:ascii="Times New Roman" w:eastAsia="Verdana" w:hAnsi="Times New Roman"/>
          <w:color w:val="000000"/>
          <w:sz w:val="24"/>
          <w:szCs w:val="24"/>
        </w:rPr>
        <w:t xml:space="preserve"> </w:t>
      </w:r>
      <w:r w:rsidRPr="00AF6977">
        <w:rPr>
          <w:rFonts w:ascii="Times New Roman" w:eastAsia="Verdana" w:hAnsi="Times New Roman"/>
          <w:color w:val="000000"/>
          <w:sz w:val="24"/>
          <w:szCs w:val="24"/>
        </w:rPr>
        <w:t>techniczne i jakościowe.</w:t>
      </w:r>
    </w:p>
    <w:p w14:paraId="05CDFE7C" w14:textId="1BF28993" w:rsidR="00521E29" w:rsidRPr="00AF6977" w:rsidRDefault="00521E29"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Dostawa</w:t>
      </w:r>
      <w:r w:rsidR="00156613" w:rsidRPr="00AF6977">
        <w:rPr>
          <w:rFonts w:ascii="Times New Roman" w:eastAsia="Verdana" w:hAnsi="Times New Roman"/>
          <w:color w:val="000000"/>
          <w:sz w:val="24"/>
          <w:szCs w:val="24"/>
        </w:rPr>
        <w:t xml:space="preserve"> elementów niezbędnych do realizacji przedmiotu</w:t>
      </w:r>
      <w:r w:rsidR="00CF4558" w:rsidRPr="00AF6977">
        <w:rPr>
          <w:rFonts w:ascii="Times New Roman" w:eastAsia="Verdana" w:hAnsi="Times New Roman"/>
          <w:color w:val="000000"/>
          <w:sz w:val="24"/>
          <w:szCs w:val="24"/>
        </w:rPr>
        <w:t xml:space="preserve"> zamówienia </w:t>
      </w:r>
      <w:r w:rsidRPr="00AF6977">
        <w:rPr>
          <w:rFonts w:ascii="Times New Roman" w:eastAsia="Verdana" w:hAnsi="Times New Roman"/>
          <w:color w:val="000000"/>
          <w:sz w:val="24"/>
          <w:szCs w:val="24"/>
        </w:rPr>
        <w:t>następuje na koszt Wykonawcy, który powinien zostać zawarty</w:t>
      </w:r>
      <w:r w:rsidR="00CF4558" w:rsidRPr="00AF6977">
        <w:rPr>
          <w:rFonts w:ascii="Times New Roman" w:eastAsia="Verdana" w:hAnsi="Times New Roman"/>
          <w:color w:val="000000"/>
          <w:sz w:val="24"/>
          <w:szCs w:val="24"/>
        </w:rPr>
        <w:t xml:space="preserve"> </w:t>
      </w:r>
      <w:r w:rsidRPr="00AF6977">
        <w:rPr>
          <w:rFonts w:ascii="Times New Roman" w:eastAsia="Verdana" w:hAnsi="Times New Roman"/>
          <w:color w:val="000000"/>
          <w:sz w:val="24"/>
          <w:szCs w:val="24"/>
        </w:rPr>
        <w:t>w całkowitej cenie oferty.</w:t>
      </w:r>
    </w:p>
    <w:p w14:paraId="1A193052" w14:textId="32B74A9F" w:rsidR="00FC6EFA" w:rsidRPr="00AF6977" w:rsidRDefault="00521E29"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 xml:space="preserve">Dostawa </w:t>
      </w:r>
      <w:r w:rsidR="00156613" w:rsidRPr="00AF6977">
        <w:rPr>
          <w:rFonts w:ascii="Times New Roman" w:eastAsia="Verdana" w:hAnsi="Times New Roman"/>
          <w:color w:val="000000"/>
          <w:sz w:val="24"/>
          <w:szCs w:val="24"/>
        </w:rPr>
        <w:t xml:space="preserve">elementów niezbędnych do realizacji przedmiotu zamówienia następuje </w:t>
      </w:r>
      <w:r w:rsidRPr="00AF6977">
        <w:rPr>
          <w:rFonts w:ascii="Times New Roman" w:eastAsia="Verdana" w:hAnsi="Times New Roman"/>
          <w:color w:val="000000"/>
          <w:sz w:val="24"/>
          <w:szCs w:val="24"/>
        </w:rPr>
        <w:t xml:space="preserve">na </w:t>
      </w:r>
      <w:r w:rsidR="00CF4558" w:rsidRPr="00AF6977">
        <w:rPr>
          <w:rFonts w:ascii="Times New Roman" w:eastAsia="Verdana" w:hAnsi="Times New Roman"/>
          <w:color w:val="000000"/>
          <w:sz w:val="24"/>
          <w:szCs w:val="24"/>
        </w:rPr>
        <w:t xml:space="preserve">wyłączne </w:t>
      </w:r>
      <w:r w:rsidRPr="00AF6977">
        <w:rPr>
          <w:rFonts w:ascii="Times New Roman" w:eastAsia="Verdana" w:hAnsi="Times New Roman"/>
          <w:color w:val="000000"/>
          <w:sz w:val="24"/>
          <w:szCs w:val="24"/>
        </w:rPr>
        <w:t xml:space="preserve">ryzyko Wykonawcy. </w:t>
      </w:r>
      <w:r w:rsidR="00FC6EFA" w:rsidRPr="00AF6977">
        <w:rPr>
          <w:rFonts w:ascii="Times New Roman" w:eastAsia="Verdana" w:hAnsi="Times New Roman"/>
          <w:color w:val="000000"/>
          <w:sz w:val="24"/>
          <w:szCs w:val="24"/>
        </w:rPr>
        <w:t xml:space="preserve">Ryzyko przypadkowej utraty lub uszkodzenia przedmiotu </w:t>
      </w:r>
      <w:r w:rsidR="00FC6EFA" w:rsidRPr="00AF6977">
        <w:rPr>
          <w:rFonts w:ascii="Times New Roman" w:eastAsia="Verdana" w:hAnsi="Times New Roman"/>
          <w:color w:val="000000"/>
          <w:sz w:val="24"/>
          <w:szCs w:val="24"/>
        </w:rPr>
        <w:lastRenderedPageBreak/>
        <w:t>umowy przechodzi na Zamawiającego z dniem podpisania protokołu odbioru</w:t>
      </w:r>
      <w:r w:rsidR="00C24BF9" w:rsidRPr="00AF6977">
        <w:rPr>
          <w:rFonts w:ascii="Times New Roman" w:eastAsia="Verdana" w:hAnsi="Times New Roman"/>
          <w:color w:val="000000"/>
          <w:sz w:val="24"/>
          <w:szCs w:val="24"/>
        </w:rPr>
        <w:t>, w którym nie stwierdzono wad istotnych</w:t>
      </w:r>
      <w:r w:rsidR="00FC6EFA" w:rsidRPr="00AF6977">
        <w:rPr>
          <w:rFonts w:ascii="Times New Roman" w:eastAsia="Verdana" w:hAnsi="Times New Roman"/>
          <w:color w:val="000000"/>
          <w:sz w:val="24"/>
          <w:szCs w:val="24"/>
        </w:rPr>
        <w:t xml:space="preserve">. </w:t>
      </w:r>
    </w:p>
    <w:p w14:paraId="251895D5" w14:textId="14767AEA" w:rsidR="00D32D81" w:rsidRPr="00AF6977" w:rsidRDefault="00D32D81"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Zamawiający nie zastrzega obowiązku osobistego wykonania przez Wykonawcę</w:t>
      </w:r>
      <w:r w:rsidR="00156613" w:rsidRPr="00AF6977">
        <w:rPr>
          <w:rFonts w:ascii="Times New Roman" w:eastAsia="Verdana" w:hAnsi="Times New Roman"/>
          <w:color w:val="000000"/>
          <w:sz w:val="24"/>
          <w:szCs w:val="24"/>
        </w:rPr>
        <w:t xml:space="preserve"> </w:t>
      </w:r>
      <w:r w:rsidRPr="00AF6977">
        <w:rPr>
          <w:rFonts w:ascii="Times New Roman" w:eastAsia="Verdana" w:hAnsi="Times New Roman"/>
          <w:color w:val="000000"/>
          <w:sz w:val="24"/>
          <w:szCs w:val="24"/>
        </w:rPr>
        <w:t xml:space="preserve">kluczowych </w:t>
      </w:r>
      <w:r w:rsidR="00156613" w:rsidRPr="00AF6977">
        <w:rPr>
          <w:rFonts w:ascii="Times New Roman" w:eastAsia="Verdana" w:hAnsi="Times New Roman"/>
          <w:color w:val="000000"/>
          <w:sz w:val="24"/>
          <w:szCs w:val="24"/>
        </w:rPr>
        <w:t>zadań dotyczących realizacji przedmiotu zamówienia.</w:t>
      </w:r>
    </w:p>
    <w:p w14:paraId="7BED38B3" w14:textId="20948310" w:rsidR="00D32D81" w:rsidRDefault="00D32D81" w:rsidP="004028A7">
      <w:pPr>
        <w:widowControl w:val="0"/>
        <w:numPr>
          <w:ilvl w:val="0"/>
          <w:numId w:val="8"/>
        </w:numPr>
        <w:pBdr>
          <w:top w:val="nil"/>
          <w:left w:val="nil"/>
          <w:bottom w:val="nil"/>
          <w:right w:val="nil"/>
          <w:between w:val="nil"/>
        </w:pBdr>
        <w:tabs>
          <w:tab w:val="left" w:pos="426"/>
        </w:tabs>
        <w:spacing w:after="0" w:line="360" w:lineRule="auto"/>
        <w:ind w:left="425" w:right="79" w:hanging="425"/>
        <w:jc w:val="both"/>
        <w:rPr>
          <w:rFonts w:ascii="Times New Roman" w:eastAsia="Verdana" w:hAnsi="Times New Roman"/>
          <w:color w:val="000000"/>
          <w:sz w:val="24"/>
          <w:szCs w:val="24"/>
        </w:rPr>
      </w:pPr>
      <w:r w:rsidRPr="00AF6977">
        <w:rPr>
          <w:rFonts w:ascii="Times New Roman" w:eastAsia="Verdana" w:hAnsi="Times New Roman"/>
          <w:color w:val="000000"/>
          <w:sz w:val="24"/>
          <w:szCs w:val="24"/>
        </w:rPr>
        <w:t xml:space="preserve">Zamawiający </w:t>
      </w:r>
      <w:r w:rsidR="004704ED">
        <w:rPr>
          <w:rFonts w:ascii="Times New Roman" w:eastAsia="Verdana" w:hAnsi="Times New Roman"/>
          <w:color w:val="000000"/>
          <w:sz w:val="24"/>
          <w:szCs w:val="24"/>
        </w:rPr>
        <w:t xml:space="preserve">nie </w:t>
      </w:r>
      <w:r w:rsidRPr="00AF6977">
        <w:rPr>
          <w:rFonts w:ascii="Times New Roman" w:eastAsia="Verdana" w:hAnsi="Times New Roman"/>
          <w:color w:val="000000"/>
          <w:sz w:val="24"/>
          <w:szCs w:val="24"/>
        </w:rPr>
        <w:t xml:space="preserve">wymaga wskazania przez Wykonawcę części zamówienia, których wykonanie zamierza powierzyć podwykonawcom oraz </w:t>
      </w:r>
      <w:r w:rsidR="004704ED">
        <w:rPr>
          <w:rFonts w:ascii="Times New Roman" w:eastAsia="Verdana" w:hAnsi="Times New Roman"/>
          <w:color w:val="000000"/>
          <w:sz w:val="24"/>
          <w:szCs w:val="24"/>
        </w:rPr>
        <w:t xml:space="preserve">nie wymaga </w:t>
      </w:r>
      <w:r w:rsidRPr="00AF6977">
        <w:rPr>
          <w:rFonts w:ascii="Times New Roman" w:eastAsia="Verdana" w:hAnsi="Times New Roman"/>
          <w:color w:val="000000"/>
          <w:sz w:val="24"/>
          <w:szCs w:val="24"/>
        </w:rPr>
        <w:t>podania</w:t>
      </w:r>
      <w:r w:rsidRPr="00D32D81">
        <w:rPr>
          <w:rFonts w:ascii="Times New Roman" w:eastAsia="Verdana" w:hAnsi="Times New Roman"/>
          <w:color w:val="000000"/>
          <w:sz w:val="24"/>
          <w:szCs w:val="24"/>
        </w:rPr>
        <w:t xml:space="preserve"> nazw podwykonawców.</w:t>
      </w:r>
    </w:p>
    <w:p w14:paraId="286EB927" w14:textId="58241D5B" w:rsidR="007112DF" w:rsidRDefault="007112DF" w:rsidP="00FB238C">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7112DF">
        <w:rPr>
          <w:rFonts w:ascii="Times New Roman" w:eastAsia="Verdana" w:hAnsi="Times New Roman"/>
          <w:color w:val="000000"/>
          <w:sz w:val="24"/>
          <w:szCs w:val="24"/>
        </w:rPr>
        <w:t xml:space="preserve">Zamawiający nie ustanawia wymagań, o których mowa w art. 95 ust. 1 ustawy </w:t>
      </w:r>
      <w:proofErr w:type="spellStart"/>
      <w:r w:rsidRPr="007112DF">
        <w:rPr>
          <w:rFonts w:ascii="Times New Roman" w:eastAsia="Verdana" w:hAnsi="Times New Roman"/>
          <w:color w:val="000000"/>
          <w:sz w:val="24"/>
          <w:szCs w:val="24"/>
        </w:rPr>
        <w:t>Pzp</w:t>
      </w:r>
      <w:proofErr w:type="spellEnd"/>
      <w:r w:rsidRPr="007112DF">
        <w:rPr>
          <w:rFonts w:ascii="Times New Roman" w:eastAsia="Verdana" w:hAnsi="Times New Roman"/>
          <w:color w:val="000000"/>
          <w:sz w:val="24"/>
          <w:szCs w:val="24"/>
        </w:rPr>
        <w:t>. Czynności w ramach realizacji zamówienia nie spełniają kryteriów stosunku pracy określonych w art. 22 § 1 Kodeksu pracy, ze względu na ich w pełni samodzielny</w:t>
      </w:r>
      <w:r w:rsidR="00E5682C">
        <w:rPr>
          <w:rFonts w:ascii="Times New Roman" w:eastAsia="Verdana" w:hAnsi="Times New Roman"/>
          <w:color w:val="000000"/>
          <w:sz w:val="24"/>
          <w:szCs w:val="24"/>
        </w:rPr>
        <w:br/>
      </w:r>
      <w:r w:rsidRPr="007112DF">
        <w:rPr>
          <w:rFonts w:ascii="Times New Roman" w:eastAsia="Verdana" w:hAnsi="Times New Roman"/>
          <w:color w:val="000000"/>
          <w:sz w:val="24"/>
          <w:szCs w:val="24"/>
        </w:rPr>
        <w:t>i zadaniowy charakter.</w:t>
      </w:r>
    </w:p>
    <w:p w14:paraId="5442B115" w14:textId="443460B4" w:rsidR="00FB238C" w:rsidRDefault="00521E29" w:rsidP="00FB238C">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764837">
        <w:rPr>
          <w:rFonts w:ascii="Times New Roman" w:eastAsia="Verdana" w:hAnsi="Times New Roman"/>
          <w:color w:val="000000"/>
          <w:sz w:val="24"/>
          <w:szCs w:val="24"/>
        </w:rPr>
        <w:t xml:space="preserve">Protokół odbioru podpisany zostanie przez Zamawiającego pod warunkiem braku stwierdzenia wady istotnej. </w:t>
      </w:r>
    </w:p>
    <w:p w14:paraId="13385B03" w14:textId="7886539D" w:rsidR="00FB238C" w:rsidRPr="00FB238C" w:rsidRDefault="00FB238C" w:rsidP="00FB238C">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FB238C">
        <w:rPr>
          <w:rFonts w:ascii="Times New Roman" w:eastAsia="Verdana" w:hAnsi="Times New Roman"/>
          <w:color w:val="000000"/>
          <w:sz w:val="24"/>
          <w:szCs w:val="24"/>
        </w:rPr>
        <w:t>Przez wadę̨ istotną strony rozumieją̨ wadę̨ uniemożliwiającą lub znacznie utrudniającą eksploatację przedmiotu umowy zgodnie z przeznaczeniem lub powodującą niezgodność</w:t>
      </w:r>
      <w:r w:rsidRPr="00FB238C">
        <w:rPr>
          <w:rFonts w:ascii="Times New Roman" w:eastAsia="Verdana" w:hAnsi="Times New Roman"/>
          <w:color w:val="000000"/>
          <w:sz w:val="24"/>
          <w:szCs w:val="24"/>
        </w:rPr>
        <w:br/>
        <w:t>z wymaganiami SWZ oraz umowy, dotyczącymi parametrów i funkcjonalności.</w:t>
      </w:r>
    </w:p>
    <w:p w14:paraId="36592E27" w14:textId="43873115" w:rsidR="00521E29" w:rsidRPr="00764837" w:rsidRDefault="00521E29"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764837">
        <w:rPr>
          <w:rFonts w:ascii="Times New Roman" w:eastAsia="Verdana" w:hAnsi="Times New Roman"/>
          <w:color w:val="000000"/>
          <w:sz w:val="24"/>
          <w:szCs w:val="24"/>
        </w:rPr>
        <w:t>Termin usunięcia przez Wykonawcę wad stwierdzonych przy odbiorze wynosić będzie do 14 dni licząc od dnia dokonania odbioru, chyba że strony postanowią̨ inaczej na piśmie pod rygorem nieważności.</w:t>
      </w:r>
    </w:p>
    <w:p w14:paraId="164C573A" w14:textId="77777777" w:rsidR="00521E29" w:rsidRDefault="00521E29"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Koszty usuwania wad istotnych oraz nieistotnych ponosi Wykonawca.</w:t>
      </w:r>
    </w:p>
    <w:p w14:paraId="09BB035F" w14:textId="2A4B0AC7" w:rsidR="00521E29" w:rsidRDefault="00521E29"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W razie stwierdzenia wad istotnych podczas czynności odbioru, po ich usunięciu przez Wykonawcę, Strony sporządzą̨ dodatkowy protokół odbioru, w którym należy na wstępie zaznaczyć, iż stanowi on kontynuację czynności odbioru i wypełnić go w pozostałej części. Jeżeli wady nie nadają</w:t>
      </w:r>
      <w:r w:rsidR="00C84F4D">
        <w:rPr>
          <w:rFonts w:ascii="Times New Roman" w:eastAsia="Verdana" w:hAnsi="Times New Roman"/>
          <w:color w:val="000000"/>
          <w:sz w:val="24"/>
          <w:szCs w:val="24"/>
        </w:rPr>
        <w:t xml:space="preserve"> </w:t>
      </w:r>
      <w:r>
        <w:rPr>
          <w:rFonts w:ascii="Times New Roman" w:eastAsia="Verdana" w:hAnsi="Times New Roman"/>
          <w:color w:val="000000"/>
          <w:sz w:val="24"/>
          <w:szCs w:val="24"/>
        </w:rPr>
        <w:t>się do usunięcia (wady trwałe), to Zamawiający może odstąpić od umowy lub żądać wymiany wadliwej części przedmiotu umowy na nową, wolną od wad.</w:t>
      </w:r>
    </w:p>
    <w:p w14:paraId="5E045EEC" w14:textId="77777777" w:rsidR="00A20662" w:rsidRDefault="00521E29" w:rsidP="00A20662">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Jeżeli Wykonawca nie usunie wad w wyznaczonym terminie, Zamawiający może powierzyć usunięcie wad osobie trzeciej na koszt i ryzyko Wykonawcy, bez wpływu na uprawnienia gwarancyjne Zamawiającego.</w:t>
      </w:r>
    </w:p>
    <w:p w14:paraId="56974796" w14:textId="77777777" w:rsidR="00A20662" w:rsidRDefault="00A20662" w:rsidP="00A20662">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20662">
        <w:rPr>
          <w:rFonts w:ascii="Times New Roman" w:eastAsia="Verdana" w:hAnsi="Times New Roman"/>
          <w:color w:val="000000"/>
          <w:sz w:val="24"/>
          <w:szCs w:val="24"/>
        </w:rPr>
        <w:t>W razie stwierdzenia wady istotnej podczas odbioru Zamawiający zastrzega sobie prawo do wstrzymania płatności do czasu usunięcia wad.</w:t>
      </w:r>
    </w:p>
    <w:p w14:paraId="1AC2D895" w14:textId="2E178007" w:rsidR="00A20662" w:rsidRPr="00A20662" w:rsidRDefault="00A20662" w:rsidP="00A20662">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A20662">
        <w:rPr>
          <w:rFonts w:ascii="Times New Roman" w:eastAsia="Verdana" w:hAnsi="Times New Roman"/>
          <w:color w:val="000000"/>
          <w:sz w:val="24"/>
          <w:szCs w:val="24"/>
        </w:rPr>
        <w:t>W razie stwierdzenia wady nieistotnej podczas odbioru Zamawiający zastrzega sobie prawo do wstrzymania płatności w części odpowiadającej wartości niewykonanych prac lub kosztowi usunięcia stwierdzonych wad nieistotnych.</w:t>
      </w:r>
    </w:p>
    <w:p w14:paraId="771193AC" w14:textId="1BC68D22" w:rsidR="00521E29" w:rsidRDefault="00521E29"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lastRenderedPageBreak/>
        <w:t xml:space="preserve">Podpisanie protokołu odbioru przez </w:t>
      </w:r>
      <w:r w:rsidR="005860C5">
        <w:rPr>
          <w:rFonts w:ascii="Times New Roman" w:eastAsia="Verdana" w:hAnsi="Times New Roman"/>
          <w:color w:val="000000"/>
          <w:sz w:val="24"/>
          <w:szCs w:val="24"/>
        </w:rPr>
        <w:t>Z</w:t>
      </w:r>
      <w:r>
        <w:rPr>
          <w:rFonts w:ascii="Times New Roman" w:eastAsia="Verdana" w:hAnsi="Times New Roman"/>
          <w:color w:val="000000"/>
          <w:sz w:val="24"/>
          <w:szCs w:val="24"/>
        </w:rPr>
        <w:t xml:space="preserve">amawiającego nie zwalnia Wykonawcy </w:t>
      </w:r>
      <w:r>
        <w:rPr>
          <w:rFonts w:ascii="Times New Roman" w:eastAsia="Verdana" w:hAnsi="Times New Roman"/>
          <w:color w:val="000000"/>
          <w:sz w:val="24"/>
          <w:szCs w:val="24"/>
        </w:rPr>
        <w:br/>
        <w:t xml:space="preserve">z odpowiedzialności z tytułu rękojmi za wady ani też z obowiązku usunięcia wad stwierdzonych przez Zamawiającego. </w:t>
      </w:r>
    </w:p>
    <w:p w14:paraId="58E53C5C" w14:textId="77777777" w:rsidR="00B72834" w:rsidRPr="00BC0E9B" w:rsidRDefault="00B72834"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Wykonawca udzieli Zamawiającemu pisemnej gwarancji jakości na wykonany przedmiot zamówienia, a dokument gwarancyjny jako dokument określający uprawnienia i obowiązki </w:t>
      </w:r>
      <w:r w:rsidRPr="00BC0E9B">
        <w:rPr>
          <w:rFonts w:ascii="Times New Roman" w:eastAsia="Verdana" w:hAnsi="Times New Roman"/>
          <w:color w:val="000000"/>
          <w:sz w:val="24"/>
          <w:szCs w:val="24"/>
        </w:rPr>
        <w:t xml:space="preserve">Zamawiającego zostanie dołączony do końcowego protokołu odbioru przedmiotu zamówienia. </w:t>
      </w:r>
    </w:p>
    <w:p w14:paraId="55640F6B" w14:textId="3B438A6B" w:rsidR="00B72834" w:rsidRPr="00BC0E9B" w:rsidRDefault="00B72834"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C0E9B">
        <w:rPr>
          <w:rFonts w:ascii="Times New Roman" w:eastAsia="Verdana" w:hAnsi="Times New Roman"/>
          <w:color w:val="000000"/>
          <w:sz w:val="24"/>
          <w:szCs w:val="24"/>
        </w:rPr>
        <w:t>Na całość przedmiotu zamówienia Wykonawca udzieli gwarancji</w:t>
      </w:r>
      <w:r w:rsidR="00F8146E" w:rsidRPr="00BC0E9B">
        <w:rPr>
          <w:rFonts w:ascii="Times New Roman" w:eastAsia="Verdana" w:hAnsi="Times New Roman"/>
          <w:color w:val="000000"/>
          <w:sz w:val="24"/>
          <w:szCs w:val="24"/>
        </w:rPr>
        <w:t xml:space="preserve"> jakości</w:t>
      </w:r>
      <w:r w:rsidRPr="00BC0E9B">
        <w:rPr>
          <w:rFonts w:ascii="Times New Roman" w:eastAsia="Verdana" w:hAnsi="Times New Roman"/>
          <w:color w:val="000000"/>
          <w:sz w:val="24"/>
          <w:szCs w:val="24"/>
        </w:rPr>
        <w:t xml:space="preserve"> na okres</w:t>
      </w:r>
      <w:r w:rsidR="00221F95" w:rsidRPr="00BC0E9B">
        <w:rPr>
          <w:rFonts w:ascii="Times New Roman" w:eastAsia="Verdana" w:hAnsi="Times New Roman"/>
          <w:color w:val="000000"/>
          <w:sz w:val="24"/>
          <w:szCs w:val="24"/>
        </w:rPr>
        <w:t xml:space="preserve"> </w:t>
      </w:r>
      <w:r w:rsidR="00BC0E9B" w:rsidRPr="00BC0E9B">
        <w:rPr>
          <w:rFonts w:ascii="Times New Roman" w:eastAsia="Verdana" w:hAnsi="Times New Roman"/>
          <w:color w:val="000000"/>
          <w:sz w:val="24"/>
          <w:szCs w:val="24"/>
        </w:rPr>
        <w:t>24 miesięcy</w:t>
      </w:r>
      <w:r w:rsidRPr="00BC0E9B">
        <w:rPr>
          <w:rFonts w:ascii="Times New Roman" w:eastAsia="Verdana" w:hAnsi="Times New Roman"/>
          <w:color w:val="000000"/>
          <w:sz w:val="24"/>
          <w:szCs w:val="24"/>
        </w:rPr>
        <w:t xml:space="preserve"> licząc od daty </w:t>
      </w:r>
      <w:r w:rsidR="00C62602" w:rsidRPr="00BC0E9B">
        <w:rPr>
          <w:rFonts w:ascii="Times New Roman" w:eastAsia="Verdana" w:hAnsi="Times New Roman"/>
          <w:color w:val="000000"/>
          <w:sz w:val="24"/>
          <w:szCs w:val="24"/>
        </w:rPr>
        <w:t xml:space="preserve">dokonania </w:t>
      </w:r>
      <w:r w:rsidRPr="00BC0E9B">
        <w:rPr>
          <w:rFonts w:ascii="Times New Roman" w:eastAsia="Verdana" w:hAnsi="Times New Roman"/>
          <w:color w:val="000000"/>
          <w:sz w:val="24"/>
          <w:szCs w:val="24"/>
        </w:rPr>
        <w:t xml:space="preserve">odbioru końcowego </w:t>
      </w:r>
      <w:r w:rsidR="00DE45D6" w:rsidRPr="00BC0E9B">
        <w:rPr>
          <w:rFonts w:ascii="Times New Roman" w:eastAsia="Verdana" w:hAnsi="Times New Roman"/>
          <w:color w:val="000000"/>
          <w:sz w:val="24"/>
          <w:szCs w:val="24"/>
        </w:rPr>
        <w:t>prac</w:t>
      </w:r>
      <w:r w:rsidRPr="00BC0E9B">
        <w:rPr>
          <w:rFonts w:ascii="Times New Roman" w:eastAsia="Verdana" w:hAnsi="Times New Roman"/>
          <w:color w:val="000000"/>
          <w:sz w:val="24"/>
          <w:szCs w:val="24"/>
        </w:rPr>
        <w:t xml:space="preserve"> (potwierdzonego pisemnie protokołem odbioru), co oznacza, że jeżeli w okresie gwarancji ujawnią się wady fizyczne wykonanej </w:t>
      </w:r>
      <w:r w:rsidR="00DE45D6" w:rsidRPr="00BC0E9B">
        <w:rPr>
          <w:rFonts w:ascii="Times New Roman" w:eastAsia="Verdana" w:hAnsi="Times New Roman"/>
          <w:color w:val="000000"/>
          <w:sz w:val="24"/>
          <w:szCs w:val="24"/>
        </w:rPr>
        <w:t>prac</w:t>
      </w:r>
      <w:r w:rsidRPr="00BC0E9B">
        <w:rPr>
          <w:rFonts w:ascii="Times New Roman" w:eastAsia="Verdana" w:hAnsi="Times New Roman"/>
          <w:color w:val="000000"/>
          <w:sz w:val="24"/>
          <w:szCs w:val="24"/>
        </w:rPr>
        <w:t xml:space="preserve">, Wykonawca niezwłocznie je usunie lub na żądanie Zamawiającego całość lub część </w:t>
      </w:r>
      <w:r w:rsidR="00DE45D6" w:rsidRPr="00BC0E9B">
        <w:rPr>
          <w:rFonts w:ascii="Times New Roman" w:eastAsia="Verdana" w:hAnsi="Times New Roman"/>
          <w:color w:val="000000"/>
          <w:sz w:val="24"/>
          <w:szCs w:val="24"/>
        </w:rPr>
        <w:t>prac</w:t>
      </w:r>
      <w:r w:rsidRPr="00BC0E9B">
        <w:rPr>
          <w:rFonts w:ascii="Times New Roman" w:eastAsia="Verdana" w:hAnsi="Times New Roman"/>
          <w:color w:val="000000"/>
          <w:sz w:val="24"/>
          <w:szCs w:val="24"/>
        </w:rPr>
        <w:t xml:space="preserve"> wykona ponownie. </w:t>
      </w:r>
    </w:p>
    <w:p w14:paraId="72F873C7" w14:textId="53222A31" w:rsidR="00B72834" w:rsidRPr="00BC0E9B" w:rsidRDefault="00B72834"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C0E9B">
        <w:rPr>
          <w:rFonts w:ascii="Times New Roman" w:eastAsia="Verdana" w:hAnsi="Times New Roman"/>
          <w:color w:val="000000"/>
          <w:sz w:val="24"/>
          <w:szCs w:val="24"/>
        </w:rPr>
        <w:t>Na całość przedmiotu zamówienia Wykonawca udzieli rękojmi za wady</w:t>
      </w:r>
      <w:r w:rsidR="00F8146E" w:rsidRPr="00BC0E9B">
        <w:rPr>
          <w:rFonts w:ascii="Times New Roman" w:eastAsia="Verdana" w:hAnsi="Times New Roman"/>
          <w:color w:val="000000"/>
          <w:sz w:val="24"/>
          <w:szCs w:val="24"/>
        </w:rPr>
        <w:t xml:space="preserve"> fizyczne oraz prawne</w:t>
      </w:r>
      <w:r w:rsidRPr="00BC0E9B">
        <w:rPr>
          <w:rFonts w:ascii="Times New Roman" w:eastAsia="Verdana" w:hAnsi="Times New Roman"/>
          <w:color w:val="000000"/>
          <w:sz w:val="24"/>
          <w:szCs w:val="24"/>
        </w:rPr>
        <w:t xml:space="preserve"> na okres 24 miesięcy, licząc od daty</w:t>
      </w:r>
      <w:r w:rsidR="00C62602" w:rsidRPr="00BC0E9B">
        <w:rPr>
          <w:rFonts w:ascii="Times New Roman" w:eastAsia="Verdana" w:hAnsi="Times New Roman"/>
          <w:color w:val="000000"/>
          <w:sz w:val="24"/>
          <w:szCs w:val="24"/>
        </w:rPr>
        <w:t xml:space="preserve"> dokonania</w:t>
      </w:r>
      <w:r w:rsidRPr="00BC0E9B">
        <w:rPr>
          <w:rFonts w:ascii="Times New Roman" w:eastAsia="Verdana" w:hAnsi="Times New Roman"/>
          <w:color w:val="000000"/>
          <w:sz w:val="24"/>
          <w:szCs w:val="24"/>
        </w:rPr>
        <w:t xml:space="preserve"> odbioru końcow</w:t>
      </w:r>
      <w:r w:rsidR="00C62602" w:rsidRPr="00BC0E9B">
        <w:rPr>
          <w:rFonts w:ascii="Times New Roman" w:eastAsia="Verdana" w:hAnsi="Times New Roman"/>
          <w:color w:val="000000"/>
          <w:sz w:val="24"/>
          <w:szCs w:val="24"/>
        </w:rPr>
        <w:t xml:space="preserve">ego </w:t>
      </w:r>
      <w:r w:rsidR="00DE45D6" w:rsidRPr="00BC0E9B">
        <w:rPr>
          <w:rFonts w:ascii="Times New Roman" w:eastAsia="Verdana" w:hAnsi="Times New Roman"/>
          <w:color w:val="000000"/>
          <w:sz w:val="24"/>
          <w:szCs w:val="24"/>
        </w:rPr>
        <w:t xml:space="preserve">prac </w:t>
      </w:r>
      <w:r w:rsidRPr="00BC0E9B">
        <w:rPr>
          <w:rFonts w:ascii="Times New Roman" w:eastAsia="Verdana" w:hAnsi="Times New Roman"/>
          <w:color w:val="000000"/>
          <w:sz w:val="24"/>
          <w:szCs w:val="24"/>
        </w:rPr>
        <w:t>(potwierdzonego pisemnie protokołem odbioru), co oznacza, że jeżeli w okresie rękojmi</w:t>
      </w:r>
      <w:r w:rsidR="00BC0E9B">
        <w:rPr>
          <w:rFonts w:ascii="Times New Roman" w:eastAsia="Verdana" w:hAnsi="Times New Roman"/>
          <w:color w:val="000000"/>
          <w:sz w:val="24"/>
          <w:szCs w:val="24"/>
        </w:rPr>
        <w:t xml:space="preserve"> </w:t>
      </w:r>
      <w:r w:rsidRPr="00BC0E9B">
        <w:rPr>
          <w:rFonts w:ascii="Times New Roman" w:eastAsia="Verdana" w:hAnsi="Times New Roman"/>
          <w:color w:val="000000"/>
          <w:sz w:val="24"/>
          <w:szCs w:val="24"/>
        </w:rPr>
        <w:t xml:space="preserve">ujawnią się wady fizyczne wykonanych </w:t>
      </w:r>
      <w:r w:rsidR="00DE45D6" w:rsidRPr="00BC0E9B">
        <w:rPr>
          <w:rFonts w:ascii="Times New Roman" w:eastAsia="Verdana" w:hAnsi="Times New Roman"/>
          <w:color w:val="000000"/>
          <w:sz w:val="24"/>
          <w:szCs w:val="24"/>
        </w:rPr>
        <w:t>prac</w:t>
      </w:r>
      <w:r w:rsidRPr="00BC0E9B">
        <w:rPr>
          <w:rFonts w:ascii="Times New Roman" w:eastAsia="Verdana" w:hAnsi="Times New Roman"/>
          <w:color w:val="000000"/>
          <w:sz w:val="24"/>
          <w:szCs w:val="24"/>
        </w:rPr>
        <w:t xml:space="preserve">, Wykonawca niezwłocznie je usunie lub na żądanie Zamawiającego całość lub część  </w:t>
      </w:r>
      <w:r w:rsidR="00DE45D6" w:rsidRPr="00BC0E9B">
        <w:rPr>
          <w:rFonts w:ascii="Times New Roman" w:eastAsia="Verdana" w:hAnsi="Times New Roman"/>
          <w:color w:val="000000"/>
          <w:sz w:val="24"/>
          <w:szCs w:val="24"/>
        </w:rPr>
        <w:t>prac</w:t>
      </w:r>
      <w:r w:rsidRPr="00BC0E9B">
        <w:rPr>
          <w:rFonts w:ascii="Times New Roman" w:eastAsia="Verdana" w:hAnsi="Times New Roman"/>
          <w:color w:val="000000"/>
          <w:sz w:val="24"/>
          <w:szCs w:val="24"/>
        </w:rPr>
        <w:t xml:space="preserve"> wykona ponownie. </w:t>
      </w:r>
    </w:p>
    <w:p w14:paraId="679BC49C" w14:textId="77777777" w:rsidR="00521E29" w:rsidRDefault="00521E29"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C0E9B">
        <w:rPr>
          <w:rFonts w:ascii="Times New Roman" w:eastAsia="Verdana" w:hAnsi="Times New Roman"/>
          <w:color w:val="000000"/>
          <w:sz w:val="24"/>
          <w:szCs w:val="24"/>
        </w:rPr>
        <w:t>Szczegółowe</w:t>
      </w:r>
      <w:r>
        <w:rPr>
          <w:rFonts w:ascii="Times New Roman" w:eastAsia="Verdana" w:hAnsi="Times New Roman"/>
          <w:color w:val="000000"/>
          <w:sz w:val="24"/>
          <w:szCs w:val="24"/>
        </w:rPr>
        <w:t xml:space="preserve"> warunki dotyczące gwarancji i rękojmi określono w projekcie umowy. </w:t>
      </w:r>
    </w:p>
    <w:p w14:paraId="7B83F738" w14:textId="1B7EF817" w:rsidR="00521E29" w:rsidRDefault="00521E29" w:rsidP="004028A7">
      <w:pPr>
        <w:widowControl w:val="0"/>
        <w:numPr>
          <w:ilvl w:val="0"/>
          <w:numId w:val="8"/>
        </w:numPr>
        <w:pBdr>
          <w:top w:val="nil"/>
          <w:left w:val="nil"/>
          <w:bottom w:val="nil"/>
          <w:right w:val="nil"/>
          <w:between w:val="nil"/>
        </w:pBdr>
        <w:tabs>
          <w:tab w:val="left" w:pos="426"/>
        </w:tabs>
        <w:spacing w:after="0" w:line="360" w:lineRule="auto"/>
        <w:ind w:left="425" w:right="79" w:hanging="425"/>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Szczegółowe wymagania dotyczące przedmiotu zamówienia zawierają: załącznik nr 1 do SWZ – projekt umowy oraz załącznik nr 5 do SWZ zawierający </w:t>
      </w:r>
      <w:r w:rsidR="00CF4558">
        <w:rPr>
          <w:rFonts w:ascii="Times New Roman" w:eastAsia="Verdana" w:hAnsi="Times New Roman"/>
          <w:color w:val="000000"/>
          <w:sz w:val="24"/>
          <w:szCs w:val="24"/>
        </w:rPr>
        <w:t>projekt techniczn</w:t>
      </w:r>
      <w:r w:rsidR="00C5673C">
        <w:rPr>
          <w:rFonts w:ascii="Times New Roman" w:eastAsia="Verdana" w:hAnsi="Times New Roman"/>
          <w:color w:val="000000"/>
          <w:sz w:val="24"/>
          <w:szCs w:val="24"/>
        </w:rPr>
        <w:t>y</w:t>
      </w:r>
      <w:r w:rsidR="00CF4558">
        <w:rPr>
          <w:rFonts w:ascii="Times New Roman" w:eastAsia="Verdana" w:hAnsi="Times New Roman"/>
          <w:color w:val="000000"/>
          <w:sz w:val="24"/>
          <w:szCs w:val="24"/>
        </w:rPr>
        <w:t xml:space="preserve"> </w:t>
      </w:r>
      <w:r w:rsidR="00C07909">
        <w:rPr>
          <w:rFonts w:ascii="Times New Roman" w:eastAsia="Verdana" w:hAnsi="Times New Roman"/>
          <w:color w:val="000000"/>
          <w:sz w:val="24"/>
          <w:szCs w:val="24"/>
        </w:rPr>
        <w:br/>
      </w:r>
      <w:r w:rsidR="00CF4558">
        <w:rPr>
          <w:rFonts w:ascii="Times New Roman" w:eastAsia="Verdana" w:hAnsi="Times New Roman"/>
          <w:color w:val="000000"/>
          <w:sz w:val="24"/>
          <w:szCs w:val="24"/>
        </w:rPr>
        <w:t>w</w:t>
      </w:r>
      <w:r w:rsidR="00C5673C">
        <w:rPr>
          <w:rFonts w:ascii="Times New Roman" w:eastAsia="Verdana" w:hAnsi="Times New Roman"/>
          <w:color w:val="000000"/>
          <w:sz w:val="24"/>
          <w:szCs w:val="24"/>
        </w:rPr>
        <w:t>raz z rysunkiem w</w:t>
      </w:r>
      <w:r w:rsidR="00CF4558">
        <w:rPr>
          <w:rFonts w:ascii="Times New Roman" w:eastAsia="Verdana" w:hAnsi="Times New Roman"/>
          <w:color w:val="000000"/>
          <w:sz w:val="24"/>
          <w:szCs w:val="24"/>
        </w:rPr>
        <w:t xml:space="preserve"> </w:t>
      </w:r>
      <w:r>
        <w:rPr>
          <w:rFonts w:ascii="Times New Roman" w:eastAsia="Verdana" w:hAnsi="Times New Roman"/>
          <w:color w:val="000000"/>
          <w:sz w:val="24"/>
          <w:szCs w:val="24"/>
        </w:rPr>
        <w:t>postaci plików .pdf.</w:t>
      </w:r>
    </w:p>
    <w:p w14:paraId="7EE0E042" w14:textId="360216F0" w:rsidR="009A712D" w:rsidRDefault="009A712D" w:rsidP="004028A7">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A712D">
        <w:rPr>
          <w:rFonts w:ascii="Times New Roman" w:eastAsia="Verdana" w:hAnsi="Times New Roman"/>
          <w:color w:val="000000"/>
          <w:sz w:val="24"/>
          <w:szCs w:val="24"/>
        </w:rPr>
        <w:t>W przypadku gdy w opisie przedmiotu zamówienia pojawią się odniesienia do nazw własnych, znaków towarowych, patentów, pochodzenia, źródła lub szczególnego procesu, należy je traktować wyłącznie jako wskazanie przykładowe, służące doprecyzowaniu wymagań Zamawiającego w zakresie standardu, jakości i parametrów technicznych przedmiotu zamówienia. Zamawiający dopuszcza zastosowanie rozwiązań równoważnych, przez które rozumie rozwiązania spełniające co najmniej wymagania określone w dokumentacji zamówienia, w szczególności w zakresie funkcjonalności, parametrów technicznych, jakości oraz cech użytkowych. Za rozwiązania równoważne uznaje się rozwiązania o parametrach nie gorszych niż wskazane przez Zamawiającego, zapewniające realizację wszystkich wymaganych funkcji oraz właściwości użytkowych przedmiotu zamówienia.</w:t>
      </w:r>
    </w:p>
    <w:p w14:paraId="5C699226" w14:textId="43F68BCF" w:rsidR="00A1646A" w:rsidRDefault="009A712D" w:rsidP="000F4DF4">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C07909">
        <w:rPr>
          <w:rFonts w:ascii="Times New Roman" w:eastAsia="Verdana" w:hAnsi="Times New Roman"/>
          <w:color w:val="000000"/>
          <w:sz w:val="24"/>
          <w:szCs w:val="24"/>
        </w:rPr>
        <w:t xml:space="preserve">W przypadku gdy opis przedmiotu zamówienia zawiera odniesienia do norm, ocen </w:t>
      </w:r>
      <w:r w:rsidRPr="00C07909">
        <w:rPr>
          <w:rFonts w:ascii="Times New Roman" w:eastAsia="Verdana" w:hAnsi="Times New Roman"/>
          <w:color w:val="000000"/>
          <w:sz w:val="24"/>
          <w:szCs w:val="24"/>
        </w:rPr>
        <w:lastRenderedPageBreak/>
        <w:t>technicznych, specyfikacji technicznych</w:t>
      </w:r>
      <w:r w:rsidR="002B094F" w:rsidRPr="00C07909">
        <w:rPr>
          <w:rFonts w:ascii="Times New Roman" w:eastAsia="Verdana" w:hAnsi="Times New Roman"/>
          <w:color w:val="000000"/>
          <w:sz w:val="24"/>
          <w:szCs w:val="24"/>
        </w:rPr>
        <w:t xml:space="preserve"> lub </w:t>
      </w:r>
      <w:r w:rsidRPr="00C07909">
        <w:rPr>
          <w:rFonts w:ascii="Times New Roman" w:eastAsia="Verdana" w:hAnsi="Times New Roman"/>
          <w:color w:val="000000"/>
          <w:sz w:val="24"/>
          <w:szCs w:val="24"/>
        </w:rPr>
        <w:t xml:space="preserve">systemów referencji technicznych, Zamawiający dopuszcza rozwiązania równoważne. Wykonawca, który powołuje się na rozwiązania równoważne, jest zobowiązany wykazać, że oferowane </w:t>
      </w:r>
      <w:r w:rsidR="00DE45D6">
        <w:rPr>
          <w:rFonts w:ascii="Times New Roman" w:eastAsia="Verdana" w:hAnsi="Times New Roman"/>
          <w:color w:val="000000"/>
          <w:sz w:val="24"/>
          <w:szCs w:val="24"/>
        </w:rPr>
        <w:t>usługi</w:t>
      </w:r>
      <w:r w:rsidR="002B094F" w:rsidRPr="00C07909">
        <w:rPr>
          <w:rFonts w:ascii="Times New Roman" w:eastAsia="Verdana" w:hAnsi="Times New Roman"/>
          <w:color w:val="000000"/>
          <w:sz w:val="24"/>
          <w:szCs w:val="24"/>
        </w:rPr>
        <w:t xml:space="preserve"> </w:t>
      </w:r>
      <w:r w:rsidRPr="00C07909">
        <w:rPr>
          <w:rFonts w:ascii="Times New Roman" w:eastAsia="Verdana" w:hAnsi="Times New Roman"/>
          <w:color w:val="000000"/>
          <w:sz w:val="24"/>
          <w:szCs w:val="24"/>
        </w:rPr>
        <w:t xml:space="preserve">spełniają wymagania określone przez Zamawiającego w stopniu co najmniej równoważnym. </w:t>
      </w:r>
    </w:p>
    <w:p w14:paraId="7B258025" w14:textId="77777777" w:rsidR="00BD1978" w:rsidRPr="00C07909" w:rsidRDefault="00BD1978" w:rsidP="00BD1978">
      <w:pPr>
        <w:widowControl w:val="0"/>
        <w:pBdr>
          <w:top w:val="nil"/>
          <w:left w:val="nil"/>
          <w:bottom w:val="nil"/>
          <w:right w:val="nil"/>
          <w:between w:val="nil"/>
        </w:pBdr>
        <w:tabs>
          <w:tab w:val="left" w:pos="426"/>
        </w:tabs>
        <w:spacing w:after="0" w:line="360" w:lineRule="auto"/>
        <w:ind w:left="340" w:right="79"/>
        <w:jc w:val="both"/>
        <w:rPr>
          <w:rFonts w:ascii="Times New Roman" w:eastAsia="Verdana" w:hAnsi="Times New Roman"/>
          <w:color w:val="000000"/>
          <w:sz w:val="24"/>
          <w:szCs w:val="24"/>
        </w:rPr>
      </w:pPr>
    </w:p>
    <w:p w14:paraId="41D48296"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INFORMACJA O MOŻLIWOŚCI PROWADZENIA NEGOCJACJI</w:t>
      </w:r>
    </w:p>
    <w:p w14:paraId="394FD1F7" w14:textId="77777777" w:rsidR="0041591E" w:rsidRDefault="0041591E" w:rsidP="004028A7">
      <w:pPr>
        <w:pStyle w:val="Tytu"/>
        <w:spacing w:before="0" w:after="0" w:line="360" w:lineRule="auto"/>
        <w:jc w:val="both"/>
        <w:rPr>
          <w:rFonts w:cs="Times New Roman"/>
          <w:b w:val="0"/>
          <w:sz w:val="24"/>
          <w:szCs w:val="24"/>
        </w:rPr>
      </w:pPr>
    </w:p>
    <w:p w14:paraId="4421C83F" w14:textId="2AC74286" w:rsidR="00521E29" w:rsidRDefault="00521E29" w:rsidP="004028A7">
      <w:pPr>
        <w:pStyle w:val="Tytu"/>
        <w:spacing w:before="0" w:after="0" w:line="360" w:lineRule="auto"/>
        <w:jc w:val="both"/>
        <w:rPr>
          <w:rFonts w:cs="Times New Roman"/>
          <w:b w:val="0"/>
          <w:bCs w:val="0"/>
          <w:sz w:val="24"/>
          <w:szCs w:val="24"/>
        </w:rPr>
      </w:pPr>
      <w:r>
        <w:rPr>
          <w:rFonts w:cs="Times New Roman"/>
          <w:b w:val="0"/>
          <w:sz w:val="24"/>
          <w:szCs w:val="24"/>
        </w:rPr>
        <w:t>Zamawiający nie przewiduje wyboru oferty najkorzystniejszej z zastosowaniem negocjacji.</w:t>
      </w:r>
    </w:p>
    <w:p w14:paraId="0D670057" w14:textId="77777777" w:rsidR="004E2979" w:rsidRPr="004E2979" w:rsidRDefault="004E2979" w:rsidP="004E2979">
      <w:pPr>
        <w:rPr>
          <w:lang w:eastAsia="pl-PL"/>
        </w:rPr>
      </w:pPr>
    </w:p>
    <w:p w14:paraId="6406833F"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PRZEDMIOTOWE ŚRODKI DOWODOWE</w:t>
      </w:r>
    </w:p>
    <w:p w14:paraId="1FCEE71B" w14:textId="77777777" w:rsidR="0041591E" w:rsidRDefault="0041591E" w:rsidP="0041591E">
      <w:pPr>
        <w:pStyle w:val="Tytu"/>
        <w:spacing w:before="0" w:after="0" w:line="360" w:lineRule="auto"/>
        <w:jc w:val="both"/>
        <w:outlineLvl w:val="9"/>
        <w:rPr>
          <w:rFonts w:cs="Times New Roman"/>
          <w:b w:val="0"/>
          <w:bCs w:val="0"/>
          <w:sz w:val="24"/>
          <w:szCs w:val="24"/>
        </w:rPr>
      </w:pPr>
    </w:p>
    <w:p w14:paraId="7C29DFDA" w14:textId="1E12BD01" w:rsidR="00E46C1B" w:rsidRPr="0041591E" w:rsidRDefault="00F97517" w:rsidP="0041591E">
      <w:pPr>
        <w:pStyle w:val="Tytu"/>
        <w:spacing w:before="0" w:after="0" w:line="360" w:lineRule="auto"/>
        <w:jc w:val="both"/>
        <w:outlineLvl w:val="9"/>
        <w:rPr>
          <w:b w:val="0"/>
          <w:bCs w:val="0"/>
          <w:sz w:val="24"/>
          <w:szCs w:val="24"/>
        </w:rPr>
      </w:pPr>
      <w:r>
        <w:rPr>
          <w:b w:val="0"/>
          <w:sz w:val="24"/>
          <w:szCs w:val="24"/>
        </w:rPr>
        <w:t xml:space="preserve">Zamawiający </w:t>
      </w:r>
      <w:r w:rsidR="0041591E">
        <w:rPr>
          <w:b w:val="0"/>
          <w:sz w:val="24"/>
          <w:szCs w:val="24"/>
        </w:rPr>
        <w:t xml:space="preserve">nie </w:t>
      </w:r>
      <w:r>
        <w:rPr>
          <w:b w:val="0"/>
          <w:sz w:val="24"/>
          <w:szCs w:val="24"/>
        </w:rPr>
        <w:t xml:space="preserve">wymaga </w:t>
      </w:r>
      <w:r w:rsidR="00EA5414">
        <w:rPr>
          <w:b w:val="0"/>
          <w:sz w:val="24"/>
          <w:szCs w:val="24"/>
        </w:rPr>
        <w:t xml:space="preserve">składania </w:t>
      </w:r>
      <w:r>
        <w:rPr>
          <w:b w:val="0"/>
          <w:sz w:val="24"/>
          <w:szCs w:val="24"/>
        </w:rPr>
        <w:t>przedmiotowych środków dowodowych.</w:t>
      </w:r>
    </w:p>
    <w:p w14:paraId="49149BEE" w14:textId="77777777" w:rsidR="00521E29" w:rsidRDefault="00521E29" w:rsidP="004028A7">
      <w:pPr>
        <w:pStyle w:val="Tytu"/>
        <w:spacing w:before="0" w:after="0" w:line="360" w:lineRule="auto"/>
        <w:ind w:left="142"/>
        <w:jc w:val="both"/>
        <w:rPr>
          <w:rFonts w:cs="Times New Roman"/>
          <w:b w:val="0"/>
          <w:bCs w:val="0"/>
          <w:sz w:val="24"/>
          <w:szCs w:val="24"/>
        </w:rPr>
      </w:pPr>
    </w:p>
    <w:p w14:paraId="2CE439FC" w14:textId="77777777" w:rsidR="00254409" w:rsidRPr="00D35BCE" w:rsidRDefault="00254409" w:rsidP="004028A7">
      <w:pPr>
        <w:pStyle w:val="Tytu"/>
        <w:numPr>
          <w:ilvl w:val="0"/>
          <w:numId w:val="1"/>
        </w:numPr>
        <w:spacing w:before="0" w:after="0" w:line="360" w:lineRule="auto"/>
        <w:ind w:left="142" w:hanging="142"/>
        <w:jc w:val="both"/>
        <w:outlineLvl w:val="9"/>
        <w:rPr>
          <w:rFonts w:cs="Times New Roman"/>
          <w:sz w:val="24"/>
          <w:szCs w:val="24"/>
        </w:rPr>
      </w:pPr>
      <w:r w:rsidRPr="00D35BCE">
        <w:rPr>
          <w:rFonts w:cs="Times New Roman"/>
          <w:sz w:val="24"/>
          <w:szCs w:val="24"/>
        </w:rPr>
        <w:t>TERMIN WYKONANIA ZAMÓWIENIA</w:t>
      </w:r>
    </w:p>
    <w:p w14:paraId="4A914D84" w14:textId="77777777" w:rsidR="00254409" w:rsidRPr="00D35BCE" w:rsidRDefault="00254409" w:rsidP="004028A7">
      <w:pPr>
        <w:pStyle w:val="Tytu"/>
        <w:spacing w:before="0" w:after="0" w:line="360" w:lineRule="auto"/>
        <w:ind w:left="142"/>
        <w:jc w:val="both"/>
        <w:rPr>
          <w:rFonts w:cs="Times New Roman"/>
          <w:sz w:val="24"/>
          <w:szCs w:val="24"/>
        </w:rPr>
      </w:pPr>
    </w:p>
    <w:p w14:paraId="43579A0B" w14:textId="6C38D8C1" w:rsidR="00254409" w:rsidRPr="00587174" w:rsidRDefault="00254409" w:rsidP="004028A7">
      <w:pPr>
        <w:pStyle w:val="Tytu"/>
        <w:spacing w:before="0" w:after="0" w:line="360" w:lineRule="auto"/>
        <w:jc w:val="both"/>
        <w:rPr>
          <w:rFonts w:cs="Times New Roman"/>
          <w:b w:val="0"/>
          <w:sz w:val="24"/>
          <w:szCs w:val="24"/>
        </w:rPr>
      </w:pPr>
      <w:r w:rsidRPr="00D35BCE">
        <w:rPr>
          <w:rFonts w:cs="Times New Roman"/>
          <w:b w:val="0"/>
          <w:sz w:val="24"/>
          <w:szCs w:val="24"/>
        </w:rPr>
        <w:t xml:space="preserve">Zamówienie należy zrealizować w terminie </w:t>
      </w:r>
      <w:r w:rsidR="00D35BCE" w:rsidRPr="00D35BCE">
        <w:rPr>
          <w:rFonts w:cs="Times New Roman"/>
          <w:b w:val="0"/>
          <w:sz w:val="24"/>
          <w:szCs w:val="24"/>
        </w:rPr>
        <w:t xml:space="preserve">od </w:t>
      </w:r>
      <w:r w:rsidR="003C4327">
        <w:rPr>
          <w:rFonts w:cs="Times New Roman"/>
          <w:b w:val="0"/>
          <w:sz w:val="24"/>
          <w:szCs w:val="24"/>
        </w:rPr>
        <w:t>podpisania umowy</w:t>
      </w:r>
      <w:r w:rsidR="00D35BCE" w:rsidRPr="00D35BCE">
        <w:rPr>
          <w:rFonts w:cs="Times New Roman"/>
          <w:b w:val="0"/>
          <w:sz w:val="24"/>
          <w:szCs w:val="24"/>
        </w:rPr>
        <w:t xml:space="preserve"> </w:t>
      </w:r>
      <w:r w:rsidRPr="00D35BCE">
        <w:rPr>
          <w:rFonts w:cs="Times New Roman"/>
          <w:b w:val="0"/>
          <w:sz w:val="24"/>
          <w:szCs w:val="24"/>
        </w:rPr>
        <w:t xml:space="preserve">do </w:t>
      </w:r>
      <w:r w:rsidR="003C4327">
        <w:rPr>
          <w:rFonts w:cs="Times New Roman"/>
          <w:b w:val="0"/>
          <w:sz w:val="24"/>
          <w:szCs w:val="24"/>
        </w:rPr>
        <w:t>31</w:t>
      </w:r>
      <w:r w:rsidR="00587174" w:rsidRPr="00D35BCE">
        <w:rPr>
          <w:rFonts w:cs="Times New Roman"/>
          <w:b w:val="0"/>
          <w:sz w:val="24"/>
          <w:szCs w:val="24"/>
        </w:rPr>
        <w:t xml:space="preserve"> </w:t>
      </w:r>
      <w:r w:rsidR="003C4327">
        <w:rPr>
          <w:rFonts w:cs="Times New Roman"/>
          <w:b w:val="0"/>
          <w:sz w:val="24"/>
          <w:szCs w:val="24"/>
        </w:rPr>
        <w:t>października</w:t>
      </w:r>
      <w:r w:rsidRPr="00D35BCE">
        <w:rPr>
          <w:rFonts w:cs="Times New Roman"/>
          <w:b w:val="0"/>
          <w:sz w:val="24"/>
          <w:szCs w:val="24"/>
        </w:rPr>
        <w:t xml:space="preserve"> 2026 r.</w:t>
      </w:r>
    </w:p>
    <w:p w14:paraId="5EB8F1BD" w14:textId="77777777" w:rsidR="00254409" w:rsidRDefault="00254409" w:rsidP="004028A7">
      <w:pPr>
        <w:pStyle w:val="Tytu"/>
        <w:spacing w:before="0" w:after="0" w:line="360" w:lineRule="auto"/>
        <w:ind w:left="142"/>
        <w:jc w:val="both"/>
        <w:outlineLvl w:val="9"/>
        <w:rPr>
          <w:rFonts w:cs="Times New Roman"/>
          <w:sz w:val="24"/>
          <w:szCs w:val="24"/>
        </w:rPr>
      </w:pPr>
    </w:p>
    <w:p w14:paraId="6AADF0FF" w14:textId="1027B78A"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PODSTAWY WYKLUCZENIA Z POSTĘPOWANIA</w:t>
      </w:r>
    </w:p>
    <w:p w14:paraId="2E036378" w14:textId="77777777" w:rsidR="00521E29" w:rsidRDefault="00521E29" w:rsidP="004028A7">
      <w:pPr>
        <w:pStyle w:val="Tytu"/>
        <w:spacing w:before="0" w:after="0" w:line="360" w:lineRule="auto"/>
        <w:jc w:val="both"/>
        <w:rPr>
          <w:rFonts w:cs="Times New Roman"/>
          <w:sz w:val="24"/>
          <w:szCs w:val="24"/>
        </w:rPr>
      </w:pPr>
    </w:p>
    <w:p w14:paraId="530BBD99" w14:textId="77777777" w:rsidR="00521E29" w:rsidRDefault="00521E29" w:rsidP="004028A7">
      <w:pPr>
        <w:numPr>
          <w:ilvl w:val="0"/>
          <w:numId w:val="15"/>
        </w:numPr>
        <w:spacing w:after="0" w:line="360" w:lineRule="auto"/>
        <w:ind w:left="284" w:hanging="284"/>
        <w:jc w:val="both"/>
        <w:rPr>
          <w:rFonts w:ascii="Times New Roman" w:hAnsi="Times New Roman"/>
          <w:sz w:val="24"/>
          <w:szCs w:val="24"/>
        </w:rPr>
      </w:pPr>
      <w:r>
        <w:rPr>
          <w:rFonts w:ascii="Times New Roman" w:hAnsi="Times New Roman"/>
          <w:sz w:val="24"/>
          <w:szCs w:val="24"/>
        </w:rPr>
        <w:t>Wykluczeniu z postępowania podlegają Wykonawcy:</w:t>
      </w:r>
    </w:p>
    <w:p w14:paraId="0475699B" w14:textId="77777777" w:rsidR="00521E29" w:rsidRDefault="00521E29" w:rsidP="004028A7">
      <w:pPr>
        <w:pStyle w:val="Akapitzlist"/>
        <w:numPr>
          <w:ilvl w:val="0"/>
          <w:numId w:val="27"/>
        </w:numPr>
        <w:spacing w:after="0" w:line="360" w:lineRule="auto"/>
        <w:ind w:left="709" w:hanging="283"/>
        <w:jc w:val="both"/>
        <w:rPr>
          <w:rFonts w:ascii="Times New Roman" w:hAnsi="Times New Roman"/>
          <w:sz w:val="24"/>
          <w:szCs w:val="24"/>
        </w:rPr>
      </w:pPr>
      <w:r>
        <w:rPr>
          <w:rFonts w:ascii="Times New Roman" w:hAnsi="Times New Roman"/>
          <w:sz w:val="24"/>
          <w:szCs w:val="24"/>
        </w:rPr>
        <w:t>wobec których zachodzą podstawy wykluczenia wymienione w art. 108 ust. 1 ustawy;</w:t>
      </w:r>
    </w:p>
    <w:p w14:paraId="27611CAD" w14:textId="77777777" w:rsidR="00521E29" w:rsidRDefault="00521E29" w:rsidP="004028A7">
      <w:pPr>
        <w:pStyle w:val="Akapitzlist"/>
        <w:numPr>
          <w:ilvl w:val="0"/>
          <w:numId w:val="27"/>
        </w:numPr>
        <w:spacing w:after="0" w:line="360" w:lineRule="auto"/>
        <w:ind w:left="709" w:hanging="283"/>
        <w:jc w:val="both"/>
        <w:rPr>
          <w:rFonts w:ascii="Times New Roman" w:hAnsi="Times New Roman"/>
          <w:sz w:val="24"/>
          <w:szCs w:val="24"/>
        </w:rPr>
      </w:pPr>
      <w:r>
        <w:rPr>
          <w:rFonts w:ascii="Times New Roman" w:hAnsi="Times New Roman"/>
          <w:sz w:val="24"/>
          <w:szCs w:val="24"/>
        </w:rPr>
        <w:t>wobec których zachodzą przesłanki wykluczenia z postępowania na podstawie art.  7 ust. 1 ustawy z dnia 13 kwietnia 2022 r. o szczególnych rozwiązaniach w zakresie przeciwdziałania wspieraniu agresji na Ukrainę oraz służących ochronie bezpieczeństwa narodowego (Dz. U. poz. 835).</w:t>
      </w:r>
    </w:p>
    <w:p w14:paraId="5395E99F" w14:textId="77777777" w:rsidR="00521E29" w:rsidRDefault="00521E29" w:rsidP="004028A7">
      <w:pPr>
        <w:numPr>
          <w:ilvl w:val="0"/>
          <w:numId w:val="15"/>
        </w:numPr>
        <w:spacing w:after="0" w:line="360" w:lineRule="auto"/>
        <w:ind w:left="284" w:hanging="284"/>
        <w:jc w:val="both"/>
        <w:rPr>
          <w:rFonts w:ascii="Times New Roman" w:hAnsi="Times New Roman"/>
          <w:sz w:val="24"/>
          <w:szCs w:val="24"/>
        </w:rPr>
      </w:pPr>
      <w:r>
        <w:rPr>
          <w:rFonts w:ascii="Times New Roman" w:hAnsi="Times New Roman"/>
          <w:sz w:val="24"/>
          <w:szCs w:val="24"/>
        </w:rPr>
        <w:t>Wykonawca nie podlega wykluczeniu z postępowania na podstawie art. 108 ust. 1 pkt. 1,2,5 jeżeli:</w:t>
      </w:r>
    </w:p>
    <w:p w14:paraId="39304B42" w14:textId="77777777" w:rsidR="00521E29" w:rsidRDefault="00521E29" w:rsidP="004028A7">
      <w:pPr>
        <w:pStyle w:val="Akapitzlist"/>
        <w:numPr>
          <w:ilvl w:val="0"/>
          <w:numId w:val="17"/>
        </w:numPr>
        <w:spacing w:after="0" w:line="360" w:lineRule="auto"/>
        <w:ind w:left="567" w:hanging="283"/>
        <w:jc w:val="both"/>
        <w:rPr>
          <w:rFonts w:ascii="Times New Roman" w:hAnsi="Times New Roman"/>
          <w:sz w:val="24"/>
          <w:szCs w:val="24"/>
        </w:rPr>
      </w:pPr>
      <w:r>
        <w:rPr>
          <w:rFonts w:ascii="Times New Roman" w:hAnsi="Times New Roman"/>
          <w:sz w:val="24"/>
          <w:szCs w:val="24"/>
        </w:rPr>
        <w:t>naprawił lub zobowiązał się do naprawienia szkody wyrządzonej przestępstwem, wykroczeniem lub swoim nieprawidłowym postępowaniem;</w:t>
      </w:r>
    </w:p>
    <w:p w14:paraId="0CC3FC4B" w14:textId="77777777" w:rsidR="00521E29" w:rsidRDefault="00521E29" w:rsidP="004028A7">
      <w:pPr>
        <w:pStyle w:val="Akapitzlist"/>
        <w:numPr>
          <w:ilvl w:val="0"/>
          <w:numId w:val="17"/>
        </w:numPr>
        <w:spacing w:after="0" w:line="360" w:lineRule="auto"/>
        <w:ind w:left="567" w:hanging="283"/>
        <w:jc w:val="both"/>
        <w:rPr>
          <w:rFonts w:ascii="Times New Roman" w:hAnsi="Times New Roman"/>
          <w:sz w:val="24"/>
          <w:szCs w:val="24"/>
        </w:rPr>
      </w:pPr>
      <w:r>
        <w:rPr>
          <w:rFonts w:ascii="Times New Roman" w:hAnsi="Times New Roman"/>
          <w:sz w:val="24"/>
          <w:szCs w:val="24"/>
        </w:rPr>
        <w:t>wyczerpująco wyjaśnił fakty i okoliczności związane z przestępstwem, wykroczeniem lub swoim nieprawidłowym postępowaniem oraz spowodowanymi przez nie szkodami, aktywnie współpracując z właściwymi organami, w tym z organami ścigania lub Zamawiającym;</w:t>
      </w:r>
    </w:p>
    <w:p w14:paraId="55B29080" w14:textId="77777777" w:rsidR="00521E29" w:rsidRDefault="00521E29" w:rsidP="004028A7">
      <w:pPr>
        <w:pStyle w:val="Akapitzlist"/>
        <w:numPr>
          <w:ilvl w:val="0"/>
          <w:numId w:val="17"/>
        </w:numPr>
        <w:spacing w:after="0" w:line="360" w:lineRule="auto"/>
        <w:ind w:left="567" w:hanging="283"/>
        <w:jc w:val="both"/>
        <w:rPr>
          <w:rFonts w:ascii="Times New Roman" w:hAnsi="Times New Roman"/>
          <w:sz w:val="24"/>
          <w:szCs w:val="24"/>
        </w:rPr>
      </w:pPr>
      <w:r>
        <w:rPr>
          <w:rFonts w:ascii="Times New Roman" w:hAnsi="Times New Roman"/>
          <w:sz w:val="24"/>
          <w:szCs w:val="24"/>
        </w:rPr>
        <w:lastRenderedPageBreak/>
        <w:t>podjął konkretne środki techniczne, organizacyjne i kadrowe odpowiednie dla zapobiegania dalszym przestępstwom, wykroczeniom, nieprawidłowemu postępowaniu, w szczególności:</w:t>
      </w:r>
    </w:p>
    <w:p w14:paraId="3E5E74BD" w14:textId="77777777" w:rsidR="00521E29" w:rsidRDefault="00521E29" w:rsidP="004028A7">
      <w:pPr>
        <w:pStyle w:val="Akapitzlist"/>
        <w:numPr>
          <w:ilvl w:val="0"/>
          <w:numId w:val="18"/>
        </w:numPr>
        <w:spacing w:after="0" w:line="360" w:lineRule="auto"/>
        <w:ind w:left="1134" w:hanging="283"/>
        <w:jc w:val="both"/>
        <w:rPr>
          <w:rFonts w:ascii="Times New Roman" w:hAnsi="Times New Roman"/>
          <w:sz w:val="24"/>
          <w:szCs w:val="24"/>
        </w:rPr>
      </w:pPr>
      <w:r>
        <w:rPr>
          <w:rFonts w:ascii="Times New Roman" w:hAnsi="Times New Roman"/>
          <w:sz w:val="24"/>
          <w:szCs w:val="24"/>
        </w:rPr>
        <w:t>zerwał wszelkie powiązania z osobami lub podmiotami odpowiedzialnymi za nieprawidłowe postępowanie Wykonawcy;</w:t>
      </w:r>
    </w:p>
    <w:p w14:paraId="48B14243" w14:textId="77777777" w:rsidR="00521E29" w:rsidRDefault="00521E29" w:rsidP="004028A7">
      <w:pPr>
        <w:pStyle w:val="Akapitzlist"/>
        <w:numPr>
          <w:ilvl w:val="0"/>
          <w:numId w:val="18"/>
        </w:numPr>
        <w:spacing w:after="0" w:line="360" w:lineRule="auto"/>
        <w:ind w:left="1134" w:hanging="283"/>
        <w:jc w:val="both"/>
        <w:rPr>
          <w:rFonts w:ascii="Times New Roman" w:hAnsi="Times New Roman"/>
          <w:sz w:val="24"/>
          <w:szCs w:val="24"/>
        </w:rPr>
      </w:pPr>
      <w:r>
        <w:rPr>
          <w:rFonts w:ascii="Times New Roman" w:hAnsi="Times New Roman"/>
          <w:sz w:val="24"/>
          <w:szCs w:val="24"/>
        </w:rPr>
        <w:t>zreorganizował personel;</w:t>
      </w:r>
    </w:p>
    <w:p w14:paraId="5347E8BE" w14:textId="77777777" w:rsidR="00521E29" w:rsidRDefault="00521E29" w:rsidP="004028A7">
      <w:pPr>
        <w:pStyle w:val="Akapitzlist"/>
        <w:numPr>
          <w:ilvl w:val="0"/>
          <w:numId w:val="18"/>
        </w:numPr>
        <w:spacing w:after="0" w:line="360" w:lineRule="auto"/>
        <w:ind w:left="1134" w:hanging="283"/>
        <w:jc w:val="both"/>
        <w:rPr>
          <w:rFonts w:ascii="Times New Roman" w:hAnsi="Times New Roman"/>
          <w:sz w:val="24"/>
          <w:szCs w:val="24"/>
        </w:rPr>
      </w:pPr>
      <w:r>
        <w:rPr>
          <w:rFonts w:ascii="Times New Roman" w:hAnsi="Times New Roman"/>
          <w:sz w:val="24"/>
          <w:szCs w:val="24"/>
        </w:rPr>
        <w:t>wdrożył system sprawozdawczości i kontroli;</w:t>
      </w:r>
    </w:p>
    <w:p w14:paraId="08B8AA27" w14:textId="77777777" w:rsidR="00521E29" w:rsidRDefault="00521E29" w:rsidP="004028A7">
      <w:pPr>
        <w:pStyle w:val="Akapitzlist"/>
        <w:numPr>
          <w:ilvl w:val="0"/>
          <w:numId w:val="18"/>
        </w:numPr>
        <w:spacing w:after="0" w:line="360" w:lineRule="auto"/>
        <w:ind w:left="1134" w:hanging="283"/>
        <w:jc w:val="both"/>
        <w:rPr>
          <w:rFonts w:ascii="Times New Roman" w:hAnsi="Times New Roman"/>
          <w:sz w:val="24"/>
          <w:szCs w:val="24"/>
        </w:rPr>
      </w:pPr>
      <w:r>
        <w:rPr>
          <w:rFonts w:ascii="Times New Roman" w:hAnsi="Times New Roman"/>
          <w:sz w:val="24"/>
          <w:szCs w:val="24"/>
        </w:rPr>
        <w:t>utworzył struktury audytu wewnętrznego do monitorowania przestrzegania przepisów, regulacji lub standardów wewnętrznych;</w:t>
      </w:r>
    </w:p>
    <w:p w14:paraId="2F644793" w14:textId="2952E9DE" w:rsidR="00521E29" w:rsidRDefault="00521E29" w:rsidP="004028A7">
      <w:pPr>
        <w:pStyle w:val="Akapitzlist"/>
        <w:numPr>
          <w:ilvl w:val="0"/>
          <w:numId w:val="18"/>
        </w:numPr>
        <w:spacing w:after="0" w:line="360" w:lineRule="auto"/>
        <w:ind w:left="1134" w:hanging="283"/>
        <w:jc w:val="both"/>
        <w:rPr>
          <w:rFonts w:ascii="Times New Roman" w:hAnsi="Times New Roman"/>
          <w:sz w:val="24"/>
          <w:szCs w:val="24"/>
        </w:rPr>
      </w:pPr>
      <w:r>
        <w:rPr>
          <w:rFonts w:ascii="Times New Roman" w:hAnsi="Times New Roman"/>
          <w:sz w:val="24"/>
          <w:szCs w:val="24"/>
        </w:rPr>
        <w:t xml:space="preserve">wprowadził wewnętrzne regulacje dotyczące odpowiedzialności i odszkodowań </w:t>
      </w:r>
      <w:r w:rsidR="00D93918">
        <w:rPr>
          <w:rFonts w:ascii="Times New Roman" w:hAnsi="Times New Roman"/>
          <w:sz w:val="24"/>
          <w:szCs w:val="24"/>
        </w:rPr>
        <w:br/>
      </w:r>
      <w:r>
        <w:rPr>
          <w:rFonts w:ascii="Times New Roman" w:hAnsi="Times New Roman"/>
          <w:sz w:val="24"/>
          <w:szCs w:val="24"/>
        </w:rPr>
        <w:t>z tytułu nieprzestrzegania przepisów, wewnętrznych regulacji lub standardów.</w:t>
      </w:r>
    </w:p>
    <w:p w14:paraId="351AAF17" w14:textId="77777777" w:rsidR="00521E29" w:rsidRDefault="00521E29" w:rsidP="004028A7">
      <w:pPr>
        <w:numPr>
          <w:ilvl w:val="0"/>
          <w:numId w:val="15"/>
        </w:numPr>
        <w:spacing w:after="0" w:line="360" w:lineRule="auto"/>
        <w:ind w:left="426" w:hanging="284"/>
        <w:jc w:val="both"/>
        <w:rPr>
          <w:rFonts w:ascii="Times New Roman" w:hAnsi="Times New Roman"/>
          <w:sz w:val="24"/>
          <w:szCs w:val="24"/>
        </w:rPr>
      </w:pPr>
      <w:r>
        <w:rPr>
          <w:rFonts w:ascii="Times New Roman" w:hAnsi="Times New Roman"/>
          <w:sz w:val="24"/>
          <w:szCs w:val="24"/>
        </w:rPr>
        <w:t xml:space="preserve">Zamawiający dokonuje oceny podjętych przez Wykonawcę czynności naprawczych </w:t>
      </w:r>
      <w:r>
        <w:rPr>
          <w:rFonts w:ascii="Times New Roman" w:hAnsi="Times New Roman"/>
          <w:sz w:val="24"/>
          <w:szCs w:val="24"/>
        </w:rPr>
        <w:br/>
        <w:t>z uwzględnieniem wagi i okoliczności czynu Wykonawcy.</w:t>
      </w:r>
    </w:p>
    <w:p w14:paraId="5BBBD348" w14:textId="47465A98" w:rsidR="00521E29" w:rsidRDefault="00521E29" w:rsidP="004028A7">
      <w:pPr>
        <w:numPr>
          <w:ilvl w:val="0"/>
          <w:numId w:val="15"/>
        </w:numPr>
        <w:spacing w:after="0" w:line="360" w:lineRule="auto"/>
        <w:ind w:left="426" w:hanging="284"/>
        <w:jc w:val="both"/>
        <w:rPr>
          <w:rFonts w:ascii="Times New Roman" w:hAnsi="Times New Roman"/>
          <w:sz w:val="24"/>
          <w:szCs w:val="24"/>
        </w:rPr>
      </w:pPr>
      <w:r>
        <w:rPr>
          <w:rFonts w:ascii="Times New Roman" w:hAnsi="Times New Roman"/>
          <w:sz w:val="24"/>
          <w:szCs w:val="24"/>
        </w:rPr>
        <w:t>W przypadku uznania środków podjętych przez Wykonawcę za niewystarczające do wykazania jego rzetelności Zamawiający wyklucza Wykonawcę z udziału</w:t>
      </w:r>
      <w:r w:rsidR="00D93918">
        <w:rPr>
          <w:rFonts w:ascii="Times New Roman" w:hAnsi="Times New Roman"/>
          <w:sz w:val="24"/>
          <w:szCs w:val="24"/>
        </w:rPr>
        <w:br/>
      </w:r>
      <w:r>
        <w:rPr>
          <w:rFonts w:ascii="Times New Roman" w:hAnsi="Times New Roman"/>
          <w:sz w:val="24"/>
          <w:szCs w:val="24"/>
        </w:rPr>
        <w:t>w postępowaniu.</w:t>
      </w:r>
    </w:p>
    <w:p w14:paraId="12B0F085" w14:textId="77777777" w:rsidR="00521E29" w:rsidRDefault="00521E29" w:rsidP="004028A7">
      <w:pPr>
        <w:spacing w:after="0" w:line="360" w:lineRule="auto"/>
        <w:jc w:val="both"/>
        <w:rPr>
          <w:rFonts w:ascii="Times New Roman" w:hAnsi="Times New Roman"/>
          <w:sz w:val="24"/>
          <w:szCs w:val="24"/>
        </w:rPr>
      </w:pPr>
    </w:p>
    <w:p w14:paraId="2907D757"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WARUNKI UDZIAŁU W POSTĘPOWANIU</w:t>
      </w:r>
    </w:p>
    <w:p w14:paraId="2CDCE0D9" w14:textId="77777777" w:rsidR="00521E29" w:rsidRDefault="00521E29" w:rsidP="004028A7">
      <w:pPr>
        <w:pStyle w:val="Tytu"/>
        <w:spacing w:before="0" w:after="0" w:line="360" w:lineRule="auto"/>
        <w:jc w:val="both"/>
        <w:rPr>
          <w:rFonts w:cs="Times New Roman"/>
          <w:sz w:val="24"/>
          <w:szCs w:val="24"/>
        </w:rPr>
      </w:pPr>
    </w:p>
    <w:p w14:paraId="30AAC02C" w14:textId="77777777" w:rsidR="00521E29" w:rsidRDefault="00521E29" w:rsidP="004028A7">
      <w:pPr>
        <w:pStyle w:val="Tytu"/>
        <w:spacing w:before="0" w:after="0" w:line="360" w:lineRule="auto"/>
        <w:jc w:val="both"/>
        <w:rPr>
          <w:rFonts w:cs="Times New Roman"/>
          <w:b w:val="0"/>
          <w:bCs w:val="0"/>
          <w:sz w:val="24"/>
          <w:szCs w:val="24"/>
        </w:rPr>
      </w:pPr>
      <w:r>
        <w:rPr>
          <w:rFonts w:cs="Times New Roman"/>
          <w:b w:val="0"/>
          <w:sz w:val="24"/>
          <w:szCs w:val="24"/>
        </w:rPr>
        <w:t xml:space="preserve">W niniejszym postępowaniu Zamawiający nie określa warunków udziału dotyczących: </w:t>
      </w:r>
    </w:p>
    <w:p w14:paraId="219B1B92" w14:textId="77777777" w:rsidR="00521E29" w:rsidRDefault="00521E29" w:rsidP="004028A7">
      <w:pPr>
        <w:pStyle w:val="Tytu"/>
        <w:numPr>
          <w:ilvl w:val="0"/>
          <w:numId w:val="29"/>
        </w:numPr>
        <w:spacing w:before="0" w:after="0" w:line="360" w:lineRule="auto"/>
        <w:ind w:left="851" w:hanging="207"/>
        <w:jc w:val="both"/>
        <w:outlineLvl w:val="9"/>
        <w:rPr>
          <w:rFonts w:cs="Times New Roman"/>
          <w:b w:val="0"/>
          <w:bCs w:val="0"/>
          <w:sz w:val="24"/>
          <w:szCs w:val="24"/>
        </w:rPr>
      </w:pPr>
      <w:r>
        <w:rPr>
          <w:rFonts w:cs="Times New Roman"/>
          <w:b w:val="0"/>
          <w:sz w:val="24"/>
          <w:szCs w:val="24"/>
        </w:rPr>
        <w:t>zdolności do występowania w obrocie gospodarczym;</w:t>
      </w:r>
    </w:p>
    <w:p w14:paraId="567D83BC" w14:textId="77777777" w:rsidR="00521E29" w:rsidRDefault="00521E29" w:rsidP="004028A7">
      <w:pPr>
        <w:pStyle w:val="Tytu"/>
        <w:numPr>
          <w:ilvl w:val="0"/>
          <w:numId w:val="29"/>
        </w:numPr>
        <w:spacing w:before="0" w:after="0" w:line="360" w:lineRule="auto"/>
        <w:ind w:left="851" w:hanging="207"/>
        <w:jc w:val="both"/>
        <w:outlineLvl w:val="9"/>
        <w:rPr>
          <w:rFonts w:cs="Times New Roman"/>
          <w:b w:val="0"/>
          <w:bCs w:val="0"/>
          <w:sz w:val="24"/>
          <w:szCs w:val="24"/>
        </w:rPr>
      </w:pPr>
      <w:r>
        <w:rPr>
          <w:rFonts w:cs="Times New Roman"/>
          <w:b w:val="0"/>
          <w:sz w:val="24"/>
          <w:szCs w:val="24"/>
        </w:rPr>
        <w:t>uprawnień do prowadzenia określonej działalności gospodarczej lub zawodowej</w:t>
      </w:r>
      <w:bookmarkStart w:id="2" w:name="_Hlk87792007"/>
      <w:r>
        <w:rPr>
          <w:rFonts w:cs="Times New Roman"/>
          <w:b w:val="0"/>
          <w:sz w:val="24"/>
          <w:szCs w:val="24"/>
        </w:rPr>
        <w:t>;</w:t>
      </w:r>
    </w:p>
    <w:p w14:paraId="28339904" w14:textId="77777777" w:rsidR="00521E29" w:rsidRDefault="00521E29" w:rsidP="004028A7">
      <w:pPr>
        <w:pStyle w:val="Tytu"/>
        <w:numPr>
          <w:ilvl w:val="0"/>
          <w:numId w:val="29"/>
        </w:numPr>
        <w:spacing w:before="0" w:after="0" w:line="360" w:lineRule="auto"/>
        <w:ind w:left="851" w:hanging="207"/>
        <w:jc w:val="both"/>
        <w:outlineLvl w:val="9"/>
        <w:rPr>
          <w:rFonts w:cs="Times New Roman"/>
          <w:b w:val="0"/>
          <w:bCs w:val="0"/>
          <w:sz w:val="24"/>
          <w:szCs w:val="24"/>
        </w:rPr>
      </w:pPr>
      <w:r>
        <w:rPr>
          <w:rFonts w:cs="Times New Roman"/>
          <w:b w:val="0"/>
          <w:sz w:val="24"/>
          <w:szCs w:val="24"/>
        </w:rPr>
        <w:t>sytuacji ekonomicznej i finansowej;</w:t>
      </w:r>
    </w:p>
    <w:p w14:paraId="5E820080" w14:textId="77777777" w:rsidR="00521E29" w:rsidRDefault="00521E29" w:rsidP="004028A7">
      <w:pPr>
        <w:pStyle w:val="Tytu"/>
        <w:numPr>
          <w:ilvl w:val="0"/>
          <w:numId w:val="29"/>
        </w:numPr>
        <w:spacing w:before="0" w:after="0" w:line="360" w:lineRule="auto"/>
        <w:ind w:left="851" w:hanging="207"/>
        <w:jc w:val="both"/>
        <w:outlineLvl w:val="9"/>
        <w:rPr>
          <w:rFonts w:cs="Times New Roman"/>
          <w:b w:val="0"/>
          <w:bCs w:val="0"/>
          <w:sz w:val="24"/>
          <w:szCs w:val="24"/>
        </w:rPr>
      </w:pPr>
      <w:r>
        <w:rPr>
          <w:rFonts w:cs="Times New Roman"/>
          <w:b w:val="0"/>
          <w:sz w:val="24"/>
          <w:szCs w:val="24"/>
        </w:rPr>
        <w:t>zdolności technicznej lub zawodowej.</w:t>
      </w:r>
    </w:p>
    <w:p w14:paraId="3C5A045E" w14:textId="77777777" w:rsidR="00521E29" w:rsidRDefault="00521E29" w:rsidP="004028A7">
      <w:pPr>
        <w:pStyle w:val="Tytu"/>
        <w:spacing w:before="0" w:after="0" w:line="360" w:lineRule="auto"/>
        <w:jc w:val="both"/>
        <w:rPr>
          <w:rFonts w:cs="Times New Roman"/>
          <w:b w:val="0"/>
          <w:bCs w:val="0"/>
          <w:sz w:val="24"/>
          <w:szCs w:val="24"/>
        </w:rPr>
      </w:pPr>
    </w:p>
    <w:bookmarkEnd w:id="2"/>
    <w:p w14:paraId="480267FA"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PODMIOTOWE ŚRODKI DOWODOWE</w:t>
      </w:r>
    </w:p>
    <w:p w14:paraId="1F5BC28E" w14:textId="77777777" w:rsidR="00521E29" w:rsidRDefault="00521E29" w:rsidP="004028A7">
      <w:pPr>
        <w:spacing w:after="0" w:line="360" w:lineRule="auto"/>
        <w:rPr>
          <w:rFonts w:ascii="Times New Roman" w:hAnsi="Times New Roman"/>
          <w:sz w:val="24"/>
          <w:szCs w:val="24"/>
        </w:rPr>
      </w:pPr>
    </w:p>
    <w:p w14:paraId="1E43882C" w14:textId="77777777" w:rsidR="00521E29" w:rsidRDefault="00521E29" w:rsidP="004028A7">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Wykonawca wraz z ofertą składa:</w:t>
      </w:r>
    </w:p>
    <w:p w14:paraId="1FCBB782" w14:textId="77777777" w:rsidR="00521E29" w:rsidRDefault="00521E29" w:rsidP="004028A7">
      <w:pPr>
        <w:pStyle w:val="Akapitzlist"/>
        <w:numPr>
          <w:ilvl w:val="0"/>
          <w:numId w:val="23"/>
        </w:numPr>
        <w:spacing w:after="0" w:line="360" w:lineRule="auto"/>
        <w:ind w:left="851" w:hanging="425"/>
        <w:jc w:val="both"/>
        <w:rPr>
          <w:rFonts w:ascii="Times New Roman" w:hAnsi="Times New Roman"/>
          <w:sz w:val="24"/>
          <w:szCs w:val="24"/>
        </w:rPr>
      </w:pPr>
      <w:r>
        <w:rPr>
          <w:rFonts w:ascii="Times New Roman" w:hAnsi="Times New Roman"/>
          <w:sz w:val="24"/>
          <w:szCs w:val="24"/>
        </w:rPr>
        <w:t>Oświadczenie o niepodleganiu wykluczeniu z postępowania w zakresie wskazanym przez Zamawiającego – załącznik nr 3 do treści SWZ.</w:t>
      </w:r>
    </w:p>
    <w:p w14:paraId="654BC08E" w14:textId="4C76B8E4" w:rsidR="00521E29" w:rsidRDefault="00521E29" w:rsidP="004028A7">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Wykonawca, którego oferta została najwyżej oceniona, w celu potwierdzenia braku podstaw do wykluczenia, o których mowa w pkt. 1 Sekcji VIII SWZ składa:</w:t>
      </w:r>
    </w:p>
    <w:p w14:paraId="2626E89F" w14:textId="29FF6908" w:rsidR="00521E29" w:rsidRDefault="00521E29" w:rsidP="004028A7">
      <w:pPr>
        <w:pStyle w:val="Akapitzlist"/>
        <w:numPr>
          <w:ilvl w:val="0"/>
          <w:numId w:val="19"/>
        </w:numPr>
        <w:spacing w:after="0" w:line="360" w:lineRule="auto"/>
        <w:ind w:left="851" w:hanging="425"/>
        <w:jc w:val="both"/>
        <w:rPr>
          <w:rFonts w:ascii="Times New Roman" w:hAnsi="Times New Roman"/>
          <w:sz w:val="24"/>
          <w:szCs w:val="24"/>
        </w:rPr>
      </w:pPr>
      <w:r>
        <w:rPr>
          <w:rFonts w:ascii="Times New Roman" w:hAnsi="Times New Roman"/>
          <w:sz w:val="24"/>
          <w:szCs w:val="24"/>
        </w:rPr>
        <w:lastRenderedPageBreak/>
        <w:t xml:space="preserve">Oświadczenie Wykonawcy o aktualności informacji zawartych w oświadczeniu, </w:t>
      </w:r>
      <w:r w:rsidR="00E95EE1">
        <w:rPr>
          <w:rFonts w:ascii="Times New Roman" w:hAnsi="Times New Roman"/>
          <w:sz w:val="24"/>
          <w:szCs w:val="24"/>
        </w:rPr>
        <w:br/>
      </w:r>
      <w:r>
        <w:rPr>
          <w:rFonts w:ascii="Times New Roman" w:hAnsi="Times New Roman"/>
          <w:sz w:val="24"/>
          <w:szCs w:val="24"/>
        </w:rPr>
        <w:t>o którym mowa w pkt. 1.1., w zakresie art. 108 ust. 1 ustawy – załącznik nr 4 do treści SWZ.</w:t>
      </w:r>
    </w:p>
    <w:p w14:paraId="3DB6D7DB" w14:textId="77777777" w:rsidR="00521E29" w:rsidRDefault="00521E29" w:rsidP="004028A7">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Oświadczenie, o którym mowa w pkt. 1.1., Wykonawca składa według wzoru stanowiącego załącznik nr 3 do SWZ, w formie dokumentu elektronicznego opatrzonego kwalifikowanym podpisem elektronicznym albo w postaci elektronicznej opatrzonej podpisem zaufanym lub podpisem osobistym.</w:t>
      </w:r>
    </w:p>
    <w:p w14:paraId="2A83B9F6" w14:textId="77777777" w:rsidR="00521E29" w:rsidRDefault="00521E29" w:rsidP="004028A7">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W przypadku wspólnego ubiegania się o zamówienie oświadczenie, o którym mowa powyżej składa każdy Wykonawca.</w:t>
      </w:r>
    </w:p>
    <w:p w14:paraId="1A81DE32" w14:textId="77777777" w:rsidR="00521E29" w:rsidRDefault="00521E29" w:rsidP="004028A7">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W przypadku, gdy Wykonawca przewiduje udział podwykonawców w realizacji zamówienia składa – na żądanie Zamawiającego – oświadczenie, o którym mowa w pkt. 1.1. dotyczące podwykonawców.</w:t>
      </w:r>
    </w:p>
    <w:p w14:paraId="1E30AAB9" w14:textId="77777777" w:rsidR="00521E29" w:rsidRDefault="00521E29" w:rsidP="004028A7">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Zamawiający może żądać od Wykonawcy wyjaśnień dotyczących treści oświadczenia, </w:t>
      </w:r>
      <w:r>
        <w:rPr>
          <w:rFonts w:ascii="Times New Roman" w:hAnsi="Times New Roman"/>
          <w:sz w:val="24"/>
          <w:szCs w:val="24"/>
        </w:rPr>
        <w:br/>
        <w:t>o którym mowa w pkt. 1.1., złożonych podmiotowych środków dowodowych lub innych dokumentów i oświadczeń składanych w postępowaniu.</w:t>
      </w:r>
    </w:p>
    <w:p w14:paraId="4C123DF8" w14:textId="77777777" w:rsidR="00521E29" w:rsidRDefault="00521E29" w:rsidP="004028A7">
      <w:pPr>
        <w:pStyle w:val="Tytu"/>
        <w:spacing w:before="0" w:after="0" w:line="360" w:lineRule="auto"/>
        <w:jc w:val="both"/>
        <w:rPr>
          <w:rFonts w:eastAsia="Calibri" w:cs="Times New Roman"/>
          <w:b w:val="0"/>
          <w:sz w:val="24"/>
          <w:szCs w:val="24"/>
          <w:lang w:eastAsia="en-US"/>
        </w:rPr>
      </w:pPr>
    </w:p>
    <w:p w14:paraId="1C3FC8F9"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INFORMACJA O ŚRODKACH KOMUNIKACJI ELEKTRONICZNEJ</w:t>
      </w:r>
    </w:p>
    <w:p w14:paraId="560DC675" w14:textId="77777777" w:rsidR="00521E29" w:rsidRDefault="00521E29" w:rsidP="004028A7">
      <w:pPr>
        <w:pStyle w:val="Tytu"/>
        <w:spacing w:before="0" w:after="0" w:line="360" w:lineRule="auto"/>
        <w:jc w:val="both"/>
        <w:rPr>
          <w:rFonts w:cs="Times New Roman"/>
          <w:sz w:val="24"/>
          <w:szCs w:val="24"/>
        </w:rPr>
      </w:pPr>
    </w:p>
    <w:p w14:paraId="698353B6" w14:textId="778FF7FC" w:rsidR="00521E29" w:rsidRDefault="00521E29" w:rsidP="004028A7">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Postępowanie o udzielenie zamówienia prowadzi się z zachowaniem formy pisemnej, </w:t>
      </w:r>
      <w:r w:rsidR="00556A29">
        <w:rPr>
          <w:rFonts w:ascii="Times New Roman" w:hAnsi="Times New Roman"/>
          <w:sz w:val="24"/>
          <w:szCs w:val="24"/>
        </w:rPr>
        <w:br/>
      </w:r>
      <w:r>
        <w:rPr>
          <w:rFonts w:ascii="Times New Roman" w:hAnsi="Times New Roman"/>
          <w:sz w:val="24"/>
          <w:szCs w:val="24"/>
        </w:rPr>
        <w:t>w języku polskim.</w:t>
      </w:r>
    </w:p>
    <w:p w14:paraId="20014221" w14:textId="5AAAC77D" w:rsidR="000B6FD4" w:rsidRPr="000B6FD4" w:rsidRDefault="00521E29" w:rsidP="004028A7">
      <w:pPr>
        <w:pStyle w:val="Akapitzlist"/>
        <w:numPr>
          <w:ilvl w:val="0"/>
          <w:numId w:val="20"/>
        </w:numPr>
        <w:spacing w:after="0" w:line="360" w:lineRule="auto"/>
        <w:jc w:val="both"/>
        <w:rPr>
          <w:rStyle w:val="Hipercze"/>
        </w:rPr>
      </w:pPr>
      <w:r>
        <w:rPr>
          <w:rFonts w:ascii="Times New Roman" w:hAnsi="Times New Roman"/>
          <w:sz w:val="24"/>
          <w:szCs w:val="24"/>
        </w:rPr>
        <w:t xml:space="preserve">Komunikacja między Zamawiającym a Wykonawcami odbywa się przy użyciu platformy: </w:t>
      </w:r>
      <w:hyperlink r:id="rId9" w:history="1">
        <w:r>
          <w:rPr>
            <w:rStyle w:val="Hipercze"/>
            <w:rFonts w:ascii="Times New Roman" w:hAnsi="Times New Roman"/>
            <w:sz w:val="24"/>
            <w:szCs w:val="24"/>
          </w:rPr>
          <w:t>https://ezamowienia.gov.pl/pl/</w:t>
        </w:r>
      </w:hyperlink>
      <w:r>
        <w:rPr>
          <w:rFonts w:ascii="Times New Roman" w:hAnsi="Times New Roman"/>
          <w:sz w:val="24"/>
          <w:szCs w:val="24"/>
        </w:rPr>
        <w:t xml:space="preserve">, </w:t>
      </w:r>
      <w:r w:rsidR="00556A29">
        <w:rPr>
          <w:rFonts w:ascii="Times New Roman" w:hAnsi="Times New Roman"/>
          <w:sz w:val="24"/>
          <w:szCs w:val="24"/>
        </w:rPr>
        <w:t>a w przypadku dłuż</w:t>
      </w:r>
      <w:r w:rsidR="00514484">
        <w:rPr>
          <w:rFonts w:ascii="Times New Roman" w:hAnsi="Times New Roman"/>
          <w:sz w:val="24"/>
          <w:szCs w:val="24"/>
        </w:rPr>
        <w:t>szej</w:t>
      </w:r>
      <w:r w:rsidR="00556A29">
        <w:rPr>
          <w:rFonts w:ascii="Times New Roman" w:hAnsi="Times New Roman"/>
          <w:sz w:val="24"/>
          <w:szCs w:val="24"/>
        </w:rPr>
        <w:t xml:space="preserve"> niż 12 godzin awarii platformy, za pomocą </w:t>
      </w:r>
      <w:r>
        <w:rPr>
          <w:rFonts w:ascii="Times New Roman" w:hAnsi="Times New Roman"/>
          <w:sz w:val="24"/>
          <w:szCs w:val="24"/>
        </w:rPr>
        <w:t xml:space="preserve">poczty elektronicznej: </w:t>
      </w:r>
      <w:hyperlink r:id="rId10" w:history="1">
        <w:r w:rsidR="00556A29">
          <w:rPr>
            <w:rStyle w:val="Hipercze"/>
            <w:rFonts w:ascii="Times New Roman" w:hAnsi="Times New Roman"/>
            <w:sz w:val="24"/>
            <w:szCs w:val="24"/>
          </w:rPr>
          <w:t>sekretariat@zstfablok.edu.pl</w:t>
        </w:r>
      </w:hyperlink>
    </w:p>
    <w:p w14:paraId="6974A697" w14:textId="77777777" w:rsidR="00521E29" w:rsidRDefault="00521E29" w:rsidP="004028A7">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Zamawiający wyznacza następujące osoby do komunikacji z Wykonawcami: Tomasz Kłys, tel. +48 509 606 476. </w:t>
      </w:r>
    </w:p>
    <w:p w14:paraId="3B27E9E3" w14:textId="373F8025" w:rsidR="00521E29" w:rsidRDefault="00521E29" w:rsidP="004028A7">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Wykonawca zamierzający wziąć udział w postępowaniu o udzielenie zamówienia publicznego, musi posiadać konto na platformie</w:t>
      </w:r>
      <w:r w:rsidR="00556A29">
        <w:rPr>
          <w:rFonts w:ascii="Times New Roman" w:hAnsi="Times New Roman"/>
          <w:sz w:val="24"/>
          <w:szCs w:val="24"/>
        </w:rPr>
        <w:t>:</w:t>
      </w:r>
      <w:r>
        <w:rPr>
          <w:rFonts w:ascii="Times New Roman" w:hAnsi="Times New Roman"/>
          <w:sz w:val="24"/>
          <w:szCs w:val="24"/>
        </w:rPr>
        <w:t xml:space="preserve"> </w:t>
      </w:r>
      <w:hyperlink r:id="rId11" w:history="1">
        <w:r>
          <w:rPr>
            <w:rStyle w:val="Hipercze"/>
            <w:rFonts w:ascii="Times New Roman" w:hAnsi="Times New Roman"/>
            <w:sz w:val="24"/>
            <w:szCs w:val="24"/>
          </w:rPr>
          <w:t>https://ezamowienia.gov.pl/</w:t>
        </w:r>
      </w:hyperlink>
      <w:r w:rsidR="00556A29">
        <w:rPr>
          <w:rFonts w:ascii="Times New Roman" w:hAnsi="Times New Roman"/>
          <w:sz w:val="24"/>
          <w:szCs w:val="24"/>
        </w:rPr>
        <w:t xml:space="preserve"> .</w:t>
      </w:r>
    </w:p>
    <w:p w14:paraId="05448D0C" w14:textId="2E41C1C6" w:rsidR="00521E29" w:rsidRDefault="00521E29" w:rsidP="004028A7">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Instrukcje dotyczące przygotowania oraz składania ofert znajdują na stronie: </w:t>
      </w:r>
      <w:hyperlink r:id="rId12" w:history="1">
        <w:r>
          <w:rPr>
            <w:rStyle w:val="Hipercze"/>
            <w:rFonts w:ascii="Times New Roman" w:hAnsi="Times New Roman"/>
            <w:sz w:val="24"/>
            <w:szCs w:val="24"/>
          </w:rPr>
          <w:t>https://ezamowienia.gov.pl/pl/komponent-edukacyjny/</w:t>
        </w:r>
      </w:hyperlink>
      <w:r>
        <w:rPr>
          <w:rFonts w:ascii="Times New Roman" w:hAnsi="Times New Roman"/>
          <w:sz w:val="24"/>
          <w:szCs w:val="24"/>
        </w:rPr>
        <w:t xml:space="preserve"> </w:t>
      </w:r>
      <w:r w:rsidR="00556A29">
        <w:rPr>
          <w:rFonts w:ascii="Times New Roman" w:hAnsi="Times New Roman"/>
          <w:sz w:val="24"/>
          <w:szCs w:val="24"/>
        </w:rPr>
        <w:t>.</w:t>
      </w:r>
    </w:p>
    <w:p w14:paraId="5154E796" w14:textId="77777777" w:rsidR="00556A29" w:rsidRDefault="00521E29" w:rsidP="004028A7">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Za datę przekazania oferty, wniosków, zawiadomień, dokumentów elektronicznych, oświadczeń lub elektronicznych kopii dokumentów lub oświadczeń oraz innych informacji przyjmuje się̨ datę ich przekazania za pomocą narzędzia elektronicznego. </w:t>
      </w:r>
    </w:p>
    <w:p w14:paraId="0A8400E8" w14:textId="4686AA49" w:rsidR="00521E29" w:rsidRDefault="00521E29" w:rsidP="004028A7">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lastRenderedPageBreak/>
        <w:t>Zamawiający dopuszcza komunikację na adres mailowy</w:t>
      </w:r>
      <w:r w:rsidR="00556A29">
        <w:rPr>
          <w:rFonts w:ascii="Times New Roman" w:hAnsi="Times New Roman"/>
          <w:sz w:val="24"/>
          <w:szCs w:val="24"/>
        </w:rPr>
        <w:t>:</w:t>
      </w:r>
      <w:r>
        <w:rPr>
          <w:rFonts w:ascii="Times New Roman" w:hAnsi="Times New Roman"/>
          <w:sz w:val="24"/>
          <w:szCs w:val="24"/>
        </w:rPr>
        <w:t xml:space="preserve"> </w:t>
      </w:r>
      <w:hyperlink r:id="rId13" w:history="1">
        <w:r w:rsidR="00556A29" w:rsidRPr="00556A29">
          <w:rPr>
            <w:rStyle w:val="Hipercze"/>
            <w:rFonts w:ascii="Times New Roman" w:hAnsi="Times New Roman"/>
            <w:sz w:val="24"/>
            <w:szCs w:val="24"/>
          </w:rPr>
          <w:t>sekretariat@zstfablok.edu.pl</w:t>
        </w:r>
      </w:hyperlink>
      <w:r w:rsidR="00556A29">
        <w:rPr>
          <w:rFonts w:ascii="Times New Roman" w:hAnsi="Times New Roman"/>
          <w:sz w:val="24"/>
          <w:szCs w:val="24"/>
        </w:rPr>
        <w:t xml:space="preserve">  j</w:t>
      </w:r>
      <w:r>
        <w:rPr>
          <w:rFonts w:ascii="Times New Roman" w:hAnsi="Times New Roman"/>
          <w:sz w:val="24"/>
          <w:szCs w:val="24"/>
        </w:rPr>
        <w:t>edynie w przypadkach wskazanych w niniejszej SWZ.</w:t>
      </w:r>
    </w:p>
    <w:p w14:paraId="0523767D" w14:textId="2C64BF92" w:rsidR="00521E29" w:rsidRDefault="00521E29" w:rsidP="004028A7">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Wnioski o wyjaśnienie treści specyfikacji, zawiadomienia oraz inne informacje do upływu terminu otwarcia ofert w postępowaniu należy przesyłać wyłącznie za pośrednictwem </w:t>
      </w:r>
      <w:r w:rsidR="00440573">
        <w:rPr>
          <w:rFonts w:ascii="Times New Roman" w:hAnsi="Times New Roman"/>
          <w:sz w:val="24"/>
          <w:szCs w:val="24"/>
        </w:rPr>
        <w:t xml:space="preserve">platformy </w:t>
      </w:r>
      <w:hyperlink r:id="rId14" w:history="1">
        <w:r w:rsidR="00440573">
          <w:rPr>
            <w:rStyle w:val="Hipercze"/>
            <w:rFonts w:ascii="Times New Roman" w:hAnsi="Times New Roman"/>
            <w:sz w:val="24"/>
            <w:szCs w:val="24"/>
          </w:rPr>
          <w:t>https://ezamowienia.gov.pl/</w:t>
        </w:r>
      </w:hyperlink>
      <w:r w:rsidR="00440573">
        <w:rPr>
          <w:rFonts w:ascii="Times New Roman" w:hAnsi="Times New Roman"/>
          <w:sz w:val="24"/>
          <w:szCs w:val="24"/>
        </w:rPr>
        <w:t xml:space="preserve">, </w:t>
      </w:r>
      <w:r>
        <w:rPr>
          <w:rFonts w:ascii="Times New Roman" w:hAnsi="Times New Roman"/>
          <w:sz w:val="24"/>
          <w:szCs w:val="24"/>
        </w:rPr>
        <w:t xml:space="preserve">w formie umożliwiającej kopiowanie treści pisma </w:t>
      </w:r>
      <w:r w:rsidR="00440573">
        <w:rPr>
          <w:rFonts w:ascii="Times New Roman" w:hAnsi="Times New Roman"/>
          <w:sz w:val="24"/>
          <w:szCs w:val="24"/>
        </w:rPr>
        <w:br/>
      </w:r>
      <w:r>
        <w:rPr>
          <w:rFonts w:ascii="Times New Roman" w:hAnsi="Times New Roman"/>
          <w:sz w:val="24"/>
          <w:szCs w:val="24"/>
        </w:rPr>
        <w:t>i wklejenie jej do innego dokumentu. Zamawiający udzieli wyjaśnień poprzez publikację na stronie postępowania.</w:t>
      </w:r>
    </w:p>
    <w:p w14:paraId="3C854159" w14:textId="77777777" w:rsidR="00521E29" w:rsidRDefault="00521E29" w:rsidP="004028A7">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Wykonawcy mogą składać wnioski o wyjaśnienie treści SWZ, Zamawiający udzieli wyjaśnień nie później niż na 2 dni przed upływem terminu składania ofert w niniejszym postępowaniu pod warunkiem, że wniosek wpłynie do Zamawiającego nie później do końca 4 dnia przed upływem terminu składania ofert w postępowaniu. Wniosek spóźniony Zamawiający może pozostawić bez rozpoznania. </w:t>
      </w:r>
    </w:p>
    <w:p w14:paraId="3A42CEF1" w14:textId="0848E549" w:rsidR="00521E29" w:rsidRDefault="00521E29" w:rsidP="004028A7">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 postępowaniu komunikacja pomiędzy Zamawiającym a Wykonawcami</w:t>
      </w:r>
      <w:r w:rsidR="001576F8">
        <w:rPr>
          <w:rFonts w:ascii="Times New Roman" w:hAnsi="Times New Roman"/>
          <w:sz w:val="24"/>
          <w:szCs w:val="24"/>
        </w:rPr>
        <w:t xml:space="preserve"> (</w:t>
      </w:r>
      <w:r>
        <w:rPr>
          <w:rFonts w:ascii="Times New Roman" w:hAnsi="Times New Roman"/>
          <w:sz w:val="24"/>
          <w:szCs w:val="24"/>
        </w:rPr>
        <w:t>składanie oświadczeń, wniosków, zawiadomień oraz przekazywanie informacji</w:t>
      </w:r>
      <w:r w:rsidR="001576F8">
        <w:rPr>
          <w:rFonts w:ascii="Times New Roman" w:hAnsi="Times New Roman"/>
          <w:sz w:val="24"/>
          <w:szCs w:val="24"/>
        </w:rPr>
        <w:t>)</w:t>
      </w:r>
      <w:r>
        <w:rPr>
          <w:rFonts w:ascii="Times New Roman" w:hAnsi="Times New Roman"/>
          <w:sz w:val="24"/>
          <w:szCs w:val="24"/>
        </w:rPr>
        <w:t xml:space="preserve"> odbywa się elektronicznie za pośrednictwem dedykowanego formularza: „Formularz do komunikacji” dostępnego na stronie </w:t>
      </w:r>
      <w:hyperlink r:id="rId15" w:history="1">
        <w:r>
          <w:rPr>
            <w:rStyle w:val="Hipercze"/>
            <w:rFonts w:ascii="Times New Roman" w:hAnsi="Times New Roman"/>
            <w:sz w:val="24"/>
            <w:szCs w:val="24"/>
          </w:rPr>
          <w:t>https://ezamowienia.gov.pl/</w:t>
        </w:r>
      </w:hyperlink>
      <w:r>
        <w:rPr>
          <w:rFonts w:ascii="Times New Roman" w:hAnsi="Times New Roman"/>
          <w:sz w:val="24"/>
          <w:szCs w:val="24"/>
        </w:rPr>
        <w:t xml:space="preserve"> </w:t>
      </w:r>
      <w:r w:rsidR="00C05DF8">
        <w:rPr>
          <w:rFonts w:ascii="Times New Roman" w:hAnsi="Times New Roman"/>
          <w:sz w:val="24"/>
          <w:szCs w:val="24"/>
        </w:rPr>
        <w:t>.</w:t>
      </w:r>
    </w:p>
    <w:p w14:paraId="6B42D647" w14:textId="538DF6FB" w:rsidR="00C05DF8" w:rsidRPr="00C05DF8" w:rsidRDefault="00521E29" w:rsidP="00C05DF8">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Działając na podstawie § 11 ust. 1 pkt. 1 Rozporządzenia Prezesa Rady Ministrów z dnia 30 grudnia 2020 roku – w sprawie sposobu sporządzania i przekazywania informacji oraz wymagań technicznych dla dokumentów elektronicznych oraz środków komunikacji elektronicznej w postępowaniu o udzielenie zamówienia publicznego lub konkursie (Dz.U. 2020 r., poz. 2452),, </w:t>
      </w:r>
      <w:r w:rsidR="000E30F1" w:rsidRPr="000E30F1">
        <w:rPr>
          <w:rFonts w:ascii="Times New Roman" w:hAnsi="Times New Roman"/>
          <w:sz w:val="24"/>
          <w:szCs w:val="24"/>
        </w:rPr>
        <w:t xml:space="preserve">Zamawiający nie określa szczególnych wymagań sprzętowych poza wymaganiami platformy </w:t>
      </w:r>
      <w:hyperlink r:id="rId16" w:history="1">
        <w:r w:rsidR="00C05DF8">
          <w:rPr>
            <w:rStyle w:val="Hipercze"/>
            <w:rFonts w:ascii="Times New Roman" w:hAnsi="Times New Roman"/>
            <w:sz w:val="24"/>
            <w:szCs w:val="24"/>
          </w:rPr>
          <w:t>https://ezamowienia.gov.pl/</w:t>
        </w:r>
      </w:hyperlink>
      <w:r w:rsidR="00C05DF8">
        <w:t xml:space="preserve"> .</w:t>
      </w:r>
    </w:p>
    <w:p w14:paraId="2B0F4CC6" w14:textId="0239528A" w:rsidR="00521E29" w:rsidRPr="000E30F1" w:rsidRDefault="000E30F1" w:rsidP="004028A7">
      <w:pPr>
        <w:pStyle w:val="Akapitzlist"/>
        <w:numPr>
          <w:ilvl w:val="0"/>
          <w:numId w:val="20"/>
        </w:numPr>
        <w:spacing w:after="0" w:line="360" w:lineRule="auto"/>
        <w:jc w:val="both"/>
        <w:rPr>
          <w:rFonts w:ascii="Times New Roman" w:hAnsi="Times New Roman"/>
          <w:sz w:val="24"/>
          <w:szCs w:val="24"/>
        </w:rPr>
      </w:pPr>
      <w:r w:rsidRPr="000E30F1">
        <w:rPr>
          <w:rFonts w:ascii="Times New Roman" w:hAnsi="Times New Roman"/>
          <w:sz w:val="24"/>
          <w:szCs w:val="24"/>
        </w:rPr>
        <w:t>Z</w:t>
      </w:r>
      <w:r w:rsidR="00521E29" w:rsidRPr="000E30F1">
        <w:rPr>
          <w:rFonts w:ascii="Times New Roman" w:hAnsi="Times New Roman"/>
          <w:sz w:val="24"/>
          <w:szCs w:val="24"/>
        </w:rPr>
        <w:t>amawiający udostępnia link umożliwiający podpisanie dokumentów podpisem zaufanym:</w:t>
      </w:r>
      <w:r>
        <w:rPr>
          <w:rFonts w:ascii="Times New Roman" w:hAnsi="Times New Roman"/>
          <w:sz w:val="24"/>
          <w:szCs w:val="24"/>
        </w:rPr>
        <w:t xml:space="preserve"> </w:t>
      </w:r>
      <w:hyperlink r:id="rId17" w:history="1">
        <w:r w:rsidR="00521E29" w:rsidRPr="000E30F1">
          <w:rPr>
            <w:rStyle w:val="Hipercze"/>
            <w:rFonts w:ascii="Times New Roman" w:hAnsi="Times New Roman"/>
            <w:sz w:val="24"/>
            <w:szCs w:val="24"/>
          </w:rPr>
          <w:t>https://www.gov.pl/web/gov/podpisz-dokument-elektronicznie-wykorzystaj-podpis-zaufany</w:t>
        </w:r>
      </w:hyperlink>
    </w:p>
    <w:p w14:paraId="0501054D" w14:textId="77777777" w:rsidR="00521E29" w:rsidRDefault="00521E29" w:rsidP="004028A7">
      <w:pPr>
        <w:pStyle w:val="Akapitzlist"/>
        <w:numPr>
          <w:ilvl w:val="0"/>
          <w:numId w:val="20"/>
        </w:numPr>
        <w:spacing w:after="0" w:line="360" w:lineRule="auto"/>
        <w:jc w:val="both"/>
        <w:rPr>
          <w:rFonts w:ascii="Times New Roman" w:hAnsi="Times New Roman"/>
          <w:b/>
          <w:bCs/>
          <w:sz w:val="24"/>
          <w:szCs w:val="24"/>
        </w:rPr>
      </w:pPr>
      <w:r>
        <w:rPr>
          <w:rFonts w:ascii="Times New Roman" w:hAnsi="Times New Roman"/>
          <w:bCs/>
          <w:sz w:val="24"/>
          <w:szCs w:val="24"/>
        </w:rPr>
        <w:t>Zamawiający nie ustanawia innych, poza wskazanymi w Sekcji XI SWZ, sposobów komunikacji z Wykonawcami.</w:t>
      </w:r>
    </w:p>
    <w:p w14:paraId="18802BD5" w14:textId="77777777" w:rsidR="00F91276" w:rsidRDefault="00F91276" w:rsidP="004028A7">
      <w:pPr>
        <w:pStyle w:val="Akapitzlist"/>
        <w:spacing w:after="0" w:line="360" w:lineRule="auto"/>
        <w:ind w:left="360"/>
        <w:rPr>
          <w:rFonts w:ascii="Times New Roman" w:hAnsi="Times New Roman"/>
          <w:b/>
          <w:bCs/>
          <w:sz w:val="24"/>
          <w:szCs w:val="24"/>
        </w:rPr>
      </w:pPr>
    </w:p>
    <w:p w14:paraId="7DACBF65"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TERMIN ZWIĄZANIA OFERTĄ</w:t>
      </w:r>
    </w:p>
    <w:p w14:paraId="6737734F" w14:textId="77777777" w:rsidR="00521E29" w:rsidRDefault="00521E29" w:rsidP="004028A7">
      <w:pPr>
        <w:pStyle w:val="Akapitzlist"/>
        <w:spacing w:after="0" w:line="360" w:lineRule="auto"/>
        <w:ind w:left="426"/>
        <w:rPr>
          <w:rFonts w:ascii="Times New Roman" w:eastAsia="Times New Roman" w:hAnsi="Times New Roman"/>
          <w:bCs/>
          <w:sz w:val="24"/>
          <w:szCs w:val="24"/>
          <w:lang w:eastAsia="pl-PL"/>
        </w:rPr>
      </w:pPr>
    </w:p>
    <w:p w14:paraId="554F9403" w14:textId="3CA20473" w:rsidR="00521E29" w:rsidRDefault="00521E29" w:rsidP="004028A7">
      <w:pPr>
        <w:pStyle w:val="Akapitzlist"/>
        <w:numPr>
          <w:ilvl w:val="0"/>
          <w:numId w:val="21"/>
        </w:numPr>
        <w:spacing w:after="0" w:line="360" w:lineRule="auto"/>
        <w:ind w:left="426" w:hanging="426"/>
        <w:jc w:val="both"/>
        <w:rPr>
          <w:rFonts w:ascii="Times New Roman" w:eastAsia="Times New Roman" w:hAnsi="Times New Roman"/>
          <w:bCs/>
          <w:sz w:val="24"/>
          <w:szCs w:val="24"/>
          <w:lang w:eastAsia="pl-PL"/>
        </w:rPr>
      </w:pPr>
      <w:r>
        <w:rPr>
          <w:rFonts w:ascii="Times New Roman" w:hAnsi="Times New Roman"/>
          <w:sz w:val="24"/>
          <w:szCs w:val="24"/>
        </w:rPr>
        <w:t xml:space="preserve">Wykonawca pozostaje związany złożoną </w:t>
      </w:r>
      <w:r w:rsidRPr="002C0DE1">
        <w:rPr>
          <w:rFonts w:ascii="Times New Roman" w:hAnsi="Times New Roman"/>
          <w:sz w:val="24"/>
          <w:szCs w:val="24"/>
        </w:rPr>
        <w:t>ofertą do</w:t>
      </w:r>
      <w:r w:rsidR="00923A75">
        <w:rPr>
          <w:rFonts w:ascii="Times New Roman" w:hAnsi="Times New Roman"/>
          <w:sz w:val="24"/>
          <w:szCs w:val="24"/>
        </w:rPr>
        <w:t xml:space="preserve"> </w:t>
      </w:r>
      <w:r w:rsidR="00E95D95" w:rsidRPr="002C0DE1">
        <w:rPr>
          <w:rFonts w:ascii="Times New Roman" w:hAnsi="Times New Roman"/>
          <w:sz w:val="24"/>
          <w:szCs w:val="24"/>
        </w:rPr>
        <w:t>1</w:t>
      </w:r>
      <w:r w:rsidR="006A055D">
        <w:rPr>
          <w:rFonts w:ascii="Times New Roman" w:hAnsi="Times New Roman"/>
          <w:sz w:val="24"/>
          <w:szCs w:val="24"/>
        </w:rPr>
        <w:t>1</w:t>
      </w:r>
      <w:r w:rsidRPr="002C0DE1">
        <w:rPr>
          <w:rFonts w:ascii="Times New Roman" w:hAnsi="Times New Roman"/>
          <w:sz w:val="24"/>
          <w:szCs w:val="24"/>
        </w:rPr>
        <w:t>.0</w:t>
      </w:r>
      <w:r w:rsidR="006A055D">
        <w:rPr>
          <w:rFonts w:ascii="Times New Roman" w:hAnsi="Times New Roman"/>
          <w:sz w:val="24"/>
          <w:szCs w:val="24"/>
        </w:rPr>
        <w:t>9</w:t>
      </w:r>
      <w:r w:rsidRPr="002C0DE1">
        <w:rPr>
          <w:rFonts w:ascii="Times New Roman" w:hAnsi="Times New Roman"/>
          <w:sz w:val="24"/>
          <w:szCs w:val="24"/>
        </w:rPr>
        <w:t xml:space="preserve">.2026 r. </w:t>
      </w:r>
      <w:r w:rsidRPr="002C0DE1">
        <w:rPr>
          <w:rFonts w:ascii="Times New Roman" w:eastAsia="Times New Roman" w:hAnsi="Times New Roman"/>
          <w:bCs/>
          <w:sz w:val="24"/>
          <w:szCs w:val="24"/>
          <w:lang w:eastAsia="pl-PL"/>
        </w:rPr>
        <w:t>Okres</w:t>
      </w:r>
      <w:r>
        <w:rPr>
          <w:rFonts w:ascii="Times New Roman" w:eastAsia="Times New Roman" w:hAnsi="Times New Roman"/>
          <w:bCs/>
          <w:sz w:val="24"/>
          <w:szCs w:val="24"/>
          <w:lang w:eastAsia="pl-PL"/>
        </w:rPr>
        <w:t xml:space="preserve"> związania</w:t>
      </w:r>
      <w:r w:rsidR="00E95D95">
        <w:rPr>
          <w:rFonts w:ascii="Times New Roman" w:eastAsia="Times New Roman" w:hAnsi="Times New Roman"/>
          <w:bCs/>
          <w:sz w:val="24"/>
          <w:szCs w:val="24"/>
          <w:lang w:eastAsia="pl-PL"/>
        </w:rPr>
        <w:t xml:space="preserve"> </w:t>
      </w:r>
      <w:r>
        <w:rPr>
          <w:rFonts w:ascii="Times New Roman" w:eastAsia="Times New Roman" w:hAnsi="Times New Roman"/>
          <w:bCs/>
          <w:sz w:val="24"/>
          <w:szCs w:val="24"/>
          <w:lang w:eastAsia="pl-PL"/>
        </w:rPr>
        <w:t>rozpoczyna bieg wraz z upływem terminu składania ofert w postępowaniu.</w:t>
      </w:r>
    </w:p>
    <w:p w14:paraId="68EE09A9" w14:textId="0FCD9938" w:rsidR="00521E29" w:rsidRDefault="00521E29" w:rsidP="004028A7">
      <w:pPr>
        <w:pStyle w:val="Tytu"/>
        <w:numPr>
          <w:ilvl w:val="0"/>
          <w:numId w:val="21"/>
        </w:numPr>
        <w:spacing w:before="0" w:after="0" w:line="360" w:lineRule="auto"/>
        <w:ind w:left="426" w:hanging="426"/>
        <w:jc w:val="both"/>
        <w:outlineLvl w:val="9"/>
        <w:rPr>
          <w:rFonts w:cs="Times New Roman"/>
          <w:b w:val="0"/>
          <w:bCs w:val="0"/>
          <w:sz w:val="24"/>
          <w:szCs w:val="24"/>
        </w:rPr>
      </w:pPr>
      <w:r>
        <w:rPr>
          <w:rFonts w:cs="Times New Roman"/>
          <w:b w:val="0"/>
          <w:sz w:val="24"/>
          <w:szCs w:val="24"/>
        </w:rPr>
        <w:lastRenderedPageBreak/>
        <w:t xml:space="preserve">Zamawiający może jeden raz zwrócić się do Wykonawców o wyrażenie zgody na przedłużenie terminu związania ofertą o wskazany przez niego okres, nie dłuższy jednak niż </w:t>
      </w:r>
      <w:r w:rsidR="007C1197">
        <w:rPr>
          <w:rFonts w:cs="Times New Roman"/>
          <w:b w:val="0"/>
          <w:sz w:val="24"/>
          <w:szCs w:val="24"/>
        </w:rPr>
        <w:t>3</w:t>
      </w:r>
      <w:r>
        <w:rPr>
          <w:rFonts w:cs="Times New Roman"/>
          <w:b w:val="0"/>
          <w:sz w:val="24"/>
          <w:szCs w:val="24"/>
        </w:rPr>
        <w:t>0 dni.</w:t>
      </w:r>
    </w:p>
    <w:p w14:paraId="0EF578AE" w14:textId="77777777" w:rsidR="00521E29" w:rsidRDefault="00521E29" w:rsidP="004028A7">
      <w:pPr>
        <w:pStyle w:val="Tytu"/>
        <w:numPr>
          <w:ilvl w:val="0"/>
          <w:numId w:val="21"/>
        </w:numPr>
        <w:spacing w:before="0" w:after="0" w:line="360" w:lineRule="auto"/>
        <w:ind w:left="426" w:hanging="426"/>
        <w:jc w:val="both"/>
        <w:outlineLvl w:val="9"/>
        <w:rPr>
          <w:rFonts w:cs="Times New Roman"/>
          <w:b w:val="0"/>
          <w:bCs w:val="0"/>
          <w:sz w:val="24"/>
          <w:szCs w:val="24"/>
        </w:rPr>
      </w:pPr>
      <w:r>
        <w:rPr>
          <w:rFonts w:cs="Times New Roman"/>
          <w:b w:val="0"/>
          <w:sz w:val="24"/>
          <w:szCs w:val="24"/>
        </w:rPr>
        <w:t>Przedłużenie terminu związania ofertą wymaga złożenia przez Wykonawcę pisemnego oświadczenia o wyrażeniu zgody na przedłużenie terminu związania.</w:t>
      </w:r>
    </w:p>
    <w:p w14:paraId="754E4848" w14:textId="77777777" w:rsidR="00521E29" w:rsidRDefault="00521E29" w:rsidP="004028A7">
      <w:pPr>
        <w:pStyle w:val="Tytu"/>
        <w:spacing w:before="0" w:after="0" w:line="360" w:lineRule="auto"/>
        <w:ind w:left="284"/>
        <w:jc w:val="both"/>
        <w:rPr>
          <w:rFonts w:cs="Times New Roman"/>
          <w:b w:val="0"/>
          <w:bCs w:val="0"/>
          <w:sz w:val="24"/>
          <w:szCs w:val="24"/>
        </w:rPr>
      </w:pPr>
    </w:p>
    <w:p w14:paraId="5737EF49"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 xml:space="preserve">SPOSÓB PRZYGOTOWANIA OFERTY </w:t>
      </w:r>
    </w:p>
    <w:p w14:paraId="17E3AA8C" w14:textId="77777777" w:rsidR="00521E29" w:rsidRDefault="00521E29" w:rsidP="004028A7">
      <w:pPr>
        <w:pStyle w:val="Tytu"/>
        <w:spacing w:before="0" w:after="0" w:line="360" w:lineRule="auto"/>
        <w:jc w:val="both"/>
        <w:rPr>
          <w:rFonts w:cs="Times New Roman"/>
          <w:sz w:val="24"/>
          <w:szCs w:val="24"/>
        </w:rPr>
      </w:pPr>
    </w:p>
    <w:p w14:paraId="14128D56" w14:textId="77777777" w:rsidR="00521E29" w:rsidRDefault="00521E29" w:rsidP="004028A7">
      <w:pPr>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Wymagania podstawowe:</w:t>
      </w:r>
    </w:p>
    <w:p w14:paraId="26C4D2DE" w14:textId="17910604" w:rsidR="00521E29" w:rsidRDefault="00521E29" w:rsidP="004028A7">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W postępowaniu Wykonawca może złożyć tylko jedną ofertę.</w:t>
      </w:r>
    </w:p>
    <w:p w14:paraId="67DA5215" w14:textId="77777777" w:rsidR="00521E29" w:rsidRDefault="00521E29" w:rsidP="004028A7">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Ofertę należy przygotować ściśle według wymagań określonych w niniejszej SWZ.</w:t>
      </w:r>
    </w:p>
    <w:p w14:paraId="3D8BDBC0" w14:textId="77777777" w:rsidR="00521E29" w:rsidRDefault="00521E29" w:rsidP="004028A7">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Wykonawcy ponoszą wszelkie koszty związane z przygotowaniem i złożeniem oferty.</w:t>
      </w:r>
    </w:p>
    <w:p w14:paraId="397A32B6" w14:textId="77777777" w:rsidR="00521E29" w:rsidRDefault="00521E29" w:rsidP="004028A7">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Zaleca się sporządzenie oferty na formularzach stanowiących załączniki do SWZ lub ściśle według wzorów.</w:t>
      </w:r>
    </w:p>
    <w:p w14:paraId="1FF8416B" w14:textId="77777777" w:rsidR="00521E29" w:rsidRDefault="00521E29" w:rsidP="004028A7">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Oferta winna być podpisana zgodnie z zasadami reprezentacji wskazanymi we właściwym rejestrze.</w:t>
      </w:r>
    </w:p>
    <w:p w14:paraId="11F25C6C" w14:textId="77777777" w:rsidR="00521E29" w:rsidRDefault="00521E29" w:rsidP="004028A7">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Jeśli osoba/osoby podpisująca/e ofertę działają na podstawie pełnomocnictwa, to treść pełnomocnictwa musi wyraźnie wskazywać uprawnienie do podpisania oferty.</w:t>
      </w:r>
    </w:p>
    <w:p w14:paraId="19D057B4" w14:textId="77777777" w:rsidR="00521E29" w:rsidRDefault="00521E29" w:rsidP="004028A7">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W przypadku, o którym mowa w pkt 1.6. powyżej, dla uznania ważności oferty wymagane jest załączenie oryginału stosownego pełnomocnictwa w formie elektronicznej (opatrzonej kwalifikowanym podpisem elektronicznym osób umocowanych do reprezentacji zgodnie z dokumentami rejestrowymi).</w:t>
      </w:r>
    </w:p>
    <w:p w14:paraId="68C15E45" w14:textId="77777777" w:rsidR="00521E29" w:rsidRDefault="00521E29" w:rsidP="004028A7">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 xml:space="preserve">W przypadku gdy Wykonawca dysponuje jedynie pełnomocnictwem w formie pisemnej, konieczne jest uzyskanie elektronicznego poświadczenia zgodności odpisu, wyciągu lub kopii z okazanym dokumentem, które notariusz opatruje kwalifikowanym podpisem elektronicznym (art. 97 § 2 </w:t>
      </w:r>
      <w:r>
        <w:rPr>
          <w:rFonts w:ascii="Times New Roman" w:hAnsi="Times New Roman"/>
          <w:i/>
          <w:iCs/>
          <w:sz w:val="24"/>
          <w:szCs w:val="24"/>
        </w:rPr>
        <w:t>Prawa o notariacie</w:t>
      </w:r>
      <w:r>
        <w:rPr>
          <w:rFonts w:ascii="Times New Roman" w:hAnsi="Times New Roman"/>
          <w:sz w:val="24"/>
          <w:szCs w:val="24"/>
        </w:rPr>
        <w:t>).</w:t>
      </w:r>
    </w:p>
    <w:p w14:paraId="5D4A5AA6" w14:textId="77777777" w:rsidR="00521E29" w:rsidRDefault="00521E29" w:rsidP="004028A7">
      <w:pPr>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Forma oferty:</w:t>
      </w:r>
    </w:p>
    <w:p w14:paraId="08848D7E" w14:textId="7F1F9749" w:rsidR="00521E29" w:rsidRDefault="00521E29" w:rsidP="004028A7">
      <w:pPr>
        <w:numPr>
          <w:ilvl w:val="0"/>
          <w:numId w:val="12"/>
        </w:numPr>
        <w:spacing w:after="0" w:line="360" w:lineRule="auto"/>
        <w:ind w:left="851" w:hanging="425"/>
        <w:jc w:val="both"/>
        <w:rPr>
          <w:rFonts w:ascii="Times New Roman" w:hAnsi="Times New Roman"/>
          <w:sz w:val="24"/>
          <w:szCs w:val="24"/>
        </w:rPr>
      </w:pPr>
      <w:r>
        <w:rPr>
          <w:rFonts w:ascii="Times New Roman" w:hAnsi="Times New Roman"/>
          <w:sz w:val="24"/>
          <w:szCs w:val="24"/>
        </w:rPr>
        <w:t xml:space="preserve">Oferta pod rygorem nieważności musi być sporządzona w formie dokumentu elektronicznego opatrzonego kwalifikowanym podpisem elektronicznym albo </w:t>
      </w:r>
      <w:r w:rsidR="00D449C3">
        <w:rPr>
          <w:rFonts w:ascii="Times New Roman" w:hAnsi="Times New Roman"/>
          <w:sz w:val="24"/>
          <w:szCs w:val="24"/>
        </w:rPr>
        <w:br/>
      </w:r>
      <w:r>
        <w:rPr>
          <w:rFonts w:ascii="Times New Roman" w:hAnsi="Times New Roman"/>
          <w:sz w:val="24"/>
          <w:szCs w:val="24"/>
        </w:rPr>
        <w:t xml:space="preserve">w postaci elektronicznej opatrzonej podpisem zaufanym lub podpisem osobistym pod rygorem nieważności. Wykonawca składa ofertę bezpośrednio przez </w:t>
      </w:r>
      <w:proofErr w:type="spellStart"/>
      <w:r>
        <w:rPr>
          <w:rFonts w:ascii="Times New Roman" w:hAnsi="Times New Roman"/>
          <w:sz w:val="24"/>
          <w:szCs w:val="24"/>
        </w:rPr>
        <w:t>ePUAP</w:t>
      </w:r>
      <w:proofErr w:type="spellEnd"/>
      <w:r>
        <w:rPr>
          <w:rFonts w:ascii="Times New Roman" w:hAnsi="Times New Roman"/>
          <w:sz w:val="24"/>
          <w:szCs w:val="24"/>
        </w:rPr>
        <w:t xml:space="preserve"> bądź za pośrednictwem portalu </w:t>
      </w:r>
      <w:hyperlink r:id="rId18" w:history="1">
        <w:r>
          <w:rPr>
            <w:rStyle w:val="Hipercze"/>
            <w:rFonts w:ascii="Times New Roman" w:hAnsi="Times New Roman"/>
            <w:sz w:val="24"/>
            <w:szCs w:val="24"/>
          </w:rPr>
          <w:t>https://ezamowienia.gov.pl</w:t>
        </w:r>
      </w:hyperlink>
      <w:r>
        <w:rPr>
          <w:rFonts w:ascii="Times New Roman" w:hAnsi="Times New Roman"/>
          <w:sz w:val="24"/>
          <w:szCs w:val="24"/>
        </w:rPr>
        <w:t xml:space="preserve"> .</w:t>
      </w:r>
    </w:p>
    <w:p w14:paraId="6034BF90" w14:textId="77777777" w:rsidR="00521E29" w:rsidRDefault="00521E29" w:rsidP="004028A7">
      <w:pPr>
        <w:numPr>
          <w:ilvl w:val="0"/>
          <w:numId w:val="12"/>
        </w:numPr>
        <w:spacing w:after="0" w:line="360" w:lineRule="auto"/>
        <w:ind w:left="851" w:hanging="425"/>
        <w:jc w:val="both"/>
        <w:rPr>
          <w:rFonts w:ascii="Times New Roman" w:hAnsi="Times New Roman"/>
          <w:sz w:val="24"/>
          <w:szCs w:val="24"/>
        </w:rPr>
      </w:pPr>
      <w:r>
        <w:rPr>
          <w:rFonts w:ascii="Times New Roman" w:hAnsi="Times New Roman"/>
          <w:sz w:val="24"/>
          <w:szCs w:val="24"/>
        </w:rPr>
        <w:t>Oferta musi być napisana w języku polskim, w sposób gwarantujący jej odczytanie.</w:t>
      </w:r>
    </w:p>
    <w:p w14:paraId="62A5D845" w14:textId="77777777" w:rsidR="00521E29" w:rsidRDefault="00521E29" w:rsidP="004028A7">
      <w:pPr>
        <w:numPr>
          <w:ilvl w:val="0"/>
          <w:numId w:val="12"/>
        </w:numPr>
        <w:spacing w:after="0" w:line="360" w:lineRule="auto"/>
        <w:ind w:left="851" w:hanging="425"/>
        <w:jc w:val="both"/>
        <w:rPr>
          <w:rFonts w:ascii="Times New Roman" w:hAnsi="Times New Roman"/>
          <w:sz w:val="24"/>
          <w:szCs w:val="24"/>
        </w:rPr>
      </w:pPr>
      <w:r>
        <w:rPr>
          <w:rFonts w:ascii="Times New Roman" w:hAnsi="Times New Roman"/>
          <w:sz w:val="24"/>
          <w:szCs w:val="24"/>
        </w:rPr>
        <w:lastRenderedPageBreak/>
        <w:t>Dokumenty sporządzone w języku obcym Wykonawca składa wraz z tłumaczeniem na język polski. Poświadczenia tłumaczenia dokonuje Wykonawca lub tłumacz przysięgły.</w:t>
      </w:r>
    </w:p>
    <w:p w14:paraId="0F66AA8F" w14:textId="18A0D159" w:rsidR="00521E29" w:rsidRDefault="00521E29" w:rsidP="004028A7">
      <w:pPr>
        <w:numPr>
          <w:ilvl w:val="0"/>
          <w:numId w:val="12"/>
        </w:numPr>
        <w:spacing w:after="0" w:line="360" w:lineRule="auto"/>
        <w:ind w:left="851" w:hanging="425"/>
        <w:jc w:val="both"/>
        <w:rPr>
          <w:rFonts w:ascii="Times New Roman" w:hAnsi="Times New Roman"/>
          <w:sz w:val="24"/>
          <w:szCs w:val="24"/>
        </w:rPr>
      </w:pPr>
      <w:r>
        <w:rPr>
          <w:rFonts w:ascii="Times New Roman" w:hAnsi="Times New Roman"/>
          <w:sz w:val="24"/>
          <w:szCs w:val="24"/>
        </w:rPr>
        <w:t>Dokumenty wchodzące w skład oferty mogą być przedstawiane w formie</w:t>
      </w:r>
      <w:r w:rsidR="001576F8">
        <w:rPr>
          <w:rFonts w:ascii="Times New Roman" w:hAnsi="Times New Roman"/>
          <w:sz w:val="24"/>
          <w:szCs w:val="24"/>
        </w:rPr>
        <w:t xml:space="preserve"> </w:t>
      </w:r>
      <w:r>
        <w:rPr>
          <w:rFonts w:ascii="Times New Roman" w:hAnsi="Times New Roman"/>
          <w:sz w:val="24"/>
          <w:szCs w:val="24"/>
        </w:rPr>
        <w:t>elektronicznych</w:t>
      </w:r>
      <w:r w:rsidR="001576F8">
        <w:rPr>
          <w:rFonts w:ascii="Times New Roman" w:hAnsi="Times New Roman"/>
          <w:sz w:val="24"/>
          <w:szCs w:val="24"/>
        </w:rPr>
        <w:t xml:space="preserve"> </w:t>
      </w:r>
      <w:r>
        <w:rPr>
          <w:rFonts w:ascii="Times New Roman" w:hAnsi="Times New Roman"/>
          <w:sz w:val="24"/>
          <w:szCs w:val="24"/>
        </w:rPr>
        <w:t xml:space="preserve">oryginałów lub poświadczonych przez Wykonawcę za zgodność </w:t>
      </w:r>
      <w:r w:rsidR="001576F8">
        <w:rPr>
          <w:rFonts w:ascii="Times New Roman" w:hAnsi="Times New Roman"/>
          <w:sz w:val="24"/>
          <w:szCs w:val="24"/>
        </w:rPr>
        <w:br/>
      </w:r>
      <w:r>
        <w:rPr>
          <w:rFonts w:ascii="Times New Roman" w:hAnsi="Times New Roman"/>
          <w:sz w:val="24"/>
          <w:szCs w:val="24"/>
        </w:rPr>
        <w:t xml:space="preserve">z oryginałem elektronicznych kopii dokumentów. Poświadczenia za zgodność </w:t>
      </w:r>
      <w:r w:rsidR="001576F8">
        <w:rPr>
          <w:rFonts w:ascii="Times New Roman" w:hAnsi="Times New Roman"/>
          <w:sz w:val="24"/>
          <w:szCs w:val="24"/>
        </w:rPr>
        <w:br/>
      </w:r>
      <w:r>
        <w:rPr>
          <w:rFonts w:ascii="Times New Roman" w:hAnsi="Times New Roman"/>
          <w:sz w:val="24"/>
          <w:szCs w:val="24"/>
        </w:rPr>
        <w:t>z oryginałem następuje przy użyciu kwalifikowanego podpisu elektronicznego.</w:t>
      </w:r>
    </w:p>
    <w:p w14:paraId="70A9DB1B" w14:textId="77777777" w:rsidR="00521E29" w:rsidRDefault="00521E29" w:rsidP="004028A7">
      <w:pPr>
        <w:numPr>
          <w:ilvl w:val="0"/>
          <w:numId w:val="12"/>
        </w:numPr>
        <w:spacing w:after="0" w:line="360" w:lineRule="auto"/>
        <w:ind w:left="851" w:hanging="425"/>
        <w:jc w:val="both"/>
        <w:rPr>
          <w:rFonts w:ascii="Times New Roman" w:hAnsi="Times New Roman"/>
          <w:sz w:val="24"/>
          <w:szCs w:val="24"/>
        </w:rPr>
      </w:pPr>
      <w:r>
        <w:rPr>
          <w:rFonts w:ascii="Times New Roman" w:hAnsi="Times New Roman"/>
          <w:sz w:val="24"/>
          <w:szCs w:val="24"/>
        </w:rPr>
        <w:t>Oświadczenia sporządzane na podstawie wzorów stanowiących załączniki do niniejszej SWZ powinny być złożone w formie elektronicznych oryginałów.</w:t>
      </w:r>
    </w:p>
    <w:p w14:paraId="3F478CA0" w14:textId="77777777" w:rsidR="00521E29" w:rsidRDefault="00521E29" w:rsidP="004028A7">
      <w:pPr>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Zawartość oferty:</w:t>
      </w:r>
    </w:p>
    <w:p w14:paraId="4FE450A9" w14:textId="77777777" w:rsidR="005411AA" w:rsidRPr="005411AA" w:rsidRDefault="005411AA" w:rsidP="004028A7">
      <w:pPr>
        <w:pStyle w:val="Akapitzlist"/>
        <w:numPr>
          <w:ilvl w:val="0"/>
          <w:numId w:val="26"/>
        </w:numPr>
        <w:spacing w:after="0" w:line="360" w:lineRule="auto"/>
        <w:contextualSpacing w:val="0"/>
        <w:jc w:val="both"/>
        <w:rPr>
          <w:rFonts w:ascii="Times New Roman" w:hAnsi="Times New Roman"/>
          <w:vanish/>
          <w:sz w:val="24"/>
          <w:szCs w:val="24"/>
        </w:rPr>
      </w:pPr>
    </w:p>
    <w:p w14:paraId="1A120E33" w14:textId="77777777" w:rsidR="005411AA" w:rsidRPr="005411AA" w:rsidRDefault="005411AA" w:rsidP="004028A7">
      <w:pPr>
        <w:pStyle w:val="Akapitzlist"/>
        <w:numPr>
          <w:ilvl w:val="0"/>
          <w:numId w:val="26"/>
        </w:numPr>
        <w:spacing w:after="0" w:line="360" w:lineRule="auto"/>
        <w:contextualSpacing w:val="0"/>
        <w:jc w:val="both"/>
        <w:rPr>
          <w:rFonts w:ascii="Times New Roman" w:hAnsi="Times New Roman"/>
          <w:vanish/>
          <w:sz w:val="24"/>
          <w:szCs w:val="24"/>
        </w:rPr>
      </w:pPr>
    </w:p>
    <w:p w14:paraId="3537ABB5" w14:textId="77777777" w:rsidR="005411AA" w:rsidRPr="005411AA" w:rsidRDefault="005411AA" w:rsidP="004028A7">
      <w:pPr>
        <w:pStyle w:val="Akapitzlist"/>
        <w:numPr>
          <w:ilvl w:val="0"/>
          <w:numId w:val="26"/>
        </w:numPr>
        <w:spacing w:after="0" w:line="360" w:lineRule="auto"/>
        <w:contextualSpacing w:val="0"/>
        <w:jc w:val="both"/>
        <w:rPr>
          <w:rFonts w:ascii="Times New Roman" w:hAnsi="Times New Roman"/>
          <w:vanish/>
          <w:sz w:val="24"/>
          <w:szCs w:val="24"/>
        </w:rPr>
      </w:pPr>
    </w:p>
    <w:p w14:paraId="36EAACAB" w14:textId="41B76F5A" w:rsidR="00521E29" w:rsidRDefault="00521E29" w:rsidP="004028A7">
      <w:pPr>
        <w:numPr>
          <w:ilvl w:val="1"/>
          <w:numId w:val="26"/>
        </w:numPr>
        <w:spacing w:after="0" w:line="360" w:lineRule="auto"/>
        <w:jc w:val="both"/>
        <w:rPr>
          <w:rFonts w:ascii="Times New Roman" w:hAnsi="Times New Roman"/>
          <w:sz w:val="24"/>
          <w:szCs w:val="24"/>
        </w:rPr>
      </w:pPr>
      <w:r>
        <w:rPr>
          <w:rFonts w:ascii="Times New Roman" w:hAnsi="Times New Roman"/>
          <w:sz w:val="24"/>
          <w:szCs w:val="24"/>
        </w:rPr>
        <w:t>Wypełniony i podpisany formularz ofertowy – załącznik nr 2 do SWZ.</w:t>
      </w:r>
    </w:p>
    <w:p w14:paraId="63EEEE17" w14:textId="77777777" w:rsidR="00521E29" w:rsidRDefault="00521E29" w:rsidP="004028A7">
      <w:pPr>
        <w:numPr>
          <w:ilvl w:val="1"/>
          <w:numId w:val="26"/>
        </w:numPr>
        <w:spacing w:after="0" w:line="360" w:lineRule="auto"/>
        <w:jc w:val="both"/>
        <w:rPr>
          <w:rFonts w:ascii="Times New Roman" w:hAnsi="Times New Roman"/>
          <w:sz w:val="24"/>
          <w:szCs w:val="24"/>
        </w:rPr>
      </w:pPr>
      <w:r>
        <w:rPr>
          <w:rFonts w:ascii="Times New Roman" w:hAnsi="Times New Roman"/>
          <w:sz w:val="24"/>
          <w:szCs w:val="24"/>
        </w:rPr>
        <w:t>Wypełnione i podpisane oświadczenie wykonawcy składane w trybie art. 273 ust. 2 ustawy – o niepodleganiu wykluczeniu z postępowania w zakresie wskazanym przez zamawiającego – załącznik nr 3 do SWZ.</w:t>
      </w:r>
    </w:p>
    <w:p w14:paraId="6030DD9E" w14:textId="77777777" w:rsidR="00521E29" w:rsidRDefault="00521E29" w:rsidP="004028A7">
      <w:pPr>
        <w:numPr>
          <w:ilvl w:val="1"/>
          <w:numId w:val="26"/>
        </w:numPr>
        <w:spacing w:after="0" w:line="360" w:lineRule="auto"/>
        <w:jc w:val="both"/>
        <w:rPr>
          <w:rFonts w:ascii="Times New Roman" w:hAnsi="Times New Roman"/>
          <w:sz w:val="24"/>
          <w:szCs w:val="24"/>
        </w:rPr>
      </w:pPr>
      <w:r>
        <w:rPr>
          <w:rFonts w:ascii="Times New Roman" w:hAnsi="Times New Roman"/>
          <w:sz w:val="24"/>
          <w:szCs w:val="24"/>
        </w:rPr>
        <w:t>Stosowne pełnomocnictwo (w przypadku złożenia podpisu pod ofertą przez osoby inne niż upoważnione do reprezentacji danego podmiotu).</w:t>
      </w:r>
    </w:p>
    <w:p w14:paraId="4DB2DA81" w14:textId="77777777" w:rsidR="00521E29" w:rsidRDefault="00521E29" w:rsidP="004028A7">
      <w:pPr>
        <w:numPr>
          <w:ilvl w:val="1"/>
          <w:numId w:val="26"/>
        </w:numPr>
        <w:spacing w:after="0" w:line="360" w:lineRule="auto"/>
        <w:jc w:val="both"/>
        <w:rPr>
          <w:rFonts w:ascii="Times New Roman" w:hAnsi="Times New Roman"/>
          <w:sz w:val="24"/>
          <w:szCs w:val="24"/>
        </w:rPr>
      </w:pPr>
      <w:r>
        <w:rPr>
          <w:rFonts w:ascii="Times New Roman" w:hAnsi="Times New Roman"/>
          <w:sz w:val="24"/>
          <w:szCs w:val="24"/>
        </w:rPr>
        <w:t xml:space="preserve">W przypadku Wykonawców wspólnie ubiegających się o udzielenie zamówienia, dokument ustanawiający pełnomocnika do reprezentowania ich w postępowaniu </w:t>
      </w:r>
      <w:r>
        <w:rPr>
          <w:rFonts w:ascii="Times New Roman" w:hAnsi="Times New Roman"/>
          <w:sz w:val="24"/>
          <w:szCs w:val="24"/>
        </w:rPr>
        <w:br/>
        <w:t>o udzielenie zamówienia albo do reprezentowania ich w postępowaniu i zawarcia umowy w sprawie niniejszego zamówienia publicznego.</w:t>
      </w:r>
      <w:bookmarkStart w:id="3" w:name="_Hlk63083028"/>
    </w:p>
    <w:bookmarkEnd w:id="3"/>
    <w:p w14:paraId="6175541D" w14:textId="689D1EE3" w:rsidR="00521E29" w:rsidRDefault="00521E29" w:rsidP="004028A7">
      <w:pPr>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Dokumenty składane w trakcie postępowania zawierające informacje stanowiące tajemnic</w:t>
      </w:r>
      <w:r w:rsidR="00071D4E">
        <w:rPr>
          <w:rFonts w:ascii="Times New Roman" w:hAnsi="Times New Roman"/>
          <w:sz w:val="24"/>
          <w:szCs w:val="24"/>
        </w:rPr>
        <w:t xml:space="preserve">ę </w:t>
      </w:r>
      <w:r>
        <w:rPr>
          <w:rFonts w:ascii="Times New Roman" w:hAnsi="Times New Roman"/>
          <w:sz w:val="24"/>
          <w:szCs w:val="24"/>
        </w:rPr>
        <w:t xml:space="preserve">przedsiębiorstwa w rozumieniu przepisów ustawy z dnia 16 kwietnia 1993r. – </w:t>
      </w:r>
      <w:r w:rsidR="00D449C3">
        <w:rPr>
          <w:rFonts w:ascii="Times New Roman" w:hAnsi="Times New Roman"/>
          <w:sz w:val="24"/>
          <w:szCs w:val="24"/>
        </w:rPr>
        <w:br/>
      </w:r>
      <w:r>
        <w:rPr>
          <w:rFonts w:ascii="Times New Roman" w:hAnsi="Times New Roman"/>
          <w:sz w:val="24"/>
          <w:szCs w:val="24"/>
        </w:rPr>
        <w:t xml:space="preserve">o zwalczaniu nieuczciwej konkurencji (tekst jedn. Dz.U. 2020r., poz. 1913), co do których Wykonawca nie później niż w terminie składania ofert zastrzegł, że nie mogą być one udostępnione innym uczestnikom postępowania oraz wykazał, iż zastrzeżone informacje stanowią tajemnicę przedsiębiorstwa, muszą być oznaczone klauzulą: „DOKUMENT STANOWI TAJEMNICĘ PRZEDSIĘBIORSTWA” i złożone jako odrębny plik. Wykonawca nie może zastrzec informacji, o których mowa w art. </w:t>
      </w:r>
      <w:r w:rsidR="00811826">
        <w:rPr>
          <w:rFonts w:ascii="Times New Roman" w:hAnsi="Times New Roman"/>
          <w:sz w:val="24"/>
          <w:szCs w:val="24"/>
        </w:rPr>
        <w:t>222</w:t>
      </w:r>
      <w:r>
        <w:rPr>
          <w:rFonts w:ascii="Times New Roman" w:hAnsi="Times New Roman"/>
          <w:sz w:val="24"/>
          <w:szCs w:val="24"/>
        </w:rPr>
        <w:t xml:space="preserve"> ust. </w:t>
      </w:r>
      <w:r w:rsidR="00811826">
        <w:rPr>
          <w:rFonts w:ascii="Times New Roman" w:hAnsi="Times New Roman"/>
          <w:sz w:val="24"/>
          <w:szCs w:val="24"/>
        </w:rPr>
        <w:t>5</w:t>
      </w:r>
      <w:r>
        <w:rPr>
          <w:rFonts w:ascii="Times New Roman" w:hAnsi="Times New Roman"/>
          <w:sz w:val="24"/>
          <w:szCs w:val="24"/>
        </w:rPr>
        <w:t xml:space="preserve"> ustawy. 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6D28C0C9" w14:textId="77777777" w:rsidR="00521E29" w:rsidRDefault="00521E29" w:rsidP="004028A7">
      <w:pPr>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Zgodnie z art. 13 ogólnego Rozporządzenia Parlamentu Europejskiego i Rady Europy (UE) 2016/679 z dnia 27 kwietnia 2016 r. w sprawie ochrony osób fizycznych w związku</w:t>
      </w:r>
      <w:r>
        <w:rPr>
          <w:rFonts w:ascii="Times New Roman" w:hAnsi="Times New Roman"/>
          <w:sz w:val="24"/>
          <w:szCs w:val="24"/>
        </w:rPr>
        <w:br/>
        <w:t>z przetwarzaniem danych osobowych i w sprawie swobodnego przepływu takich danych oraz uchylenia dyrektywy 95/46/WE (ogólne rozporządzenie o ochronie danych osobowych) (Dz. UE L 119 z 04.05.2016) informujemy, że:</w:t>
      </w:r>
    </w:p>
    <w:p w14:paraId="043CE877" w14:textId="6722F86A" w:rsidR="00210FD4" w:rsidRDefault="00521E29" w:rsidP="004028A7">
      <w:pPr>
        <w:pStyle w:val="Akapitzlist"/>
        <w:numPr>
          <w:ilvl w:val="0"/>
          <w:numId w:val="32"/>
        </w:numPr>
        <w:spacing w:after="0" w:line="360" w:lineRule="auto"/>
        <w:ind w:left="709" w:hanging="283"/>
        <w:jc w:val="both"/>
        <w:rPr>
          <w:rFonts w:ascii="Times New Roman" w:eastAsia="SimSun" w:hAnsi="Times New Roman"/>
          <w:sz w:val="24"/>
          <w:szCs w:val="24"/>
        </w:rPr>
      </w:pPr>
      <w:r>
        <w:rPr>
          <w:rFonts w:ascii="Times New Roman" w:eastAsia="SimSun" w:hAnsi="Times New Roman"/>
          <w:sz w:val="24"/>
          <w:szCs w:val="24"/>
        </w:rPr>
        <w:t xml:space="preserve">Administratorem Państwa danych osobowych jest </w:t>
      </w:r>
      <w:r w:rsidR="00210FD4" w:rsidRPr="00210FD4">
        <w:rPr>
          <w:rFonts w:ascii="Times New Roman" w:eastAsia="SimSun" w:hAnsi="Times New Roman"/>
          <w:sz w:val="24"/>
          <w:szCs w:val="24"/>
        </w:rPr>
        <w:t xml:space="preserve">Zespół Szkół Technicznych „FABLOK”, ul. Fabryczna 27, 32-500 Chrzanów, tel./fax </w:t>
      </w:r>
      <w:r w:rsidR="00BB54E6">
        <w:rPr>
          <w:rFonts w:ascii="Times New Roman" w:eastAsia="SimSun" w:hAnsi="Times New Roman"/>
          <w:sz w:val="24"/>
          <w:szCs w:val="24"/>
        </w:rPr>
        <w:t>+</w:t>
      </w:r>
      <w:r w:rsidR="00210FD4" w:rsidRPr="00210FD4">
        <w:rPr>
          <w:rFonts w:ascii="Times New Roman" w:eastAsia="SimSun" w:hAnsi="Times New Roman"/>
          <w:sz w:val="24"/>
          <w:szCs w:val="24"/>
        </w:rPr>
        <w:t>48 32 623-26-09</w:t>
      </w:r>
      <w:r w:rsidR="00BB54E6">
        <w:rPr>
          <w:rFonts w:ascii="Times New Roman" w:eastAsia="SimSun" w:hAnsi="Times New Roman"/>
          <w:sz w:val="24"/>
          <w:szCs w:val="24"/>
        </w:rPr>
        <w:t xml:space="preserve"> oraz</w:t>
      </w:r>
      <w:r w:rsidR="00BB54E6">
        <w:rPr>
          <w:rFonts w:ascii="Times New Roman" w:eastAsia="SimSun" w:hAnsi="Times New Roman"/>
          <w:sz w:val="24"/>
          <w:szCs w:val="24"/>
        </w:rPr>
        <w:br/>
        <w:t>+</w:t>
      </w:r>
      <w:r w:rsidR="00210FD4" w:rsidRPr="00210FD4">
        <w:rPr>
          <w:rFonts w:ascii="Times New Roman" w:eastAsia="SimSun" w:hAnsi="Times New Roman"/>
          <w:sz w:val="24"/>
          <w:szCs w:val="24"/>
        </w:rPr>
        <w:t xml:space="preserve">48 32 623-29-09, e-mail: </w:t>
      </w:r>
      <w:hyperlink r:id="rId19" w:history="1">
        <w:r w:rsidR="00210FD4" w:rsidRPr="00DD158D">
          <w:rPr>
            <w:rStyle w:val="Hipercze"/>
            <w:rFonts w:ascii="Times New Roman" w:eastAsia="SimSun" w:hAnsi="Times New Roman"/>
            <w:sz w:val="24"/>
            <w:szCs w:val="24"/>
          </w:rPr>
          <w:t>sekretariat@zstfablok.edu.pl</w:t>
        </w:r>
      </w:hyperlink>
      <w:r w:rsidR="00210FD4">
        <w:rPr>
          <w:rFonts w:ascii="Times New Roman" w:eastAsia="SimSun" w:hAnsi="Times New Roman"/>
          <w:sz w:val="24"/>
          <w:szCs w:val="24"/>
        </w:rPr>
        <w:t xml:space="preserve"> .</w:t>
      </w:r>
    </w:p>
    <w:p w14:paraId="6B4C1D20" w14:textId="03E137BE" w:rsidR="00521E29" w:rsidRDefault="00521E29" w:rsidP="004028A7">
      <w:pPr>
        <w:pStyle w:val="Akapitzlist"/>
        <w:numPr>
          <w:ilvl w:val="0"/>
          <w:numId w:val="32"/>
        </w:numPr>
        <w:spacing w:after="0" w:line="360" w:lineRule="auto"/>
        <w:ind w:left="709" w:hanging="283"/>
        <w:jc w:val="both"/>
        <w:rPr>
          <w:rFonts w:ascii="Times New Roman" w:eastAsia="SimSun" w:hAnsi="Times New Roman"/>
          <w:sz w:val="24"/>
          <w:szCs w:val="24"/>
        </w:rPr>
      </w:pPr>
      <w:r>
        <w:rPr>
          <w:rFonts w:ascii="Times New Roman" w:eastAsia="SimSun" w:hAnsi="Times New Roman"/>
          <w:sz w:val="24"/>
          <w:szCs w:val="24"/>
        </w:rPr>
        <w:t xml:space="preserve">Administrator wyznaczył Inspektora Ochrony Danych Osobowych – p. </w:t>
      </w:r>
      <w:r w:rsidR="0063163D">
        <w:rPr>
          <w:rFonts w:ascii="Times New Roman" w:eastAsia="SimSun" w:hAnsi="Times New Roman"/>
          <w:sz w:val="24"/>
          <w:szCs w:val="24"/>
        </w:rPr>
        <w:t>Ewę Baranowską</w:t>
      </w:r>
      <w:r>
        <w:rPr>
          <w:rFonts w:ascii="Times New Roman" w:eastAsia="SimSun" w:hAnsi="Times New Roman"/>
          <w:sz w:val="24"/>
          <w:szCs w:val="24"/>
        </w:rPr>
        <w:t>.</w:t>
      </w:r>
    </w:p>
    <w:p w14:paraId="499947B3" w14:textId="5A6842A4" w:rsidR="0063163D" w:rsidRPr="0063163D" w:rsidRDefault="00521E29" w:rsidP="004028A7">
      <w:pPr>
        <w:pStyle w:val="Akapitzlist"/>
        <w:numPr>
          <w:ilvl w:val="0"/>
          <w:numId w:val="32"/>
        </w:numPr>
        <w:autoSpaceDE w:val="0"/>
        <w:adjustRightInd w:val="0"/>
        <w:spacing w:after="0" w:line="360" w:lineRule="auto"/>
        <w:ind w:left="709" w:hanging="283"/>
        <w:jc w:val="both"/>
        <w:rPr>
          <w:rFonts w:ascii="Times New Roman" w:hAnsi="Times New Roman"/>
          <w:color w:val="0000FF"/>
          <w:sz w:val="24"/>
          <w:szCs w:val="24"/>
          <w:u w:val="single"/>
        </w:rPr>
      </w:pPr>
      <w:r>
        <w:rPr>
          <w:rFonts w:ascii="Times New Roman" w:eastAsia="SimSun" w:hAnsi="Times New Roman"/>
          <w:sz w:val="24"/>
          <w:szCs w:val="24"/>
        </w:rPr>
        <w:t>Kontakt z wyznaczonym Inspektorem Ochrony Danych w sprawach dotyczących przetwarzania Państwa danych osobowych oraz realizacji przysługujących Państwu praw możliwy jest za pomocą e-mail:</w:t>
      </w:r>
      <w:r w:rsidR="00EB3F0F">
        <w:rPr>
          <w:rFonts w:ascii="Times New Roman" w:eastAsia="SimSun" w:hAnsi="Times New Roman"/>
          <w:sz w:val="24"/>
          <w:szCs w:val="24"/>
        </w:rPr>
        <w:t xml:space="preserve"> </w:t>
      </w:r>
      <w:hyperlink r:id="rId20" w:history="1">
        <w:r w:rsidR="0063163D" w:rsidRPr="005B6028">
          <w:rPr>
            <w:rStyle w:val="Hipercze"/>
            <w:rFonts w:ascii="Times New Roman" w:eastAsia="SimSun" w:hAnsi="Times New Roman"/>
            <w:sz w:val="24"/>
            <w:szCs w:val="24"/>
          </w:rPr>
          <w:t>baranowskaodo@gmail.com</w:t>
        </w:r>
      </w:hyperlink>
      <w:r w:rsidR="0063163D">
        <w:rPr>
          <w:rFonts w:ascii="Times New Roman" w:eastAsia="SimSun" w:hAnsi="Times New Roman"/>
          <w:sz w:val="24"/>
          <w:szCs w:val="24"/>
        </w:rPr>
        <w:t xml:space="preserve"> .</w:t>
      </w:r>
    </w:p>
    <w:p w14:paraId="161509EB" w14:textId="53A05993" w:rsidR="002C1424" w:rsidRPr="0063163D" w:rsidRDefault="002C1424" w:rsidP="004028A7">
      <w:pPr>
        <w:pStyle w:val="Akapitzlist"/>
        <w:numPr>
          <w:ilvl w:val="0"/>
          <w:numId w:val="32"/>
        </w:numPr>
        <w:autoSpaceDE w:val="0"/>
        <w:adjustRightInd w:val="0"/>
        <w:spacing w:after="0" w:line="360" w:lineRule="auto"/>
        <w:ind w:left="709" w:hanging="283"/>
        <w:jc w:val="both"/>
        <w:rPr>
          <w:rFonts w:ascii="Times New Roman" w:hAnsi="Times New Roman"/>
          <w:color w:val="0000FF"/>
          <w:sz w:val="24"/>
          <w:szCs w:val="24"/>
          <w:u w:val="single"/>
        </w:rPr>
      </w:pPr>
      <w:r w:rsidRPr="0063163D">
        <w:rPr>
          <w:rFonts w:ascii="Times New Roman" w:eastAsia="SimSun" w:hAnsi="Times New Roman"/>
          <w:sz w:val="24"/>
          <w:szCs w:val="24"/>
        </w:rPr>
        <w:t xml:space="preserve">Państwa dane osobowe będą przetwarzane na podstawie art. 6 ust. 1 lit. c RODO, </w:t>
      </w:r>
      <w:r w:rsidRPr="0063163D">
        <w:rPr>
          <w:rFonts w:ascii="Times New Roman" w:eastAsia="SimSun" w:hAnsi="Times New Roman"/>
          <w:sz w:val="24"/>
          <w:szCs w:val="24"/>
        </w:rPr>
        <w:br/>
        <w:t>w celach związanych z prowadzeniem postępowania o udzielenie zamówienia publicznego oraz realizacją umowy, w ramach projektu „Wsparcie kształcenia zawodowego na terenie MOF Chrzanowa”, realizowanego w ramach Działania 6.31 „Wsparcie kształcenia zawodowego – ZIT”, Typ projektu A – Podniesienie jakości kształcenia zawodowego, Priorytet 6 „Fundusze Europejskie dla rynku pracy, edukacji i włączenia społecznego”, współfinansowanego ze środków Europejskiego Funduszu Społecznego+ w ramach programu Fundusze Europejskie dla Małopolski 2021–2027.</w:t>
      </w:r>
    </w:p>
    <w:p w14:paraId="03C00477" w14:textId="6C33B0DD" w:rsidR="00521E29" w:rsidRDefault="00521E29" w:rsidP="004028A7">
      <w:pPr>
        <w:pStyle w:val="Akapitzlist"/>
        <w:widowControl w:val="0"/>
        <w:numPr>
          <w:ilvl w:val="0"/>
          <w:numId w:val="32"/>
        </w:numPr>
        <w:autoSpaceDE w:val="0"/>
        <w:autoSpaceDN w:val="0"/>
        <w:adjustRightInd w:val="0"/>
        <w:spacing w:after="0" w:line="360" w:lineRule="auto"/>
        <w:ind w:left="709" w:hanging="283"/>
        <w:jc w:val="both"/>
        <w:rPr>
          <w:rFonts w:ascii="Times New Roman" w:hAnsi="Times New Roman"/>
          <w:sz w:val="24"/>
          <w:szCs w:val="24"/>
        </w:rPr>
      </w:pPr>
      <w:r>
        <w:rPr>
          <w:rFonts w:ascii="Times New Roman" w:hAnsi="Times New Roman"/>
          <w:sz w:val="24"/>
          <w:szCs w:val="24"/>
        </w:rPr>
        <w:t xml:space="preserve">Odbiorcami Państwa danych osobowych mogą być osoby lub podmioty, którym udostępniona zostanie dokumentacja postępowania na podstawie </w:t>
      </w:r>
      <w:hyperlink r:id="rId21" w:history="1">
        <w:r>
          <w:rPr>
            <w:rFonts w:ascii="Times New Roman" w:hAnsi="Times New Roman"/>
            <w:sz w:val="24"/>
            <w:szCs w:val="24"/>
          </w:rPr>
          <w:t>art. 18</w:t>
        </w:r>
      </w:hyperlink>
      <w:r>
        <w:rPr>
          <w:rFonts w:ascii="Times New Roman" w:hAnsi="Times New Roman"/>
          <w:sz w:val="24"/>
          <w:szCs w:val="24"/>
        </w:rPr>
        <w:t xml:space="preserve"> oraz art. </w:t>
      </w:r>
      <w:hyperlink r:id="rId22" w:history="1">
        <w:r>
          <w:rPr>
            <w:rFonts w:ascii="Times New Roman" w:hAnsi="Times New Roman"/>
            <w:sz w:val="24"/>
            <w:szCs w:val="24"/>
          </w:rPr>
          <w:t>74</w:t>
        </w:r>
      </w:hyperlink>
      <w:r>
        <w:rPr>
          <w:rFonts w:ascii="Times New Roman" w:hAnsi="Times New Roman"/>
          <w:sz w:val="24"/>
          <w:szCs w:val="24"/>
        </w:rPr>
        <w:t xml:space="preserve"> </w:t>
      </w:r>
      <w:r w:rsidR="0009113C">
        <w:rPr>
          <w:rFonts w:ascii="Times New Roman" w:hAnsi="Times New Roman"/>
          <w:sz w:val="24"/>
          <w:szCs w:val="24"/>
        </w:rPr>
        <w:t>u</w:t>
      </w:r>
      <w:r>
        <w:rPr>
          <w:rFonts w:ascii="Times New Roman" w:hAnsi="Times New Roman"/>
          <w:sz w:val="24"/>
          <w:szCs w:val="24"/>
        </w:rPr>
        <w:t>stawy z dnia 11 września 2019 r. Prawo zamówień publicznych</w:t>
      </w:r>
      <w:r w:rsidR="0009113C">
        <w:rPr>
          <w:rFonts w:ascii="Times New Roman" w:hAnsi="Times New Roman"/>
          <w:sz w:val="24"/>
          <w:szCs w:val="24"/>
        </w:rPr>
        <w:t xml:space="preserve"> </w:t>
      </w:r>
      <w:r>
        <w:rPr>
          <w:rFonts w:ascii="Times New Roman" w:hAnsi="Times New Roman"/>
          <w:sz w:val="24"/>
          <w:szCs w:val="24"/>
        </w:rPr>
        <w:t xml:space="preserve">oraz podmioty, </w:t>
      </w:r>
      <w:r w:rsidR="0009113C">
        <w:rPr>
          <w:rFonts w:ascii="Times New Roman" w:hAnsi="Times New Roman"/>
          <w:sz w:val="24"/>
          <w:szCs w:val="24"/>
        </w:rPr>
        <w:br/>
      </w:r>
      <w:r>
        <w:rPr>
          <w:rFonts w:ascii="Times New Roman" w:hAnsi="Times New Roman"/>
          <w:sz w:val="24"/>
          <w:szCs w:val="24"/>
        </w:rPr>
        <w:t>z którymi zawarto umowy powierzenia przetwarzania danych osobowych. Odbiorcą danych może  być także podmiot dostarczający korespondencję.</w:t>
      </w:r>
    </w:p>
    <w:p w14:paraId="7877EA92" w14:textId="719E0CDE" w:rsidR="00521E29" w:rsidRDefault="00521E29" w:rsidP="004028A7">
      <w:pPr>
        <w:pStyle w:val="Akapitzlist"/>
        <w:widowControl w:val="0"/>
        <w:numPr>
          <w:ilvl w:val="0"/>
          <w:numId w:val="32"/>
        </w:numPr>
        <w:autoSpaceDE w:val="0"/>
        <w:autoSpaceDN w:val="0"/>
        <w:adjustRightInd w:val="0"/>
        <w:spacing w:after="0" w:line="360" w:lineRule="auto"/>
        <w:ind w:left="709" w:hanging="283"/>
        <w:jc w:val="both"/>
        <w:rPr>
          <w:rFonts w:ascii="Times New Roman" w:hAnsi="Times New Roman"/>
          <w:sz w:val="24"/>
          <w:szCs w:val="24"/>
        </w:rPr>
      </w:pPr>
      <w:r>
        <w:rPr>
          <w:rFonts w:ascii="Times New Roman" w:eastAsia="Times New Roman" w:hAnsi="Times New Roman"/>
          <w:sz w:val="24"/>
          <w:szCs w:val="24"/>
          <w:lang w:eastAsia="pl-PL"/>
        </w:rPr>
        <w:t xml:space="preserve"> Państwa dane osobowe będą przechowywane, zgodnie z art. 78  </w:t>
      </w:r>
      <w:r w:rsidR="00DD4466" w:rsidRPr="00DD4466">
        <w:rPr>
          <w:rFonts w:ascii="Times New Roman" w:hAnsi="Times New Roman"/>
          <w:sz w:val="24"/>
          <w:szCs w:val="24"/>
        </w:rPr>
        <w:t>ustawy z dnia 11</w:t>
      </w:r>
      <w:r w:rsidR="00DD4466">
        <w:rPr>
          <w:rFonts w:ascii="Times New Roman" w:hAnsi="Times New Roman"/>
          <w:sz w:val="24"/>
          <w:szCs w:val="24"/>
        </w:rPr>
        <w:t xml:space="preserve"> </w:t>
      </w:r>
      <w:r w:rsidR="00DD4466" w:rsidRPr="00DD4466">
        <w:rPr>
          <w:rFonts w:ascii="Times New Roman" w:hAnsi="Times New Roman"/>
          <w:sz w:val="24"/>
          <w:szCs w:val="24"/>
        </w:rPr>
        <w:t>września 2019 r. Prawo zamówień publicznych</w:t>
      </w:r>
      <w:r>
        <w:rPr>
          <w:rFonts w:ascii="Times New Roman" w:eastAsia="Times New Roman" w:hAnsi="Times New Roman"/>
          <w:sz w:val="24"/>
          <w:szCs w:val="24"/>
          <w:lang w:eastAsia="pl-PL"/>
        </w:rPr>
        <w:t xml:space="preserve">, </w:t>
      </w:r>
      <w:r>
        <w:rPr>
          <w:rFonts w:ascii="Times New Roman" w:hAnsi="Times New Roman"/>
          <w:sz w:val="24"/>
          <w:szCs w:val="24"/>
        </w:rPr>
        <w:t>przez okres 4 lat od dnia zakończenia postępowania o udzielenie zamówienia</w:t>
      </w:r>
      <w:r>
        <w:rPr>
          <w:rFonts w:ascii="Times New Roman" w:eastAsia="Times New Roman" w:hAnsi="Times New Roman"/>
          <w:sz w:val="24"/>
          <w:szCs w:val="24"/>
          <w:lang w:eastAsia="pl-PL"/>
        </w:rPr>
        <w:t xml:space="preserve">. </w:t>
      </w:r>
      <w:r>
        <w:rPr>
          <w:rFonts w:ascii="Times New Roman" w:hAnsi="Times New Roman"/>
          <w:sz w:val="24"/>
          <w:szCs w:val="24"/>
        </w:rPr>
        <w:t xml:space="preserve">Jeżeli okres obowiązywania umowy </w:t>
      </w:r>
      <w:r w:rsidR="00DD4466">
        <w:rPr>
          <w:rFonts w:ascii="Times New Roman" w:hAnsi="Times New Roman"/>
          <w:sz w:val="24"/>
          <w:szCs w:val="24"/>
        </w:rPr>
        <w:br/>
      </w:r>
      <w:r>
        <w:rPr>
          <w:rFonts w:ascii="Times New Roman" w:hAnsi="Times New Roman"/>
          <w:sz w:val="24"/>
          <w:szCs w:val="24"/>
        </w:rPr>
        <w:t>w sprawie zamówienia publicznego przekracza 4 lata, dane osobowe przechowywane będą przez cały okres obowiązywania umowy w sprawie zamówienia publicznego.</w:t>
      </w:r>
    </w:p>
    <w:p w14:paraId="2B6EDCB9" w14:textId="77777777" w:rsidR="00521E29" w:rsidRDefault="00521E29" w:rsidP="004028A7">
      <w:pPr>
        <w:pStyle w:val="Akapitzlist"/>
        <w:widowControl w:val="0"/>
        <w:numPr>
          <w:ilvl w:val="0"/>
          <w:numId w:val="32"/>
        </w:numPr>
        <w:autoSpaceDE w:val="0"/>
        <w:autoSpaceDN w:val="0"/>
        <w:adjustRightInd w:val="0"/>
        <w:spacing w:after="0" w:line="360" w:lineRule="auto"/>
        <w:ind w:left="709" w:hanging="283"/>
        <w:jc w:val="both"/>
        <w:rPr>
          <w:rFonts w:ascii="Times New Roman" w:hAnsi="Times New Roman"/>
          <w:sz w:val="24"/>
          <w:szCs w:val="24"/>
        </w:rPr>
      </w:pPr>
      <w:r>
        <w:rPr>
          <w:rFonts w:ascii="Times New Roman" w:hAnsi="Times New Roman"/>
          <w:sz w:val="24"/>
          <w:szCs w:val="24"/>
        </w:rPr>
        <w:t xml:space="preserve"> Posiadają Państwo:</w:t>
      </w:r>
    </w:p>
    <w:p w14:paraId="57167E72" w14:textId="398B083F" w:rsidR="00521E29" w:rsidRDefault="00521E29" w:rsidP="004028A7">
      <w:pPr>
        <w:pStyle w:val="Akapitzlist"/>
        <w:numPr>
          <w:ilvl w:val="0"/>
          <w:numId w:val="30"/>
        </w:numPr>
        <w:spacing w:after="0" w:line="360" w:lineRule="auto"/>
        <w:ind w:left="1134" w:hanging="283"/>
        <w:jc w:val="both"/>
        <w:rPr>
          <w:rFonts w:ascii="Times New Roman" w:hAnsi="Times New Roman"/>
          <w:sz w:val="24"/>
          <w:szCs w:val="24"/>
        </w:rPr>
      </w:pPr>
      <w:r>
        <w:rPr>
          <w:rFonts w:ascii="Times New Roman" w:hAnsi="Times New Roman"/>
          <w:sz w:val="24"/>
          <w:szCs w:val="24"/>
        </w:rPr>
        <w:t xml:space="preserve">na podstawie art. 15 RODO prawo dostępu do </w:t>
      </w:r>
      <w:r w:rsidR="00EB3F0F">
        <w:rPr>
          <w:rFonts w:ascii="Times New Roman" w:hAnsi="Times New Roman"/>
          <w:sz w:val="24"/>
          <w:szCs w:val="24"/>
        </w:rPr>
        <w:t xml:space="preserve">Państwa </w:t>
      </w:r>
      <w:r>
        <w:rPr>
          <w:rFonts w:ascii="Times New Roman" w:hAnsi="Times New Roman"/>
          <w:sz w:val="24"/>
          <w:szCs w:val="24"/>
        </w:rPr>
        <w:t>danych osobowyc</w:t>
      </w:r>
      <w:r w:rsidR="00957071">
        <w:rPr>
          <w:rFonts w:ascii="Times New Roman" w:hAnsi="Times New Roman"/>
          <w:sz w:val="24"/>
          <w:szCs w:val="24"/>
        </w:rPr>
        <w:t>h</w:t>
      </w:r>
      <w:r>
        <w:rPr>
          <w:rFonts w:ascii="Times New Roman" w:hAnsi="Times New Roman"/>
          <w:sz w:val="24"/>
          <w:szCs w:val="24"/>
        </w:rPr>
        <w:t>;</w:t>
      </w:r>
    </w:p>
    <w:p w14:paraId="14FDC212" w14:textId="61A01111" w:rsidR="00521E29" w:rsidRDefault="00521E29" w:rsidP="004028A7">
      <w:pPr>
        <w:pStyle w:val="Akapitzlist"/>
        <w:numPr>
          <w:ilvl w:val="0"/>
          <w:numId w:val="30"/>
        </w:numPr>
        <w:spacing w:after="0" w:line="360" w:lineRule="auto"/>
        <w:ind w:left="1134" w:hanging="283"/>
        <w:jc w:val="both"/>
        <w:rPr>
          <w:rFonts w:ascii="Times New Roman" w:hAnsi="Times New Roman"/>
          <w:sz w:val="24"/>
          <w:szCs w:val="24"/>
        </w:rPr>
      </w:pPr>
      <w:r>
        <w:rPr>
          <w:rFonts w:ascii="Times New Roman" w:hAnsi="Times New Roman"/>
          <w:sz w:val="24"/>
          <w:szCs w:val="24"/>
        </w:rPr>
        <w:lastRenderedPageBreak/>
        <w:t xml:space="preserve">na podstawie art. 16 RODO prawo do sprostowania danych osobowych </w:t>
      </w:r>
      <w:r w:rsidR="00EB3F0F">
        <w:rPr>
          <w:rFonts w:ascii="Times New Roman" w:hAnsi="Times New Roman"/>
          <w:sz w:val="24"/>
          <w:szCs w:val="24"/>
        </w:rPr>
        <w:t xml:space="preserve">dotyczących </w:t>
      </w:r>
      <w:r>
        <w:rPr>
          <w:rFonts w:ascii="Times New Roman" w:hAnsi="Times New Roman"/>
          <w:sz w:val="24"/>
          <w:szCs w:val="24"/>
        </w:rPr>
        <w:t>Państwa;</w:t>
      </w:r>
    </w:p>
    <w:p w14:paraId="660ADA2B" w14:textId="10BB2235" w:rsidR="00521E29" w:rsidRDefault="00521E29" w:rsidP="004028A7">
      <w:pPr>
        <w:pStyle w:val="Akapitzlist"/>
        <w:numPr>
          <w:ilvl w:val="0"/>
          <w:numId w:val="30"/>
        </w:numPr>
        <w:spacing w:after="0" w:line="360" w:lineRule="auto"/>
        <w:ind w:left="1134" w:hanging="283"/>
        <w:jc w:val="both"/>
        <w:rPr>
          <w:rFonts w:ascii="Times New Roman" w:hAnsi="Times New Roman"/>
          <w:sz w:val="24"/>
          <w:szCs w:val="24"/>
        </w:rPr>
      </w:pPr>
      <w:r>
        <w:rPr>
          <w:rFonts w:ascii="Times New Roman" w:hAnsi="Times New Roman"/>
          <w:sz w:val="24"/>
          <w:szCs w:val="24"/>
        </w:rPr>
        <w:t>na podstawie art.</w:t>
      </w:r>
      <w:r w:rsidR="00DD4466">
        <w:rPr>
          <w:rFonts w:ascii="Times New Roman" w:hAnsi="Times New Roman"/>
          <w:sz w:val="24"/>
          <w:szCs w:val="24"/>
        </w:rPr>
        <w:t xml:space="preserve"> </w:t>
      </w:r>
      <w:r>
        <w:rPr>
          <w:rFonts w:ascii="Times New Roman" w:hAnsi="Times New Roman"/>
          <w:sz w:val="24"/>
          <w:szCs w:val="24"/>
        </w:rPr>
        <w:t xml:space="preserve">18 RODO prawo żądania od administratora ograniczenia przetwarzania </w:t>
      </w:r>
      <w:r w:rsidR="00EB3F0F">
        <w:rPr>
          <w:rFonts w:ascii="Times New Roman" w:hAnsi="Times New Roman"/>
          <w:sz w:val="24"/>
          <w:szCs w:val="24"/>
        </w:rPr>
        <w:t xml:space="preserve">Państwa </w:t>
      </w:r>
      <w:r>
        <w:rPr>
          <w:rFonts w:ascii="Times New Roman" w:hAnsi="Times New Roman"/>
          <w:sz w:val="24"/>
          <w:szCs w:val="24"/>
        </w:rPr>
        <w:t xml:space="preserve">danych osobowych;  </w:t>
      </w:r>
    </w:p>
    <w:p w14:paraId="49609536" w14:textId="467B3BD9" w:rsidR="00521E29" w:rsidRDefault="00521E29" w:rsidP="004028A7">
      <w:pPr>
        <w:pStyle w:val="Akapitzlist"/>
        <w:numPr>
          <w:ilvl w:val="0"/>
          <w:numId w:val="30"/>
        </w:numPr>
        <w:spacing w:after="0" w:line="360" w:lineRule="auto"/>
        <w:ind w:left="1134" w:hanging="283"/>
        <w:jc w:val="both"/>
        <w:rPr>
          <w:rFonts w:ascii="Times New Roman" w:hAnsi="Times New Roman"/>
          <w:sz w:val="24"/>
          <w:szCs w:val="24"/>
        </w:rPr>
      </w:pPr>
      <w:r>
        <w:rPr>
          <w:rFonts w:ascii="Times New Roman" w:hAnsi="Times New Roman"/>
          <w:sz w:val="24"/>
          <w:szCs w:val="24"/>
        </w:rPr>
        <w:t xml:space="preserve">prawo do wniesienia skargi do Prezesa Urzędu Ochrony Danych Osobowych </w:t>
      </w:r>
      <w:r w:rsidR="00DD4466">
        <w:rPr>
          <w:rFonts w:ascii="Times New Roman" w:hAnsi="Times New Roman"/>
          <w:sz w:val="24"/>
          <w:szCs w:val="24"/>
        </w:rPr>
        <w:br/>
      </w:r>
      <w:r>
        <w:rPr>
          <w:rFonts w:ascii="Times New Roman" w:hAnsi="Times New Roman"/>
          <w:sz w:val="24"/>
          <w:szCs w:val="24"/>
        </w:rPr>
        <w:t xml:space="preserve">z siedzibą ul. </w:t>
      </w:r>
      <w:r w:rsidR="00DD4466" w:rsidRPr="00DD4466">
        <w:rPr>
          <w:rFonts w:ascii="Times New Roman" w:hAnsi="Times New Roman"/>
          <w:sz w:val="24"/>
          <w:szCs w:val="24"/>
        </w:rPr>
        <w:t>St</w:t>
      </w:r>
      <w:r w:rsidR="00DD4466">
        <w:rPr>
          <w:rFonts w:ascii="Times New Roman" w:hAnsi="Times New Roman"/>
          <w:sz w:val="24"/>
          <w:szCs w:val="24"/>
        </w:rPr>
        <w:t>anisława</w:t>
      </w:r>
      <w:r w:rsidR="00DD4466" w:rsidRPr="00DD4466">
        <w:rPr>
          <w:rFonts w:ascii="Times New Roman" w:hAnsi="Times New Roman"/>
          <w:sz w:val="24"/>
          <w:szCs w:val="24"/>
        </w:rPr>
        <w:t xml:space="preserve"> Moniuszki 1A, 00-014 Warszawa</w:t>
      </w:r>
      <w:r>
        <w:rPr>
          <w:rFonts w:ascii="Times New Roman" w:hAnsi="Times New Roman"/>
          <w:sz w:val="24"/>
          <w:szCs w:val="24"/>
        </w:rPr>
        <w:t xml:space="preserve">, </w:t>
      </w:r>
      <w:r w:rsidR="00DD4466">
        <w:rPr>
          <w:rFonts w:ascii="Times New Roman" w:hAnsi="Times New Roman"/>
          <w:sz w:val="24"/>
          <w:szCs w:val="24"/>
        </w:rPr>
        <w:t xml:space="preserve">w sytuacji </w:t>
      </w:r>
      <w:r>
        <w:rPr>
          <w:rFonts w:ascii="Times New Roman" w:hAnsi="Times New Roman"/>
          <w:sz w:val="24"/>
          <w:szCs w:val="24"/>
        </w:rPr>
        <w:t>gdy uznają</w:t>
      </w:r>
      <w:r w:rsidR="00EB3F0F">
        <w:rPr>
          <w:rFonts w:ascii="Times New Roman" w:hAnsi="Times New Roman"/>
          <w:sz w:val="24"/>
          <w:szCs w:val="24"/>
        </w:rPr>
        <w:t xml:space="preserve"> Państwo</w:t>
      </w:r>
      <w:r>
        <w:rPr>
          <w:rFonts w:ascii="Times New Roman" w:hAnsi="Times New Roman"/>
          <w:sz w:val="24"/>
          <w:szCs w:val="24"/>
        </w:rPr>
        <w:t xml:space="preserve">, że przetwarzanie </w:t>
      </w:r>
      <w:r w:rsidR="00EB3F0F">
        <w:rPr>
          <w:rFonts w:ascii="Times New Roman" w:hAnsi="Times New Roman"/>
          <w:sz w:val="24"/>
          <w:szCs w:val="24"/>
        </w:rPr>
        <w:t xml:space="preserve">przedmiotowych </w:t>
      </w:r>
      <w:r>
        <w:rPr>
          <w:rFonts w:ascii="Times New Roman" w:hAnsi="Times New Roman"/>
          <w:sz w:val="24"/>
          <w:szCs w:val="24"/>
        </w:rPr>
        <w:t>danych osobowych</w:t>
      </w:r>
      <w:r w:rsidR="00EB3F0F">
        <w:rPr>
          <w:rFonts w:ascii="Times New Roman" w:hAnsi="Times New Roman"/>
          <w:sz w:val="24"/>
          <w:szCs w:val="24"/>
        </w:rPr>
        <w:t xml:space="preserve"> </w:t>
      </w:r>
      <w:r>
        <w:rPr>
          <w:rFonts w:ascii="Times New Roman" w:hAnsi="Times New Roman"/>
          <w:sz w:val="24"/>
          <w:szCs w:val="24"/>
        </w:rPr>
        <w:t>narusza przepisy RODO.</w:t>
      </w:r>
    </w:p>
    <w:p w14:paraId="1949208C" w14:textId="77777777" w:rsidR="00521E29" w:rsidRDefault="00521E29" w:rsidP="004028A7">
      <w:pPr>
        <w:pStyle w:val="Akapitzlist"/>
        <w:numPr>
          <w:ilvl w:val="0"/>
          <w:numId w:val="32"/>
        </w:numPr>
        <w:spacing w:after="0" w:line="360" w:lineRule="auto"/>
        <w:ind w:left="709" w:hanging="283"/>
        <w:jc w:val="both"/>
        <w:rPr>
          <w:rFonts w:ascii="Times New Roman" w:hAnsi="Times New Roman"/>
          <w:sz w:val="24"/>
          <w:szCs w:val="24"/>
        </w:rPr>
      </w:pPr>
      <w:r>
        <w:rPr>
          <w:rFonts w:ascii="Times New Roman" w:hAnsi="Times New Roman"/>
          <w:sz w:val="24"/>
          <w:szCs w:val="24"/>
        </w:rPr>
        <w:t xml:space="preserve"> Nie przysługuje Państwu:</w:t>
      </w:r>
    </w:p>
    <w:p w14:paraId="25724BDD" w14:textId="77777777" w:rsidR="00521E29" w:rsidRDefault="00521E29" w:rsidP="004028A7">
      <w:pPr>
        <w:pStyle w:val="Akapitzlist"/>
        <w:numPr>
          <w:ilvl w:val="0"/>
          <w:numId w:val="31"/>
        </w:numPr>
        <w:spacing w:after="0" w:line="360" w:lineRule="auto"/>
        <w:ind w:left="993" w:hanging="284"/>
        <w:jc w:val="both"/>
        <w:rPr>
          <w:rFonts w:ascii="Times New Roman" w:hAnsi="Times New Roman"/>
          <w:sz w:val="24"/>
          <w:szCs w:val="24"/>
        </w:rPr>
      </w:pPr>
      <w:r>
        <w:rPr>
          <w:rFonts w:ascii="Times New Roman" w:hAnsi="Times New Roman"/>
          <w:sz w:val="24"/>
          <w:szCs w:val="24"/>
        </w:rPr>
        <w:t>w związku z art. 17 RODO prawo do usunięcia danych osobowych;</w:t>
      </w:r>
    </w:p>
    <w:p w14:paraId="2CD52F2F" w14:textId="77777777" w:rsidR="00521E29" w:rsidRDefault="00521E29" w:rsidP="004028A7">
      <w:pPr>
        <w:pStyle w:val="Akapitzlist"/>
        <w:numPr>
          <w:ilvl w:val="0"/>
          <w:numId w:val="31"/>
        </w:numPr>
        <w:spacing w:after="0" w:line="360" w:lineRule="auto"/>
        <w:ind w:left="993" w:hanging="284"/>
        <w:jc w:val="both"/>
        <w:rPr>
          <w:rFonts w:ascii="Times New Roman" w:hAnsi="Times New Roman"/>
          <w:sz w:val="24"/>
          <w:szCs w:val="24"/>
        </w:rPr>
      </w:pPr>
      <w:r>
        <w:rPr>
          <w:rFonts w:ascii="Times New Roman" w:hAnsi="Times New Roman"/>
          <w:sz w:val="24"/>
          <w:szCs w:val="24"/>
        </w:rPr>
        <w:t>prawo do przenoszenia danych osobowych, o którym mowa w art. 20 RODO;</w:t>
      </w:r>
    </w:p>
    <w:p w14:paraId="097FE602" w14:textId="77777777" w:rsidR="00521E29" w:rsidRDefault="00521E29" w:rsidP="004028A7">
      <w:pPr>
        <w:pStyle w:val="Akapitzlist"/>
        <w:numPr>
          <w:ilvl w:val="0"/>
          <w:numId w:val="31"/>
        </w:numPr>
        <w:spacing w:after="0" w:line="360" w:lineRule="auto"/>
        <w:ind w:left="993" w:hanging="284"/>
        <w:jc w:val="both"/>
        <w:rPr>
          <w:rFonts w:ascii="Times New Roman" w:hAnsi="Times New Roman"/>
          <w:sz w:val="24"/>
          <w:szCs w:val="24"/>
        </w:rPr>
      </w:pPr>
      <w:r>
        <w:rPr>
          <w:rFonts w:ascii="Times New Roman" w:hAnsi="Times New Roman"/>
          <w:sz w:val="24"/>
          <w:szCs w:val="24"/>
        </w:rPr>
        <w:t>na podstawie art. 21 RODO prawo sprzeciwu, wobec przetwarzania danych osobowych, gdyż podstawą prawną przetwarzania Państwa danych osobowych jest art. 6 ust. 1 lit. c RODO.</w:t>
      </w:r>
    </w:p>
    <w:p w14:paraId="0AA79C98" w14:textId="77777777" w:rsidR="00521E29" w:rsidRDefault="00521E29" w:rsidP="004028A7">
      <w:pPr>
        <w:pStyle w:val="Akapitzlist"/>
        <w:widowControl w:val="0"/>
        <w:numPr>
          <w:ilvl w:val="0"/>
          <w:numId w:val="32"/>
        </w:numPr>
        <w:autoSpaceDE w:val="0"/>
        <w:autoSpaceDN w:val="0"/>
        <w:adjustRightInd w:val="0"/>
        <w:spacing w:after="0" w:line="360" w:lineRule="auto"/>
        <w:ind w:left="714" w:hanging="357"/>
        <w:contextualSpacing w:val="0"/>
        <w:jc w:val="both"/>
        <w:rPr>
          <w:rFonts w:ascii="Times New Roman" w:hAnsi="Times New Roman"/>
          <w:sz w:val="24"/>
          <w:szCs w:val="24"/>
        </w:rPr>
      </w:pPr>
      <w:r>
        <w:rPr>
          <w:rFonts w:ascii="Times New Roman" w:hAnsi="Times New Roman"/>
          <w:sz w:val="24"/>
          <w:szCs w:val="24"/>
        </w:rPr>
        <w:t>Podanie przez Państwa danych osobowych jest niezbędne dla celów przeprowadzenia postępowania o udzielenie zamówienia publicznego. Odmowa podania danych osobowych wyłącza możliwość udziału w wyżej wymienionym postępowaniu.</w:t>
      </w:r>
    </w:p>
    <w:p w14:paraId="4E4A23DB" w14:textId="77777777" w:rsidR="00A1093C" w:rsidRDefault="00A1093C" w:rsidP="004028A7">
      <w:pPr>
        <w:spacing w:after="0" w:line="360" w:lineRule="auto"/>
        <w:rPr>
          <w:rFonts w:ascii="Times New Roman" w:hAnsi="Times New Roman"/>
          <w:sz w:val="24"/>
          <w:szCs w:val="24"/>
        </w:rPr>
      </w:pPr>
    </w:p>
    <w:p w14:paraId="10A3C98D"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SPOSÓB ORAZ TERMIN SKŁADANIA OFERT</w:t>
      </w:r>
    </w:p>
    <w:p w14:paraId="7677D9FF" w14:textId="77777777" w:rsidR="00521E29" w:rsidRDefault="00521E29" w:rsidP="004028A7">
      <w:pPr>
        <w:spacing w:after="0" w:line="360" w:lineRule="auto"/>
        <w:rPr>
          <w:rFonts w:ascii="Times New Roman" w:hAnsi="Times New Roman"/>
          <w:sz w:val="24"/>
          <w:szCs w:val="24"/>
        </w:rPr>
      </w:pPr>
    </w:p>
    <w:p w14:paraId="6EF2F92E" w14:textId="251562A2" w:rsidR="00521E29" w:rsidRDefault="00521E29" w:rsidP="004028A7">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 xml:space="preserve">Ofertę należy złożyć pod rygorem nieważności w </w:t>
      </w:r>
      <w:r w:rsidRPr="004274A8">
        <w:rPr>
          <w:rFonts w:ascii="Times New Roman" w:hAnsi="Times New Roman"/>
          <w:sz w:val="24"/>
          <w:szCs w:val="24"/>
        </w:rPr>
        <w:t xml:space="preserve">postaci elektronicznej </w:t>
      </w:r>
      <w:r w:rsidR="00367C4F" w:rsidRPr="004274A8">
        <w:rPr>
          <w:rFonts w:ascii="Times New Roman" w:hAnsi="Times New Roman"/>
          <w:sz w:val="24"/>
          <w:szCs w:val="24"/>
        </w:rPr>
        <w:t>przy pomocy</w:t>
      </w:r>
      <w:r w:rsidRPr="004274A8">
        <w:rPr>
          <w:rFonts w:ascii="Times New Roman" w:hAnsi="Times New Roman"/>
          <w:sz w:val="24"/>
          <w:szCs w:val="24"/>
        </w:rPr>
        <w:t xml:space="preserve"> platformy </w:t>
      </w:r>
      <w:hyperlink r:id="rId23" w:history="1">
        <w:r w:rsidRPr="004274A8">
          <w:rPr>
            <w:rStyle w:val="Hipercze"/>
            <w:rFonts w:ascii="Times New Roman" w:hAnsi="Times New Roman"/>
            <w:sz w:val="24"/>
            <w:szCs w:val="24"/>
          </w:rPr>
          <w:t>https://ezamowienia.gov.pl</w:t>
        </w:r>
      </w:hyperlink>
      <w:r w:rsidR="00D93918" w:rsidRPr="004274A8">
        <w:rPr>
          <w:rFonts w:ascii="Times New Roman" w:hAnsi="Times New Roman"/>
          <w:sz w:val="24"/>
          <w:szCs w:val="24"/>
        </w:rPr>
        <w:t xml:space="preserve"> d</w:t>
      </w:r>
      <w:r w:rsidRPr="004274A8">
        <w:rPr>
          <w:rFonts w:ascii="Times New Roman" w:hAnsi="Times New Roman"/>
          <w:sz w:val="24"/>
          <w:szCs w:val="24"/>
        </w:rPr>
        <w:t xml:space="preserve">o </w:t>
      </w:r>
      <w:r w:rsidR="00367C4F" w:rsidRPr="004274A8">
        <w:rPr>
          <w:rFonts w:ascii="Times New Roman" w:hAnsi="Times New Roman"/>
          <w:sz w:val="24"/>
          <w:szCs w:val="24"/>
        </w:rPr>
        <w:t xml:space="preserve">dnia </w:t>
      </w:r>
      <w:r w:rsidR="00D449C3" w:rsidRPr="004274A8">
        <w:rPr>
          <w:rFonts w:ascii="Times New Roman" w:hAnsi="Times New Roman"/>
          <w:sz w:val="24"/>
          <w:szCs w:val="24"/>
        </w:rPr>
        <w:t>1</w:t>
      </w:r>
      <w:r w:rsidR="00F8338C">
        <w:rPr>
          <w:rFonts w:ascii="Times New Roman" w:hAnsi="Times New Roman"/>
          <w:sz w:val="24"/>
          <w:szCs w:val="24"/>
        </w:rPr>
        <w:t>4</w:t>
      </w:r>
      <w:r w:rsidRPr="004274A8">
        <w:rPr>
          <w:rFonts w:ascii="Times New Roman" w:hAnsi="Times New Roman"/>
          <w:sz w:val="24"/>
          <w:szCs w:val="24"/>
        </w:rPr>
        <w:t>.0</w:t>
      </w:r>
      <w:r w:rsidR="00F8338C">
        <w:rPr>
          <w:rFonts w:ascii="Times New Roman" w:hAnsi="Times New Roman"/>
          <w:sz w:val="24"/>
          <w:szCs w:val="24"/>
        </w:rPr>
        <w:t>8</w:t>
      </w:r>
      <w:r w:rsidRPr="004274A8">
        <w:rPr>
          <w:rFonts w:ascii="Times New Roman" w:hAnsi="Times New Roman"/>
          <w:sz w:val="24"/>
          <w:szCs w:val="24"/>
        </w:rPr>
        <w:t xml:space="preserve">.2026 r. do godz. </w:t>
      </w:r>
      <w:r w:rsidR="00D449C3" w:rsidRPr="004274A8">
        <w:rPr>
          <w:rFonts w:ascii="Times New Roman" w:hAnsi="Times New Roman"/>
          <w:sz w:val="24"/>
          <w:szCs w:val="24"/>
        </w:rPr>
        <w:t>09</w:t>
      </w:r>
      <w:r w:rsidRPr="004274A8">
        <w:rPr>
          <w:rFonts w:ascii="Times New Roman" w:hAnsi="Times New Roman"/>
          <w:sz w:val="24"/>
          <w:szCs w:val="24"/>
        </w:rPr>
        <w:t>.00.</w:t>
      </w:r>
    </w:p>
    <w:p w14:paraId="45C834DE" w14:textId="77777777" w:rsidR="002C0DE1" w:rsidRDefault="002C0DE1" w:rsidP="002C0DE1">
      <w:pPr>
        <w:pStyle w:val="Tytu"/>
        <w:spacing w:before="0" w:after="0" w:line="360" w:lineRule="auto"/>
        <w:ind w:left="142"/>
        <w:jc w:val="both"/>
        <w:outlineLvl w:val="9"/>
        <w:rPr>
          <w:rFonts w:cs="Times New Roman"/>
          <w:sz w:val="24"/>
          <w:szCs w:val="24"/>
        </w:rPr>
      </w:pPr>
    </w:p>
    <w:p w14:paraId="0F54E984" w14:textId="070E8D78"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TERMIN OTWARCIA OFERT</w:t>
      </w:r>
    </w:p>
    <w:p w14:paraId="478F242D" w14:textId="77777777" w:rsidR="00521E29" w:rsidRDefault="00521E29" w:rsidP="004028A7">
      <w:pPr>
        <w:pStyle w:val="Tytu"/>
        <w:spacing w:before="0" w:after="0" w:line="360" w:lineRule="auto"/>
        <w:jc w:val="both"/>
        <w:rPr>
          <w:rFonts w:cs="Times New Roman"/>
          <w:sz w:val="24"/>
          <w:szCs w:val="24"/>
        </w:rPr>
      </w:pPr>
    </w:p>
    <w:p w14:paraId="596BA72A" w14:textId="38229889" w:rsidR="00521E29" w:rsidRPr="00C84C49" w:rsidRDefault="00F872E3" w:rsidP="004028A7">
      <w:pPr>
        <w:numPr>
          <w:ilvl w:val="0"/>
          <w:numId w:val="22"/>
        </w:numPr>
        <w:spacing w:after="0" w:line="360" w:lineRule="auto"/>
        <w:ind w:left="142" w:hanging="284"/>
        <w:jc w:val="both"/>
        <w:rPr>
          <w:rFonts w:ascii="Times New Roman" w:hAnsi="Times New Roman"/>
          <w:sz w:val="24"/>
          <w:szCs w:val="24"/>
        </w:rPr>
      </w:pPr>
      <w:r>
        <w:rPr>
          <w:rFonts w:ascii="Times New Roman" w:hAnsi="Times New Roman"/>
          <w:bCs/>
          <w:sz w:val="24"/>
          <w:szCs w:val="24"/>
        </w:rPr>
        <w:t xml:space="preserve">Sesja otwarcia ofert nastąpi elektronicznie </w:t>
      </w:r>
      <w:r w:rsidR="00367C4F" w:rsidRPr="004274A8">
        <w:rPr>
          <w:rFonts w:ascii="Times New Roman" w:hAnsi="Times New Roman"/>
          <w:bCs/>
          <w:sz w:val="24"/>
          <w:szCs w:val="24"/>
        </w:rPr>
        <w:t xml:space="preserve">w dniu </w:t>
      </w:r>
      <w:r w:rsidR="00D449C3" w:rsidRPr="004274A8">
        <w:rPr>
          <w:rFonts w:ascii="Times New Roman" w:hAnsi="Times New Roman"/>
          <w:bCs/>
          <w:sz w:val="24"/>
          <w:szCs w:val="24"/>
        </w:rPr>
        <w:t>1</w:t>
      </w:r>
      <w:r w:rsidR="00F8338C">
        <w:rPr>
          <w:rFonts w:ascii="Times New Roman" w:hAnsi="Times New Roman"/>
          <w:bCs/>
          <w:sz w:val="24"/>
          <w:szCs w:val="24"/>
        </w:rPr>
        <w:t>4</w:t>
      </w:r>
      <w:r w:rsidR="00521E29" w:rsidRPr="004274A8">
        <w:rPr>
          <w:rFonts w:ascii="Times New Roman" w:hAnsi="Times New Roman"/>
          <w:bCs/>
          <w:sz w:val="24"/>
          <w:szCs w:val="24"/>
        </w:rPr>
        <w:t>.0</w:t>
      </w:r>
      <w:r w:rsidR="00F8338C">
        <w:rPr>
          <w:rFonts w:ascii="Times New Roman" w:hAnsi="Times New Roman"/>
          <w:bCs/>
          <w:sz w:val="24"/>
          <w:szCs w:val="24"/>
        </w:rPr>
        <w:t>8</w:t>
      </w:r>
      <w:r w:rsidR="00521E29" w:rsidRPr="004274A8">
        <w:rPr>
          <w:rFonts w:ascii="Times New Roman" w:hAnsi="Times New Roman"/>
          <w:bCs/>
          <w:sz w:val="24"/>
          <w:szCs w:val="24"/>
        </w:rPr>
        <w:t>.</w:t>
      </w:r>
      <w:r w:rsidR="00521E29" w:rsidRPr="004274A8">
        <w:rPr>
          <w:rFonts w:ascii="Times New Roman" w:hAnsi="Times New Roman"/>
          <w:sz w:val="24"/>
          <w:szCs w:val="24"/>
        </w:rPr>
        <w:t>2026 r. o</w:t>
      </w:r>
      <w:r w:rsidR="00521E29" w:rsidRPr="00C84C49">
        <w:rPr>
          <w:rFonts w:ascii="Times New Roman" w:hAnsi="Times New Roman"/>
          <w:sz w:val="24"/>
          <w:szCs w:val="24"/>
        </w:rPr>
        <w:t xml:space="preserve"> godz. </w:t>
      </w:r>
      <w:r w:rsidR="00D449C3" w:rsidRPr="00C84C49">
        <w:rPr>
          <w:rFonts w:ascii="Times New Roman" w:hAnsi="Times New Roman"/>
          <w:sz w:val="24"/>
          <w:szCs w:val="24"/>
        </w:rPr>
        <w:t>09</w:t>
      </w:r>
      <w:r w:rsidR="00521E29" w:rsidRPr="00C84C49">
        <w:rPr>
          <w:rFonts w:ascii="Times New Roman" w:hAnsi="Times New Roman"/>
          <w:sz w:val="24"/>
          <w:szCs w:val="24"/>
        </w:rPr>
        <w:t>:15.</w:t>
      </w:r>
    </w:p>
    <w:p w14:paraId="11F8E7C7" w14:textId="77777777" w:rsidR="00521E29" w:rsidRPr="00C84C49" w:rsidRDefault="00521E29" w:rsidP="004028A7">
      <w:pPr>
        <w:numPr>
          <w:ilvl w:val="0"/>
          <w:numId w:val="22"/>
        </w:numPr>
        <w:spacing w:after="0" w:line="360" w:lineRule="auto"/>
        <w:ind w:left="142" w:hanging="284"/>
        <w:jc w:val="both"/>
        <w:rPr>
          <w:rFonts w:ascii="Times New Roman" w:hAnsi="Times New Roman"/>
          <w:sz w:val="24"/>
          <w:szCs w:val="24"/>
        </w:rPr>
      </w:pPr>
      <w:r w:rsidRPr="00C84C49">
        <w:rPr>
          <w:rFonts w:ascii="Times New Roman" w:hAnsi="Times New Roman"/>
          <w:sz w:val="24"/>
          <w:szCs w:val="24"/>
        </w:rPr>
        <w:t>Otwarcie ofert jest jawne.</w:t>
      </w:r>
    </w:p>
    <w:p w14:paraId="02641AF5" w14:textId="77777777" w:rsidR="00521E29" w:rsidRDefault="00521E29" w:rsidP="004028A7">
      <w:pPr>
        <w:numPr>
          <w:ilvl w:val="0"/>
          <w:numId w:val="22"/>
        </w:numPr>
        <w:spacing w:after="0" w:line="360" w:lineRule="auto"/>
        <w:ind w:left="142" w:hanging="284"/>
        <w:jc w:val="both"/>
        <w:rPr>
          <w:rFonts w:ascii="Times New Roman" w:hAnsi="Times New Roman"/>
          <w:sz w:val="24"/>
          <w:szCs w:val="24"/>
        </w:rPr>
      </w:pPr>
      <w:r>
        <w:rPr>
          <w:rFonts w:ascii="Times New Roman" w:hAnsi="Times New Roman"/>
          <w:sz w:val="24"/>
          <w:szCs w:val="24"/>
        </w:rPr>
        <w:t xml:space="preserve">Niezwłocznie po otwarciu ofert Zamawiający opublikuje na stronie internetowej informacje </w:t>
      </w:r>
      <w:r>
        <w:rPr>
          <w:rFonts w:ascii="Times New Roman" w:hAnsi="Times New Roman"/>
          <w:sz w:val="24"/>
          <w:szCs w:val="24"/>
        </w:rPr>
        <w:br/>
        <w:t>o których mowa w art. 222 ust. 5 ustawy.</w:t>
      </w:r>
    </w:p>
    <w:p w14:paraId="7E5A1AB6" w14:textId="77777777" w:rsidR="00521E29" w:rsidRDefault="00521E29" w:rsidP="004028A7">
      <w:pPr>
        <w:spacing w:after="0" w:line="360" w:lineRule="auto"/>
        <w:rPr>
          <w:rFonts w:ascii="Times New Roman" w:hAnsi="Times New Roman"/>
          <w:sz w:val="24"/>
          <w:szCs w:val="24"/>
        </w:rPr>
      </w:pPr>
    </w:p>
    <w:p w14:paraId="4E196356" w14:textId="77777777" w:rsidR="00FC7254" w:rsidRDefault="00FC7254" w:rsidP="004028A7">
      <w:pPr>
        <w:spacing w:after="0" w:line="360" w:lineRule="auto"/>
        <w:rPr>
          <w:rFonts w:ascii="Times New Roman" w:hAnsi="Times New Roman"/>
          <w:sz w:val="24"/>
          <w:szCs w:val="24"/>
        </w:rPr>
      </w:pPr>
    </w:p>
    <w:p w14:paraId="61BFA596"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lastRenderedPageBreak/>
        <w:t>WADIUM, ZABEZPIECZENIE NALEŻYTEGO WYKONANIA UMOWY, OPIS SPOSOBU OBLICZENIA CENY</w:t>
      </w:r>
    </w:p>
    <w:p w14:paraId="104053DF" w14:textId="77777777" w:rsidR="00521E29" w:rsidRDefault="00521E29" w:rsidP="004028A7">
      <w:pPr>
        <w:pStyle w:val="Tytu"/>
        <w:spacing w:before="0" w:after="0" w:line="360" w:lineRule="auto"/>
        <w:ind w:left="426"/>
        <w:jc w:val="both"/>
        <w:rPr>
          <w:rFonts w:cs="Times New Roman"/>
          <w:b w:val="0"/>
          <w:bCs w:val="0"/>
          <w:sz w:val="24"/>
          <w:szCs w:val="24"/>
        </w:rPr>
      </w:pPr>
    </w:p>
    <w:p w14:paraId="0EDE4677" w14:textId="77777777" w:rsidR="00521E29" w:rsidRDefault="00521E29" w:rsidP="004028A7">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Zamawiający nie wymaga wniesienia wadium.</w:t>
      </w:r>
    </w:p>
    <w:p w14:paraId="0041FC68" w14:textId="77777777" w:rsidR="00521E29" w:rsidRDefault="00521E29" w:rsidP="004028A7">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Zamawiający nie wymaga wniesienia zabezpieczenia należytego wykonania umowy.</w:t>
      </w:r>
    </w:p>
    <w:p w14:paraId="7E7CC598" w14:textId="77777777" w:rsidR="00521E29" w:rsidRDefault="00521E29" w:rsidP="004028A7">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Przy obliczaniu ceny należy uwzględnić następujące zasady:</w:t>
      </w:r>
    </w:p>
    <w:p w14:paraId="13B551AF" w14:textId="108865DE" w:rsidR="00521E29" w:rsidRDefault="00521E29" w:rsidP="004028A7">
      <w:pPr>
        <w:pStyle w:val="Tytu"/>
        <w:numPr>
          <w:ilvl w:val="0"/>
          <w:numId w:val="16"/>
        </w:numPr>
        <w:spacing w:before="0" w:after="0" w:line="360" w:lineRule="auto"/>
        <w:ind w:left="851" w:hanging="425"/>
        <w:jc w:val="both"/>
        <w:outlineLvl w:val="9"/>
        <w:rPr>
          <w:rFonts w:cs="Times New Roman"/>
          <w:b w:val="0"/>
          <w:bCs w:val="0"/>
          <w:sz w:val="24"/>
          <w:szCs w:val="24"/>
        </w:rPr>
      </w:pPr>
      <w:r>
        <w:rPr>
          <w:rFonts w:cs="Times New Roman"/>
          <w:b w:val="0"/>
          <w:sz w:val="24"/>
          <w:szCs w:val="24"/>
        </w:rPr>
        <w:t xml:space="preserve">Ilekroć w postanowieniach niniejszej </w:t>
      </w:r>
      <w:r w:rsidR="004742FF">
        <w:rPr>
          <w:rFonts w:cs="Times New Roman"/>
          <w:b w:val="0"/>
          <w:sz w:val="24"/>
          <w:szCs w:val="24"/>
        </w:rPr>
        <w:t>s</w:t>
      </w:r>
      <w:r>
        <w:rPr>
          <w:rFonts w:cs="Times New Roman"/>
          <w:b w:val="0"/>
          <w:sz w:val="24"/>
          <w:szCs w:val="24"/>
        </w:rPr>
        <w:t xml:space="preserve">ekcji jest mowa o cenie należy rozumieć cenę </w:t>
      </w:r>
      <w:r>
        <w:rPr>
          <w:rFonts w:cs="Times New Roman"/>
          <w:b w:val="0"/>
          <w:sz w:val="24"/>
          <w:szCs w:val="24"/>
        </w:rPr>
        <w:br/>
        <w:t>w rozumieniu art. 3 ust. 1 pkt 1 i ust. 2 ustawy z dnia 9 maja 2014 r. o informowaniu cenach towarów i usług (tekst jedn. Dz. U. z 2019 r., poz. 178).</w:t>
      </w:r>
    </w:p>
    <w:p w14:paraId="2E0B5302" w14:textId="5BB8B8B5" w:rsidR="00521E29" w:rsidRDefault="00521E29" w:rsidP="004028A7">
      <w:pPr>
        <w:pStyle w:val="Tytu"/>
        <w:numPr>
          <w:ilvl w:val="0"/>
          <w:numId w:val="16"/>
        </w:numPr>
        <w:spacing w:before="0" w:after="0" w:line="360" w:lineRule="auto"/>
        <w:ind w:left="851" w:hanging="425"/>
        <w:jc w:val="both"/>
        <w:outlineLvl w:val="9"/>
        <w:rPr>
          <w:rFonts w:cs="Times New Roman"/>
          <w:b w:val="0"/>
          <w:bCs w:val="0"/>
          <w:sz w:val="24"/>
          <w:szCs w:val="24"/>
        </w:rPr>
      </w:pPr>
      <w:r>
        <w:rPr>
          <w:rFonts w:cs="Times New Roman"/>
          <w:b w:val="0"/>
          <w:sz w:val="24"/>
          <w:szCs w:val="24"/>
        </w:rPr>
        <w:t xml:space="preserve">Zamawiający nie przewiduje rozliczeń w walutach obcych. Rozliczenia między Zamawiającym a Wykonawcą prowadzone będą wyłącznie w walucie polskiej, tzn. </w:t>
      </w:r>
      <w:r>
        <w:rPr>
          <w:rFonts w:cs="Times New Roman"/>
          <w:b w:val="0"/>
          <w:sz w:val="24"/>
          <w:szCs w:val="24"/>
        </w:rPr>
        <w:br/>
        <w:t>w złotych polskich (PLN). Cenę oferty podaje się z zaokrągleniem do jednego grosza, zgodnie z polskim systemem płatniczym. Zaokrąglenia cen w złotych należy dokonać do dwóch miejsc po przecinku według zasady: końcówki poniżej 0,5 grosza pomniejsza się,</w:t>
      </w:r>
      <w:r w:rsidR="004742FF">
        <w:rPr>
          <w:rFonts w:cs="Times New Roman"/>
          <w:b w:val="0"/>
          <w:sz w:val="24"/>
          <w:szCs w:val="24"/>
        </w:rPr>
        <w:t xml:space="preserve"> </w:t>
      </w:r>
      <w:r>
        <w:rPr>
          <w:rFonts w:cs="Times New Roman"/>
          <w:b w:val="0"/>
          <w:sz w:val="24"/>
          <w:szCs w:val="24"/>
        </w:rPr>
        <w:t>a końcówki równe i powyżej 0,5 grosza zaokrągla się do 1 grosza.</w:t>
      </w:r>
    </w:p>
    <w:p w14:paraId="037C428E" w14:textId="77777777" w:rsidR="00521E29" w:rsidRDefault="00521E29" w:rsidP="004028A7">
      <w:pPr>
        <w:pStyle w:val="Tytu"/>
        <w:numPr>
          <w:ilvl w:val="0"/>
          <w:numId w:val="16"/>
        </w:numPr>
        <w:spacing w:before="0" w:after="0" w:line="360" w:lineRule="auto"/>
        <w:ind w:left="851" w:hanging="425"/>
        <w:jc w:val="both"/>
        <w:outlineLvl w:val="9"/>
        <w:rPr>
          <w:rFonts w:cs="Times New Roman"/>
          <w:b w:val="0"/>
          <w:bCs w:val="0"/>
          <w:sz w:val="24"/>
          <w:szCs w:val="24"/>
        </w:rPr>
      </w:pPr>
      <w:r>
        <w:rPr>
          <w:rFonts w:cs="Times New Roman"/>
          <w:b w:val="0"/>
          <w:sz w:val="24"/>
          <w:szCs w:val="24"/>
        </w:rPr>
        <w:t>Podatek VAT należy naliczyć zgodnie z obowiązującymi przepisami o podatku od towarów i usług. Cenę oferty należy przedstawić jako cenę brutto zawierającą podatek od towarów i usług (VAT) w należnej wysokości.</w:t>
      </w:r>
    </w:p>
    <w:p w14:paraId="5111F85C" w14:textId="77777777" w:rsidR="00521E29" w:rsidRDefault="00521E29" w:rsidP="004028A7">
      <w:pPr>
        <w:pStyle w:val="Tytu"/>
        <w:numPr>
          <w:ilvl w:val="0"/>
          <w:numId w:val="16"/>
        </w:numPr>
        <w:spacing w:before="0" w:after="0" w:line="360" w:lineRule="auto"/>
        <w:ind w:left="851" w:hanging="425"/>
        <w:jc w:val="both"/>
        <w:outlineLvl w:val="9"/>
        <w:rPr>
          <w:rFonts w:cs="Times New Roman"/>
          <w:b w:val="0"/>
          <w:bCs w:val="0"/>
          <w:sz w:val="24"/>
          <w:szCs w:val="24"/>
        </w:rPr>
      </w:pPr>
      <w:r>
        <w:rPr>
          <w:rFonts w:cs="Times New Roman"/>
          <w:b w:val="0"/>
          <w:sz w:val="24"/>
          <w:szCs w:val="24"/>
        </w:rPr>
        <w:t xml:space="preserve">Sposób zapłaty i rozliczenia za realizację niniejszego zamówienia, określone zostały </w:t>
      </w:r>
      <w:r>
        <w:rPr>
          <w:rFonts w:cs="Times New Roman"/>
          <w:b w:val="0"/>
          <w:sz w:val="24"/>
          <w:szCs w:val="24"/>
        </w:rPr>
        <w:br/>
        <w:t>w istotnych postanowieniach umowy (załącznik nr 1 do SWZ).</w:t>
      </w:r>
    </w:p>
    <w:p w14:paraId="3971B2CB" w14:textId="5E5E9848" w:rsidR="00521E29" w:rsidRDefault="00521E29" w:rsidP="004028A7">
      <w:pPr>
        <w:pStyle w:val="Tytu"/>
        <w:numPr>
          <w:ilvl w:val="0"/>
          <w:numId w:val="16"/>
        </w:numPr>
        <w:spacing w:before="0" w:after="0" w:line="360" w:lineRule="auto"/>
        <w:ind w:left="851" w:hanging="425"/>
        <w:jc w:val="both"/>
        <w:outlineLvl w:val="9"/>
        <w:rPr>
          <w:rFonts w:cs="Times New Roman"/>
          <w:b w:val="0"/>
          <w:bCs w:val="0"/>
          <w:sz w:val="24"/>
          <w:szCs w:val="24"/>
        </w:rPr>
      </w:pPr>
      <w:r>
        <w:rPr>
          <w:rFonts w:cs="Times New Roman"/>
          <w:b w:val="0"/>
          <w:sz w:val="24"/>
          <w:szCs w:val="24"/>
        </w:rPr>
        <w:t>Zaoferowana cena ofertowa brutto winna uwzględniać wszystkie koszty, należne podatki i opłaty związane z wykonaniem przedmiotu zamówienia na warunkach określonych w specyfikacji warunków zamówienia</w:t>
      </w:r>
      <w:r w:rsidR="001576F8">
        <w:rPr>
          <w:rFonts w:cs="Times New Roman"/>
          <w:b w:val="0"/>
          <w:sz w:val="24"/>
          <w:szCs w:val="24"/>
        </w:rPr>
        <w:t xml:space="preserve"> oraz </w:t>
      </w:r>
      <w:r>
        <w:rPr>
          <w:rFonts w:cs="Times New Roman"/>
          <w:b w:val="0"/>
          <w:sz w:val="24"/>
          <w:szCs w:val="24"/>
        </w:rPr>
        <w:t>postanowie</w:t>
      </w:r>
      <w:r w:rsidR="001576F8">
        <w:rPr>
          <w:rFonts w:cs="Times New Roman"/>
          <w:b w:val="0"/>
          <w:sz w:val="24"/>
          <w:szCs w:val="24"/>
        </w:rPr>
        <w:t>niach</w:t>
      </w:r>
      <w:r>
        <w:rPr>
          <w:rFonts w:cs="Times New Roman"/>
          <w:b w:val="0"/>
          <w:sz w:val="24"/>
          <w:szCs w:val="24"/>
        </w:rPr>
        <w:t xml:space="preserve"> umowy. </w:t>
      </w:r>
    </w:p>
    <w:p w14:paraId="59E4F9A0" w14:textId="50861D1C" w:rsidR="00521E29" w:rsidRDefault="00521E29" w:rsidP="004028A7">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Zgodnie z art. 225 ustawy, jeżeli zostanie złożona oferta,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wpłacić zgodnie z obowiązującymi</w:t>
      </w:r>
      <w:r w:rsidR="001576F8">
        <w:rPr>
          <w:rFonts w:cs="Times New Roman"/>
          <w:b w:val="0"/>
          <w:sz w:val="24"/>
          <w:szCs w:val="24"/>
        </w:rPr>
        <w:t xml:space="preserve"> </w:t>
      </w:r>
      <w:r>
        <w:rPr>
          <w:rFonts w:cs="Times New Roman"/>
          <w:b w:val="0"/>
          <w:sz w:val="24"/>
          <w:szCs w:val="24"/>
        </w:rPr>
        <w:t>przepisami.</w:t>
      </w:r>
    </w:p>
    <w:p w14:paraId="40494DD6" w14:textId="77777777" w:rsidR="00521E29" w:rsidRDefault="00521E29" w:rsidP="004028A7">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 xml:space="preserve">Jeżeli wybór oferty będzie prowadzić do powstania u zamawiającego obowiązku podatkowego w zakresie podatku VAT należy wskazać nazwę (rodzaj) towaru lub usługi, których dostawa lub świadczenie będzie prowadzić do jego powstania, oraz wskazać ich wartość bez kwoty podatku. Zamawiający w celu oceny takiej oferty doliczy do </w:t>
      </w:r>
      <w:r>
        <w:rPr>
          <w:rFonts w:cs="Times New Roman"/>
          <w:b w:val="0"/>
          <w:sz w:val="24"/>
          <w:szCs w:val="24"/>
        </w:rPr>
        <w:lastRenderedPageBreak/>
        <w:t xml:space="preserve">przedstawionej w niej ceny podatek od towarów i usług, który miałby obowiązek rozliczyć zgodnie z tymi przepisami. </w:t>
      </w:r>
    </w:p>
    <w:p w14:paraId="573BD4FF" w14:textId="77777777" w:rsidR="00521E29" w:rsidRDefault="00521E29" w:rsidP="004028A7">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Wykonawca, w okolicznościach wskazanych w pkt. 4-5 powyżej zobowiązany jest:</w:t>
      </w:r>
    </w:p>
    <w:p w14:paraId="2D6714B4" w14:textId="77777777" w:rsidR="00521E29" w:rsidRDefault="00521E29" w:rsidP="004028A7">
      <w:pPr>
        <w:pStyle w:val="Tytu"/>
        <w:numPr>
          <w:ilvl w:val="0"/>
          <w:numId w:val="24"/>
        </w:numPr>
        <w:spacing w:before="0" w:after="0" w:line="360" w:lineRule="auto"/>
        <w:ind w:left="851" w:hanging="425"/>
        <w:jc w:val="both"/>
        <w:outlineLvl w:val="9"/>
        <w:rPr>
          <w:rFonts w:cs="Times New Roman"/>
          <w:b w:val="0"/>
          <w:bCs w:val="0"/>
          <w:sz w:val="24"/>
          <w:szCs w:val="24"/>
        </w:rPr>
      </w:pPr>
      <w:r>
        <w:rPr>
          <w:rFonts w:cs="Times New Roman"/>
          <w:b w:val="0"/>
          <w:sz w:val="24"/>
          <w:szCs w:val="24"/>
        </w:rPr>
        <w:t>poinformować Zamawiającego, że wybór jego oferty będzie prowadził do powstania</w:t>
      </w:r>
      <w:r>
        <w:rPr>
          <w:rFonts w:cs="Times New Roman"/>
          <w:b w:val="0"/>
          <w:sz w:val="24"/>
          <w:szCs w:val="24"/>
        </w:rPr>
        <w:br/>
        <w:t>u Zamawiającego obowiązku podatkowego;</w:t>
      </w:r>
    </w:p>
    <w:p w14:paraId="6691FD9A" w14:textId="77777777" w:rsidR="00521E29" w:rsidRDefault="00521E29" w:rsidP="004028A7">
      <w:pPr>
        <w:pStyle w:val="Tytu"/>
        <w:numPr>
          <w:ilvl w:val="0"/>
          <w:numId w:val="24"/>
        </w:numPr>
        <w:spacing w:before="0" w:after="0" w:line="360" w:lineRule="auto"/>
        <w:ind w:left="851" w:hanging="425"/>
        <w:jc w:val="both"/>
        <w:outlineLvl w:val="9"/>
        <w:rPr>
          <w:rFonts w:cs="Times New Roman"/>
          <w:b w:val="0"/>
          <w:bCs w:val="0"/>
          <w:sz w:val="24"/>
          <w:szCs w:val="24"/>
        </w:rPr>
      </w:pPr>
      <w:r>
        <w:rPr>
          <w:rFonts w:cs="Times New Roman"/>
          <w:b w:val="0"/>
          <w:sz w:val="24"/>
          <w:szCs w:val="24"/>
        </w:rPr>
        <w:t>wskazać nazwę towaru lub usługi, których dostawa lub świadczenie będą prowadziły do powstania obowiązku podatkowego;</w:t>
      </w:r>
    </w:p>
    <w:p w14:paraId="09BAF057" w14:textId="77777777" w:rsidR="00521E29" w:rsidRDefault="00521E29" w:rsidP="004028A7">
      <w:pPr>
        <w:pStyle w:val="Tytu"/>
        <w:numPr>
          <w:ilvl w:val="0"/>
          <w:numId w:val="24"/>
        </w:numPr>
        <w:spacing w:before="0" w:after="0" w:line="360" w:lineRule="auto"/>
        <w:ind w:left="851" w:hanging="425"/>
        <w:jc w:val="both"/>
        <w:outlineLvl w:val="9"/>
        <w:rPr>
          <w:rFonts w:cs="Times New Roman"/>
          <w:b w:val="0"/>
          <w:bCs w:val="0"/>
          <w:sz w:val="24"/>
          <w:szCs w:val="24"/>
        </w:rPr>
      </w:pPr>
      <w:r>
        <w:rPr>
          <w:rFonts w:cs="Times New Roman"/>
          <w:b w:val="0"/>
          <w:sz w:val="24"/>
          <w:szCs w:val="24"/>
        </w:rPr>
        <w:t>wskazać bez kwoty podatku wartość towaru lub usługi objętego obowiązkiem podatkowym Zamawiającego;</w:t>
      </w:r>
    </w:p>
    <w:p w14:paraId="63A2E297" w14:textId="77777777" w:rsidR="00521E29" w:rsidRDefault="00521E29" w:rsidP="004028A7">
      <w:pPr>
        <w:pStyle w:val="Tytu"/>
        <w:numPr>
          <w:ilvl w:val="0"/>
          <w:numId w:val="24"/>
        </w:numPr>
        <w:spacing w:before="0" w:after="0" w:line="360" w:lineRule="auto"/>
        <w:ind w:left="851" w:hanging="425"/>
        <w:jc w:val="both"/>
        <w:outlineLvl w:val="9"/>
        <w:rPr>
          <w:rFonts w:cs="Times New Roman"/>
          <w:b w:val="0"/>
          <w:bCs w:val="0"/>
          <w:sz w:val="24"/>
          <w:szCs w:val="24"/>
        </w:rPr>
      </w:pPr>
      <w:r>
        <w:rPr>
          <w:rFonts w:cs="Times New Roman"/>
          <w:b w:val="0"/>
          <w:sz w:val="24"/>
          <w:szCs w:val="24"/>
        </w:rPr>
        <w:t>wskazać stawki podatku od towarów i usług VAT, która zgodnie z jego wiedzą będzie miała zastosowanie.</w:t>
      </w:r>
    </w:p>
    <w:p w14:paraId="54B25171" w14:textId="77777777" w:rsidR="00551440" w:rsidRPr="00551440" w:rsidRDefault="00551440" w:rsidP="00551440">
      <w:pPr>
        <w:rPr>
          <w:lang w:eastAsia="pl-PL"/>
        </w:rPr>
      </w:pPr>
    </w:p>
    <w:p w14:paraId="282768B3" w14:textId="044BB919"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KRYTERIA OCENY OFERT</w:t>
      </w:r>
    </w:p>
    <w:p w14:paraId="0AE8680F" w14:textId="77777777" w:rsidR="00521E29" w:rsidRDefault="00521E29" w:rsidP="004028A7">
      <w:pPr>
        <w:pStyle w:val="Tytu"/>
        <w:spacing w:before="0" w:after="0" w:line="360" w:lineRule="auto"/>
        <w:ind w:left="142"/>
        <w:jc w:val="both"/>
        <w:rPr>
          <w:rFonts w:cs="Times New Roman"/>
          <w:sz w:val="24"/>
          <w:szCs w:val="24"/>
        </w:rPr>
      </w:pPr>
    </w:p>
    <w:p w14:paraId="4EFE2327" w14:textId="30B2AF5F" w:rsidR="00740762" w:rsidRPr="00740762" w:rsidRDefault="00521E29" w:rsidP="00740762">
      <w:pPr>
        <w:pStyle w:val="Akapitzlist"/>
        <w:numPr>
          <w:ilvl w:val="0"/>
          <w:numId w:val="4"/>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Oferty zostaną ocenione przez Zamawiającego w oparciu o następujące kryteria i ich wagę: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203"/>
        <w:gridCol w:w="1553"/>
        <w:gridCol w:w="4481"/>
      </w:tblGrid>
      <w:tr w:rsidR="00521E29" w14:paraId="03F47798" w14:textId="77777777" w:rsidTr="00866BCA">
        <w:trPr>
          <w:trHeight w:val="481"/>
        </w:trPr>
        <w:tc>
          <w:tcPr>
            <w:tcW w:w="717" w:type="dxa"/>
            <w:vAlign w:val="center"/>
          </w:tcPr>
          <w:p w14:paraId="633979E0" w14:textId="77777777" w:rsidR="00521E29" w:rsidRDefault="00521E29" w:rsidP="00866BCA">
            <w:pPr>
              <w:pStyle w:val="Akapitzlist"/>
              <w:spacing w:after="0" w:line="276" w:lineRule="auto"/>
              <w:ind w:left="0"/>
              <w:jc w:val="center"/>
              <w:rPr>
                <w:rFonts w:ascii="Times New Roman" w:hAnsi="Times New Roman"/>
                <w:sz w:val="24"/>
                <w:szCs w:val="24"/>
              </w:rPr>
            </w:pPr>
            <w:r>
              <w:rPr>
                <w:rFonts w:ascii="Times New Roman" w:hAnsi="Times New Roman"/>
                <w:sz w:val="24"/>
                <w:szCs w:val="24"/>
              </w:rPr>
              <w:t>Lp.</w:t>
            </w:r>
          </w:p>
        </w:tc>
        <w:tc>
          <w:tcPr>
            <w:tcW w:w="2203" w:type="dxa"/>
            <w:vAlign w:val="center"/>
          </w:tcPr>
          <w:p w14:paraId="2F056144" w14:textId="77777777" w:rsidR="00521E29" w:rsidRDefault="00521E29" w:rsidP="00866BCA">
            <w:pPr>
              <w:pStyle w:val="Akapitzlist"/>
              <w:spacing w:after="0" w:line="276" w:lineRule="auto"/>
              <w:ind w:left="0"/>
              <w:jc w:val="center"/>
              <w:rPr>
                <w:rFonts w:ascii="Times New Roman" w:hAnsi="Times New Roman"/>
                <w:sz w:val="24"/>
                <w:szCs w:val="24"/>
              </w:rPr>
            </w:pPr>
            <w:r>
              <w:rPr>
                <w:rFonts w:ascii="Times New Roman" w:hAnsi="Times New Roman"/>
                <w:sz w:val="24"/>
                <w:szCs w:val="24"/>
              </w:rPr>
              <w:t>Kryterium</w:t>
            </w:r>
          </w:p>
        </w:tc>
        <w:tc>
          <w:tcPr>
            <w:tcW w:w="1553" w:type="dxa"/>
            <w:vAlign w:val="center"/>
          </w:tcPr>
          <w:p w14:paraId="7C712DD7" w14:textId="77777777" w:rsidR="00521E29" w:rsidRDefault="00521E29" w:rsidP="00866BCA">
            <w:pPr>
              <w:pStyle w:val="Akapitzlist"/>
              <w:spacing w:after="0" w:line="276" w:lineRule="auto"/>
              <w:ind w:left="0"/>
              <w:jc w:val="center"/>
              <w:rPr>
                <w:rFonts w:ascii="Times New Roman" w:hAnsi="Times New Roman"/>
                <w:sz w:val="24"/>
                <w:szCs w:val="24"/>
              </w:rPr>
            </w:pPr>
            <w:r>
              <w:rPr>
                <w:rFonts w:ascii="Times New Roman" w:hAnsi="Times New Roman"/>
                <w:sz w:val="24"/>
                <w:szCs w:val="24"/>
              </w:rPr>
              <w:t xml:space="preserve">Waga </w:t>
            </w:r>
            <w:r>
              <w:rPr>
                <w:rFonts w:ascii="Times New Roman" w:hAnsi="Times New Roman"/>
                <w:sz w:val="24"/>
                <w:szCs w:val="24"/>
              </w:rPr>
              <w:br/>
              <w:t>kryterium</w:t>
            </w:r>
          </w:p>
        </w:tc>
        <w:tc>
          <w:tcPr>
            <w:tcW w:w="4481" w:type="dxa"/>
            <w:vAlign w:val="center"/>
          </w:tcPr>
          <w:p w14:paraId="1CF87D87" w14:textId="77777777" w:rsidR="00521E29" w:rsidRDefault="00521E29" w:rsidP="00866BCA">
            <w:pPr>
              <w:pStyle w:val="Akapitzlist"/>
              <w:spacing w:after="0" w:line="276" w:lineRule="auto"/>
              <w:ind w:left="0"/>
              <w:jc w:val="center"/>
              <w:rPr>
                <w:rFonts w:ascii="Times New Roman" w:hAnsi="Times New Roman"/>
                <w:sz w:val="24"/>
                <w:szCs w:val="24"/>
              </w:rPr>
            </w:pPr>
            <w:r>
              <w:rPr>
                <w:rFonts w:ascii="Times New Roman" w:hAnsi="Times New Roman"/>
                <w:sz w:val="24"/>
                <w:szCs w:val="24"/>
              </w:rPr>
              <w:t>Zasady oceny</w:t>
            </w:r>
          </w:p>
        </w:tc>
      </w:tr>
      <w:tr w:rsidR="00521E29" w14:paraId="5095E657" w14:textId="77777777" w:rsidTr="00866BCA">
        <w:tc>
          <w:tcPr>
            <w:tcW w:w="717" w:type="dxa"/>
            <w:vAlign w:val="center"/>
          </w:tcPr>
          <w:p w14:paraId="549CA3A3" w14:textId="77777777" w:rsidR="00521E29" w:rsidRDefault="00521E29" w:rsidP="00866BCA">
            <w:pPr>
              <w:pStyle w:val="Akapitzlist"/>
              <w:spacing w:after="0" w:line="276" w:lineRule="auto"/>
              <w:ind w:left="0"/>
              <w:jc w:val="center"/>
              <w:rPr>
                <w:rFonts w:ascii="Times New Roman" w:hAnsi="Times New Roman"/>
                <w:sz w:val="24"/>
                <w:szCs w:val="24"/>
              </w:rPr>
            </w:pPr>
            <w:r>
              <w:rPr>
                <w:rFonts w:ascii="Times New Roman" w:hAnsi="Times New Roman"/>
                <w:sz w:val="24"/>
                <w:szCs w:val="24"/>
              </w:rPr>
              <w:t>1.</w:t>
            </w:r>
          </w:p>
        </w:tc>
        <w:tc>
          <w:tcPr>
            <w:tcW w:w="2203" w:type="dxa"/>
            <w:vAlign w:val="center"/>
          </w:tcPr>
          <w:p w14:paraId="183E7E82" w14:textId="77777777" w:rsidR="00521E29" w:rsidRDefault="00521E29" w:rsidP="00866BCA">
            <w:pPr>
              <w:pStyle w:val="Akapitzlist"/>
              <w:spacing w:after="0" w:line="276" w:lineRule="auto"/>
              <w:ind w:left="0"/>
              <w:rPr>
                <w:rFonts w:ascii="Times New Roman" w:hAnsi="Times New Roman"/>
                <w:sz w:val="24"/>
                <w:szCs w:val="24"/>
              </w:rPr>
            </w:pPr>
            <w:r>
              <w:rPr>
                <w:rFonts w:ascii="Times New Roman" w:hAnsi="Times New Roman"/>
                <w:sz w:val="24"/>
                <w:szCs w:val="24"/>
              </w:rPr>
              <w:t>Cena (C)</w:t>
            </w:r>
          </w:p>
        </w:tc>
        <w:tc>
          <w:tcPr>
            <w:tcW w:w="1553" w:type="dxa"/>
            <w:vAlign w:val="center"/>
          </w:tcPr>
          <w:p w14:paraId="3087EFFC" w14:textId="77777777" w:rsidR="00521E29" w:rsidRDefault="00521E29" w:rsidP="00866BCA">
            <w:pPr>
              <w:pStyle w:val="Akapitzlist"/>
              <w:spacing w:after="0" w:line="276" w:lineRule="auto"/>
              <w:ind w:left="0"/>
              <w:jc w:val="center"/>
              <w:rPr>
                <w:rFonts w:ascii="Times New Roman" w:hAnsi="Times New Roman"/>
                <w:sz w:val="24"/>
                <w:szCs w:val="24"/>
              </w:rPr>
            </w:pPr>
            <w:r>
              <w:rPr>
                <w:rFonts w:ascii="Times New Roman" w:hAnsi="Times New Roman"/>
                <w:sz w:val="24"/>
                <w:szCs w:val="24"/>
              </w:rPr>
              <w:t>100%</w:t>
            </w:r>
          </w:p>
        </w:tc>
        <w:tc>
          <w:tcPr>
            <w:tcW w:w="4481" w:type="dxa"/>
            <w:vAlign w:val="center"/>
          </w:tcPr>
          <w:p w14:paraId="6A0E5735" w14:textId="77777777" w:rsidR="00521E29" w:rsidRDefault="00521E29" w:rsidP="00CA7FEC">
            <w:pPr>
              <w:pStyle w:val="Akapitzlist"/>
              <w:spacing w:after="0" w:line="360" w:lineRule="auto"/>
              <w:ind w:left="363"/>
              <w:rPr>
                <w:rFonts w:ascii="Times New Roman" w:hAnsi="Times New Roman"/>
                <w:sz w:val="24"/>
                <w:szCs w:val="24"/>
              </w:rPr>
            </w:pPr>
            <w:r>
              <w:rPr>
                <w:rFonts w:ascii="Times New Roman" w:hAnsi="Times New Roman"/>
                <w:sz w:val="24"/>
                <w:szCs w:val="24"/>
              </w:rPr>
              <w:t xml:space="preserve">najniższa zaoferowana cena spośród ofert niepodlegających odrzuceniu </w:t>
            </w:r>
          </w:p>
          <w:p w14:paraId="43348317" w14:textId="77777777" w:rsidR="00521E29" w:rsidRDefault="00521E29" w:rsidP="00CA7FEC">
            <w:pPr>
              <w:pStyle w:val="Akapitzlist"/>
              <w:spacing w:after="0" w:line="360" w:lineRule="auto"/>
              <w:ind w:left="363"/>
              <w:rPr>
                <w:rFonts w:ascii="Times New Roman" w:hAnsi="Times New Roman"/>
                <w:sz w:val="24"/>
                <w:szCs w:val="24"/>
              </w:rPr>
            </w:pPr>
            <w:r>
              <w:rPr>
                <w:rFonts w:ascii="Times New Roman" w:hAnsi="Times New Roman"/>
                <w:sz w:val="24"/>
                <w:szCs w:val="24"/>
              </w:rPr>
              <w:t>/ cena badanej oferty x 100 pkt</w:t>
            </w:r>
          </w:p>
        </w:tc>
      </w:tr>
    </w:tbl>
    <w:p w14:paraId="581B388A" w14:textId="77777777" w:rsidR="00521E29" w:rsidRDefault="00521E29" w:rsidP="004028A7">
      <w:pPr>
        <w:pStyle w:val="Akapitzlist"/>
        <w:numPr>
          <w:ilvl w:val="0"/>
          <w:numId w:val="4"/>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cyfra ta zostaje skreślona, a druga cyfra po przecinku nie ulega zmianie. </w:t>
      </w:r>
    </w:p>
    <w:p w14:paraId="2754E418" w14:textId="77777777" w:rsidR="00521E29" w:rsidRDefault="00521E29" w:rsidP="004028A7">
      <w:pPr>
        <w:pStyle w:val="Akapitzlist"/>
        <w:numPr>
          <w:ilvl w:val="0"/>
          <w:numId w:val="4"/>
        </w:numPr>
        <w:spacing w:after="0" w:line="360" w:lineRule="auto"/>
        <w:ind w:left="426" w:hanging="426"/>
        <w:jc w:val="both"/>
        <w:rPr>
          <w:rFonts w:ascii="Times New Roman" w:hAnsi="Times New Roman"/>
          <w:sz w:val="24"/>
          <w:szCs w:val="24"/>
        </w:rPr>
      </w:pPr>
      <w:r>
        <w:rPr>
          <w:rFonts w:ascii="Times New Roman" w:hAnsi="Times New Roman"/>
          <w:sz w:val="24"/>
          <w:szCs w:val="24"/>
        </w:rPr>
        <w:t>Jeżeli nie można wybrać oferty najkorzystniejszej z uwagi na to, że dwie lub więcej ofert przedstawia taką samą cenę, Zamawiający wzywa Wykonawców, którzy złożyli te oferty, do złożenia ofert dodatkowych w wyznaczonym terminie.</w:t>
      </w:r>
    </w:p>
    <w:p w14:paraId="7EBF3E03" w14:textId="77777777" w:rsidR="00521E29" w:rsidRDefault="00521E29" w:rsidP="004028A7">
      <w:pPr>
        <w:pStyle w:val="Akapitzlist"/>
        <w:numPr>
          <w:ilvl w:val="0"/>
          <w:numId w:val="4"/>
        </w:numPr>
        <w:tabs>
          <w:tab w:val="left" w:pos="567"/>
        </w:tabs>
        <w:spacing w:after="0" w:line="360" w:lineRule="auto"/>
        <w:ind w:left="426" w:hanging="426"/>
        <w:jc w:val="both"/>
        <w:rPr>
          <w:rFonts w:ascii="Times New Roman" w:hAnsi="Times New Roman"/>
          <w:sz w:val="24"/>
          <w:szCs w:val="24"/>
        </w:rPr>
      </w:pPr>
      <w:r>
        <w:rPr>
          <w:rFonts w:ascii="Times New Roman" w:hAnsi="Times New Roman"/>
          <w:sz w:val="24"/>
          <w:szCs w:val="24"/>
        </w:rPr>
        <w:t>Zamawiający podpisze umowę z Wykonawcą, którego oferta zawiera najkorzystniejszą cenę spośród ofert niepodlegających odrzuceniu. Pozostałe oferty zostaną ocenione wg algorytmu, określonego w pkt 1 niniejszej Sekcji SWZ.</w:t>
      </w:r>
    </w:p>
    <w:p w14:paraId="09BAFC5E" w14:textId="77777777" w:rsidR="00521E29" w:rsidRDefault="00521E29" w:rsidP="004028A7">
      <w:pPr>
        <w:pStyle w:val="Tytu"/>
        <w:spacing w:before="0" w:after="0" w:line="360" w:lineRule="auto"/>
        <w:ind w:left="142"/>
        <w:jc w:val="both"/>
        <w:rPr>
          <w:rFonts w:cs="Times New Roman"/>
          <w:sz w:val="24"/>
          <w:szCs w:val="24"/>
        </w:rPr>
      </w:pPr>
    </w:p>
    <w:p w14:paraId="30636280" w14:textId="77777777" w:rsidR="00780C44" w:rsidRPr="00780C44" w:rsidRDefault="00780C44" w:rsidP="00780C44">
      <w:pPr>
        <w:rPr>
          <w:lang w:eastAsia="pl-PL"/>
        </w:rPr>
      </w:pPr>
    </w:p>
    <w:p w14:paraId="65705E9D"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lastRenderedPageBreak/>
        <w:t>FORMALNOŚCI POPRZEDZAJĄCE ZAWARCIE UMOWY</w:t>
      </w:r>
    </w:p>
    <w:p w14:paraId="22EA9D48" w14:textId="77777777" w:rsidR="00521E29" w:rsidRDefault="00521E29" w:rsidP="004028A7">
      <w:pPr>
        <w:pStyle w:val="Tytu"/>
        <w:spacing w:before="0" w:after="0" w:line="360" w:lineRule="auto"/>
        <w:ind w:left="142"/>
        <w:jc w:val="both"/>
        <w:rPr>
          <w:rFonts w:cs="Times New Roman"/>
          <w:sz w:val="24"/>
          <w:szCs w:val="24"/>
        </w:rPr>
      </w:pPr>
    </w:p>
    <w:p w14:paraId="1DA08A61" w14:textId="77777777" w:rsidR="00521E29" w:rsidRDefault="00521E29" w:rsidP="004028A7">
      <w:pPr>
        <w:pStyle w:val="Akapitzlist"/>
        <w:numPr>
          <w:ilvl w:val="0"/>
          <w:numId w:val="5"/>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Wykonawca, którego oferta zostanie wybrana jako najkorzystniejsza, zobowiązany będzie do podpisania umowy na warunkach określonych w istotnych postanowieniach umowy zawartych w załączniku nr 1 do SWZ. </w:t>
      </w:r>
    </w:p>
    <w:p w14:paraId="32E9800F" w14:textId="4417ADE3" w:rsidR="00521E29" w:rsidRDefault="00521E29" w:rsidP="004028A7">
      <w:pPr>
        <w:pStyle w:val="Akapitzlist"/>
        <w:numPr>
          <w:ilvl w:val="0"/>
          <w:numId w:val="5"/>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W przypadku wyboru oferty złożonej przez Wykonawców wspólnie ubiegających się </w:t>
      </w:r>
      <w:r>
        <w:rPr>
          <w:rFonts w:ascii="Times New Roman" w:hAnsi="Times New Roman"/>
          <w:sz w:val="24"/>
          <w:szCs w:val="24"/>
        </w:rPr>
        <w:br/>
        <w:t xml:space="preserve">o udzielenie zamówienia publicznego Zamawiający może żądać – przed zawarciem umowy w sprawie zamówienia publicznego – umowy regulującej współpracę tych Wykonawców. </w:t>
      </w:r>
    </w:p>
    <w:p w14:paraId="42E28A9A" w14:textId="3F04CAC9" w:rsidR="00521E29" w:rsidRDefault="00521E29" w:rsidP="004028A7">
      <w:pPr>
        <w:pStyle w:val="Akapitzlist"/>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Umowa z wybranym Wykonawcą zostanie zawarta w miejscu i terminie określonym przez Zamawiającego. Dwukrotne nieusprawiedliwione przez Wykonawcę niestawienie się </w:t>
      </w:r>
      <w:r w:rsidR="00FC7254">
        <w:rPr>
          <w:rFonts w:ascii="Times New Roman" w:hAnsi="Times New Roman"/>
          <w:sz w:val="24"/>
          <w:szCs w:val="24"/>
        </w:rPr>
        <w:br/>
      </w:r>
      <w:r>
        <w:rPr>
          <w:rFonts w:ascii="Times New Roman" w:hAnsi="Times New Roman"/>
          <w:sz w:val="24"/>
          <w:szCs w:val="24"/>
        </w:rPr>
        <w:t>w wyznaczonym terminie do podpisania umowy uznaje się za odstąpienie od zawarcia umowy, co upoważni Zamawiającego do przeprowadzenia procedury zgodnie z art. 263 ustawy.</w:t>
      </w:r>
    </w:p>
    <w:p w14:paraId="07EC16E8" w14:textId="77777777" w:rsidR="00521E29" w:rsidRDefault="00521E29" w:rsidP="004028A7">
      <w:pPr>
        <w:pStyle w:val="Akapitzlist"/>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Zamawiający prześle umowę Wykonawcy, którego oferta została wybrana na jego wniosek wyrażony na piśmie.</w:t>
      </w:r>
    </w:p>
    <w:p w14:paraId="07377769" w14:textId="77777777" w:rsidR="00521E29" w:rsidRDefault="00521E29" w:rsidP="004028A7">
      <w:pPr>
        <w:pStyle w:val="Akapitzlist"/>
        <w:spacing w:after="0" w:line="360" w:lineRule="auto"/>
        <w:rPr>
          <w:rFonts w:ascii="Times New Roman" w:hAnsi="Times New Roman"/>
          <w:sz w:val="24"/>
          <w:szCs w:val="24"/>
        </w:rPr>
      </w:pPr>
    </w:p>
    <w:p w14:paraId="121B55CB"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PROJEKTOWANE POSTANOWIENIA UMOWY W SPRAWIE ZAMÓWIENIA PUBLICZNEGO</w:t>
      </w:r>
    </w:p>
    <w:p w14:paraId="3DB6FCED" w14:textId="77777777" w:rsidR="00521E29" w:rsidRDefault="00521E29" w:rsidP="004028A7">
      <w:pPr>
        <w:pStyle w:val="Tytu"/>
        <w:spacing w:before="0" w:after="0" w:line="360" w:lineRule="auto"/>
        <w:ind w:left="142"/>
        <w:jc w:val="both"/>
        <w:rPr>
          <w:rFonts w:cs="Times New Roman"/>
          <w:sz w:val="24"/>
          <w:szCs w:val="24"/>
        </w:rPr>
      </w:pPr>
    </w:p>
    <w:p w14:paraId="3011E212" w14:textId="77777777" w:rsidR="00521E29" w:rsidRDefault="00521E29" w:rsidP="004028A7">
      <w:pPr>
        <w:pStyle w:val="Tytu"/>
        <w:spacing w:before="0" w:after="0" w:line="360" w:lineRule="auto"/>
        <w:jc w:val="both"/>
        <w:rPr>
          <w:rFonts w:cs="Times New Roman"/>
          <w:b w:val="0"/>
          <w:bCs w:val="0"/>
          <w:sz w:val="24"/>
          <w:szCs w:val="24"/>
        </w:rPr>
      </w:pPr>
      <w:r>
        <w:rPr>
          <w:rFonts w:cs="Times New Roman"/>
          <w:b w:val="0"/>
          <w:sz w:val="24"/>
          <w:szCs w:val="24"/>
        </w:rPr>
        <w:t>Projektowane postanowienia umowy w sprawie zamówienia publicznego zawiera Załącznik nr 1 do SWZ.</w:t>
      </w:r>
    </w:p>
    <w:p w14:paraId="391A9B70" w14:textId="77777777" w:rsidR="00521E29" w:rsidRDefault="00521E29" w:rsidP="004028A7">
      <w:pPr>
        <w:pStyle w:val="Tytu"/>
        <w:spacing w:before="0" w:after="0" w:line="360" w:lineRule="auto"/>
        <w:jc w:val="both"/>
        <w:rPr>
          <w:rFonts w:cs="Times New Roman"/>
          <w:b w:val="0"/>
          <w:bCs w:val="0"/>
          <w:sz w:val="24"/>
          <w:szCs w:val="24"/>
        </w:rPr>
      </w:pPr>
    </w:p>
    <w:p w14:paraId="7BCD67FE"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ŚRODKI OCHRONY PRAWNEJ</w:t>
      </w:r>
    </w:p>
    <w:p w14:paraId="121B85E5" w14:textId="77777777" w:rsidR="00521E29" w:rsidRDefault="00521E29" w:rsidP="004028A7">
      <w:pPr>
        <w:pStyle w:val="Tytu"/>
        <w:spacing w:before="0" w:after="0" w:line="360" w:lineRule="auto"/>
        <w:ind w:left="142"/>
        <w:jc w:val="both"/>
        <w:rPr>
          <w:rFonts w:cs="Times New Roman"/>
          <w:sz w:val="24"/>
          <w:szCs w:val="24"/>
        </w:rPr>
      </w:pPr>
    </w:p>
    <w:p w14:paraId="44EC572A" w14:textId="77777777"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Wykonawcy przysługują środki ochrony prawnej przewidziane w Dziale IX ustawy. </w:t>
      </w:r>
    </w:p>
    <w:p w14:paraId="39D8D035" w14:textId="77777777"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Środki ochrony prawnej przysługują Wykonawcy, uczestnikowi konkursu, a także innemu podmiotowi, jeżeli ma lub miał interes w uzyskaniu danego zamówienia oraz poniósł lub może ponieść szkodę w wyniku naruszenia przez Zamawiającego przepisów niniejszej ustawy.</w:t>
      </w:r>
    </w:p>
    <w:p w14:paraId="4DB854F3" w14:textId="77777777"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Środki ochrony prawnej wobec ogłoszenia o zamówieniu lub dokumentów zamówienia przysługują również organizacjom wpisanym na listę, o której mowa w art. 469 pkt. 15 ustawy oraz Rzecznikowi Małych i Średnich Przedsiębiorców. </w:t>
      </w:r>
    </w:p>
    <w:p w14:paraId="339FC3FF" w14:textId="53943091"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 xml:space="preserve">Odwołanie przysługuje wyłącznie od niezgodnej z przepisami ustawy czynności Zamawiającego podjętej w postępowaniu o udzielenie zamówienia, w tym na projektowane postanowienia umowy lub konkursie lub zaniechania czynności </w:t>
      </w:r>
      <w:r w:rsidR="005D3284">
        <w:rPr>
          <w:rFonts w:ascii="Times New Roman" w:hAnsi="Times New Roman"/>
          <w:sz w:val="24"/>
          <w:szCs w:val="24"/>
        </w:rPr>
        <w:br/>
      </w:r>
      <w:r>
        <w:rPr>
          <w:rFonts w:ascii="Times New Roman" w:hAnsi="Times New Roman"/>
          <w:sz w:val="24"/>
          <w:szCs w:val="24"/>
        </w:rPr>
        <w:t xml:space="preserve">w postępowaniu o udzielenie zamówienia lub konkursie, do której Zamawiający jest zobowiązany na podstawie ustawy lub zaniechania przeprowadzenia postępowania </w:t>
      </w:r>
      <w:r w:rsidR="00625361">
        <w:rPr>
          <w:rFonts w:ascii="Times New Roman" w:hAnsi="Times New Roman"/>
          <w:sz w:val="24"/>
          <w:szCs w:val="24"/>
        </w:rPr>
        <w:br/>
      </w:r>
      <w:r>
        <w:rPr>
          <w:rFonts w:ascii="Times New Roman" w:hAnsi="Times New Roman"/>
          <w:sz w:val="24"/>
          <w:szCs w:val="24"/>
        </w:rPr>
        <w:t>o udzielenie zamówienia lub zorganizowania konkursu na podstawie ustawy, mimo że Zamawiający był do tego zobowiązany.</w:t>
      </w:r>
    </w:p>
    <w:p w14:paraId="782BCADF" w14:textId="77777777" w:rsidR="000739BE" w:rsidRDefault="000739BE" w:rsidP="004028A7">
      <w:pPr>
        <w:numPr>
          <w:ilvl w:val="0"/>
          <w:numId w:val="3"/>
        </w:numPr>
        <w:spacing w:after="0" w:line="360" w:lineRule="auto"/>
        <w:ind w:left="426" w:hanging="426"/>
        <w:jc w:val="both"/>
        <w:rPr>
          <w:rFonts w:ascii="Times New Roman" w:hAnsi="Times New Roman"/>
          <w:sz w:val="24"/>
          <w:szCs w:val="24"/>
        </w:rPr>
      </w:pPr>
      <w:r w:rsidRPr="000739BE">
        <w:rPr>
          <w:rFonts w:ascii="Times New Roman" w:hAnsi="Times New Roman"/>
          <w:sz w:val="24"/>
          <w:szCs w:val="24"/>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08481272" w14:textId="15E47366"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Odwołujący przekazuje kopię odwołania Zamawiającemu przed upływem terminu do jego wniesienia w sposób umożliwiający zapoznanie się z jego treścią przed upływem tego terminu. Domniemywa się, że Zamawiający mógł zapoznać się z treścią odwołania przed upływem terminu do jego wniesienia, jeżeli kopia odwołania została Zamawiającemu przekazana za pomocą środków komunikacji elektronicznej.</w:t>
      </w:r>
    </w:p>
    <w:p w14:paraId="4FF85909" w14:textId="77777777"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Odwołanie wnosi się w terminie 5 dni od dnia przekazania informacji o czynności Zamawiającego stanowiącej podstawę do jego wniesienia, jeżeli informacja została przekazana przy użyciu środków komunikacji elektronicznej albo 10 dni od dnia przekazania informacji stanowiącej podstawę jego wniesienia, jeżeli informacja została przekazana w inny sposób.</w:t>
      </w:r>
    </w:p>
    <w:p w14:paraId="057C7BE6" w14:textId="77777777"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Odwołanie wobec treści ogłoszenia wszczynającego postępowanie o udzielenie zamówienia lub konkurs lub wobec treści dokumentów zamówienia wnosi się w terminie 5 dni od dnia publikacji ogłoszenia w Biuletynie Zamówień Publicznych lub zamieszczenia dokumentów zamówienia na stronie internetowej.</w:t>
      </w:r>
    </w:p>
    <w:p w14:paraId="13A9E0ED" w14:textId="77777777"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Odwołanie w przypadkach innych niż wskazane w pkt. 7-8, wnosi się w terminie 5 dni od dnia, w którym powzięto lub przy zachowaniu należytej staranności można było powziąć wiadomość o okolicznościach stanowiących podstawę jego wniesienia.</w:t>
      </w:r>
    </w:p>
    <w:p w14:paraId="7726AAAD" w14:textId="77777777"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Odwołanie powinno wskazywać czynność lub zaniechanie czynności Zamawiającego, której zarzuca się niezgodność z przepisami ustawy, zawierać zwięzłe przedstawienie zarzutów, określać żądanie co do sposobu rozstrzygnięcia odwołania oraz wskazywać okoliczności faktyczne i prawne uzasadniające wniesienie odwołania.</w:t>
      </w:r>
    </w:p>
    <w:p w14:paraId="216EB319" w14:textId="77777777"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Szczegółowe kwestie związane z wniesieniem odwołania zawarte są w art. 506-521 ustawy.</w:t>
      </w:r>
    </w:p>
    <w:p w14:paraId="2ED9907D" w14:textId="77777777" w:rsidR="00521E29" w:rsidRDefault="00521E29" w:rsidP="004028A7">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Na orzeczenie Krajowej Izby Odwoławczej, stronom oraz uczestnikom postępowania odwoławczego przysługuje skarga do sądu. Szczegółowe kwestie dotyczące skargi do sądu uregulowane zostały w art. 579-590 ustawy.</w:t>
      </w:r>
    </w:p>
    <w:p w14:paraId="6B88CD0C" w14:textId="77777777" w:rsidR="00521E29" w:rsidRDefault="00521E29" w:rsidP="004028A7">
      <w:pPr>
        <w:spacing w:after="0" w:line="360" w:lineRule="auto"/>
        <w:ind w:left="426"/>
        <w:rPr>
          <w:rFonts w:ascii="Times New Roman" w:hAnsi="Times New Roman"/>
          <w:sz w:val="24"/>
          <w:szCs w:val="24"/>
        </w:rPr>
      </w:pPr>
    </w:p>
    <w:p w14:paraId="7D793183" w14:textId="77777777" w:rsidR="00521E29" w:rsidRDefault="00521E29" w:rsidP="004028A7">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POSTANOWIENIA KOŃCOWE</w:t>
      </w:r>
    </w:p>
    <w:p w14:paraId="2D6D644E" w14:textId="77777777" w:rsidR="00521E29" w:rsidRDefault="00521E29" w:rsidP="004028A7">
      <w:pPr>
        <w:pStyle w:val="Tytu"/>
        <w:spacing w:before="0" w:after="0" w:line="360" w:lineRule="auto"/>
        <w:ind w:left="142"/>
        <w:jc w:val="both"/>
        <w:rPr>
          <w:rFonts w:cs="Times New Roman"/>
          <w:sz w:val="24"/>
          <w:szCs w:val="24"/>
        </w:rPr>
      </w:pPr>
    </w:p>
    <w:p w14:paraId="58ADC599" w14:textId="77777777" w:rsidR="00521E29" w:rsidRDefault="00521E29" w:rsidP="004028A7">
      <w:pPr>
        <w:pStyle w:val="Akapitzlist"/>
        <w:numPr>
          <w:ilvl w:val="0"/>
          <w:numId w:val="6"/>
        </w:numPr>
        <w:spacing w:after="0" w:line="360" w:lineRule="auto"/>
        <w:ind w:left="284" w:hanging="284"/>
        <w:jc w:val="both"/>
        <w:rPr>
          <w:rFonts w:ascii="Times New Roman" w:hAnsi="Times New Roman"/>
          <w:sz w:val="24"/>
          <w:szCs w:val="24"/>
        </w:rPr>
      </w:pPr>
      <w:r>
        <w:rPr>
          <w:rFonts w:ascii="Times New Roman" w:hAnsi="Times New Roman"/>
          <w:sz w:val="24"/>
          <w:szCs w:val="24"/>
        </w:rPr>
        <w:t>W sprawach nieuregulowanych w niniejszej SWZ stosuje się:</w:t>
      </w:r>
    </w:p>
    <w:p w14:paraId="1D826071" w14:textId="663FF8AC" w:rsidR="00521E29" w:rsidRDefault="00521E29" w:rsidP="004028A7">
      <w:pPr>
        <w:pStyle w:val="Akapitzlist"/>
        <w:numPr>
          <w:ilvl w:val="0"/>
          <w:numId w:val="14"/>
        </w:numPr>
        <w:tabs>
          <w:tab w:val="left" w:pos="851"/>
        </w:tabs>
        <w:spacing w:after="0" w:line="360" w:lineRule="auto"/>
        <w:ind w:left="709" w:hanging="425"/>
        <w:jc w:val="both"/>
        <w:rPr>
          <w:rFonts w:ascii="Times New Roman" w:hAnsi="Times New Roman"/>
          <w:sz w:val="24"/>
          <w:szCs w:val="24"/>
        </w:rPr>
      </w:pPr>
      <w:r>
        <w:rPr>
          <w:rFonts w:ascii="Times New Roman" w:hAnsi="Times New Roman"/>
          <w:sz w:val="24"/>
          <w:szCs w:val="24"/>
        </w:rPr>
        <w:t xml:space="preserve">Przepisy ustawy z dnia 11września 2019 roku – Prawo zamówień publicznych (tekst jedn. </w:t>
      </w:r>
      <w:r w:rsidR="00E94D55" w:rsidRPr="00E94D55">
        <w:rPr>
          <w:rFonts w:ascii="Times New Roman" w:hAnsi="Times New Roman"/>
          <w:sz w:val="24"/>
          <w:szCs w:val="24"/>
        </w:rPr>
        <w:t>Dz.U. 2024, poz. 1320</w:t>
      </w:r>
      <w:r>
        <w:rPr>
          <w:rFonts w:ascii="Times New Roman" w:hAnsi="Times New Roman"/>
          <w:sz w:val="24"/>
          <w:szCs w:val="24"/>
        </w:rPr>
        <w:t>) wraz z przepisami aktów wykonawczych wydanych na podstawie delegacji ustawowej.</w:t>
      </w:r>
    </w:p>
    <w:p w14:paraId="2DBA8B12" w14:textId="77777777" w:rsidR="00521E29" w:rsidRDefault="00521E29" w:rsidP="004028A7">
      <w:pPr>
        <w:pStyle w:val="Akapitzlist"/>
        <w:numPr>
          <w:ilvl w:val="0"/>
          <w:numId w:val="14"/>
        </w:numPr>
        <w:tabs>
          <w:tab w:val="left" w:pos="851"/>
        </w:tabs>
        <w:spacing w:after="0" w:line="360" w:lineRule="auto"/>
        <w:ind w:left="709" w:hanging="425"/>
        <w:jc w:val="both"/>
        <w:rPr>
          <w:rFonts w:ascii="Times New Roman" w:hAnsi="Times New Roman"/>
          <w:sz w:val="24"/>
          <w:szCs w:val="24"/>
        </w:rPr>
      </w:pPr>
      <w:r>
        <w:rPr>
          <w:rFonts w:ascii="Times New Roman" w:hAnsi="Times New Roman"/>
          <w:sz w:val="24"/>
          <w:szCs w:val="24"/>
        </w:rPr>
        <w:t>Przepisy ustawy z dnia 23 kwietnia 1964 roku – Kodeks cywilny (tekst jedn. Dz.U. 2020 r., poz. 1740, ze zm.).</w:t>
      </w:r>
    </w:p>
    <w:p w14:paraId="6875F7F8" w14:textId="77777777" w:rsidR="00521E29" w:rsidRDefault="00521E29" w:rsidP="004028A7">
      <w:pPr>
        <w:pStyle w:val="Akapitzlist"/>
        <w:numPr>
          <w:ilvl w:val="0"/>
          <w:numId w:val="6"/>
        </w:numPr>
        <w:spacing w:after="0" w:line="360" w:lineRule="auto"/>
        <w:ind w:left="284" w:hanging="284"/>
        <w:jc w:val="both"/>
        <w:rPr>
          <w:rFonts w:ascii="Times New Roman" w:hAnsi="Times New Roman"/>
          <w:sz w:val="24"/>
          <w:szCs w:val="24"/>
        </w:rPr>
      </w:pPr>
      <w:r>
        <w:rPr>
          <w:rFonts w:ascii="Times New Roman" w:hAnsi="Times New Roman"/>
          <w:sz w:val="24"/>
          <w:szCs w:val="24"/>
        </w:rPr>
        <w:t>Integralną część niniejszej SWZ stanowią załączniki oznaczone jako:</w:t>
      </w:r>
    </w:p>
    <w:p w14:paraId="10B6DB69" w14:textId="77777777" w:rsidR="00521E29" w:rsidRDefault="00521E29" w:rsidP="004028A7">
      <w:pPr>
        <w:pStyle w:val="Akapitzlist"/>
        <w:numPr>
          <w:ilvl w:val="0"/>
          <w:numId w:val="25"/>
        </w:numPr>
        <w:spacing w:after="0" w:line="360" w:lineRule="auto"/>
        <w:ind w:left="426"/>
        <w:jc w:val="both"/>
        <w:rPr>
          <w:rFonts w:ascii="Times New Roman" w:hAnsi="Times New Roman"/>
          <w:sz w:val="24"/>
          <w:szCs w:val="24"/>
        </w:rPr>
      </w:pPr>
      <w:r>
        <w:rPr>
          <w:rFonts w:ascii="Times New Roman" w:hAnsi="Times New Roman"/>
          <w:sz w:val="24"/>
          <w:szCs w:val="24"/>
        </w:rPr>
        <w:t>Załącznik nr 1 – projekt umowy;</w:t>
      </w:r>
    </w:p>
    <w:p w14:paraId="520BF75A" w14:textId="77777777" w:rsidR="00521E29" w:rsidRDefault="00521E29" w:rsidP="004028A7">
      <w:pPr>
        <w:pStyle w:val="Akapitzlist"/>
        <w:numPr>
          <w:ilvl w:val="0"/>
          <w:numId w:val="25"/>
        </w:numPr>
        <w:spacing w:after="0" w:line="360" w:lineRule="auto"/>
        <w:ind w:left="426"/>
        <w:jc w:val="both"/>
        <w:rPr>
          <w:rFonts w:ascii="Times New Roman" w:hAnsi="Times New Roman"/>
          <w:sz w:val="24"/>
          <w:szCs w:val="24"/>
        </w:rPr>
      </w:pPr>
      <w:r>
        <w:rPr>
          <w:rFonts w:ascii="Times New Roman" w:hAnsi="Times New Roman"/>
          <w:sz w:val="24"/>
          <w:szCs w:val="24"/>
        </w:rPr>
        <w:t>Załącznik nr 2 – formularz ofertowy;</w:t>
      </w:r>
    </w:p>
    <w:p w14:paraId="301D17FB" w14:textId="77777777" w:rsidR="00521E29" w:rsidRDefault="00521E29" w:rsidP="004028A7">
      <w:pPr>
        <w:pStyle w:val="Akapitzlist"/>
        <w:numPr>
          <w:ilvl w:val="0"/>
          <w:numId w:val="25"/>
        </w:numPr>
        <w:spacing w:after="0" w:line="360" w:lineRule="auto"/>
        <w:ind w:left="426"/>
        <w:jc w:val="both"/>
        <w:rPr>
          <w:rFonts w:ascii="Times New Roman" w:hAnsi="Times New Roman"/>
          <w:sz w:val="24"/>
          <w:szCs w:val="24"/>
        </w:rPr>
      </w:pPr>
      <w:r>
        <w:rPr>
          <w:rFonts w:ascii="Times New Roman" w:hAnsi="Times New Roman"/>
          <w:sz w:val="24"/>
          <w:szCs w:val="24"/>
        </w:rPr>
        <w:t xml:space="preserve">Załącznik nr 3 – oświadczenie wykonawcy składane w trybie art. 273 ust. 2 ustawy – </w:t>
      </w:r>
      <w:r>
        <w:rPr>
          <w:rFonts w:ascii="Times New Roman" w:hAnsi="Times New Roman"/>
          <w:sz w:val="24"/>
          <w:szCs w:val="24"/>
        </w:rPr>
        <w:br/>
        <w:t>o niepodleganiu wykluczeniu z postępowania w zakresie wskazanym przez zamawiającego;</w:t>
      </w:r>
    </w:p>
    <w:p w14:paraId="672DBB51" w14:textId="71F14C99" w:rsidR="00521E29" w:rsidRDefault="00521E29" w:rsidP="004028A7">
      <w:pPr>
        <w:pStyle w:val="Akapitzlist"/>
        <w:numPr>
          <w:ilvl w:val="0"/>
          <w:numId w:val="25"/>
        </w:numPr>
        <w:spacing w:after="0" w:line="360" w:lineRule="auto"/>
        <w:ind w:left="426"/>
        <w:jc w:val="both"/>
        <w:rPr>
          <w:rFonts w:ascii="Times New Roman" w:hAnsi="Times New Roman"/>
          <w:sz w:val="24"/>
          <w:szCs w:val="24"/>
        </w:rPr>
      </w:pPr>
      <w:r>
        <w:rPr>
          <w:rFonts w:ascii="Times New Roman" w:hAnsi="Times New Roman"/>
          <w:sz w:val="24"/>
          <w:szCs w:val="24"/>
        </w:rPr>
        <w:t>Załącznik nr 4 – oświadczenie wykonawcy składane w trybie art. 274 ust. 1 ustawy – dotyczące aktualności informacji zawartych w oświadczeniu, o którym mowa w art. 125 ust. 1 ustawy w zakresie art. 108 ust. 1 ustawy;</w:t>
      </w:r>
    </w:p>
    <w:p w14:paraId="60780909" w14:textId="6FC69154" w:rsidR="00521E29" w:rsidRDefault="00521E29" w:rsidP="004028A7">
      <w:pPr>
        <w:pStyle w:val="Akapitzlist"/>
        <w:numPr>
          <w:ilvl w:val="0"/>
          <w:numId w:val="25"/>
        </w:numPr>
        <w:spacing w:after="0" w:line="360" w:lineRule="auto"/>
        <w:ind w:left="426"/>
        <w:jc w:val="both"/>
        <w:rPr>
          <w:rFonts w:ascii="Times New Roman" w:hAnsi="Times New Roman"/>
          <w:sz w:val="24"/>
          <w:szCs w:val="24"/>
        </w:rPr>
      </w:pPr>
      <w:r>
        <w:rPr>
          <w:rFonts w:ascii="Times New Roman" w:hAnsi="Times New Roman"/>
          <w:sz w:val="24"/>
          <w:szCs w:val="24"/>
        </w:rPr>
        <w:t>Załącznik nr 5 – dokumentacja techniczna.</w:t>
      </w:r>
    </w:p>
    <w:p w14:paraId="6C6BE0BA" w14:textId="77777777" w:rsidR="00943A36" w:rsidRPr="00521E29" w:rsidRDefault="00943A36" w:rsidP="004028A7">
      <w:pPr>
        <w:spacing w:after="0" w:line="360" w:lineRule="auto"/>
        <w:rPr>
          <w:rFonts w:cs="Calibri"/>
          <w:sz w:val="24"/>
          <w:szCs w:val="24"/>
        </w:rPr>
      </w:pPr>
    </w:p>
    <w:p w14:paraId="01993403" w14:textId="77777777" w:rsidR="00943A36" w:rsidRPr="00521E29" w:rsidRDefault="00943A36" w:rsidP="004028A7">
      <w:pPr>
        <w:spacing w:after="0" w:line="360" w:lineRule="auto"/>
        <w:rPr>
          <w:rFonts w:cs="Calibri"/>
          <w:sz w:val="24"/>
          <w:szCs w:val="24"/>
        </w:rPr>
      </w:pPr>
    </w:p>
    <w:p w14:paraId="6D6D150E" w14:textId="77777777" w:rsidR="00943A36" w:rsidRPr="00521E29" w:rsidRDefault="00943A36" w:rsidP="004028A7">
      <w:pPr>
        <w:spacing w:after="0" w:line="360" w:lineRule="auto"/>
        <w:rPr>
          <w:rFonts w:cs="Calibri"/>
          <w:sz w:val="24"/>
          <w:szCs w:val="24"/>
        </w:rPr>
      </w:pPr>
    </w:p>
    <w:p w14:paraId="0CCD9C3F" w14:textId="77777777" w:rsidR="00943A36" w:rsidRPr="00521E29" w:rsidRDefault="00943A36" w:rsidP="004028A7">
      <w:pPr>
        <w:spacing w:after="0" w:line="360" w:lineRule="auto"/>
        <w:rPr>
          <w:rFonts w:cs="Calibri"/>
          <w:sz w:val="24"/>
          <w:szCs w:val="24"/>
        </w:rPr>
      </w:pPr>
    </w:p>
    <w:p w14:paraId="46EFD9F4" w14:textId="77777777" w:rsidR="00943A36" w:rsidRPr="00521E29" w:rsidRDefault="00943A36" w:rsidP="004028A7">
      <w:pPr>
        <w:spacing w:after="0" w:line="360" w:lineRule="auto"/>
        <w:rPr>
          <w:rFonts w:cs="Calibri"/>
          <w:sz w:val="24"/>
          <w:szCs w:val="24"/>
        </w:rPr>
      </w:pPr>
    </w:p>
    <w:p w14:paraId="7A8940E6" w14:textId="77777777" w:rsidR="00943A36" w:rsidRPr="00521E29" w:rsidRDefault="00943A36" w:rsidP="004028A7">
      <w:pPr>
        <w:spacing w:after="0" w:line="360" w:lineRule="auto"/>
        <w:rPr>
          <w:rFonts w:cs="Calibri"/>
          <w:sz w:val="24"/>
          <w:szCs w:val="24"/>
        </w:rPr>
      </w:pPr>
    </w:p>
    <w:p w14:paraId="7E8BC0E5" w14:textId="77777777" w:rsidR="00943A36" w:rsidRPr="00521E29" w:rsidRDefault="00943A36" w:rsidP="004028A7">
      <w:pPr>
        <w:spacing w:after="0" w:line="360" w:lineRule="auto"/>
        <w:rPr>
          <w:rFonts w:cs="Calibri"/>
          <w:sz w:val="24"/>
          <w:szCs w:val="24"/>
        </w:rPr>
      </w:pPr>
    </w:p>
    <w:p w14:paraId="28B65D14" w14:textId="1E45A7FA" w:rsidR="001C1E6D" w:rsidRPr="00521E29" w:rsidRDefault="00943A36" w:rsidP="00D93918">
      <w:pPr>
        <w:tabs>
          <w:tab w:val="left" w:pos="9780"/>
        </w:tabs>
        <w:spacing w:after="0" w:line="240" w:lineRule="auto"/>
        <w:rPr>
          <w:rFonts w:cs="Calibri"/>
          <w:sz w:val="24"/>
          <w:szCs w:val="24"/>
        </w:rPr>
      </w:pPr>
      <w:r w:rsidRPr="00521E29">
        <w:rPr>
          <w:rFonts w:cs="Calibri"/>
          <w:sz w:val="24"/>
          <w:szCs w:val="24"/>
        </w:rPr>
        <w:tab/>
      </w:r>
    </w:p>
    <w:sectPr w:rsidR="001C1E6D" w:rsidRPr="00521E29" w:rsidSect="000904C0">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990CC" w14:textId="77777777" w:rsidR="00B87BD4" w:rsidRDefault="00B87BD4" w:rsidP="00B07776">
      <w:pPr>
        <w:spacing w:after="0" w:line="240" w:lineRule="auto"/>
      </w:pPr>
      <w:r>
        <w:separator/>
      </w:r>
    </w:p>
  </w:endnote>
  <w:endnote w:type="continuationSeparator" w:id="0">
    <w:p w14:paraId="26AC8631" w14:textId="77777777" w:rsidR="00B87BD4" w:rsidRDefault="00B87BD4" w:rsidP="00B07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3BA7" w14:textId="77777777" w:rsidR="00A12393" w:rsidRDefault="00A123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1C04" w14:textId="011FCD49" w:rsidR="00643E68" w:rsidRPr="00A12393" w:rsidRDefault="002326D9" w:rsidP="00B45021">
    <w:pPr>
      <w:pStyle w:val="Stopka"/>
      <w:pBdr>
        <w:bottom w:val="single" w:sz="4" w:space="1" w:color="000000"/>
      </w:pBdr>
      <w:tabs>
        <w:tab w:val="left" w:pos="426"/>
      </w:tabs>
      <w:spacing w:line="240" w:lineRule="auto"/>
      <w:ind w:left="426"/>
      <w:rPr>
        <w:sz w:val="8"/>
        <w:szCs w:val="8"/>
      </w:rPr>
    </w:pPr>
    <w:r>
      <w:rPr>
        <w:noProof/>
        <w:sz w:val="18"/>
        <w:szCs w:val="18"/>
      </w:rPr>
      <w:drawing>
        <wp:anchor distT="0" distB="0" distL="114300" distR="114300" simplePos="0" relativeHeight="251657728" behindDoc="1" locked="0" layoutInCell="1" allowOverlap="1" wp14:anchorId="14406AB6" wp14:editId="68DCFE97">
          <wp:simplePos x="0" y="0"/>
          <wp:positionH relativeFrom="column">
            <wp:posOffset>276225</wp:posOffset>
          </wp:positionH>
          <wp:positionV relativeFrom="paragraph">
            <wp:posOffset>67310</wp:posOffset>
          </wp:positionV>
          <wp:extent cx="428625" cy="495300"/>
          <wp:effectExtent l="0" t="0" r="0" b="0"/>
          <wp:wrapNone/>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l="20589" t="11429" r="13235" b="14285"/>
                  <a:stretch>
                    <a:fillRect/>
                  </a:stretch>
                </pic:blipFill>
                <pic:spPr bwMode="auto">
                  <a:xfrm>
                    <a:off x="0" y="0"/>
                    <a:ext cx="428625" cy="495300"/>
                  </a:xfrm>
                  <a:prstGeom prst="rect">
                    <a:avLst/>
                  </a:prstGeom>
                  <a:noFill/>
                </pic:spPr>
              </pic:pic>
            </a:graphicData>
          </a:graphic>
          <wp14:sizeRelH relativeFrom="page">
            <wp14:pctWidth>0</wp14:pctWidth>
          </wp14:sizeRelH>
          <wp14:sizeRelV relativeFrom="page">
            <wp14:pctHeight>0</wp14:pctHeight>
          </wp14:sizeRelV>
        </wp:anchor>
      </w:drawing>
    </w:r>
  </w:p>
  <w:p w14:paraId="13F0D16C" w14:textId="414B0757" w:rsidR="00A12393" w:rsidRDefault="002326D9" w:rsidP="00A12393">
    <w:pPr>
      <w:pStyle w:val="Stopka"/>
      <w:tabs>
        <w:tab w:val="left" w:pos="426"/>
      </w:tabs>
      <w:spacing w:line="240" w:lineRule="auto"/>
      <w:jc w:val="right"/>
      <w:rPr>
        <w:sz w:val="18"/>
        <w:szCs w:val="18"/>
      </w:rPr>
    </w:pPr>
    <w:r>
      <w:rPr>
        <w:noProof/>
        <w:sz w:val="18"/>
        <w:szCs w:val="18"/>
      </w:rPr>
      <w:drawing>
        <wp:anchor distT="0" distB="0" distL="114300" distR="114300" simplePos="0" relativeHeight="251658752" behindDoc="1" locked="0" layoutInCell="1" allowOverlap="1" wp14:anchorId="064A7B73" wp14:editId="1A29666C">
          <wp:simplePos x="0" y="0"/>
          <wp:positionH relativeFrom="column">
            <wp:posOffset>752475</wp:posOffset>
          </wp:positionH>
          <wp:positionV relativeFrom="paragraph">
            <wp:posOffset>34290</wp:posOffset>
          </wp:positionV>
          <wp:extent cx="771525" cy="389255"/>
          <wp:effectExtent l="0" t="0" r="0" b="0"/>
          <wp:wrapNone/>
          <wp:docPr id="3324256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389255"/>
                  </a:xfrm>
                  <a:prstGeom prst="rect">
                    <a:avLst/>
                  </a:prstGeom>
                  <a:noFill/>
                </pic:spPr>
              </pic:pic>
            </a:graphicData>
          </a:graphic>
          <wp14:sizeRelH relativeFrom="page">
            <wp14:pctWidth>0</wp14:pctWidth>
          </wp14:sizeRelH>
          <wp14:sizeRelV relativeFrom="page">
            <wp14:pctHeight>0</wp14:pctHeight>
          </wp14:sizeRelV>
        </wp:anchor>
      </w:drawing>
    </w:r>
    <w:r w:rsidR="00643E68" w:rsidRPr="00A12393">
      <w:rPr>
        <w:sz w:val="18"/>
        <w:szCs w:val="18"/>
      </w:rPr>
      <w:t>Zespół Szkół Technicznych „FABLOK " w Chrzanowie ul. Fabryczna 27, 32-500 Chrzanów</w:t>
    </w:r>
  </w:p>
  <w:p w14:paraId="189EDB67" w14:textId="77777777" w:rsidR="00643E68" w:rsidRPr="00A12393" w:rsidRDefault="00643E68" w:rsidP="00A12393">
    <w:pPr>
      <w:pStyle w:val="Stopka"/>
      <w:tabs>
        <w:tab w:val="left" w:pos="426"/>
      </w:tabs>
      <w:spacing w:line="240" w:lineRule="auto"/>
      <w:jc w:val="right"/>
      <w:rPr>
        <w:rStyle w:val="Hipercze"/>
        <w:sz w:val="18"/>
        <w:szCs w:val="18"/>
        <w:u w:val="none"/>
      </w:rPr>
    </w:pPr>
    <w:r w:rsidRPr="00A12393">
      <w:rPr>
        <w:sz w:val="18"/>
        <w:szCs w:val="18"/>
      </w:rPr>
      <w:t xml:space="preserve">tel. 32 623 26 09, e-mail: </w:t>
    </w:r>
    <w:hyperlink r:id="rId3" w:history="1">
      <w:r w:rsidR="00882DA1" w:rsidRPr="00A12393">
        <w:rPr>
          <w:rStyle w:val="Hipercze"/>
          <w:sz w:val="18"/>
          <w:szCs w:val="18"/>
          <w:u w:val="none"/>
        </w:rPr>
        <w:t>sekretariat@zstfablok.edu.pl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59DA" w14:textId="77777777" w:rsidR="00A12393" w:rsidRDefault="00A123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67846" w14:textId="77777777" w:rsidR="00B87BD4" w:rsidRDefault="00B87BD4" w:rsidP="00B07776">
      <w:pPr>
        <w:spacing w:after="0" w:line="240" w:lineRule="auto"/>
      </w:pPr>
      <w:r>
        <w:separator/>
      </w:r>
    </w:p>
  </w:footnote>
  <w:footnote w:type="continuationSeparator" w:id="0">
    <w:p w14:paraId="68D9A6C9" w14:textId="77777777" w:rsidR="00B87BD4" w:rsidRDefault="00B87BD4" w:rsidP="00B07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43E3" w14:textId="77777777" w:rsidR="00A12393" w:rsidRDefault="00A123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tblLayout w:type="fixed"/>
      <w:tblLook w:val="06A0" w:firstRow="1" w:lastRow="0" w:firstColumn="1" w:lastColumn="0" w:noHBand="1" w:noVBand="1"/>
    </w:tblPr>
    <w:tblGrid>
      <w:gridCol w:w="9464"/>
    </w:tblGrid>
    <w:tr w:rsidR="00643E68" w:rsidRPr="00543271" w14:paraId="5B03DA87" w14:textId="77777777" w:rsidTr="000904C0">
      <w:trPr>
        <w:trHeight w:val="298"/>
      </w:trPr>
      <w:tc>
        <w:tcPr>
          <w:tcW w:w="9464" w:type="dxa"/>
        </w:tcPr>
        <w:p w14:paraId="08ADBED1" w14:textId="25E969F2" w:rsidR="00491194" w:rsidRPr="00943A36" w:rsidRDefault="002326D9" w:rsidP="00C94344">
          <w:pPr>
            <w:pStyle w:val="Nagwek"/>
            <w:ind w:left="-115"/>
            <w:jc w:val="center"/>
            <w:rPr>
              <w:rFonts w:cs="Calibri"/>
              <w:noProof/>
              <w:lang w:eastAsia="pl-PL"/>
            </w:rPr>
          </w:pPr>
          <w:r>
            <w:rPr>
              <w:rFonts w:cs="Calibri"/>
              <w:noProof/>
            </w:rPr>
            <w:drawing>
              <wp:inline distT="0" distB="0" distL="0" distR="0" wp14:anchorId="1F9DC158" wp14:editId="443AFC2F">
                <wp:extent cx="5783580" cy="611505"/>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3580" cy="611505"/>
                        </a:xfrm>
                        <a:prstGeom prst="rect">
                          <a:avLst/>
                        </a:prstGeom>
                        <a:noFill/>
                        <a:ln>
                          <a:noFill/>
                        </a:ln>
                      </pic:spPr>
                    </pic:pic>
                  </a:graphicData>
                </a:graphic>
              </wp:inline>
            </w:drawing>
          </w:r>
        </w:p>
        <w:p w14:paraId="0C7E0EA0" w14:textId="77777777" w:rsidR="00643E68" w:rsidRPr="00943A36" w:rsidRDefault="00943A36" w:rsidP="00943A36">
          <w:pPr>
            <w:spacing w:after="0" w:line="240" w:lineRule="auto"/>
            <w:jc w:val="center"/>
            <w:rPr>
              <w:rFonts w:cs="Calibri"/>
            </w:rPr>
          </w:pPr>
          <w:r w:rsidRPr="00943A36">
            <w:rPr>
              <w:rFonts w:cs="Calibri"/>
              <w:sz w:val="18"/>
              <w:szCs w:val="18"/>
            </w:rPr>
            <w:t xml:space="preserve">Projekt „Wsparcie kształcenia zawodowego na terenie MOF Chrzanowa” nr FEMP.06.31-IP-1637/24 współfinansowany przez Unię Europejską </w:t>
          </w:r>
          <w:r w:rsidR="0066772E">
            <w:rPr>
              <w:rFonts w:cs="Calibri"/>
              <w:sz w:val="18"/>
              <w:szCs w:val="18"/>
            </w:rPr>
            <w:t xml:space="preserve"> w ramach </w:t>
          </w:r>
          <w:r w:rsidR="0066772E" w:rsidRPr="0066772E">
            <w:rPr>
              <w:rFonts w:cs="Calibri"/>
              <w:sz w:val="18"/>
              <w:szCs w:val="18"/>
            </w:rPr>
            <w:t>programu Fundusze Europejskie dla Małopolski  2021-202</w:t>
          </w:r>
          <w:r w:rsidR="0066772E">
            <w:rPr>
              <w:rFonts w:cs="Calibri"/>
              <w:sz w:val="18"/>
              <w:szCs w:val="18"/>
            </w:rPr>
            <w:t>7.</w:t>
          </w:r>
        </w:p>
      </w:tc>
    </w:tr>
  </w:tbl>
  <w:p w14:paraId="3DE3550B" w14:textId="4F714359" w:rsidR="00643E68" w:rsidRPr="00692443" w:rsidRDefault="002326D9" w:rsidP="00692443">
    <w:pPr>
      <w:pStyle w:val="Nagwek"/>
      <w:rPr>
        <w:sz w:val="10"/>
      </w:rPr>
    </w:pPr>
    <w:r>
      <w:rPr>
        <w:noProof/>
        <w:sz w:val="10"/>
      </w:rPr>
      <mc:AlternateContent>
        <mc:Choice Requires="wps">
          <w:drawing>
            <wp:anchor distT="0" distB="0" distL="114300" distR="114300" simplePos="0" relativeHeight="251656704" behindDoc="0" locked="0" layoutInCell="1" allowOverlap="1" wp14:anchorId="020EFE5A" wp14:editId="4C4D6039">
              <wp:simplePos x="0" y="0"/>
              <wp:positionH relativeFrom="column">
                <wp:posOffset>15240</wp:posOffset>
              </wp:positionH>
              <wp:positionV relativeFrom="paragraph">
                <wp:posOffset>28575</wp:posOffset>
              </wp:positionV>
              <wp:extent cx="6828790" cy="5080"/>
              <wp:effectExtent l="5715" t="9525" r="13970" b="13970"/>
              <wp:wrapNone/>
              <wp:docPr id="44509188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8790" cy="508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131D86" id="_x0000_t32" coordsize="21600,21600" o:spt="32" o:oned="t" path="m,l21600,21600e" filled="f">
              <v:path arrowok="t" fillok="f" o:connecttype="none"/>
              <o:lock v:ext="edit" shapetype="t"/>
            </v:shapetype>
            <v:shape id="AutoShape 3" o:spid="_x0000_s1026" type="#_x0000_t32" style="position:absolute;margin-left:1.2pt;margin-top:2.25pt;width:537.7pt;height:.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v9rvAEAAFkDAAAOAAAAZHJzL2Uyb0RvYy54bWysU8Fu2zAMvQ/YPwi6L3YytMuMOD2k6y7d&#10;FqDdBzCSbAuTRYFU4uTvJ6lJWmy3YT4IlEg+Pj7Sq7vj6MTBEFv0rZzPaimMV6it71v58/nhw1IK&#10;juA1OPSmlSfD8m79/t1qCo1Z4IBOGxIJxHMzhVYOMYamqlgNZgSeYTA+OTukEWK6Ul9pgimhj65a&#10;1PVtNSHpQKgMc3q9f3HKdcHvOqPij65jE4VrZeIWy0nl3OWzWq+g6QnCYNWZBvwDixGsT0WvUPcQ&#10;QezJ/gU1WkXI2MWZwrHCrrPKlB5SN/P6j26eBgim9JLE4XCVif8frPp+2PgtZerq6J/CI6pfLDxu&#10;BvC9KQSeTyENbp6lqqbAzTUlXzhsSeymb6hTDOwjFhWOHY0ZMvUnjkXs01Vsc4xCpcfb5WL56XOa&#10;iUq+m3pZZlFBc8kNxPGrwVFko5UcCWw/xA16n6aKNC+V4PDIMTOD5pKQC3t8sM6V4TovplTt401d&#10;Ehid1dmZw5j63caROEBej/KVNpPnbRjh3usCNhjQX852BOte7FTc+bM6WZC8fdzsUJ+2dFEtza+w&#10;PO9aXpC395L9+kesfwMAAP//AwBQSwMEFAAGAAgAAAAhAGpWel3cAAAABgEAAA8AAABkcnMvZG93&#10;bnJldi54bWxMj81OwzAQhO9IvIO1SNyoQ2gpCtlUqIDEqYKCQNy28ZJExOsodn54e9wTHEczmvkm&#10;38y2VSP3vnGCcLlIQLGUzjRSIby9Pl7cgPKBxFDrhBF+2MOmOD3JKTNukhce96FSsUR8Rgh1CF2m&#10;tS9rtuQXrmOJ3pfrLYUo+0qbnqZYbludJsm1ttRIXKip423N5fd+sAiWntyQ1ttx9z7fP5vpU8rd&#10;wwfi+dl8dwsq8Bz+wnDEj+hQRKaDG8R41SKkyxhEWK5AHd1kvY5PDgirK9BFrv/jF78AAAD//wMA&#10;UEsBAi0AFAAGAAgAAAAhALaDOJL+AAAA4QEAABMAAAAAAAAAAAAAAAAAAAAAAFtDb250ZW50X1R5&#10;cGVzXS54bWxQSwECLQAUAAYACAAAACEAOP0h/9YAAACUAQAACwAAAAAAAAAAAAAAAAAvAQAAX3Jl&#10;bHMvLnJlbHNQSwECLQAUAAYACAAAACEAfar/a7wBAABZAwAADgAAAAAAAAAAAAAAAAAuAgAAZHJz&#10;L2Uyb0RvYy54bWxQSwECLQAUAAYACAAAACEAalZ6XdwAAAAGAQAADwAAAAAAAAAAAAAAAAAWBAAA&#10;ZHJzL2Rvd25yZXYueG1sUEsFBgAAAAAEAAQA8wAAAB8FA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87B8" w14:textId="77777777" w:rsidR="00A12393" w:rsidRDefault="00A123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03C9B9A"/>
    <w:name w:val="WW8Num20"/>
    <w:lvl w:ilvl="0">
      <w:start w:val="1"/>
      <w:numFmt w:val="decimal"/>
      <w:lvlText w:val="%1."/>
      <w:lvlJc w:val="left"/>
      <w:pPr>
        <w:tabs>
          <w:tab w:val="num" w:pos="-360"/>
        </w:tabs>
        <w:ind w:left="397" w:hanging="397"/>
      </w:pPr>
      <w:rPr>
        <w:rFonts w:hint="default"/>
        <w:sz w:val="24"/>
        <w:szCs w:val="24"/>
      </w:rPr>
    </w:lvl>
    <w:lvl w:ilvl="1">
      <w:start w:val="1"/>
      <w:numFmt w:val="lowerLetter"/>
      <w:lvlText w:val="%2)"/>
      <w:lvlJc w:val="left"/>
      <w:pPr>
        <w:ind w:left="785" w:hanging="360"/>
      </w:pPr>
    </w:lvl>
    <w:lvl w:ilvl="2">
      <w:start w:val="1"/>
      <w:numFmt w:val="lowerLetter"/>
      <w:lvlText w:val="%3)"/>
      <w:lvlJc w:val="left"/>
      <w:pPr>
        <w:ind w:left="704" w:hanging="420"/>
      </w:pPr>
      <w:rPr>
        <w:rFonts w:eastAsia="Verdana" w:hint="default"/>
      </w:rPr>
    </w:lvl>
    <w:lvl w:ilvl="3">
      <w:start w:val="1"/>
      <w:numFmt w:val="decimal"/>
      <w:lvlText w:val="%4."/>
      <w:lvlJc w:val="left"/>
      <w:pPr>
        <w:ind w:left="397"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CA4D85"/>
    <w:multiLevelType w:val="hybridMultilevel"/>
    <w:tmpl w:val="53F66E32"/>
    <w:lvl w:ilvl="0" w:tplc="F7B68756">
      <w:start w:val="1"/>
      <w:numFmt w:val="decimal"/>
      <w:lvlText w:val="2.%1."/>
      <w:lvlJc w:val="left"/>
      <w:pPr>
        <w:ind w:left="2279" w:hanging="360"/>
      </w:pPr>
      <w:rPr>
        <w:rFonts w:hint="default"/>
      </w:rPr>
    </w:lvl>
    <w:lvl w:ilvl="1" w:tplc="04150019" w:tentative="1">
      <w:start w:val="1"/>
      <w:numFmt w:val="lowerLetter"/>
      <w:lvlText w:val="%2."/>
      <w:lvlJc w:val="left"/>
      <w:pPr>
        <w:ind w:left="2999" w:hanging="360"/>
      </w:pPr>
    </w:lvl>
    <w:lvl w:ilvl="2" w:tplc="0415001B" w:tentative="1">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2" w15:restartNumberingAfterBreak="0">
    <w:nsid w:val="05F407D1"/>
    <w:multiLevelType w:val="hybridMultilevel"/>
    <w:tmpl w:val="A666172C"/>
    <w:lvl w:ilvl="0" w:tplc="51AE02A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0B37EA"/>
    <w:multiLevelType w:val="hybridMultilevel"/>
    <w:tmpl w:val="75E66E4E"/>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0C1826C3"/>
    <w:multiLevelType w:val="hybridMultilevel"/>
    <w:tmpl w:val="91748AD4"/>
    <w:lvl w:ilvl="0" w:tplc="1C287F3A">
      <w:start w:val="1"/>
      <w:numFmt w:val="decimal"/>
      <w:lvlText w:val="1.%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3F60AD5"/>
    <w:multiLevelType w:val="hybridMultilevel"/>
    <w:tmpl w:val="6308AE60"/>
    <w:lvl w:ilvl="0" w:tplc="1C64AE02">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0E22DC"/>
    <w:multiLevelType w:val="hybridMultilevel"/>
    <w:tmpl w:val="209A3B90"/>
    <w:lvl w:ilvl="0" w:tplc="8EAA94E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D72011"/>
    <w:multiLevelType w:val="hybridMultilevel"/>
    <w:tmpl w:val="04347A1E"/>
    <w:lvl w:ilvl="0" w:tplc="46E2A2A2">
      <w:start w:val="1"/>
      <w:numFmt w:val="decimal"/>
      <w:lvlText w:val="%1."/>
      <w:lvlJc w:val="left"/>
      <w:pPr>
        <w:ind w:left="360" w:hanging="360"/>
      </w:pPr>
      <w:rPr>
        <w:rFonts w:ascii="Times New Roman" w:hAnsi="Times New Roman" w:hint="default"/>
        <w:b w:val="0"/>
        <w:b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2417CE"/>
    <w:multiLevelType w:val="hybridMultilevel"/>
    <w:tmpl w:val="F572E102"/>
    <w:lvl w:ilvl="0" w:tplc="1C287F3A">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AE341D"/>
    <w:multiLevelType w:val="hybridMultilevel"/>
    <w:tmpl w:val="6EE2716A"/>
    <w:lvl w:ilvl="0" w:tplc="556C9F90">
      <w:start w:val="1"/>
      <w:numFmt w:val="lowerLetter"/>
      <w:lvlText w:val="%1)"/>
      <w:lvlJc w:val="left"/>
      <w:pPr>
        <w:ind w:left="785" w:hanging="360"/>
      </w:pPr>
      <w:rPr>
        <w:rFonts w:ascii="Times New Roman" w:eastAsia="Times New Roman" w:hAnsi="Times New Roman" w:cs="Times New Roman"/>
      </w:rPr>
    </w:lvl>
    <w:lvl w:ilvl="1" w:tplc="04150019" w:tentative="1">
      <w:start w:val="1"/>
      <w:numFmt w:val="lowerLetter"/>
      <w:lvlText w:val="%2."/>
      <w:lvlJc w:val="left"/>
      <w:pPr>
        <w:ind w:left="1646" w:hanging="360"/>
      </w:pPr>
    </w:lvl>
    <w:lvl w:ilvl="2" w:tplc="0415001B" w:tentative="1">
      <w:start w:val="1"/>
      <w:numFmt w:val="lowerRoman"/>
      <w:lvlText w:val="%3."/>
      <w:lvlJc w:val="right"/>
      <w:pPr>
        <w:ind w:left="2366" w:hanging="180"/>
      </w:pPr>
    </w:lvl>
    <w:lvl w:ilvl="3" w:tplc="0415000F" w:tentative="1">
      <w:start w:val="1"/>
      <w:numFmt w:val="decimal"/>
      <w:lvlText w:val="%4."/>
      <w:lvlJc w:val="left"/>
      <w:pPr>
        <w:ind w:left="3086" w:hanging="360"/>
      </w:pPr>
    </w:lvl>
    <w:lvl w:ilvl="4" w:tplc="04150019" w:tentative="1">
      <w:start w:val="1"/>
      <w:numFmt w:val="lowerLetter"/>
      <w:lvlText w:val="%5."/>
      <w:lvlJc w:val="left"/>
      <w:pPr>
        <w:ind w:left="3806" w:hanging="360"/>
      </w:pPr>
    </w:lvl>
    <w:lvl w:ilvl="5" w:tplc="0415001B" w:tentative="1">
      <w:start w:val="1"/>
      <w:numFmt w:val="lowerRoman"/>
      <w:lvlText w:val="%6."/>
      <w:lvlJc w:val="right"/>
      <w:pPr>
        <w:ind w:left="4526" w:hanging="180"/>
      </w:pPr>
    </w:lvl>
    <w:lvl w:ilvl="6" w:tplc="0415000F" w:tentative="1">
      <w:start w:val="1"/>
      <w:numFmt w:val="decimal"/>
      <w:lvlText w:val="%7."/>
      <w:lvlJc w:val="left"/>
      <w:pPr>
        <w:ind w:left="5246" w:hanging="360"/>
      </w:pPr>
    </w:lvl>
    <w:lvl w:ilvl="7" w:tplc="04150019" w:tentative="1">
      <w:start w:val="1"/>
      <w:numFmt w:val="lowerLetter"/>
      <w:lvlText w:val="%8."/>
      <w:lvlJc w:val="left"/>
      <w:pPr>
        <w:ind w:left="5966" w:hanging="360"/>
      </w:pPr>
    </w:lvl>
    <w:lvl w:ilvl="8" w:tplc="0415001B" w:tentative="1">
      <w:start w:val="1"/>
      <w:numFmt w:val="lowerRoman"/>
      <w:lvlText w:val="%9."/>
      <w:lvlJc w:val="right"/>
      <w:pPr>
        <w:ind w:left="6686" w:hanging="180"/>
      </w:pPr>
    </w:lvl>
  </w:abstractNum>
  <w:abstractNum w:abstractNumId="10" w15:restartNumberingAfterBreak="0">
    <w:nsid w:val="29A85700"/>
    <w:multiLevelType w:val="hybridMultilevel"/>
    <w:tmpl w:val="3242886C"/>
    <w:lvl w:ilvl="0" w:tplc="04150013">
      <w:start w:val="1"/>
      <w:numFmt w:val="upperRoman"/>
      <w:lvlText w:val="%1."/>
      <w:lvlJc w:val="right"/>
      <w:pPr>
        <w:ind w:left="720" w:hanging="360"/>
      </w:pPr>
      <w:rPr>
        <w:rFonts w:hint="default"/>
        <w:b/>
        <w:bCs/>
      </w:rPr>
    </w:lvl>
    <w:lvl w:ilvl="1" w:tplc="394C6D50">
      <w:start w:val="1"/>
      <w:numFmt w:val="decimal"/>
      <w:lvlText w:val="%2."/>
      <w:lvlJc w:val="left"/>
      <w:pPr>
        <w:ind w:left="360" w:hanging="360"/>
      </w:pPr>
      <w:rPr>
        <w:rFonts w:hint="default"/>
      </w:rPr>
    </w:lvl>
    <w:lvl w:ilvl="2" w:tplc="3AE61D78">
      <w:start w:val="1"/>
      <w:numFmt w:val="lowerLetter"/>
      <w:lvlText w:val="%3)"/>
      <w:lvlJc w:val="left"/>
      <w:pPr>
        <w:ind w:left="964" w:hanging="254"/>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A13AAF"/>
    <w:multiLevelType w:val="hybridMultilevel"/>
    <w:tmpl w:val="6DDAC5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653366"/>
    <w:multiLevelType w:val="hybridMultilevel"/>
    <w:tmpl w:val="FED01748"/>
    <w:lvl w:ilvl="0" w:tplc="23CEFF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C8064C"/>
    <w:multiLevelType w:val="hybridMultilevel"/>
    <w:tmpl w:val="A4641FB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DFE7C12"/>
    <w:multiLevelType w:val="hybridMultilevel"/>
    <w:tmpl w:val="1910F94C"/>
    <w:lvl w:ilvl="0" w:tplc="029A3650">
      <w:start w:val="1"/>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E3A000E"/>
    <w:multiLevelType w:val="hybridMultilevel"/>
    <w:tmpl w:val="3A9A9F76"/>
    <w:lvl w:ilvl="0" w:tplc="F7B68756">
      <w:start w:val="1"/>
      <w:numFmt w:val="decimal"/>
      <w:lvlText w:val="2.%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6" w15:restartNumberingAfterBreak="0">
    <w:nsid w:val="3F722811"/>
    <w:multiLevelType w:val="hybridMultilevel"/>
    <w:tmpl w:val="21E6FCA2"/>
    <w:lvl w:ilvl="0" w:tplc="55C6242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C54821"/>
    <w:multiLevelType w:val="hybridMultilevel"/>
    <w:tmpl w:val="BFFEF686"/>
    <w:lvl w:ilvl="0" w:tplc="20AE07F4">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C755BF"/>
    <w:multiLevelType w:val="hybridMultilevel"/>
    <w:tmpl w:val="40404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BE593F"/>
    <w:multiLevelType w:val="hybridMultilevel"/>
    <w:tmpl w:val="32983F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612958"/>
    <w:multiLevelType w:val="hybridMultilevel"/>
    <w:tmpl w:val="61964F9E"/>
    <w:lvl w:ilvl="0" w:tplc="E90036AC">
      <w:start w:val="1"/>
      <w:numFmt w:val="decimal"/>
      <w:lvlText w:val="%1."/>
      <w:lvlJc w:val="left"/>
      <w:pPr>
        <w:ind w:left="1430" w:hanging="360"/>
      </w:pPr>
      <w:rPr>
        <w:rFonts w:ascii="Times New Roman" w:hAnsi="Times New Roman" w:cs="Times New Roman" w:hint="default"/>
        <w:b w:val="0"/>
        <w:bCs/>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1" w15:restartNumberingAfterBreak="0">
    <w:nsid w:val="49EC19F5"/>
    <w:multiLevelType w:val="hybridMultilevel"/>
    <w:tmpl w:val="F0FA25D2"/>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2" w15:restartNumberingAfterBreak="0">
    <w:nsid w:val="4E7A5D0C"/>
    <w:multiLevelType w:val="hybridMultilevel"/>
    <w:tmpl w:val="7D3E3216"/>
    <w:lvl w:ilvl="0" w:tplc="04150017">
      <w:start w:val="1"/>
      <w:numFmt w:val="lowerLetter"/>
      <w:lvlText w:val="%1)"/>
      <w:lvlJc w:val="left"/>
      <w:pPr>
        <w:ind w:left="1060" w:hanging="360"/>
      </w:pPr>
    </w:lvl>
    <w:lvl w:ilvl="1" w:tplc="04150017">
      <w:start w:val="1"/>
      <w:numFmt w:val="lowerLetter"/>
      <w:lvlText w:val="%2)"/>
      <w:lvlJc w:val="left"/>
      <w:pPr>
        <w:ind w:left="106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3" w15:restartNumberingAfterBreak="0">
    <w:nsid w:val="53646017"/>
    <w:multiLevelType w:val="hybridMultilevel"/>
    <w:tmpl w:val="CFB28F7C"/>
    <w:lvl w:ilvl="0" w:tplc="238611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6B5847"/>
    <w:multiLevelType w:val="hybridMultilevel"/>
    <w:tmpl w:val="8BA02436"/>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5AEC461E"/>
    <w:multiLevelType w:val="hybridMultilevel"/>
    <w:tmpl w:val="6E2C20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6442C3"/>
    <w:multiLevelType w:val="hybridMultilevel"/>
    <w:tmpl w:val="76F03C4C"/>
    <w:lvl w:ilvl="0" w:tplc="96E0A28C">
      <w:start w:val="1"/>
      <w:numFmt w:val="decimal"/>
      <w:lvlText w:val="%1)"/>
      <w:lvlJc w:val="left"/>
      <w:pPr>
        <w:ind w:left="643" w:hanging="360"/>
      </w:pPr>
      <w:rPr>
        <w:rFonts w:ascii="Times New Roman" w:eastAsia="Verdana" w:hAnsi="Times New Roman" w:cs="Times New Roman"/>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7" w15:restartNumberingAfterBreak="0">
    <w:nsid w:val="63462EB8"/>
    <w:multiLevelType w:val="multilevel"/>
    <w:tmpl w:val="C128B9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5665939"/>
    <w:multiLevelType w:val="hybridMultilevel"/>
    <w:tmpl w:val="FBAA69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DD11BC"/>
    <w:multiLevelType w:val="hybridMultilevel"/>
    <w:tmpl w:val="2EECA19E"/>
    <w:lvl w:ilvl="0" w:tplc="D068BB4A">
      <w:start w:val="1"/>
      <w:numFmt w:val="decimal"/>
      <w:lvlText w:val="6.%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845587"/>
    <w:multiLevelType w:val="multilevel"/>
    <w:tmpl w:val="308E1710"/>
    <w:lvl w:ilvl="0">
      <w:start w:val="1"/>
      <w:numFmt w:val="decimal"/>
      <w:lvlText w:val="%1."/>
      <w:lvlJc w:val="left"/>
      <w:pPr>
        <w:ind w:left="360" w:hanging="360"/>
      </w:pPr>
    </w:lvl>
    <w:lvl w:ilvl="1">
      <w:start w:val="1"/>
      <w:numFmt w:val="decimal"/>
      <w:isLgl/>
      <w:lvlText w:val="%1.%2."/>
      <w:lvlJc w:val="left"/>
      <w:pPr>
        <w:ind w:left="845"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1" w15:restartNumberingAfterBreak="0">
    <w:nsid w:val="69D30BF5"/>
    <w:multiLevelType w:val="hybridMultilevel"/>
    <w:tmpl w:val="CF5EFADA"/>
    <w:lvl w:ilvl="0" w:tplc="46F6A38A">
      <w:start w:val="1"/>
      <w:numFmt w:val="lowerLetter"/>
      <w:lvlText w:val="%1)"/>
      <w:lvlJc w:val="left"/>
      <w:pPr>
        <w:ind w:left="927" w:hanging="360"/>
      </w:pPr>
      <w:rPr>
        <w:rFonts w:ascii="Times New Roman" w:eastAsia="Calibri" w:hAnsi="Times New Roman" w:cs="Times New Roman"/>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2" w15:restartNumberingAfterBreak="0">
    <w:nsid w:val="6BD80920"/>
    <w:multiLevelType w:val="hybridMultilevel"/>
    <w:tmpl w:val="8084F148"/>
    <w:lvl w:ilvl="0" w:tplc="1C287F3A">
      <w:start w:val="1"/>
      <w:numFmt w:val="decimal"/>
      <w:lvlText w:val="1.%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FED2AE1"/>
    <w:multiLevelType w:val="hybridMultilevel"/>
    <w:tmpl w:val="0DE0CBC6"/>
    <w:lvl w:ilvl="0" w:tplc="07F0D75C">
      <w:start w:val="1"/>
      <w:numFmt w:val="lowerLetter"/>
      <w:lvlText w:val="%1."/>
      <w:lvlJc w:val="left"/>
      <w:pPr>
        <w:ind w:left="928" w:hanging="360"/>
      </w:pPr>
      <w:rPr>
        <w:rFonts w:ascii="Times New Roman" w:hAnsi="Times New Roman" w:hint="default"/>
        <w:sz w:val="24"/>
        <w:szCs w:val="24"/>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4" w15:restartNumberingAfterBreak="0">
    <w:nsid w:val="73682E39"/>
    <w:multiLevelType w:val="hybridMultilevel"/>
    <w:tmpl w:val="BC3C0470"/>
    <w:lvl w:ilvl="0" w:tplc="309C16BA">
      <w:start w:val="1"/>
      <w:numFmt w:val="decimal"/>
      <w:lvlText w:val="%1."/>
      <w:lvlJc w:val="left"/>
      <w:pPr>
        <w:ind w:left="340" w:hanging="340"/>
      </w:pPr>
      <w:rPr>
        <w:rFonts w:ascii="Times New Roman" w:hAnsi="Times New Roman" w:cs="Times New Roman" w:hint="default"/>
        <w:b w:val="0"/>
        <w:bCs w:val="0"/>
        <w:color w:val="auto"/>
      </w:rPr>
    </w:lvl>
    <w:lvl w:ilvl="1" w:tplc="53204D6E">
      <w:start w:val="1"/>
      <w:numFmt w:val="lowerLetter"/>
      <w:lvlText w:val="%2)"/>
      <w:lvlJc w:val="left"/>
      <w:pPr>
        <w:ind w:left="681" w:hanging="255"/>
      </w:pPr>
      <w:rPr>
        <w:rFonts w:ascii="Times New Roman" w:hAnsi="Times New Roman" w:cs="Times New Roman" w:hint="default"/>
        <w:sz w:val="24"/>
        <w:szCs w:val="24"/>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98487278">
      <w:start w:val="1"/>
      <w:numFmt w:val="decimal"/>
      <w:lvlText w:val="%5)"/>
      <w:lvlJc w:val="left"/>
      <w:pPr>
        <w:ind w:left="643"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3648D9"/>
    <w:multiLevelType w:val="hybridMultilevel"/>
    <w:tmpl w:val="659C85C8"/>
    <w:lvl w:ilvl="0" w:tplc="DEEA4CC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9575184"/>
    <w:multiLevelType w:val="hybridMultilevel"/>
    <w:tmpl w:val="E2FA4D0A"/>
    <w:lvl w:ilvl="0" w:tplc="1C64AE02">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CCD0EEC"/>
    <w:multiLevelType w:val="hybridMultilevel"/>
    <w:tmpl w:val="5CC8DB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EE32C90"/>
    <w:multiLevelType w:val="hybridMultilevel"/>
    <w:tmpl w:val="6DDAC5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397723">
    <w:abstractNumId w:val="10"/>
  </w:num>
  <w:num w:numId="2" w16cid:durableId="588999268">
    <w:abstractNumId w:val="2"/>
  </w:num>
  <w:num w:numId="3" w16cid:durableId="581570071">
    <w:abstractNumId w:val="37"/>
  </w:num>
  <w:num w:numId="4" w16cid:durableId="303581367">
    <w:abstractNumId w:val="25"/>
  </w:num>
  <w:num w:numId="5" w16cid:durableId="714279503">
    <w:abstractNumId w:val="19"/>
  </w:num>
  <w:num w:numId="6" w16cid:durableId="1099452882">
    <w:abstractNumId w:val="18"/>
  </w:num>
  <w:num w:numId="7" w16cid:durableId="2023817762">
    <w:abstractNumId w:val="20"/>
  </w:num>
  <w:num w:numId="8" w16cid:durableId="761292337">
    <w:abstractNumId w:val="34"/>
  </w:num>
  <w:num w:numId="9" w16cid:durableId="44985556">
    <w:abstractNumId w:val="12"/>
  </w:num>
  <w:num w:numId="10" w16cid:durableId="1119760618">
    <w:abstractNumId w:val="27"/>
  </w:num>
  <w:num w:numId="11" w16cid:durableId="1954820054">
    <w:abstractNumId w:val="4"/>
  </w:num>
  <w:num w:numId="12" w16cid:durableId="1443723944">
    <w:abstractNumId w:val="1"/>
  </w:num>
  <w:num w:numId="13" w16cid:durableId="1771780677">
    <w:abstractNumId w:val="6"/>
  </w:num>
  <w:num w:numId="14" w16cid:durableId="684751204">
    <w:abstractNumId w:val="32"/>
  </w:num>
  <w:num w:numId="15" w16cid:durableId="190189661">
    <w:abstractNumId w:val="35"/>
  </w:num>
  <w:num w:numId="16" w16cid:durableId="1305937659">
    <w:abstractNumId w:val="17"/>
  </w:num>
  <w:num w:numId="17" w16cid:durableId="2014262098">
    <w:abstractNumId w:val="9"/>
  </w:num>
  <w:num w:numId="18" w16cid:durableId="1411541289">
    <w:abstractNumId w:val="33"/>
  </w:num>
  <w:num w:numId="19" w16cid:durableId="1758742701">
    <w:abstractNumId w:val="15"/>
  </w:num>
  <w:num w:numId="20" w16cid:durableId="607198579">
    <w:abstractNumId w:val="7"/>
  </w:num>
  <w:num w:numId="21" w16cid:durableId="101389800">
    <w:abstractNumId w:val="23"/>
  </w:num>
  <w:num w:numId="22" w16cid:durableId="1647128262">
    <w:abstractNumId w:val="28"/>
  </w:num>
  <w:num w:numId="23" w16cid:durableId="1831604711">
    <w:abstractNumId w:val="8"/>
  </w:num>
  <w:num w:numId="24" w16cid:durableId="313217023">
    <w:abstractNumId w:val="29"/>
  </w:num>
  <w:num w:numId="25" w16cid:durableId="556161440">
    <w:abstractNumId w:val="21"/>
  </w:num>
  <w:num w:numId="26" w16cid:durableId="292448713">
    <w:abstractNumId w:val="30"/>
  </w:num>
  <w:num w:numId="27" w16cid:durableId="1497304597">
    <w:abstractNumId w:val="31"/>
  </w:num>
  <w:num w:numId="28" w16cid:durableId="147332160">
    <w:abstractNumId w:val="14"/>
  </w:num>
  <w:num w:numId="29" w16cid:durableId="1878622003">
    <w:abstractNumId w:val="13"/>
  </w:num>
  <w:num w:numId="30" w16cid:durableId="716440051">
    <w:abstractNumId w:val="5"/>
  </w:num>
  <w:num w:numId="31" w16cid:durableId="155848040">
    <w:abstractNumId w:val="36"/>
  </w:num>
  <w:num w:numId="32" w16cid:durableId="1332610680">
    <w:abstractNumId w:val="16"/>
  </w:num>
  <w:num w:numId="33" w16cid:durableId="1672558297">
    <w:abstractNumId w:val="24"/>
  </w:num>
  <w:num w:numId="34" w16cid:durableId="886525641">
    <w:abstractNumId w:val="11"/>
  </w:num>
  <w:num w:numId="35" w16cid:durableId="1058433760">
    <w:abstractNumId w:val="22"/>
  </w:num>
  <w:num w:numId="36" w16cid:durableId="1013651020">
    <w:abstractNumId w:val="3"/>
  </w:num>
  <w:num w:numId="37" w16cid:durableId="82457947">
    <w:abstractNumId w:val="26"/>
  </w:num>
  <w:num w:numId="38" w16cid:durableId="1572429377">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AC"/>
    <w:rsid w:val="00002AF5"/>
    <w:rsid w:val="00004E16"/>
    <w:rsid w:val="00005E42"/>
    <w:rsid w:val="000100A8"/>
    <w:rsid w:val="00013823"/>
    <w:rsid w:val="00017300"/>
    <w:rsid w:val="00025581"/>
    <w:rsid w:val="00033DDE"/>
    <w:rsid w:val="000345EB"/>
    <w:rsid w:val="0003607D"/>
    <w:rsid w:val="000366C6"/>
    <w:rsid w:val="00042CAC"/>
    <w:rsid w:val="0004799E"/>
    <w:rsid w:val="0005037C"/>
    <w:rsid w:val="000509B7"/>
    <w:rsid w:val="00062467"/>
    <w:rsid w:val="00064D54"/>
    <w:rsid w:val="0006519D"/>
    <w:rsid w:val="00071D4E"/>
    <w:rsid w:val="000739BE"/>
    <w:rsid w:val="00075F74"/>
    <w:rsid w:val="000849CB"/>
    <w:rsid w:val="000904C0"/>
    <w:rsid w:val="0009113C"/>
    <w:rsid w:val="0009491C"/>
    <w:rsid w:val="00097CE2"/>
    <w:rsid w:val="000A41FA"/>
    <w:rsid w:val="000A7741"/>
    <w:rsid w:val="000A7BBE"/>
    <w:rsid w:val="000B3992"/>
    <w:rsid w:val="000B6FD4"/>
    <w:rsid w:val="000C5E67"/>
    <w:rsid w:val="000C7D59"/>
    <w:rsid w:val="000E30F1"/>
    <w:rsid w:val="000E5DA0"/>
    <w:rsid w:val="00105C8F"/>
    <w:rsid w:val="001117DA"/>
    <w:rsid w:val="00114BEB"/>
    <w:rsid w:val="00115C35"/>
    <w:rsid w:val="00120479"/>
    <w:rsid w:val="001250CE"/>
    <w:rsid w:val="001269C6"/>
    <w:rsid w:val="00126BA0"/>
    <w:rsid w:val="001335A4"/>
    <w:rsid w:val="00136DEC"/>
    <w:rsid w:val="0015024A"/>
    <w:rsid w:val="00150677"/>
    <w:rsid w:val="00156309"/>
    <w:rsid w:val="00156613"/>
    <w:rsid w:val="001569D1"/>
    <w:rsid w:val="001576F8"/>
    <w:rsid w:val="00166B5D"/>
    <w:rsid w:val="00170BB4"/>
    <w:rsid w:val="00171680"/>
    <w:rsid w:val="0017653A"/>
    <w:rsid w:val="00180344"/>
    <w:rsid w:val="00180BEC"/>
    <w:rsid w:val="001816E0"/>
    <w:rsid w:val="00184B29"/>
    <w:rsid w:val="0018777B"/>
    <w:rsid w:val="00190DCE"/>
    <w:rsid w:val="001A0D2F"/>
    <w:rsid w:val="001B0120"/>
    <w:rsid w:val="001B5A17"/>
    <w:rsid w:val="001C1E6D"/>
    <w:rsid w:val="001C3A7A"/>
    <w:rsid w:val="001D6B1D"/>
    <w:rsid w:val="001F576D"/>
    <w:rsid w:val="00210FD4"/>
    <w:rsid w:val="00221F95"/>
    <w:rsid w:val="00226414"/>
    <w:rsid w:val="002326D9"/>
    <w:rsid w:val="002443E5"/>
    <w:rsid w:val="0025320D"/>
    <w:rsid w:val="00254409"/>
    <w:rsid w:val="00254DE7"/>
    <w:rsid w:val="002628EA"/>
    <w:rsid w:val="002729B5"/>
    <w:rsid w:val="0028751E"/>
    <w:rsid w:val="00293D52"/>
    <w:rsid w:val="00297880"/>
    <w:rsid w:val="002A0772"/>
    <w:rsid w:val="002A6867"/>
    <w:rsid w:val="002B094F"/>
    <w:rsid w:val="002B3FC3"/>
    <w:rsid w:val="002C0DE1"/>
    <w:rsid w:val="002C1424"/>
    <w:rsid w:val="002C63B7"/>
    <w:rsid w:val="002D70A5"/>
    <w:rsid w:val="002E1806"/>
    <w:rsid w:val="002E6A0D"/>
    <w:rsid w:val="002F258D"/>
    <w:rsid w:val="002F5E08"/>
    <w:rsid w:val="002F7503"/>
    <w:rsid w:val="003162E4"/>
    <w:rsid w:val="00336951"/>
    <w:rsid w:val="00343428"/>
    <w:rsid w:val="00345D84"/>
    <w:rsid w:val="00355999"/>
    <w:rsid w:val="0036410F"/>
    <w:rsid w:val="00367C4F"/>
    <w:rsid w:val="003A4317"/>
    <w:rsid w:val="003B3855"/>
    <w:rsid w:val="003C0FDA"/>
    <w:rsid w:val="003C4327"/>
    <w:rsid w:val="003D10C1"/>
    <w:rsid w:val="003D59FF"/>
    <w:rsid w:val="003E0975"/>
    <w:rsid w:val="003E37A6"/>
    <w:rsid w:val="003E4587"/>
    <w:rsid w:val="003E71E6"/>
    <w:rsid w:val="00400B81"/>
    <w:rsid w:val="00401063"/>
    <w:rsid w:val="004028A7"/>
    <w:rsid w:val="004032EE"/>
    <w:rsid w:val="00413BD4"/>
    <w:rsid w:val="00413E62"/>
    <w:rsid w:val="004158FD"/>
    <w:rsid w:val="0041591E"/>
    <w:rsid w:val="0042538C"/>
    <w:rsid w:val="004274A8"/>
    <w:rsid w:val="004327C9"/>
    <w:rsid w:val="00433B50"/>
    <w:rsid w:val="004400E5"/>
    <w:rsid w:val="00440573"/>
    <w:rsid w:val="00441C0B"/>
    <w:rsid w:val="00455FE9"/>
    <w:rsid w:val="004704ED"/>
    <w:rsid w:val="0047335A"/>
    <w:rsid w:val="004742FF"/>
    <w:rsid w:val="004757E5"/>
    <w:rsid w:val="00481E1F"/>
    <w:rsid w:val="00487F9F"/>
    <w:rsid w:val="00491194"/>
    <w:rsid w:val="004A3BEB"/>
    <w:rsid w:val="004B1077"/>
    <w:rsid w:val="004B1630"/>
    <w:rsid w:val="004B7184"/>
    <w:rsid w:val="004C2107"/>
    <w:rsid w:val="004C7665"/>
    <w:rsid w:val="004C7E96"/>
    <w:rsid w:val="004D0C49"/>
    <w:rsid w:val="004D2CFC"/>
    <w:rsid w:val="004D36F9"/>
    <w:rsid w:val="004D5509"/>
    <w:rsid w:val="004D7D91"/>
    <w:rsid w:val="004E1167"/>
    <w:rsid w:val="004E1389"/>
    <w:rsid w:val="004E1ECD"/>
    <w:rsid w:val="004E2178"/>
    <w:rsid w:val="004E2979"/>
    <w:rsid w:val="004E5009"/>
    <w:rsid w:val="004F64E5"/>
    <w:rsid w:val="005005BE"/>
    <w:rsid w:val="005052E6"/>
    <w:rsid w:val="00514484"/>
    <w:rsid w:val="00514D07"/>
    <w:rsid w:val="00520AEF"/>
    <w:rsid w:val="0052172D"/>
    <w:rsid w:val="00521E29"/>
    <w:rsid w:val="00523E72"/>
    <w:rsid w:val="00527AD0"/>
    <w:rsid w:val="005411AA"/>
    <w:rsid w:val="00543271"/>
    <w:rsid w:val="00547B11"/>
    <w:rsid w:val="00551440"/>
    <w:rsid w:val="005527AC"/>
    <w:rsid w:val="00555F73"/>
    <w:rsid w:val="00556A29"/>
    <w:rsid w:val="00557C6C"/>
    <w:rsid w:val="0056668D"/>
    <w:rsid w:val="0057525D"/>
    <w:rsid w:val="00582F3B"/>
    <w:rsid w:val="005860C5"/>
    <w:rsid w:val="00587174"/>
    <w:rsid w:val="00590131"/>
    <w:rsid w:val="005924F1"/>
    <w:rsid w:val="005A0B48"/>
    <w:rsid w:val="005A3145"/>
    <w:rsid w:val="005C5679"/>
    <w:rsid w:val="005D3284"/>
    <w:rsid w:val="005D74EA"/>
    <w:rsid w:val="005E1363"/>
    <w:rsid w:val="0060494B"/>
    <w:rsid w:val="00625361"/>
    <w:rsid w:val="0063163D"/>
    <w:rsid w:val="00631B29"/>
    <w:rsid w:val="006328E7"/>
    <w:rsid w:val="006331AE"/>
    <w:rsid w:val="00635724"/>
    <w:rsid w:val="00643E68"/>
    <w:rsid w:val="00650F05"/>
    <w:rsid w:val="00657938"/>
    <w:rsid w:val="0066096A"/>
    <w:rsid w:val="0066175D"/>
    <w:rsid w:val="00661B85"/>
    <w:rsid w:val="00663F0B"/>
    <w:rsid w:val="00664361"/>
    <w:rsid w:val="00664545"/>
    <w:rsid w:val="00665E59"/>
    <w:rsid w:val="0066772E"/>
    <w:rsid w:val="00671208"/>
    <w:rsid w:val="00671AE5"/>
    <w:rsid w:val="0067400B"/>
    <w:rsid w:val="00677166"/>
    <w:rsid w:val="00681681"/>
    <w:rsid w:val="00692443"/>
    <w:rsid w:val="006952CB"/>
    <w:rsid w:val="0069534D"/>
    <w:rsid w:val="00695A0E"/>
    <w:rsid w:val="006A055D"/>
    <w:rsid w:val="006A79DF"/>
    <w:rsid w:val="006B097B"/>
    <w:rsid w:val="006B30E7"/>
    <w:rsid w:val="006B41D7"/>
    <w:rsid w:val="006B6E66"/>
    <w:rsid w:val="006C0900"/>
    <w:rsid w:val="006D7740"/>
    <w:rsid w:val="006E2580"/>
    <w:rsid w:val="006E7EC2"/>
    <w:rsid w:val="006F53EC"/>
    <w:rsid w:val="006F5863"/>
    <w:rsid w:val="007012EF"/>
    <w:rsid w:val="0070369F"/>
    <w:rsid w:val="007112DF"/>
    <w:rsid w:val="00712BA6"/>
    <w:rsid w:val="00722963"/>
    <w:rsid w:val="00724A20"/>
    <w:rsid w:val="00731281"/>
    <w:rsid w:val="00740762"/>
    <w:rsid w:val="0074157D"/>
    <w:rsid w:val="00747547"/>
    <w:rsid w:val="00747E24"/>
    <w:rsid w:val="00750117"/>
    <w:rsid w:val="00763943"/>
    <w:rsid w:val="00764837"/>
    <w:rsid w:val="0076642D"/>
    <w:rsid w:val="00767D10"/>
    <w:rsid w:val="007724C3"/>
    <w:rsid w:val="00780400"/>
    <w:rsid w:val="0078051E"/>
    <w:rsid w:val="00780C44"/>
    <w:rsid w:val="00784CE9"/>
    <w:rsid w:val="00795C32"/>
    <w:rsid w:val="0079749F"/>
    <w:rsid w:val="007A0621"/>
    <w:rsid w:val="007A15EF"/>
    <w:rsid w:val="007B7DC7"/>
    <w:rsid w:val="007C1197"/>
    <w:rsid w:val="007C4A85"/>
    <w:rsid w:val="007C50B8"/>
    <w:rsid w:val="007D3697"/>
    <w:rsid w:val="007E28A1"/>
    <w:rsid w:val="007F41E5"/>
    <w:rsid w:val="00811826"/>
    <w:rsid w:val="00812795"/>
    <w:rsid w:val="00823FDE"/>
    <w:rsid w:val="00840B9B"/>
    <w:rsid w:val="00852544"/>
    <w:rsid w:val="00853B23"/>
    <w:rsid w:val="00862150"/>
    <w:rsid w:val="008659C3"/>
    <w:rsid w:val="00866BCA"/>
    <w:rsid w:val="00867FBA"/>
    <w:rsid w:val="008751EF"/>
    <w:rsid w:val="00882DA1"/>
    <w:rsid w:val="00890663"/>
    <w:rsid w:val="00892B20"/>
    <w:rsid w:val="008938B1"/>
    <w:rsid w:val="008A3B91"/>
    <w:rsid w:val="008A51F9"/>
    <w:rsid w:val="008B21F8"/>
    <w:rsid w:val="008B4CD9"/>
    <w:rsid w:val="008C251C"/>
    <w:rsid w:val="008C37F4"/>
    <w:rsid w:val="008C45CD"/>
    <w:rsid w:val="008C6947"/>
    <w:rsid w:val="008D056C"/>
    <w:rsid w:val="008D1907"/>
    <w:rsid w:val="008D6D1E"/>
    <w:rsid w:val="008E04DB"/>
    <w:rsid w:val="008E1890"/>
    <w:rsid w:val="008E1DE9"/>
    <w:rsid w:val="008E69A6"/>
    <w:rsid w:val="00910584"/>
    <w:rsid w:val="00923A75"/>
    <w:rsid w:val="0092527A"/>
    <w:rsid w:val="00933E1F"/>
    <w:rsid w:val="00943A36"/>
    <w:rsid w:val="00946041"/>
    <w:rsid w:val="009527C2"/>
    <w:rsid w:val="00957071"/>
    <w:rsid w:val="009654B8"/>
    <w:rsid w:val="0096630C"/>
    <w:rsid w:val="00971911"/>
    <w:rsid w:val="00971B2F"/>
    <w:rsid w:val="00972469"/>
    <w:rsid w:val="009852C7"/>
    <w:rsid w:val="00993266"/>
    <w:rsid w:val="00993808"/>
    <w:rsid w:val="00996066"/>
    <w:rsid w:val="009A193D"/>
    <w:rsid w:val="009A712D"/>
    <w:rsid w:val="009B3B4C"/>
    <w:rsid w:val="009B4E98"/>
    <w:rsid w:val="009C1A76"/>
    <w:rsid w:val="009C271F"/>
    <w:rsid w:val="009C4245"/>
    <w:rsid w:val="009C5FAA"/>
    <w:rsid w:val="009D3146"/>
    <w:rsid w:val="009F2AFA"/>
    <w:rsid w:val="009F458A"/>
    <w:rsid w:val="00A01BD9"/>
    <w:rsid w:val="00A03857"/>
    <w:rsid w:val="00A1093C"/>
    <w:rsid w:val="00A12393"/>
    <w:rsid w:val="00A128B7"/>
    <w:rsid w:val="00A13963"/>
    <w:rsid w:val="00A1412C"/>
    <w:rsid w:val="00A1646A"/>
    <w:rsid w:val="00A1663C"/>
    <w:rsid w:val="00A20662"/>
    <w:rsid w:val="00A24F1B"/>
    <w:rsid w:val="00A27850"/>
    <w:rsid w:val="00A327B0"/>
    <w:rsid w:val="00A4006A"/>
    <w:rsid w:val="00A4684F"/>
    <w:rsid w:val="00A47915"/>
    <w:rsid w:val="00A524AF"/>
    <w:rsid w:val="00A63239"/>
    <w:rsid w:val="00A679B1"/>
    <w:rsid w:val="00A71CA3"/>
    <w:rsid w:val="00A86952"/>
    <w:rsid w:val="00A92F60"/>
    <w:rsid w:val="00A936F3"/>
    <w:rsid w:val="00A96746"/>
    <w:rsid w:val="00AA400E"/>
    <w:rsid w:val="00AB652C"/>
    <w:rsid w:val="00AB6F81"/>
    <w:rsid w:val="00AD38DB"/>
    <w:rsid w:val="00AD59AA"/>
    <w:rsid w:val="00AE5A1B"/>
    <w:rsid w:val="00AF6977"/>
    <w:rsid w:val="00B069D6"/>
    <w:rsid w:val="00B07776"/>
    <w:rsid w:val="00B11F5E"/>
    <w:rsid w:val="00B23B22"/>
    <w:rsid w:val="00B25440"/>
    <w:rsid w:val="00B25EC3"/>
    <w:rsid w:val="00B32BBA"/>
    <w:rsid w:val="00B3318D"/>
    <w:rsid w:val="00B33955"/>
    <w:rsid w:val="00B33C5A"/>
    <w:rsid w:val="00B45021"/>
    <w:rsid w:val="00B50516"/>
    <w:rsid w:val="00B56E57"/>
    <w:rsid w:val="00B60224"/>
    <w:rsid w:val="00B63E6B"/>
    <w:rsid w:val="00B70F95"/>
    <w:rsid w:val="00B72834"/>
    <w:rsid w:val="00B76104"/>
    <w:rsid w:val="00B8229A"/>
    <w:rsid w:val="00B87BD4"/>
    <w:rsid w:val="00B913BD"/>
    <w:rsid w:val="00BB54E6"/>
    <w:rsid w:val="00BC0E9B"/>
    <w:rsid w:val="00BC1994"/>
    <w:rsid w:val="00BC4EF2"/>
    <w:rsid w:val="00BC7E95"/>
    <w:rsid w:val="00BD1978"/>
    <w:rsid w:val="00BD1A31"/>
    <w:rsid w:val="00BD5E2C"/>
    <w:rsid w:val="00BE3738"/>
    <w:rsid w:val="00BE4521"/>
    <w:rsid w:val="00BF08D8"/>
    <w:rsid w:val="00BF4C39"/>
    <w:rsid w:val="00BF7184"/>
    <w:rsid w:val="00C008B9"/>
    <w:rsid w:val="00C024E6"/>
    <w:rsid w:val="00C05DF8"/>
    <w:rsid w:val="00C062A4"/>
    <w:rsid w:val="00C07909"/>
    <w:rsid w:val="00C13788"/>
    <w:rsid w:val="00C15477"/>
    <w:rsid w:val="00C24BF9"/>
    <w:rsid w:val="00C30867"/>
    <w:rsid w:val="00C403BB"/>
    <w:rsid w:val="00C47F96"/>
    <w:rsid w:val="00C52302"/>
    <w:rsid w:val="00C5673C"/>
    <w:rsid w:val="00C62602"/>
    <w:rsid w:val="00C67051"/>
    <w:rsid w:val="00C711F7"/>
    <w:rsid w:val="00C73F88"/>
    <w:rsid w:val="00C825EA"/>
    <w:rsid w:val="00C84C49"/>
    <w:rsid w:val="00C84F4D"/>
    <w:rsid w:val="00C87449"/>
    <w:rsid w:val="00C91DE0"/>
    <w:rsid w:val="00C94344"/>
    <w:rsid w:val="00C94BC9"/>
    <w:rsid w:val="00CA55B7"/>
    <w:rsid w:val="00CA7FEC"/>
    <w:rsid w:val="00CD0175"/>
    <w:rsid w:val="00CD0B58"/>
    <w:rsid w:val="00CF28BD"/>
    <w:rsid w:val="00CF4558"/>
    <w:rsid w:val="00D022ED"/>
    <w:rsid w:val="00D02737"/>
    <w:rsid w:val="00D129FC"/>
    <w:rsid w:val="00D15756"/>
    <w:rsid w:val="00D16C22"/>
    <w:rsid w:val="00D215C7"/>
    <w:rsid w:val="00D243E3"/>
    <w:rsid w:val="00D30357"/>
    <w:rsid w:val="00D31D82"/>
    <w:rsid w:val="00D32D81"/>
    <w:rsid w:val="00D331A4"/>
    <w:rsid w:val="00D33463"/>
    <w:rsid w:val="00D34335"/>
    <w:rsid w:val="00D35BCE"/>
    <w:rsid w:val="00D40EB5"/>
    <w:rsid w:val="00D44170"/>
    <w:rsid w:val="00D449C3"/>
    <w:rsid w:val="00D465E3"/>
    <w:rsid w:val="00D52A1E"/>
    <w:rsid w:val="00D56D36"/>
    <w:rsid w:val="00D571A5"/>
    <w:rsid w:val="00D57925"/>
    <w:rsid w:val="00D6035E"/>
    <w:rsid w:val="00D7132A"/>
    <w:rsid w:val="00D730B2"/>
    <w:rsid w:val="00D74AD3"/>
    <w:rsid w:val="00D77F58"/>
    <w:rsid w:val="00D84C1C"/>
    <w:rsid w:val="00D8697A"/>
    <w:rsid w:val="00D92434"/>
    <w:rsid w:val="00D93918"/>
    <w:rsid w:val="00D94A80"/>
    <w:rsid w:val="00DA3C89"/>
    <w:rsid w:val="00DB55EB"/>
    <w:rsid w:val="00DC2E72"/>
    <w:rsid w:val="00DC53BA"/>
    <w:rsid w:val="00DC576E"/>
    <w:rsid w:val="00DD17EC"/>
    <w:rsid w:val="00DD4466"/>
    <w:rsid w:val="00DD47E8"/>
    <w:rsid w:val="00DD75AF"/>
    <w:rsid w:val="00DE4030"/>
    <w:rsid w:val="00DE45D6"/>
    <w:rsid w:val="00DE65C4"/>
    <w:rsid w:val="00E04A2F"/>
    <w:rsid w:val="00E07618"/>
    <w:rsid w:val="00E13DAA"/>
    <w:rsid w:val="00E14FDE"/>
    <w:rsid w:val="00E20F4F"/>
    <w:rsid w:val="00E260DE"/>
    <w:rsid w:val="00E3165C"/>
    <w:rsid w:val="00E32ACD"/>
    <w:rsid w:val="00E46C1B"/>
    <w:rsid w:val="00E47211"/>
    <w:rsid w:val="00E47CDB"/>
    <w:rsid w:val="00E5682C"/>
    <w:rsid w:val="00E7183D"/>
    <w:rsid w:val="00E73B08"/>
    <w:rsid w:val="00E757B2"/>
    <w:rsid w:val="00E851A6"/>
    <w:rsid w:val="00E948DB"/>
    <w:rsid w:val="00E94D55"/>
    <w:rsid w:val="00E95D95"/>
    <w:rsid w:val="00E95EE1"/>
    <w:rsid w:val="00E97960"/>
    <w:rsid w:val="00EA5414"/>
    <w:rsid w:val="00EB3625"/>
    <w:rsid w:val="00EB3F0F"/>
    <w:rsid w:val="00EB6D9E"/>
    <w:rsid w:val="00EB7540"/>
    <w:rsid w:val="00EC385D"/>
    <w:rsid w:val="00EC4ECA"/>
    <w:rsid w:val="00ED4B5C"/>
    <w:rsid w:val="00EE593E"/>
    <w:rsid w:val="00EF6CF6"/>
    <w:rsid w:val="00EF72A6"/>
    <w:rsid w:val="00F00A01"/>
    <w:rsid w:val="00F018EA"/>
    <w:rsid w:val="00F1376A"/>
    <w:rsid w:val="00F14E5D"/>
    <w:rsid w:val="00F21EAC"/>
    <w:rsid w:val="00F22976"/>
    <w:rsid w:val="00F34088"/>
    <w:rsid w:val="00F42B93"/>
    <w:rsid w:val="00F44897"/>
    <w:rsid w:val="00F53ABD"/>
    <w:rsid w:val="00F61F62"/>
    <w:rsid w:val="00F62D01"/>
    <w:rsid w:val="00F64753"/>
    <w:rsid w:val="00F6718D"/>
    <w:rsid w:val="00F67721"/>
    <w:rsid w:val="00F73136"/>
    <w:rsid w:val="00F73BDC"/>
    <w:rsid w:val="00F7685D"/>
    <w:rsid w:val="00F8146E"/>
    <w:rsid w:val="00F8338C"/>
    <w:rsid w:val="00F872E3"/>
    <w:rsid w:val="00F90619"/>
    <w:rsid w:val="00F91276"/>
    <w:rsid w:val="00F97517"/>
    <w:rsid w:val="00FA2715"/>
    <w:rsid w:val="00FA4CBB"/>
    <w:rsid w:val="00FB10E2"/>
    <w:rsid w:val="00FB1754"/>
    <w:rsid w:val="00FB238C"/>
    <w:rsid w:val="00FB5B15"/>
    <w:rsid w:val="00FB75B9"/>
    <w:rsid w:val="00FC10FF"/>
    <w:rsid w:val="00FC6EFA"/>
    <w:rsid w:val="00FC7254"/>
    <w:rsid w:val="00FE19D0"/>
    <w:rsid w:val="00FE28D7"/>
    <w:rsid w:val="00FE5BC0"/>
    <w:rsid w:val="00FF6152"/>
    <w:rsid w:val="35E457B7"/>
    <w:rsid w:val="562D42D7"/>
    <w:rsid w:val="5BBEF2F4"/>
    <w:rsid w:val="6F81105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C73BC"/>
  <w15:chartTrackingRefBased/>
  <w15:docId w15:val="{7E49A162-C97A-440E-BEBF-F47A85AA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271F"/>
    <w:pPr>
      <w:spacing w:after="160" w:line="259" w:lineRule="auto"/>
    </w:pPr>
    <w:rPr>
      <w:sz w:val="22"/>
      <w:szCs w:val="22"/>
      <w:lang w:eastAsia="en-US"/>
    </w:rPr>
  </w:style>
  <w:style w:type="paragraph" w:styleId="Nagwek1">
    <w:name w:val="heading 1"/>
    <w:basedOn w:val="Normalny"/>
    <w:next w:val="Normalny"/>
    <w:link w:val="Nagwek1Znak"/>
    <w:qFormat/>
    <w:rsid w:val="004E1389"/>
    <w:pPr>
      <w:keepNext/>
      <w:spacing w:after="0" w:line="240" w:lineRule="auto"/>
      <w:jc w:val="both"/>
      <w:outlineLvl w:val="0"/>
    </w:pPr>
    <w:rPr>
      <w:rFonts w:ascii="Times New Roman" w:eastAsia="Arial Unicode MS" w:hAnsi="Times New Roman"/>
      <w:sz w:val="28"/>
      <w:szCs w:val="20"/>
      <w:lang w:eastAsia="pl-PL"/>
    </w:rPr>
  </w:style>
  <w:style w:type="paragraph" w:styleId="Nagwek2">
    <w:name w:val="heading 2"/>
    <w:basedOn w:val="Normalny"/>
    <w:next w:val="Normalny"/>
    <w:link w:val="Nagwek2Znak"/>
    <w:unhideWhenUsed/>
    <w:qFormat/>
    <w:rsid w:val="004E1389"/>
    <w:pPr>
      <w:keepNext/>
      <w:spacing w:after="0" w:line="240" w:lineRule="auto"/>
      <w:jc w:val="both"/>
      <w:outlineLvl w:val="1"/>
    </w:pPr>
    <w:rPr>
      <w:rFonts w:ascii="Times New Roman" w:eastAsia="Arial Unicode MS" w:hAnsi="Times New Roman"/>
      <w:sz w:val="24"/>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L1,Numerowanie"/>
    <w:basedOn w:val="Normalny"/>
    <w:link w:val="AkapitzlistZnak"/>
    <w:uiPriority w:val="34"/>
    <w:qFormat/>
    <w:rsid w:val="00F21EAC"/>
    <w:pPr>
      <w:ind w:left="720"/>
      <w:contextualSpacing/>
    </w:pPr>
  </w:style>
  <w:style w:type="paragraph" w:styleId="Tekstdymka">
    <w:name w:val="Balloon Text"/>
    <w:basedOn w:val="Normalny"/>
    <w:link w:val="TekstdymkaZnak"/>
    <w:uiPriority w:val="99"/>
    <w:semiHidden/>
    <w:unhideWhenUsed/>
    <w:rsid w:val="007012EF"/>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7012EF"/>
    <w:rPr>
      <w:rFonts w:ascii="Segoe UI" w:hAnsi="Segoe UI" w:cs="Segoe UI"/>
      <w:sz w:val="18"/>
      <w:szCs w:val="18"/>
    </w:rPr>
  </w:style>
  <w:style w:type="character" w:styleId="Hipercze">
    <w:name w:val="Hyperlink"/>
    <w:uiPriority w:val="99"/>
    <w:rsid w:val="00B07776"/>
    <w:rPr>
      <w:color w:val="0000FF"/>
      <w:u w:val="single"/>
    </w:rPr>
  </w:style>
  <w:style w:type="paragraph" w:styleId="Stopka">
    <w:name w:val="footer"/>
    <w:basedOn w:val="Normalny"/>
    <w:link w:val="StopkaZnak"/>
    <w:uiPriority w:val="99"/>
    <w:rsid w:val="00B07776"/>
    <w:pPr>
      <w:tabs>
        <w:tab w:val="center" w:pos="4536"/>
        <w:tab w:val="right" w:pos="9072"/>
      </w:tabs>
      <w:suppressAutoHyphens/>
      <w:spacing w:after="0" w:line="100" w:lineRule="atLeast"/>
      <w:textAlignment w:val="baseline"/>
    </w:pPr>
    <w:rPr>
      <w:rFonts w:cs="Calibri"/>
      <w:lang w:eastAsia="ar-SA"/>
    </w:rPr>
  </w:style>
  <w:style w:type="character" w:customStyle="1" w:styleId="StopkaZnak">
    <w:name w:val="Stopka Znak"/>
    <w:link w:val="Stopka"/>
    <w:uiPriority w:val="99"/>
    <w:rsid w:val="00B07776"/>
    <w:rPr>
      <w:rFonts w:ascii="Calibri" w:eastAsia="Calibri" w:hAnsi="Calibri" w:cs="Calibri"/>
      <w:lang w:eastAsia="ar-SA"/>
    </w:rPr>
  </w:style>
  <w:style w:type="paragraph" w:styleId="Nagwek">
    <w:name w:val="header"/>
    <w:basedOn w:val="Normalny"/>
    <w:link w:val="NagwekZnak"/>
    <w:uiPriority w:val="99"/>
    <w:unhideWhenUsed/>
    <w:rsid w:val="00B077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7776"/>
  </w:style>
  <w:style w:type="character" w:styleId="Odwoanieprzypisudolnego">
    <w:name w:val="footnote reference"/>
    <w:uiPriority w:val="99"/>
    <w:rsid w:val="00B25EC3"/>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B25EC3"/>
    <w:pPr>
      <w:suppressAutoHyphens/>
      <w:spacing w:line="240" w:lineRule="auto"/>
      <w:textAlignment w:val="baseline"/>
    </w:pPr>
    <w:rPr>
      <w:rFonts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link w:val="Tekstprzypisudolnego"/>
    <w:uiPriority w:val="99"/>
    <w:rsid w:val="00B25EC3"/>
    <w:rPr>
      <w:rFonts w:ascii="Calibri" w:eastAsia="Calibri" w:hAnsi="Calibri" w:cs="Calibri"/>
      <w:sz w:val="20"/>
      <w:szCs w:val="20"/>
      <w:lang w:eastAsia="ar-SA"/>
    </w:rPr>
  </w:style>
  <w:style w:type="paragraph" w:styleId="Bezodstpw">
    <w:name w:val="No Spacing"/>
    <w:qFormat/>
    <w:rsid w:val="00B25EC3"/>
    <w:pPr>
      <w:suppressAutoHyphens/>
      <w:textAlignment w:val="baseline"/>
    </w:pPr>
    <w:rPr>
      <w:rFonts w:cs="Calibri"/>
      <w:sz w:val="22"/>
      <w:szCs w:val="22"/>
      <w:lang w:eastAsia="ar-SA"/>
    </w:rPr>
  </w:style>
  <w:style w:type="paragraph" w:customStyle="1" w:styleId="Zawartotabeli">
    <w:name w:val="Zawartość tabeli"/>
    <w:basedOn w:val="Normalny"/>
    <w:rsid w:val="00B25EC3"/>
    <w:pPr>
      <w:suppressLineNumbers/>
      <w:suppressAutoHyphens/>
      <w:spacing w:line="240" w:lineRule="auto"/>
      <w:textAlignment w:val="baseline"/>
    </w:pPr>
    <w:rPr>
      <w:rFonts w:cs="Calibri"/>
      <w:lang w:eastAsia="ar-SA"/>
    </w:rPr>
  </w:style>
  <w:style w:type="paragraph" w:customStyle="1" w:styleId="Default">
    <w:name w:val="Default"/>
    <w:rsid w:val="00B25EC3"/>
    <w:pPr>
      <w:suppressAutoHyphens/>
      <w:autoSpaceDE w:val="0"/>
      <w:autoSpaceDN w:val="0"/>
    </w:pPr>
    <w:rPr>
      <w:rFonts w:cs="Calibri"/>
      <w:color w:val="000000"/>
      <w:sz w:val="24"/>
      <w:szCs w:val="24"/>
      <w:lang w:eastAsia="en-US"/>
    </w:rPr>
  </w:style>
  <w:style w:type="table" w:styleId="Tabela-Siatka">
    <w:name w:val="Table Grid"/>
    <w:basedOn w:val="Standardowy"/>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next w:val="Normalny"/>
    <w:link w:val="TytuZnak"/>
    <w:uiPriority w:val="10"/>
    <w:qFormat/>
    <w:rsid w:val="00A524AF"/>
    <w:pPr>
      <w:spacing w:before="240" w:after="60" w:line="240" w:lineRule="auto"/>
      <w:jc w:val="center"/>
      <w:outlineLvl w:val="0"/>
    </w:pPr>
    <w:rPr>
      <w:rFonts w:ascii="Times New Roman" w:eastAsia="Times New Roman" w:hAnsi="Times New Roman" w:cs="Arial"/>
      <w:b/>
      <w:bCs/>
      <w:kern w:val="28"/>
      <w:sz w:val="36"/>
      <w:szCs w:val="32"/>
      <w:lang w:eastAsia="pl-PL"/>
    </w:rPr>
  </w:style>
  <w:style w:type="character" w:customStyle="1" w:styleId="TytuZnak">
    <w:name w:val="Tytuł Znak"/>
    <w:link w:val="Tytu"/>
    <w:uiPriority w:val="10"/>
    <w:rsid w:val="00A524AF"/>
    <w:rPr>
      <w:rFonts w:ascii="Times New Roman" w:eastAsia="Times New Roman" w:hAnsi="Times New Roman" w:cs="Arial"/>
      <w:b/>
      <w:bCs/>
      <w:kern w:val="28"/>
      <w:sz w:val="36"/>
      <w:szCs w:val="32"/>
    </w:rPr>
  </w:style>
  <w:style w:type="paragraph" w:styleId="Tekstpodstawowy3">
    <w:name w:val="Body Text 3"/>
    <w:basedOn w:val="Normalny"/>
    <w:link w:val="Tekstpodstawowy3Znak"/>
    <w:semiHidden/>
    <w:unhideWhenUsed/>
    <w:rsid w:val="00A524AF"/>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semiHidden/>
    <w:rsid w:val="00A524AF"/>
    <w:rPr>
      <w:rFonts w:ascii="Times New Roman" w:eastAsia="Times New Roman" w:hAnsi="Times New Roman"/>
      <w:sz w:val="16"/>
      <w:szCs w:val="16"/>
    </w:rPr>
  </w:style>
  <w:style w:type="character" w:customStyle="1" w:styleId="Nagwek1Znak">
    <w:name w:val="Nagłówek 1 Znak"/>
    <w:link w:val="Nagwek1"/>
    <w:rsid w:val="004E1389"/>
    <w:rPr>
      <w:rFonts w:ascii="Times New Roman" w:eastAsia="Arial Unicode MS" w:hAnsi="Times New Roman"/>
      <w:sz w:val="28"/>
    </w:rPr>
  </w:style>
  <w:style w:type="character" w:customStyle="1" w:styleId="Nagwek2Znak">
    <w:name w:val="Nagłówek 2 Znak"/>
    <w:link w:val="Nagwek2"/>
    <w:rsid w:val="004E1389"/>
    <w:rPr>
      <w:rFonts w:ascii="Times New Roman" w:eastAsia="Arial Unicode MS" w:hAnsi="Times New Roman"/>
      <w:sz w:val="24"/>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link w:val="Akapitzlist"/>
    <w:uiPriority w:val="34"/>
    <w:qFormat/>
    <w:locked/>
    <w:rsid w:val="00521E29"/>
    <w:rPr>
      <w:sz w:val="22"/>
      <w:szCs w:val="22"/>
      <w:lang w:eastAsia="en-US"/>
    </w:rPr>
  </w:style>
  <w:style w:type="character" w:styleId="Nierozpoznanawzmianka">
    <w:name w:val="Unresolved Mention"/>
    <w:uiPriority w:val="99"/>
    <w:semiHidden/>
    <w:unhideWhenUsed/>
    <w:rsid w:val="00664545"/>
    <w:rPr>
      <w:color w:val="605E5C"/>
      <w:shd w:val="clear" w:color="auto" w:fill="E1DFDD"/>
    </w:rPr>
  </w:style>
  <w:style w:type="paragraph" w:styleId="NormalnyWeb">
    <w:name w:val="Normal (Web)"/>
    <w:basedOn w:val="Normalny"/>
    <w:uiPriority w:val="99"/>
    <w:semiHidden/>
    <w:unhideWhenUsed/>
    <w:rsid w:val="00557C6C"/>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557C6C"/>
    <w:rPr>
      <w:b/>
      <w:bCs/>
    </w:rPr>
  </w:style>
  <w:style w:type="paragraph" w:styleId="Poprawka">
    <w:name w:val="Revision"/>
    <w:hidden/>
    <w:uiPriority w:val="99"/>
    <w:semiHidden/>
    <w:rsid w:val="00004E16"/>
    <w:rPr>
      <w:sz w:val="22"/>
      <w:szCs w:val="22"/>
      <w:lang w:eastAsia="en-US"/>
    </w:rPr>
  </w:style>
  <w:style w:type="character" w:styleId="Odwoaniedokomentarza">
    <w:name w:val="annotation reference"/>
    <w:uiPriority w:val="99"/>
    <w:semiHidden/>
    <w:unhideWhenUsed/>
    <w:rsid w:val="00514484"/>
    <w:rPr>
      <w:sz w:val="16"/>
      <w:szCs w:val="16"/>
    </w:rPr>
  </w:style>
  <w:style w:type="paragraph" w:styleId="Tekstkomentarza">
    <w:name w:val="annotation text"/>
    <w:basedOn w:val="Normalny"/>
    <w:link w:val="TekstkomentarzaZnak"/>
    <w:uiPriority w:val="99"/>
    <w:unhideWhenUsed/>
    <w:rsid w:val="00514484"/>
    <w:rPr>
      <w:sz w:val="20"/>
      <w:szCs w:val="20"/>
    </w:rPr>
  </w:style>
  <w:style w:type="character" w:customStyle="1" w:styleId="TekstkomentarzaZnak">
    <w:name w:val="Tekst komentarza Znak"/>
    <w:link w:val="Tekstkomentarza"/>
    <w:uiPriority w:val="99"/>
    <w:rsid w:val="00514484"/>
    <w:rPr>
      <w:lang w:eastAsia="en-US"/>
    </w:rPr>
  </w:style>
  <w:style w:type="paragraph" w:styleId="Tematkomentarza">
    <w:name w:val="annotation subject"/>
    <w:basedOn w:val="Tekstkomentarza"/>
    <w:next w:val="Tekstkomentarza"/>
    <w:link w:val="TematkomentarzaZnak"/>
    <w:uiPriority w:val="99"/>
    <w:semiHidden/>
    <w:unhideWhenUsed/>
    <w:rsid w:val="00514484"/>
    <w:rPr>
      <w:b/>
      <w:bCs/>
    </w:rPr>
  </w:style>
  <w:style w:type="character" w:customStyle="1" w:styleId="TematkomentarzaZnak">
    <w:name w:val="Temat komentarza Znak"/>
    <w:link w:val="Tematkomentarza"/>
    <w:uiPriority w:val="99"/>
    <w:semiHidden/>
    <w:rsid w:val="0051448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80122">
      <w:bodyDiv w:val="1"/>
      <w:marLeft w:val="0"/>
      <w:marRight w:val="0"/>
      <w:marTop w:val="0"/>
      <w:marBottom w:val="0"/>
      <w:divBdr>
        <w:top w:val="none" w:sz="0" w:space="0" w:color="auto"/>
        <w:left w:val="none" w:sz="0" w:space="0" w:color="auto"/>
        <w:bottom w:val="none" w:sz="0" w:space="0" w:color="auto"/>
        <w:right w:val="none" w:sz="0" w:space="0" w:color="auto"/>
      </w:divBdr>
    </w:div>
    <w:div w:id="60719029">
      <w:bodyDiv w:val="1"/>
      <w:marLeft w:val="0"/>
      <w:marRight w:val="0"/>
      <w:marTop w:val="0"/>
      <w:marBottom w:val="0"/>
      <w:divBdr>
        <w:top w:val="none" w:sz="0" w:space="0" w:color="auto"/>
        <w:left w:val="none" w:sz="0" w:space="0" w:color="auto"/>
        <w:bottom w:val="none" w:sz="0" w:space="0" w:color="auto"/>
        <w:right w:val="none" w:sz="0" w:space="0" w:color="auto"/>
      </w:divBdr>
    </w:div>
    <w:div w:id="124156722">
      <w:bodyDiv w:val="1"/>
      <w:marLeft w:val="0"/>
      <w:marRight w:val="0"/>
      <w:marTop w:val="0"/>
      <w:marBottom w:val="0"/>
      <w:divBdr>
        <w:top w:val="none" w:sz="0" w:space="0" w:color="auto"/>
        <w:left w:val="none" w:sz="0" w:space="0" w:color="auto"/>
        <w:bottom w:val="none" w:sz="0" w:space="0" w:color="auto"/>
        <w:right w:val="none" w:sz="0" w:space="0" w:color="auto"/>
      </w:divBdr>
    </w:div>
    <w:div w:id="183711285">
      <w:bodyDiv w:val="1"/>
      <w:marLeft w:val="0"/>
      <w:marRight w:val="0"/>
      <w:marTop w:val="0"/>
      <w:marBottom w:val="0"/>
      <w:divBdr>
        <w:top w:val="none" w:sz="0" w:space="0" w:color="auto"/>
        <w:left w:val="none" w:sz="0" w:space="0" w:color="auto"/>
        <w:bottom w:val="none" w:sz="0" w:space="0" w:color="auto"/>
        <w:right w:val="none" w:sz="0" w:space="0" w:color="auto"/>
      </w:divBdr>
    </w:div>
    <w:div w:id="239677033">
      <w:bodyDiv w:val="1"/>
      <w:marLeft w:val="0"/>
      <w:marRight w:val="0"/>
      <w:marTop w:val="0"/>
      <w:marBottom w:val="0"/>
      <w:divBdr>
        <w:top w:val="none" w:sz="0" w:space="0" w:color="auto"/>
        <w:left w:val="none" w:sz="0" w:space="0" w:color="auto"/>
        <w:bottom w:val="none" w:sz="0" w:space="0" w:color="auto"/>
        <w:right w:val="none" w:sz="0" w:space="0" w:color="auto"/>
      </w:divBdr>
    </w:div>
    <w:div w:id="483619776">
      <w:bodyDiv w:val="1"/>
      <w:marLeft w:val="0"/>
      <w:marRight w:val="0"/>
      <w:marTop w:val="0"/>
      <w:marBottom w:val="0"/>
      <w:divBdr>
        <w:top w:val="none" w:sz="0" w:space="0" w:color="auto"/>
        <w:left w:val="none" w:sz="0" w:space="0" w:color="auto"/>
        <w:bottom w:val="none" w:sz="0" w:space="0" w:color="auto"/>
        <w:right w:val="none" w:sz="0" w:space="0" w:color="auto"/>
      </w:divBdr>
    </w:div>
    <w:div w:id="898319428">
      <w:bodyDiv w:val="1"/>
      <w:marLeft w:val="0"/>
      <w:marRight w:val="0"/>
      <w:marTop w:val="0"/>
      <w:marBottom w:val="0"/>
      <w:divBdr>
        <w:top w:val="none" w:sz="0" w:space="0" w:color="auto"/>
        <w:left w:val="none" w:sz="0" w:space="0" w:color="auto"/>
        <w:bottom w:val="none" w:sz="0" w:space="0" w:color="auto"/>
        <w:right w:val="none" w:sz="0" w:space="0" w:color="auto"/>
      </w:divBdr>
    </w:div>
    <w:div w:id="996376289">
      <w:bodyDiv w:val="1"/>
      <w:marLeft w:val="0"/>
      <w:marRight w:val="0"/>
      <w:marTop w:val="0"/>
      <w:marBottom w:val="0"/>
      <w:divBdr>
        <w:top w:val="none" w:sz="0" w:space="0" w:color="auto"/>
        <w:left w:val="none" w:sz="0" w:space="0" w:color="auto"/>
        <w:bottom w:val="none" w:sz="0" w:space="0" w:color="auto"/>
        <w:right w:val="none" w:sz="0" w:space="0" w:color="auto"/>
      </w:divBdr>
    </w:div>
    <w:div w:id="1746145749">
      <w:bodyDiv w:val="1"/>
      <w:marLeft w:val="0"/>
      <w:marRight w:val="0"/>
      <w:marTop w:val="0"/>
      <w:marBottom w:val="0"/>
      <w:divBdr>
        <w:top w:val="none" w:sz="0" w:space="0" w:color="auto"/>
        <w:left w:val="none" w:sz="0" w:space="0" w:color="auto"/>
        <w:bottom w:val="none" w:sz="0" w:space="0" w:color="auto"/>
        <w:right w:val="none" w:sz="0" w:space="0" w:color="auto"/>
      </w:divBdr>
    </w:div>
    <w:div w:id="211478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stfablok.edu.pl" TargetMode="External"/><Relationship Id="rId13" Type="http://schemas.openxmlformats.org/officeDocument/2006/relationships/hyperlink" Target="mailto:sekretariat@zstfablok.edu.pl" TargetMode="External"/><Relationship Id="rId18" Type="http://schemas.openxmlformats.org/officeDocument/2006/relationships/hyperlink" Target="https://ezamowienia.gov.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galis.pl/document-view.seam?documentId=mfrxilrtg4ytcmzyheztaltqmfyc4mzzg4ztknjtga" TargetMode="External"/><Relationship Id="rId7" Type="http://schemas.openxmlformats.org/officeDocument/2006/relationships/endnotes" Target="endnotes.xml"/><Relationship Id="rId12" Type="http://schemas.openxmlformats.org/officeDocument/2006/relationships/hyperlink" Target="https://ezamowienia.gov.pl/pl/komponent-edukacyjny/" TargetMode="External"/><Relationship Id="rId17" Type="http://schemas.openxmlformats.org/officeDocument/2006/relationships/hyperlink" Target="https://www.gov.pl/web/gov/podpisz-dokument-elektronicznie-wykorzystaj-podpis-zaufany"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mailto:baranowskaodo@gmail.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ezamowienia.gov.pl" TargetMode="External"/><Relationship Id="rId28" Type="http://schemas.openxmlformats.org/officeDocument/2006/relationships/header" Target="header3.xml"/><Relationship Id="rId10" Type="http://schemas.openxmlformats.org/officeDocument/2006/relationships/hyperlink" Target="mailto:sekretariat@zstfablok.edu.pl" TargetMode="External"/><Relationship Id="rId19" Type="http://schemas.openxmlformats.org/officeDocument/2006/relationships/hyperlink" Target="mailto:sekretariat@zstfablok.edu.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https://ezamowienia.gov.pl/" TargetMode="External"/><Relationship Id="rId22" Type="http://schemas.openxmlformats.org/officeDocument/2006/relationships/hyperlink" Target="https://sip.legalis.pl/document-view.seam?documentId=mfrxilrtg4ytcmzyheztaltqmfyc4mzzg4ztmnzxgq"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zstfablok_chrzanow@op.pl"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2001C-DCD3-487B-9635-0493BC5CD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21</Pages>
  <Words>5896</Words>
  <Characters>35377</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41191</CharactersWithSpaces>
  <SharedDoc>false</SharedDoc>
  <HLinks>
    <vt:vector size="6" baseType="variant">
      <vt:variant>
        <vt:i4>5570631</vt:i4>
      </vt:variant>
      <vt:variant>
        <vt:i4>0</vt:i4>
      </vt:variant>
      <vt:variant>
        <vt:i4>0</vt:i4>
      </vt:variant>
      <vt:variant>
        <vt:i4>5</vt:i4>
      </vt:variant>
      <vt:variant>
        <vt:lpwstr>mailto:zstfablok_chrzanow@op.pl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Sek18-2</dc:creator>
  <cp:keywords/>
  <cp:lastModifiedBy>Tomasz Kłys</cp:lastModifiedBy>
  <cp:revision>48</cp:revision>
  <cp:lastPrinted>2020-11-16T15:11:00Z</cp:lastPrinted>
  <dcterms:created xsi:type="dcterms:W3CDTF">2026-07-29T20:40:00Z</dcterms:created>
  <dcterms:modified xsi:type="dcterms:W3CDTF">2026-07-30T17:47:00Z</dcterms:modified>
</cp:coreProperties>
</file>