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312C" w14:textId="77777777" w:rsidR="003E67A4" w:rsidRPr="00C42B61" w:rsidRDefault="003E67A4" w:rsidP="003E67A4">
      <w:pPr>
        <w:spacing w:after="0" w:line="276" w:lineRule="auto"/>
        <w:ind w:left="6804" w:hanging="6804"/>
        <w:jc w:val="both"/>
        <w:rPr>
          <w:rFonts w:ascii="Tahoma" w:eastAsia="Times New Roman" w:hAnsi="Tahoma" w:cs="Tahoma"/>
          <w:lang w:eastAsia="pl-PL"/>
        </w:rPr>
      </w:pPr>
    </w:p>
    <w:p w14:paraId="7A4849AF" w14:textId="77777777" w:rsidR="003E67A4" w:rsidRPr="00C42B61" w:rsidRDefault="003E67A4" w:rsidP="003E67A4">
      <w:pPr>
        <w:spacing w:after="0" w:line="276" w:lineRule="auto"/>
        <w:ind w:left="6804" w:hanging="6804"/>
        <w:jc w:val="both"/>
        <w:rPr>
          <w:rFonts w:ascii="Tahoma" w:eastAsia="Times New Roman" w:hAnsi="Tahoma" w:cs="Tahoma"/>
          <w:lang w:eastAsia="pl-PL"/>
        </w:rPr>
      </w:pPr>
    </w:p>
    <w:p w14:paraId="423FC392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33EA1C4" w14:textId="7AA653A9" w:rsidR="003E67A4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59E46A1D" w14:textId="77777777" w:rsidR="00D26B03" w:rsidRPr="00C42B61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34D09AFE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41D6E45B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SPECYFIKACJA TECHNICZNA</w:t>
      </w:r>
    </w:p>
    <w:p w14:paraId="6C0347FB" w14:textId="1BEED4F6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WYKONANIA I ODBIORU ROBÓT BUDOWLANYCH</w:t>
      </w:r>
      <w:r w:rsidR="00720CC9" w:rsidRPr="00C42B61">
        <w:rPr>
          <w:rFonts w:ascii="Tahoma" w:eastAsia="Times New Roman" w:hAnsi="Tahoma" w:cs="Tahoma"/>
          <w:b/>
          <w:lang w:eastAsia="pl-PL"/>
        </w:rPr>
        <w:t xml:space="preserve"> </w:t>
      </w:r>
    </w:p>
    <w:p w14:paraId="54ED489E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2E07A68C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768D17D5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1DD83174" w14:textId="77777777" w:rsidR="003E67A4" w:rsidRPr="00C42B61" w:rsidRDefault="003E67A4" w:rsidP="003E67A4">
      <w:pPr>
        <w:spacing w:after="0" w:line="276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218B119B" w14:textId="1691000F" w:rsidR="00D26B03" w:rsidRDefault="00D26B03" w:rsidP="00876414">
      <w:pPr>
        <w:spacing w:after="0" w:line="276" w:lineRule="auto"/>
        <w:rPr>
          <w:rFonts w:ascii="Tahoma" w:eastAsia="Times New Roman" w:hAnsi="Tahoma" w:cs="Tahoma"/>
          <w:lang w:eastAsia="pl-PL"/>
        </w:rPr>
      </w:pPr>
    </w:p>
    <w:p w14:paraId="78C2F618" w14:textId="41164B08" w:rsidR="00D26B03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14012DE5" w14:textId="11B1E464" w:rsidR="00D26B03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0379E912" w14:textId="77777777" w:rsidR="00D26B03" w:rsidRPr="00C42B61" w:rsidRDefault="00D26B03" w:rsidP="003E67A4">
      <w:pPr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4CF1EF83" w14:textId="0EA56330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  <w:r w:rsidRPr="00876414">
        <w:rPr>
          <w:rFonts w:ascii="Tahoma" w:hAnsi="Tahoma" w:cs="Tahoma"/>
          <w:b/>
          <w:bCs/>
          <w:iCs/>
          <w:sz w:val="24"/>
          <w:szCs w:val="24"/>
        </w:rPr>
        <w:t>Prace remontowo-renowacyjne elewacji w Zespol</w:t>
      </w:r>
      <w:r>
        <w:rPr>
          <w:rFonts w:ascii="Tahoma" w:hAnsi="Tahoma" w:cs="Tahoma"/>
          <w:b/>
          <w:bCs/>
          <w:iCs/>
          <w:sz w:val="24"/>
          <w:szCs w:val="24"/>
        </w:rPr>
        <w:t xml:space="preserve">e Państwowych Szkół Muzycznych </w:t>
      </w:r>
      <w:r w:rsidRPr="00876414">
        <w:rPr>
          <w:rFonts w:ascii="Tahoma" w:hAnsi="Tahoma" w:cs="Tahoma"/>
          <w:b/>
          <w:bCs/>
          <w:iCs/>
          <w:sz w:val="24"/>
          <w:szCs w:val="24"/>
        </w:rPr>
        <w:t xml:space="preserve">im. Mieczysława Karłowicza w Krakowie – ʺduża ścianaʺ. </w:t>
      </w:r>
    </w:p>
    <w:p w14:paraId="787E44C3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1F20D451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497DFB6C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01232977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727A5997" w14:textId="2944F1D6" w:rsidR="00876414" w:rsidRPr="00876414" w:rsidRDefault="00876414" w:rsidP="00876414">
      <w:pPr>
        <w:tabs>
          <w:tab w:val="left" w:pos="2295"/>
        </w:tabs>
        <w:spacing w:after="0" w:line="276" w:lineRule="auto"/>
        <w:rPr>
          <w:rFonts w:ascii="Tahoma" w:hAnsi="Tahoma" w:cs="Tahoma"/>
          <w:b/>
          <w:bCs/>
          <w:iCs/>
          <w:sz w:val="24"/>
          <w:szCs w:val="24"/>
        </w:rPr>
      </w:pPr>
    </w:p>
    <w:p w14:paraId="2C18FCC0" w14:textId="3E24997F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59392268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7FE9E4D1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4AFC1B7D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  <w:r w:rsidRPr="00876414">
        <w:rPr>
          <w:rFonts w:ascii="Tahoma" w:hAnsi="Tahoma" w:cs="Tahoma"/>
          <w:b/>
          <w:bCs/>
          <w:iCs/>
          <w:sz w:val="24"/>
          <w:szCs w:val="24"/>
        </w:rPr>
        <w:t xml:space="preserve">Zespół Państwowych Szkół Muzycznych im. Mieczysława Karłowicza </w:t>
      </w:r>
    </w:p>
    <w:p w14:paraId="4A87FD2E" w14:textId="248CCA59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  <w:r>
        <w:rPr>
          <w:rFonts w:ascii="Tahoma" w:hAnsi="Tahoma" w:cs="Tahoma"/>
          <w:b/>
          <w:bCs/>
          <w:iCs/>
          <w:sz w:val="24"/>
          <w:szCs w:val="24"/>
        </w:rPr>
        <w:t xml:space="preserve">w Krakowie, </w:t>
      </w:r>
      <w:r w:rsidRPr="00876414">
        <w:rPr>
          <w:rFonts w:ascii="Tahoma" w:hAnsi="Tahoma" w:cs="Tahoma"/>
          <w:b/>
          <w:bCs/>
          <w:iCs/>
          <w:sz w:val="24"/>
          <w:szCs w:val="24"/>
        </w:rPr>
        <w:t>Osiedle Centrum E2, 31-934 Kraków</w:t>
      </w:r>
    </w:p>
    <w:p w14:paraId="5E08AF57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0E3B9073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1E213836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7B763E70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02465231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5ECBCCE2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4B7FE4F4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047F2FDF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1E5C3F94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53FFC1C5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15B97477" w14:textId="77777777" w:rsidR="00876414" w:rsidRPr="00876414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hAnsi="Tahoma" w:cs="Tahoma"/>
          <w:b/>
          <w:bCs/>
          <w:iCs/>
          <w:sz w:val="24"/>
          <w:szCs w:val="24"/>
        </w:rPr>
      </w:pPr>
    </w:p>
    <w:p w14:paraId="4AD09B2A" w14:textId="06B5C12A" w:rsidR="00C42B61" w:rsidRDefault="00876414" w:rsidP="0087641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  <w:r w:rsidRPr="00876414">
        <w:rPr>
          <w:rFonts w:ascii="Tahoma" w:hAnsi="Tahoma" w:cs="Tahoma"/>
          <w:b/>
          <w:bCs/>
          <w:iCs/>
          <w:sz w:val="24"/>
          <w:szCs w:val="24"/>
        </w:rPr>
        <w:t>Lipiec 2026 r.</w:t>
      </w:r>
    </w:p>
    <w:p w14:paraId="71B21FBF" w14:textId="77777777" w:rsidR="00C42B61" w:rsidRDefault="00C42B61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7D8A8C20" w14:textId="40BC31E8" w:rsidR="00C42B61" w:rsidRDefault="00C42B61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0ED3741D" w14:textId="77777777" w:rsidR="00876414" w:rsidRPr="00C42B61" w:rsidRDefault="00876414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1BDA1916" w14:textId="77777777" w:rsidR="00820ADF" w:rsidRPr="00C42B61" w:rsidRDefault="00820ADF" w:rsidP="003E67A4">
      <w:pPr>
        <w:tabs>
          <w:tab w:val="left" w:pos="2295"/>
        </w:tabs>
        <w:spacing w:after="0" w:line="276" w:lineRule="auto"/>
        <w:jc w:val="center"/>
        <w:rPr>
          <w:rFonts w:ascii="Tahoma" w:eastAsia="Times New Roman" w:hAnsi="Tahoma" w:cs="Tahoma"/>
          <w:lang w:eastAsia="pl-PL"/>
        </w:rPr>
      </w:pPr>
    </w:p>
    <w:p w14:paraId="640BCAC2" w14:textId="73DD2AF9" w:rsidR="003E67A4" w:rsidRPr="00876414" w:rsidRDefault="003E67A4" w:rsidP="003E67A4">
      <w:pPr>
        <w:numPr>
          <w:ilvl w:val="0"/>
          <w:numId w:val="5"/>
        </w:numPr>
        <w:tabs>
          <w:tab w:val="clear" w:pos="567"/>
          <w:tab w:val="num" w:pos="709"/>
        </w:tabs>
        <w:spacing w:after="0" w:line="276" w:lineRule="auto"/>
        <w:ind w:left="709" w:hanging="709"/>
        <w:jc w:val="both"/>
        <w:outlineLvl w:val="0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lastRenderedPageBreak/>
        <w:t>WYMAGANIA OGÓLNE</w:t>
      </w:r>
    </w:p>
    <w:p w14:paraId="336E5B47" w14:textId="77777777" w:rsidR="003E67A4" w:rsidRPr="00C42B61" w:rsidRDefault="003E67A4" w:rsidP="003F7334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WSTĘP</w:t>
      </w:r>
    </w:p>
    <w:p w14:paraId="3046668F" w14:textId="77777777" w:rsidR="003E67A4" w:rsidRPr="00C42B61" w:rsidRDefault="003E67A4" w:rsidP="003F7334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Przedmiot Specyfikacji Technicznej Wykonania i Odbioru Robót Budowlanych (ST)</w:t>
      </w:r>
    </w:p>
    <w:p w14:paraId="17D93E43" w14:textId="42F5A984" w:rsidR="003E67A4" w:rsidRPr="00573CF2" w:rsidRDefault="003E67A4" w:rsidP="006F7282">
      <w:pPr>
        <w:widowControl w:val="0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Przedmiotem niniejszej ST są wymagania dotyczące wykonania i odbioru wszystkich robót budowlanych </w:t>
      </w:r>
      <w:r w:rsidR="00CA5478" w:rsidRPr="00C42B61">
        <w:rPr>
          <w:rFonts w:ascii="Tahoma" w:eastAsia="Times New Roman" w:hAnsi="Tahoma" w:cs="Tahoma"/>
          <w:lang w:eastAsia="pl-PL"/>
        </w:rPr>
        <w:t>i</w:t>
      </w:r>
      <w:r w:rsidR="0045706B" w:rsidRPr="00C42B61">
        <w:rPr>
          <w:rFonts w:ascii="Tahoma" w:eastAsia="Times New Roman" w:hAnsi="Tahoma" w:cs="Tahoma"/>
          <w:lang w:eastAsia="pl-PL"/>
        </w:rPr>
        <w:t> </w:t>
      </w:r>
      <w:r w:rsidR="00CA5478" w:rsidRPr="00C42B61">
        <w:rPr>
          <w:rFonts w:ascii="Tahoma" w:eastAsia="Times New Roman" w:hAnsi="Tahoma" w:cs="Tahoma"/>
          <w:lang w:eastAsia="pl-PL"/>
        </w:rPr>
        <w:t xml:space="preserve">instalacyjnych </w:t>
      </w:r>
      <w:r w:rsidRPr="00C42B61">
        <w:rPr>
          <w:rFonts w:ascii="Tahoma" w:eastAsia="Times New Roman" w:hAnsi="Tahoma" w:cs="Tahoma"/>
          <w:lang w:eastAsia="pl-PL"/>
        </w:rPr>
        <w:t xml:space="preserve">objętych zadaniem pn. </w:t>
      </w:r>
      <w:r w:rsidR="00876414" w:rsidRPr="00876414">
        <w:rPr>
          <w:rFonts w:ascii="Tahoma" w:hAnsi="Tahoma" w:cs="Tahoma"/>
          <w:bCs/>
          <w:i/>
          <w:iCs/>
        </w:rPr>
        <w:t xml:space="preserve">Prace remontowo-renowacyjne elewacji </w:t>
      </w:r>
      <w:r w:rsidR="00876414">
        <w:rPr>
          <w:rFonts w:ascii="Tahoma" w:hAnsi="Tahoma" w:cs="Tahoma"/>
          <w:bCs/>
          <w:i/>
          <w:iCs/>
        </w:rPr>
        <w:br/>
      </w:r>
      <w:r w:rsidR="00876414" w:rsidRPr="00876414">
        <w:rPr>
          <w:rFonts w:ascii="Tahoma" w:hAnsi="Tahoma" w:cs="Tahoma"/>
          <w:bCs/>
          <w:i/>
          <w:iCs/>
        </w:rPr>
        <w:t>w Zespole Państwowych Szkół Muzycznych im. Mieczysława Karłowicza w Krakowie – ʺduża ścianaʺ</w:t>
      </w:r>
      <w:r w:rsidR="00876414" w:rsidRPr="00876414">
        <w:rPr>
          <w:rFonts w:ascii="Tahoma" w:hAnsi="Tahoma" w:cs="Tahoma"/>
          <w:i/>
          <w:iCs/>
        </w:rPr>
        <w:t xml:space="preserve"> </w:t>
      </w:r>
      <w:r w:rsidR="00573CF2" w:rsidRPr="00876414">
        <w:rPr>
          <w:rFonts w:ascii="Tahoma" w:hAnsi="Tahoma" w:cs="Tahoma"/>
          <w:i/>
          <w:iCs/>
        </w:rPr>
        <w:t xml:space="preserve"> osiedle Centrum E 2 31-934 Kraków</w:t>
      </w:r>
      <w:r w:rsidR="00A77C97" w:rsidRPr="00573CF2">
        <w:rPr>
          <w:rFonts w:ascii="Tahoma" w:eastAsia="Times New Roman" w:hAnsi="Tahoma" w:cs="Tahoma"/>
          <w:lang w:eastAsia="pl-PL"/>
        </w:rPr>
        <w:t>.</w:t>
      </w:r>
    </w:p>
    <w:p w14:paraId="043660AB" w14:textId="77777777" w:rsidR="003E67A4" w:rsidRPr="00C42B61" w:rsidRDefault="003E67A4" w:rsidP="003E67A4">
      <w:pPr>
        <w:tabs>
          <w:tab w:val="left" w:pos="0"/>
        </w:tabs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52728CF" w14:textId="4F430B04" w:rsidR="003E67A4" w:rsidRPr="00C42B61" w:rsidRDefault="003E67A4" w:rsidP="003F7334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Podstawa prawna</w:t>
      </w:r>
    </w:p>
    <w:p w14:paraId="3A5558E1" w14:textId="408DD674" w:rsidR="003E67A4" w:rsidRPr="00C42B61" w:rsidRDefault="00787D50" w:rsidP="00DE03EF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Specyfikacja techniczna wykonania i odbioru robót budowlanych, została opracowana zgodnie z wytycznymi Rozporządzenia Ministra </w:t>
      </w:r>
      <w:r w:rsidR="00AF7940" w:rsidRPr="00C42B61">
        <w:rPr>
          <w:rFonts w:ascii="Tahoma" w:eastAsia="Times New Roman" w:hAnsi="Tahoma" w:cs="Tahoma"/>
          <w:lang w:eastAsia="pl-PL"/>
        </w:rPr>
        <w:t>Rozwoju i Technologii</w:t>
      </w:r>
      <w:r w:rsidR="00350C79" w:rsidRPr="00C42B61">
        <w:rPr>
          <w:rFonts w:ascii="Tahoma" w:eastAsia="Times New Roman" w:hAnsi="Tahoma" w:cs="Tahoma"/>
          <w:lang w:eastAsia="pl-PL"/>
        </w:rPr>
        <w:t xml:space="preserve"> w</w:t>
      </w:r>
      <w:r w:rsidR="00AF7940" w:rsidRPr="00C42B61">
        <w:rPr>
          <w:rFonts w:ascii="Tahoma" w:eastAsia="Times New Roman" w:hAnsi="Tahoma" w:cs="Tahoma"/>
          <w:lang w:eastAsia="pl-PL"/>
        </w:rPr>
        <w:t xml:space="preserve"> sprawie szczegółowego zakresu i formy dokumentacji projektowej, specyfikacji technicznych wykonania i odbioru robót budowlanych oraz programu funkcjonalno-użytkowego</w:t>
      </w:r>
      <w:r w:rsidRPr="00C42B61">
        <w:rPr>
          <w:rFonts w:ascii="Tahoma" w:eastAsia="Times New Roman" w:hAnsi="Tahoma" w:cs="Tahoma"/>
          <w:lang w:eastAsia="pl-PL"/>
        </w:rPr>
        <w:t xml:space="preserve"> z dnia </w:t>
      </w:r>
      <w:r w:rsidR="00DE03EF" w:rsidRPr="00C42B61">
        <w:rPr>
          <w:rFonts w:ascii="Tahoma" w:eastAsia="Times New Roman" w:hAnsi="Tahoma" w:cs="Tahoma"/>
          <w:lang w:eastAsia="pl-PL"/>
        </w:rPr>
        <w:t>20 grudnia 2021 r.</w:t>
      </w:r>
      <w:r w:rsidRPr="00C42B61">
        <w:rPr>
          <w:rFonts w:ascii="Tahoma" w:eastAsia="Times New Roman" w:hAnsi="Tahoma" w:cs="Tahoma"/>
          <w:lang w:eastAsia="pl-PL"/>
        </w:rPr>
        <w:t xml:space="preserve"> (Dz. U. </w:t>
      </w:r>
      <w:r w:rsidR="00CC7759" w:rsidRPr="00C42B61">
        <w:rPr>
          <w:rFonts w:ascii="Tahoma" w:eastAsia="Times New Roman" w:hAnsi="Tahoma" w:cs="Tahoma"/>
          <w:lang w:eastAsia="pl-PL"/>
        </w:rPr>
        <w:t>z 2021r., poz. 2454)</w:t>
      </w:r>
      <w:r w:rsidR="003E67A4" w:rsidRPr="00C42B61">
        <w:rPr>
          <w:rFonts w:ascii="Tahoma" w:eastAsia="Times New Roman" w:hAnsi="Tahoma" w:cs="Tahoma"/>
          <w:lang w:eastAsia="pl-PL"/>
        </w:rPr>
        <w:t>.</w:t>
      </w:r>
    </w:p>
    <w:p w14:paraId="773F74BF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586EA864" w14:textId="77777777" w:rsidR="003E67A4" w:rsidRPr="00C42B61" w:rsidRDefault="003E67A4" w:rsidP="003F7334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Zakres stosowania specyfikacji technicznej wykonania i odbioru robót budowlanych</w:t>
      </w:r>
    </w:p>
    <w:p w14:paraId="283ED879" w14:textId="5EBC09B0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Specyfikacja Techniczna stanowi część dokumentów przetargowych i kontraktowych. Należy ją stosować przy zlecaniu robót zgodnie z Ustawą </w:t>
      </w:r>
      <w:r w:rsidR="009711C2" w:rsidRPr="00C42B61">
        <w:rPr>
          <w:rFonts w:ascii="Tahoma" w:eastAsia="Times New Roman" w:hAnsi="Tahoma" w:cs="Tahoma"/>
          <w:lang w:eastAsia="pl-PL"/>
        </w:rPr>
        <w:t xml:space="preserve">Prawo zamówień </w:t>
      </w:r>
      <w:r w:rsidRPr="00C42B61">
        <w:rPr>
          <w:rFonts w:ascii="Tahoma" w:eastAsia="Times New Roman" w:hAnsi="Tahoma" w:cs="Tahoma"/>
          <w:lang w:eastAsia="pl-PL"/>
        </w:rPr>
        <w:t>publicznych oraz podczas realizacji prac opisanych w podpunkcie 1.1.</w:t>
      </w:r>
    </w:p>
    <w:p w14:paraId="0E037320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5644BF2" w14:textId="77777777" w:rsidR="003E67A4" w:rsidRPr="00C42B61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Zakres robót objętych specyfikacją techniczną wykonania i odbioru robót budowlanych</w:t>
      </w:r>
    </w:p>
    <w:p w14:paraId="322B0CC3" w14:textId="7156BD21" w:rsidR="003E67A4" w:rsidRPr="00C42B61" w:rsidRDefault="003E67A4" w:rsidP="001D515B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 zakres podstawowych robót objętych specyfikacją techniczną wykonania i odbioru robót budowlanych wchodzą: </w:t>
      </w:r>
      <w:r w:rsidR="00CA5478" w:rsidRPr="00C42B61">
        <w:rPr>
          <w:rFonts w:ascii="Tahoma" w:eastAsia="Times New Roman" w:hAnsi="Tahoma" w:cs="Tahoma"/>
          <w:lang w:eastAsia="pl-PL"/>
        </w:rPr>
        <w:t xml:space="preserve">roboty ogólnobudowlane, </w:t>
      </w:r>
      <w:r w:rsidRPr="00C42B61">
        <w:rPr>
          <w:rFonts w:ascii="Tahoma" w:eastAsia="Times New Roman" w:hAnsi="Tahoma" w:cs="Tahoma"/>
          <w:lang w:eastAsia="pl-PL"/>
        </w:rPr>
        <w:t xml:space="preserve">roboty </w:t>
      </w:r>
      <w:r w:rsidR="00573CF2" w:rsidRPr="00C42B61">
        <w:rPr>
          <w:rFonts w:ascii="Tahoma" w:eastAsia="Times New Roman" w:hAnsi="Tahoma" w:cs="Tahoma"/>
          <w:lang w:eastAsia="pl-PL"/>
        </w:rPr>
        <w:t>posadzkarskie,</w:t>
      </w:r>
      <w:r w:rsidR="00573CF2">
        <w:rPr>
          <w:rFonts w:ascii="Tahoma" w:eastAsia="Times New Roman" w:hAnsi="Tahoma" w:cs="Tahoma"/>
          <w:lang w:eastAsia="pl-PL"/>
        </w:rPr>
        <w:t xml:space="preserve"> roboty elewacyjne</w:t>
      </w:r>
      <w:r w:rsidRPr="00C42B61">
        <w:rPr>
          <w:rFonts w:ascii="Tahoma" w:eastAsia="Times New Roman" w:hAnsi="Tahoma" w:cs="Tahoma"/>
          <w:lang w:eastAsia="pl-PL"/>
        </w:rPr>
        <w:t xml:space="preserve">, </w:t>
      </w:r>
      <w:r w:rsidR="00573CF2">
        <w:rPr>
          <w:rFonts w:ascii="Tahoma" w:eastAsia="Times New Roman" w:hAnsi="Tahoma" w:cs="Tahoma"/>
          <w:lang w:eastAsia="pl-PL"/>
        </w:rPr>
        <w:t xml:space="preserve">Roboty malarskie i </w:t>
      </w:r>
      <w:r w:rsidRPr="00C42B61">
        <w:rPr>
          <w:rFonts w:ascii="Tahoma" w:eastAsia="Times New Roman" w:hAnsi="Tahoma" w:cs="Tahoma"/>
          <w:lang w:eastAsia="pl-PL"/>
        </w:rPr>
        <w:t>roboty wykończeniowe</w:t>
      </w:r>
      <w:r w:rsidR="00573CF2">
        <w:rPr>
          <w:rFonts w:ascii="Tahoma" w:eastAsia="Times New Roman" w:hAnsi="Tahoma" w:cs="Tahoma"/>
          <w:lang w:eastAsia="pl-PL"/>
        </w:rPr>
        <w:t>.</w:t>
      </w:r>
    </w:p>
    <w:p w14:paraId="389559ED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</w:p>
    <w:p w14:paraId="54A79EB5" w14:textId="77777777" w:rsidR="003E67A4" w:rsidRPr="00C42B61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Dokumentacja opisująca przedmiot zamówienia obejmuje:</w:t>
      </w:r>
    </w:p>
    <w:p w14:paraId="3D8055C7" w14:textId="23650158" w:rsidR="003E67A4" w:rsidRPr="00C42B61" w:rsidRDefault="003E67A4" w:rsidP="00573CF2">
      <w:pPr>
        <w:tabs>
          <w:tab w:val="left" w:pos="426"/>
        </w:tabs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7F678CD4" w14:textId="77777777" w:rsidR="003E67A4" w:rsidRPr="00C42B61" w:rsidRDefault="003E67A4" w:rsidP="00C42B61">
      <w:pPr>
        <w:numPr>
          <w:ilvl w:val="0"/>
          <w:numId w:val="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Specyfikacja Techniczna Wykonania i Odbioru Robót Budowlanych;</w:t>
      </w:r>
    </w:p>
    <w:p w14:paraId="44C10EFC" w14:textId="100D93C9" w:rsidR="00573CF2" w:rsidRPr="00573CF2" w:rsidRDefault="00554449" w:rsidP="003E67A4">
      <w:pPr>
        <w:numPr>
          <w:ilvl w:val="0"/>
          <w:numId w:val="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ahoma" w:eastAsia="Times New Roman" w:hAnsi="Tahoma" w:cs="Tahoma"/>
          <w:lang w:eastAsia="pl-PL"/>
        </w:rPr>
      </w:pPr>
      <w:r w:rsidRPr="00573CF2">
        <w:rPr>
          <w:rFonts w:ascii="Tahoma" w:eastAsia="Times New Roman" w:hAnsi="Tahoma" w:cs="Tahoma"/>
          <w:lang w:eastAsia="pl-PL"/>
        </w:rPr>
        <w:t>P</w:t>
      </w:r>
      <w:r w:rsidR="003E67A4" w:rsidRPr="00573CF2">
        <w:rPr>
          <w:rFonts w:ascii="Tahoma" w:eastAsia="Times New Roman" w:hAnsi="Tahoma" w:cs="Tahoma"/>
          <w:lang w:eastAsia="pl-PL"/>
        </w:rPr>
        <w:t>rzedmiar robót</w:t>
      </w:r>
    </w:p>
    <w:p w14:paraId="72C56502" w14:textId="77777777" w:rsidR="00573CF2" w:rsidRPr="00C42B61" w:rsidRDefault="00573CF2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7500C33" w14:textId="77777777" w:rsidR="003E67A4" w:rsidRPr="00C42B61" w:rsidRDefault="003E67A4" w:rsidP="003E67A4">
      <w:pPr>
        <w:numPr>
          <w:ilvl w:val="1"/>
          <w:numId w:val="4"/>
        </w:numPr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Kody robót budowlanych objętych zamówieniem</w:t>
      </w:r>
    </w:p>
    <w:p w14:paraId="74F0ABC2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Na zakres prac przewidzianych do wykonania w ramach przedmiotowego zadania składają się następujące grupy robót (według Wspólnego Słownika Zamówień – klasyfikacja CPV):</w:t>
      </w:r>
    </w:p>
    <w:p w14:paraId="4FFA2A43" w14:textId="77777777" w:rsidR="003E67A4" w:rsidRPr="00C42B61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5AF25586" w14:textId="77777777" w:rsidR="00876414" w:rsidRPr="00876414" w:rsidRDefault="00876414" w:rsidP="00876414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76414">
        <w:rPr>
          <w:rFonts w:ascii="Tahoma" w:eastAsia="Times New Roman" w:hAnsi="Tahoma" w:cs="Tahoma"/>
          <w:lang w:eastAsia="pl-PL"/>
        </w:rPr>
        <w:t xml:space="preserve">45000000-7 </w:t>
      </w:r>
      <w:r w:rsidRPr="00876414">
        <w:rPr>
          <w:rFonts w:ascii="Tahoma" w:eastAsia="Times New Roman" w:hAnsi="Tahoma" w:cs="Tahoma"/>
          <w:lang w:eastAsia="pl-PL"/>
        </w:rPr>
        <w:tab/>
        <w:t>Roboty budowlane.</w:t>
      </w:r>
    </w:p>
    <w:p w14:paraId="1DC7CACD" w14:textId="77777777" w:rsidR="00876414" w:rsidRPr="00876414" w:rsidRDefault="00876414" w:rsidP="00876414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76414">
        <w:rPr>
          <w:rFonts w:ascii="Tahoma" w:eastAsia="Times New Roman" w:hAnsi="Tahoma" w:cs="Tahoma"/>
          <w:lang w:eastAsia="pl-PL"/>
        </w:rPr>
        <w:t>45100000-8</w:t>
      </w:r>
      <w:r w:rsidRPr="00876414">
        <w:rPr>
          <w:rFonts w:ascii="Tahoma" w:eastAsia="Times New Roman" w:hAnsi="Tahoma" w:cs="Tahoma"/>
          <w:lang w:eastAsia="pl-PL"/>
        </w:rPr>
        <w:tab/>
        <w:t>Przygotowanie terenu.</w:t>
      </w:r>
    </w:p>
    <w:p w14:paraId="14BBDB24" w14:textId="77777777" w:rsidR="00876414" w:rsidRPr="00876414" w:rsidRDefault="00876414" w:rsidP="00876414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76414">
        <w:rPr>
          <w:rFonts w:ascii="Tahoma" w:eastAsia="Times New Roman" w:hAnsi="Tahoma" w:cs="Tahoma"/>
          <w:lang w:eastAsia="pl-PL"/>
        </w:rPr>
        <w:t>45113000-2</w:t>
      </w:r>
      <w:r w:rsidRPr="00876414">
        <w:rPr>
          <w:rFonts w:ascii="Tahoma" w:eastAsia="Times New Roman" w:hAnsi="Tahoma" w:cs="Tahoma"/>
          <w:lang w:eastAsia="pl-PL"/>
        </w:rPr>
        <w:tab/>
        <w:t>Roboty na placu budowy.</w:t>
      </w:r>
    </w:p>
    <w:p w14:paraId="05D29E31" w14:textId="77777777" w:rsidR="00876414" w:rsidRPr="00876414" w:rsidRDefault="00876414" w:rsidP="00876414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76414">
        <w:rPr>
          <w:rFonts w:ascii="Tahoma" w:eastAsia="Times New Roman" w:hAnsi="Tahoma" w:cs="Tahoma"/>
          <w:lang w:eastAsia="pl-PL"/>
        </w:rPr>
        <w:t>45410000-4</w:t>
      </w:r>
      <w:r w:rsidRPr="00876414">
        <w:rPr>
          <w:rFonts w:ascii="Tahoma" w:eastAsia="Times New Roman" w:hAnsi="Tahoma" w:cs="Tahoma"/>
          <w:lang w:eastAsia="pl-PL"/>
        </w:rPr>
        <w:tab/>
        <w:t>Tynki renowacyjne.</w:t>
      </w:r>
    </w:p>
    <w:p w14:paraId="7C0B746C" w14:textId="77777777" w:rsidR="00876414" w:rsidRPr="00876414" w:rsidRDefault="00876414" w:rsidP="00876414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76414">
        <w:rPr>
          <w:rFonts w:ascii="Tahoma" w:eastAsia="Times New Roman" w:hAnsi="Tahoma" w:cs="Tahoma"/>
          <w:lang w:eastAsia="pl-PL"/>
        </w:rPr>
        <w:t>45453000-7</w:t>
      </w:r>
      <w:r w:rsidRPr="00876414">
        <w:rPr>
          <w:rFonts w:ascii="Tahoma" w:eastAsia="Times New Roman" w:hAnsi="Tahoma" w:cs="Tahoma"/>
          <w:lang w:eastAsia="pl-PL"/>
        </w:rPr>
        <w:tab/>
        <w:t>Roboty remontowe i renowacyjne.</w:t>
      </w:r>
    </w:p>
    <w:p w14:paraId="5E7E3D08" w14:textId="77777777" w:rsidR="00876414" w:rsidRPr="00876414" w:rsidRDefault="00876414" w:rsidP="00876414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76414">
        <w:rPr>
          <w:rFonts w:ascii="Tahoma" w:eastAsia="Times New Roman" w:hAnsi="Tahoma" w:cs="Tahoma"/>
          <w:lang w:eastAsia="pl-PL"/>
        </w:rPr>
        <w:t>45443000-4</w:t>
      </w:r>
      <w:r w:rsidRPr="00876414">
        <w:rPr>
          <w:rFonts w:ascii="Tahoma" w:eastAsia="Times New Roman" w:hAnsi="Tahoma" w:cs="Tahoma"/>
          <w:lang w:eastAsia="pl-PL"/>
        </w:rPr>
        <w:tab/>
        <w:t>Roboty elewacyjne.</w:t>
      </w:r>
    </w:p>
    <w:p w14:paraId="2BF84808" w14:textId="77777777" w:rsidR="00876414" w:rsidRPr="00876414" w:rsidRDefault="00876414" w:rsidP="00876414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76414">
        <w:rPr>
          <w:rFonts w:ascii="Tahoma" w:eastAsia="Times New Roman" w:hAnsi="Tahoma" w:cs="Tahoma"/>
          <w:lang w:eastAsia="pl-PL"/>
        </w:rPr>
        <w:t xml:space="preserve">45453100-8 </w:t>
      </w:r>
      <w:r w:rsidRPr="00876414">
        <w:rPr>
          <w:rFonts w:ascii="Tahoma" w:eastAsia="Times New Roman" w:hAnsi="Tahoma" w:cs="Tahoma"/>
          <w:lang w:eastAsia="pl-PL"/>
        </w:rPr>
        <w:tab/>
        <w:t>Roboty renowacyjne.</w:t>
      </w:r>
    </w:p>
    <w:p w14:paraId="6EF01280" w14:textId="77777777" w:rsidR="00876414" w:rsidRPr="00876414" w:rsidRDefault="00876414" w:rsidP="00876414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76414">
        <w:rPr>
          <w:rFonts w:ascii="Tahoma" w:eastAsia="Times New Roman" w:hAnsi="Tahoma" w:cs="Tahoma"/>
          <w:lang w:eastAsia="pl-PL"/>
        </w:rPr>
        <w:t xml:space="preserve">45442100-8 </w:t>
      </w:r>
      <w:r w:rsidRPr="00876414">
        <w:rPr>
          <w:rFonts w:ascii="Tahoma" w:eastAsia="Times New Roman" w:hAnsi="Tahoma" w:cs="Tahoma"/>
          <w:lang w:eastAsia="pl-PL"/>
        </w:rPr>
        <w:tab/>
        <w:t>Roboty malarskie.</w:t>
      </w:r>
    </w:p>
    <w:p w14:paraId="3F8E754B" w14:textId="776A2B98" w:rsidR="00573CF2" w:rsidRDefault="00876414" w:rsidP="00876414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876414">
        <w:rPr>
          <w:rFonts w:ascii="Tahoma" w:eastAsia="Times New Roman" w:hAnsi="Tahoma" w:cs="Tahoma"/>
          <w:lang w:eastAsia="pl-PL"/>
        </w:rPr>
        <w:t xml:space="preserve">45400000-1 </w:t>
      </w:r>
      <w:r w:rsidRPr="00876414">
        <w:rPr>
          <w:rFonts w:ascii="Tahoma" w:eastAsia="Times New Roman" w:hAnsi="Tahoma" w:cs="Tahoma"/>
          <w:lang w:eastAsia="pl-PL"/>
        </w:rPr>
        <w:tab/>
        <w:t>Roboty wykończeniowe.</w:t>
      </w:r>
    </w:p>
    <w:p w14:paraId="3F176FF0" w14:textId="77777777" w:rsidR="00876414" w:rsidRPr="00C42B61" w:rsidRDefault="00876414" w:rsidP="00876414">
      <w:pPr>
        <w:tabs>
          <w:tab w:val="left" w:pos="1560"/>
        </w:tabs>
        <w:spacing w:after="0" w:line="276" w:lineRule="auto"/>
        <w:contextualSpacing/>
        <w:jc w:val="both"/>
        <w:rPr>
          <w:rFonts w:ascii="Tahoma" w:eastAsia="Times New Roman" w:hAnsi="Tahoma" w:cs="Tahoma"/>
          <w:lang w:eastAsia="pl-PL"/>
        </w:rPr>
      </w:pPr>
    </w:p>
    <w:p w14:paraId="635576DE" w14:textId="77777777" w:rsidR="003E67A4" w:rsidRPr="00C42B61" w:rsidRDefault="003E67A4" w:rsidP="00A56822">
      <w:pPr>
        <w:numPr>
          <w:ilvl w:val="1"/>
          <w:numId w:val="4"/>
        </w:numPr>
        <w:tabs>
          <w:tab w:val="clear" w:pos="794"/>
          <w:tab w:val="num" w:pos="709"/>
        </w:tabs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Ogólne wymagania dotyczące robót</w:t>
      </w:r>
    </w:p>
    <w:p w14:paraId="60BE0AB9" w14:textId="4A42A406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Wykonawca robót jest odpowiedzialny za jakość wykonanych robót oraz za ich zgodność </w:t>
      </w:r>
      <w:r w:rsidR="00D26B03">
        <w:rPr>
          <w:rFonts w:ascii="Tahoma" w:eastAsia="Times New Roman" w:hAnsi="Tahoma" w:cs="Tahoma"/>
          <w:lang w:eastAsia="pl-PL"/>
        </w:rPr>
        <w:br/>
      </w:r>
      <w:r w:rsidRPr="00C42B61">
        <w:rPr>
          <w:rFonts w:ascii="Tahoma" w:eastAsia="Times New Roman" w:hAnsi="Tahoma" w:cs="Tahoma"/>
          <w:lang w:eastAsia="pl-PL"/>
        </w:rPr>
        <w:t>z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uproszczoną dokumentacją techniczną w tym m.in. Specyfikacją Techniczną Wykonania </w:t>
      </w:r>
      <w:r w:rsidR="00D26B03">
        <w:rPr>
          <w:rFonts w:ascii="Tahoma" w:eastAsia="Times New Roman" w:hAnsi="Tahoma" w:cs="Tahoma"/>
          <w:lang w:eastAsia="pl-PL"/>
        </w:rPr>
        <w:br/>
      </w:r>
      <w:r w:rsidRPr="00C42B61">
        <w:rPr>
          <w:rFonts w:ascii="Tahoma" w:eastAsia="Times New Roman" w:hAnsi="Tahoma" w:cs="Tahoma"/>
          <w:lang w:eastAsia="pl-PL"/>
        </w:rPr>
        <w:t xml:space="preserve">i Odbioru Robót Budowlanych, </w:t>
      </w:r>
      <w:r w:rsidR="00624FB0" w:rsidRPr="00C42B61">
        <w:rPr>
          <w:rFonts w:ascii="Tahoma" w:eastAsia="Times New Roman" w:hAnsi="Tahoma" w:cs="Tahoma"/>
          <w:lang w:eastAsia="pl-PL"/>
        </w:rPr>
        <w:t>u</w:t>
      </w:r>
      <w:r w:rsidRPr="00C42B61">
        <w:rPr>
          <w:rFonts w:ascii="Tahoma" w:eastAsia="Times New Roman" w:hAnsi="Tahoma" w:cs="Tahoma"/>
          <w:lang w:eastAsia="pl-PL"/>
        </w:rPr>
        <w:t>mową o roboty budowlane oraz poleceniami Inspektora nadzoru.</w:t>
      </w:r>
    </w:p>
    <w:p w14:paraId="5C1E236C" w14:textId="77777777" w:rsidR="00787D50" w:rsidRPr="00C42B61" w:rsidRDefault="00787D50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8EDAB3F" w14:textId="77777777" w:rsidR="003E67A4" w:rsidRPr="00C42B61" w:rsidRDefault="003E67A4" w:rsidP="00A56822">
      <w:pPr>
        <w:numPr>
          <w:ilvl w:val="2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Przekazanie frontu robót</w:t>
      </w:r>
    </w:p>
    <w:p w14:paraId="7D8873BA" w14:textId="0D1A47A0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Zamawiający, w określonym w umowie terminie, przekaże protokolarnie Wykonawcy front robót</w:t>
      </w:r>
      <w:r w:rsidR="00D26B03">
        <w:rPr>
          <w:rFonts w:ascii="Tahoma" w:eastAsia="Times New Roman" w:hAnsi="Tahoma" w:cs="Tahoma"/>
          <w:lang w:eastAsia="pl-PL"/>
        </w:rPr>
        <w:t>/teren budowy</w:t>
      </w:r>
      <w:r w:rsidRPr="00C42B61">
        <w:rPr>
          <w:rFonts w:ascii="Tahoma" w:eastAsia="Times New Roman" w:hAnsi="Tahoma" w:cs="Tahoma"/>
          <w:lang w:eastAsia="pl-PL"/>
        </w:rPr>
        <w:t>.</w:t>
      </w:r>
      <w:r w:rsidR="00573CF2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W czasie trwania robót </w:t>
      </w:r>
      <w:r w:rsidR="00573CF2" w:rsidRPr="00C42B61">
        <w:rPr>
          <w:rFonts w:ascii="Tahoma" w:eastAsia="Times New Roman" w:hAnsi="Tahoma" w:cs="Tahoma"/>
          <w:lang w:eastAsia="pl-PL"/>
        </w:rPr>
        <w:t>budynki</w:t>
      </w:r>
      <w:r w:rsidR="00573CF2">
        <w:rPr>
          <w:rFonts w:ascii="Tahoma" w:eastAsia="Times New Roman" w:hAnsi="Tahoma" w:cs="Tahoma"/>
          <w:lang w:eastAsia="pl-PL"/>
        </w:rPr>
        <w:t xml:space="preserve"> </w:t>
      </w:r>
      <w:r w:rsidR="00573CF2" w:rsidRPr="00573CF2">
        <w:rPr>
          <w:rFonts w:ascii="Tahoma" w:hAnsi="Tahoma" w:cs="Tahoma"/>
          <w:iCs/>
        </w:rPr>
        <w:t>Zespo</w:t>
      </w:r>
      <w:r w:rsidR="00573CF2">
        <w:rPr>
          <w:rFonts w:ascii="Tahoma" w:hAnsi="Tahoma" w:cs="Tahoma"/>
          <w:iCs/>
        </w:rPr>
        <w:t>łu</w:t>
      </w:r>
      <w:r w:rsidR="00573CF2" w:rsidRPr="00573CF2">
        <w:rPr>
          <w:rFonts w:ascii="Tahoma" w:hAnsi="Tahoma" w:cs="Tahoma"/>
          <w:iCs/>
        </w:rPr>
        <w:t xml:space="preserve"> Państwowych Szkół Muzycznych</w:t>
      </w:r>
      <w:r w:rsidRPr="00C42B61">
        <w:rPr>
          <w:rFonts w:ascii="Tahoma" w:eastAsia="Times New Roman" w:hAnsi="Tahoma" w:cs="Tahoma"/>
          <w:lang w:eastAsia="pl-PL"/>
        </w:rPr>
        <w:t xml:space="preserve"> nie będ</w:t>
      </w:r>
      <w:r w:rsidR="00573CF2">
        <w:rPr>
          <w:rFonts w:ascii="Tahoma" w:eastAsia="Times New Roman" w:hAnsi="Tahoma" w:cs="Tahoma"/>
          <w:lang w:eastAsia="pl-PL"/>
        </w:rPr>
        <w:t>ą w</w:t>
      </w:r>
      <w:r w:rsidR="00573CF2" w:rsidRPr="00C42B61">
        <w:rPr>
          <w:rFonts w:ascii="Tahoma" w:eastAsia="Times New Roman" w:hAnsi="Tahoma" w:cs="Tahoma"/>
          <w:lang w:eastAsia="pl-PL"/>
        </w:rPr>
        <w:t>yłączone</w:t>
      </w:r>
      <w:r w:rsidR="00573CF2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 z eksploatacji. Prace należy zorganizować w taki sposób, aby zapewnić bezpieczny dostęp do pozostałych </w:t>
      </w:r>
      <w:r w:rsidR="00573CF2">
        <w:rPr>
          <w:rFonts w:ascii="Tahoma" w:eastAsia="Times New Roman" w:hAnsi="Tahoma" w:cs="Tahoma"/>
          <w:lang w:eastAsia="pl-PL"/>
        </w:rPr>
        <w:t xml:space="preserve">obiektów, </w:t>
      </w:r>
      <w:r w:rsidRPr="00C42B61">
        <w:rPr>
          <w:rFonts w:ascii="Tahoma" w:eastAsia="Times New Roman" w:hAnsi="Tahoma" w:cs="Tahoma"/>
          <w:lang w:eastAsia="pl-PL"/>
        </w:rPr>
        <w:t>pomieszczeń nieobjętych remontem.</w:t>
      </w:r>
    </w:p>
    <w:p w14:paraId="5EFC3340" w14:textId="44741D15" w:rsidR="00A04C4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Wykonawca zorganizuje zaplecze budowy w wyznaczonym przez Inspektora nadzoru </w:t>
      </w:r>
      <w:r w:rsidR="00D26B03">
        <w:rPr>
          <w:rFonts w:ascii="Tahoma" w:eastAsia="Times New Roman" w:hAnsi="Tahoma" w:cs="Tahoma"/>
          <w:lang w:eastAsia="pl-PL"/>
        </w:rPr>
        <w:br/>
      </w:r>
      <w:r w:rsidRPr="00C42B61">
        <w:rPr>
          <w:rFonts w:ascii="Tahoma" w:eastAsia="Times New Roman" w:hAnsi="Tahoma" w:cs="Tahoma"/>
          <w:lang w:eastAsia="pl-PL"/>
        </w:rPr>
        <w:t xml:space="preserve">i Administratora </w:t>
      </w:r>
      <w:r w:rsidR="00C42B61">
        <w:rPr>
          <w:rFonts w:ascii="Tahoma" w:eastAsia="Times New Roman" w:hAnsi="Tahoma" w:cs="Tahoma"/>
          <w:lang w:eastAsia="pl-PL"/>
        </w:rPr>
        <w:t>budynku</w:t>
      </w:r>
      <w:r w:rsidR="00C42B61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pomieszczeniu.</w:t>
      </w:r>
      <w:r w:rsidR="004A17B7">
        <w:rPr>
          <w:rFonts w:ascii="Tahoma" w:eastAsia="Times New Roman" w:hAnsi="Tahoma" w:cs="Tahoma"/>
          <w:lang w:eastAsia="pl-PL"/>
        </w:rPr>
        <w:t xml:space="preserve"> </w:t>
      </w:r>
    </w:p>
    <w:p w14:paraId="76CC92D7" w14:textId="3F372B00" w:rsidR="003E67A4" w:rsidRPr="00C42B61" w:rsidRDefault="004A17B7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Wykonawca </w:t>
      </w:r>
      <w:r w:rsidR="00824351">
        <w:rPr>
          <w:rFonts w:ascii="Tahoma" w:eastAsia="Times New Roman" w:hAnsi="Tahoma" w:cs="Tahoma"/>
          <w:lang w:eastAsia="pl-PL"/>
        </w:rPr>
        <w:t xml:space="preserve">zapewni </w:t>
      </w:r>
      <w:r w:rsidR="00D13CB1">
        <w:rPr>
          <w:rFonts w:ascii="Tahoma" w:eastAsia="Times New Roman" w:hAnsi="Tahoma" w:cs="Tahoma"/>
          <w:lang w:eastAsia="pl-PL"/>
        </w:rPr>
        <w:t xml:space="preserve">we własnym zakresie </w:t>
      </w:r>
      <w:r w:rsidR="00824351">
        <w:rPr>
          <w:rFonts w:ascii="Tahoma" w:eastAsia="Times New Roman" w:hAnsi="Tahoma" w:cs="Tahoma"/>
          <w:lang w:eastAsia="pl-PL"/>
        </w:rPr>
        <w:t xml:space="preserve">kontener </w:t>
      </w:r>
      <w:r w:rsidR="008C084E">
        <w:rPr>
          <w:rFonts w:ascii="Tahoma" w:eastAsia="Times New Roman" w:hAnsi="Tahoma" w:cs="Tahoma"/>
          <w:lang w:eastAsia="pl-PL"/>
        </w:rPr>
        <w:t xml:space="preserve">do </w:t>
      </w:r>
      <w:r>
        <w:rPr>
          <w:rFonts w:ascii="Tahoma" w:eastAsia="Times New Roman" w:hAnsi="Tahoma" w:cs="Tahoma"/>
          <w:lang w:eastAsia="pl-PL"/>
        </w:rPr>
        <w:t>składowa</w:t>
      </w:r>
      <w:r w:rsidR="008C084E">
        <w:rPr>
          <w:rFonts w:ascii="Tahoma" w:eastAsia="Times New Roman" w:hAnsi="Tahoma" w:cs="Tahoma"/>
          <w:lang w:eastAsia="pl-PL"/>
        </w:rPr>
        <w:t>nia</w:t>
      </w:r>
      <w:r>
        <w:rPr>
          <w:rFonts w:ascii="Tahoma" w:eastAsia="Times New Roman" w:hAnsi="Tahoma" w:cs="Tahoma"/>
          <w:lang w:eastAsia="pl-PL"/>
        </w:rPr>
        <w:t xml:space="preserve"> </w:t>
      </w:r>
      <w:r w:rsidR="00D13CB1">
        <w:rPr>
          <w:rFonts w:ascii="Tahoma" w:eastAsia="Times New Roman" w:hAnsi="Tahoma" w:cs="Tahoma"/>
          <w:lang w:eastAsia="pl-PL"/>
        </w:rPr>
        <w:t xml:space="preserve">odpadów </w:t>
      </w:r>
      <w:r>
        <w:rPr>
          <w:rFonts w:ascii="Tahoma" w:eastAsia="Times New Roman" w:hAnsi="Tahoma" w:cs="Tahoma"/>
          <w:lang w:eastAsia="pl-PL"/>
        </w:rPr>
        <w:t xml:space="preserve">w czasie realizacji prac objętych </w:t>
      </w:r>
      <w:r w:rsidR="003F0B2C">
        <w:rPr>
          <w:rFonts w:ascii="Tahoma" w:eastAsia="Times New Roman" w:hAnsi="Tahoma" w:cs="Tahoma"/>
          <w:lang w:eastAsia="pl-PL"/>
        </w:rPr>
        <w:t>zamówieniem</w:t>
      </w:r>
      <w:r w:rsidR="00D13CB1">
        <w:rPr>
          <w:rFonts w:ascii="Tahoma" w:eastAsia="Times New Roman" w:hAnsi="Tahoma" w:cs="Tahoma"/>
          <w:lang w:eastAsia="pl-PL"/>
        </w:rPr>
        <w:t>.</w:t>
      </w:r>
      <w:r>
        <w:rPr>
          <w:rFonts w:ascii="Tahoma" w:eastAsia="Times New Roman" w:hAnsi="Tahoma" w:cs="Tahoma"/>
          <w:lang w:eastAsia="pl-PL"/>
        </w:rPr>
        <w:t xml:space="preserve"> </w:t>
      </w:r>
      <w:r w:rsidR="00824351">
        <w:rPr>
          <w:rFonts w:ascii="Tahoma" w:eastAsia="Times New Roman" w:hAnsi="Tahoma" w:cs="Tahoma"/>
          <w:lang w:eastAsia="pl-PL"/>
        </w:rPr>
        <w:t>Wykonawca</w:t>
      </w:r>
      <w:r w:rsidR="00C541D6" w:rsidRPr="00C541D6">
        <w:rPr>
          <w:rFonts w:ascii="Tahoma" w:hAnsi="Tahoma" w:cs="Tahoma"/>
        </w:rPr>
        <w:t xml:space="preserve"> umieści </w:t>
      </w:r>
      <w:r w:rsidR="00824351">
        <w:rPr>
          <w:rFonts w:ascii="Tahoma" w:hAnsi="Tahoma" w:cs="Tahoma"/>
        </w:rPr>
        <w:t>kontener</w:t>
      </w:r>
      <w:r w:rsidR="00C541D6" w:rsidRPr="00C541D6">
        <w:rPr>
          <w:rFonts w:ascii="Tahoma" w:hAnsi="Tahoma" w:cs="Tahoma"/>
        </w:rPr>
        <w:t xml:space="preserve"> </w:t>
      </w:r>
      <w:r w:rsidR="008C084E">
        <w:rPr>
          <w:rFonts w:ascii="Tahoma" w:hAnsi="Tahoma" w:cs="Tahoma"/>
        </w:rPr>
        <w:t xml:space="preserve">na terenie </w:t>
      </w:r>
      <w:r w:rsidR="00C541D6" w:rsidRPr="00C541D6">
        <w:rPr>
          <w:rFonts w:ascii="Tahoma" w:hAnsi="Tahoma" w:cs="Tahoma"/>
        </w:rPr>
        <w:t>przy budynku Zamawiającego w miejscu wskazanym przez Inspektora nadzoru</w:t>
      </w:r>
      <w:r w:rsidR="00021F37">
        <w:rPr>
          <w:rFonts w:ascii="Tahoma" w:hAnsi="Tahoma" w:cs="Tahoma"/>
        </w:rPr>
        <w:t xml:space="preserve"> i Administratora budynku.</w:t>
      </w:r>
    </w:p>
    <w:p w14:paraId="212A2E14" w14:textId="46ABFDC2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Na Wykonawcy spoczywa odpowiedzialność za przekazany mu front robót</w:t>
      </w:r>
      <w:r w:rsidR="00D26B03">
        <w:rPr>
          <w:rFonts w:ascii="Tahoma" w:eastAsia="Times New Roman" w:hAnsi="Tahoma" w:cs="Tahoma"/>
          <w:lang w:eastAsia="pl-PL"/>
        </w:rPr>
        <w:t>/teren budowy</w:t>
      </w:r>
      <w:r w:rsidRPr="00C42B61">
        <w:rPr>
          <w:rFonts w:ascii="Tahoma" w:eastAsia="Times New Roman" w:hAnsi="Tahoma" w:cs="Tahoma"/>
          <w:lang w:eastAsia="pl-PL"/>
        </w:rPr>
        <w:t xml:space="preserve"> do chwili odbioru końcowego robót. Uszkodzony lub zniszczony front robót Wykonawca przywróci do stanu pierwotnego </w:t>
      </w:r>
      <w:r w:rsidR="0013053B" w:rsidRPr="00C42B61">
        <w:rPr>
          <w:rFonts w:ascii="Tahoma" w:eastAsia="Times New Roman" w:hAnsi="Tahoma" w:cs="Tahoma"/>
          <w:lang w:eastAsia="pl-PL"/>
        </w:rPr>
        <w:t xml:space="preserve">własnym staraniem i </w:t>
      </w:r>
      <w:r w:rsidRPr="00C42B61">
        <w:rPr>
          <w:rFonts w:ascii="Tahoma" w:eastAsia="Times New Roman" w:hAnsi="Tahoma" w:cs="Tahoma"/>
          <w:lang w:eastAsia="pl-PL"/>
        </w:rPr>
        <w:t>na własny koszt.</w:t>
      </w:r>
    </w:p>
    <w:p w14:paraId="6A36855D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Koszt zabezpieczenia frontu robót i oznakowania nie podlega odrębnej zapłacie i powinien być skalkulowany w kosztorysie ofertowym w kosztach pośrednich.</w:t>
      </w:r>
    </w:p>
    <w:p w14:paraId="48A7214B" w14:textId="77777777" w:rsidR="003E67A4" w:rsidRPr="00C42B61" w:rsidRDefault="003E67A4" w:rsidP="003E67A4">
      <w:pPr>
        <w:spacing w:after="0" w:line="276" w:lineRule="auto"/>
        <w:rPr>
          <w:rFonts w:ascii="Tahoma" w:eastAsia="Times New Roman" w:hAnsi="Tahoma" w:cs="Tahoma"/>
          <w:lang w:eastAsia="pl-PL"/>
        </w:rPr>
      </w:pPr>
    </w:p>
    <w:p w14:paraId="4EB51249" w14:textId="77777777" w:rsidR="003E67A4" w:rsidRPr="00C42B61" w:rsidRDefault="003E67A4" w:rsidP="00A56822">
      <w:pPr>
        <w:numPr>
          <w:ilvl w:val="2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Zabezpieczenie frontu robót</w:t>
      </w:r>
    </w:p>
    <w:p w14:paraId="138B64C5" w14:textId="1C2719AE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Wykonawca jest zobowiązany do zabezpieczenia frontu</w:t>
      </w:r>
      <w:r w:rsidR="00D26B03">
        <w:rPr>
          <w:rFonts w:ascii="Tahoma" w:eastAsia="Times New Roman" w:hAnsi="Tahoma" w:cs="Tahoma"/>
          <w:lang w:eastAsia="pl-PL"/>
        </w:rPr>
        <w:t>/terenu budowy</w:t>
      </w:r>
      <w:r w:rsidRPr="00C42B61">
        <w:rPr>
          <w:rFonts w:ascii="Tahoma" w:eastAsia="Times New Roman" w:hAnsi="Tahoma" w:cs="Tahoma"/>
          <w:lang w:eastAsia="pl-PL"/>
        </w:rPr>
        <w:t xml:space="preserve"> robót w okresie trwania realizacji przedmiotu zamówienia aż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do zakończenia robót i ich odbioru końcowego oraz do oznakowania zgodnego z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wymogami </w:t>
      </w:r>
      <w:r w:rsidR="00624FB0" w:rsidRPr="00C42B61">
        <w:rPr>
          <w:rFonts w:ascii="Tahoma" w:eastAsia="Times New Roman" w:hAnsi="Tahoma" w:cs="Tahoma"/>
          <w:lang w:eastAsia="pl-PL"/>
        </w:rPr>
        <w:t>u</w:t>
      </w:r>
      <w:r w:rsidRPr="00C42B61">
        <w:rPr>
          <w:rFonts w:ascii="Tahoma" w:eastAsia="Times New Roman" w:hAnsi="Tahoma" w:cs="Tahoma"/>
          <w:lang w:eastAsia="pl-PL"/>
        </w:rPr>
        <w:t>stawy Prawo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budowlane.</w:t>
      </w:r>
    </w:p>
    <w:p w14:paraId="65A5A2C5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E624B2A" w14:textId="77777777" w:rsidR="003E67A4" w:rsidRPr="00C42B61" w:rsidRDefault="003E67A4" w:rsidP="00A56822">
      <w:pPr>
        <w:numPr>
          <w:ilvl w:val="2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Bezpieczeństwo i higiena pracy</w:t>
      </w:r>
    </w:p>
    <w:p w14:paraId="3BEA5DCE" w14:textId="5151DC64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Wykonawca jest zobowiązany znać i przestrzegać wszelkie przepisy związane </w:t>
      </w:r>
      <w:r w:rsidR="00D26B03">
        <w:rPr>
          <w:rFonts w:ascii="Tahoma" w:eastAsia="Times New Roman" w:hAnsi="Tahoma" w:cs="Tahoma"/>
          <w:lang w:eastAsia="pl-PL"/>
        </w:rPr>
        <w:br/>
      </w:r>
      <w:r w:rsidRPr="00C42B61">
        <w:rPr>
          <w:rFonts w:ascii="Tahoma" w:eastAsia="Times New Roman" w:hAnsi="Tahoma" w:cs="Tahoma"/>
          <w:lang w:eastAsia="pl-PL"/>
        </w:rPr>
        <w:t>z</w:t>
      </w:r>
      <w:r w:rsidR="00D26B03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bezpieczeństwem i higieną pracy na budowie. Wszelkie koszty wynikające z przestrzegania wyżej wymienionych przepisów obciążają Wykonawcę i przyjmuje się, że zostaną skalkulowane jak koszty zabezpieczenia frontu robót</w:t>
      </w:r>
      <w:r w:rsidR="00D26B03">
        <w:rPr>
          <w:rFonts w:ascii="Tahoma" w:eastAsia="Times New Roman" w:hAnsi="Tahoma" w:cs="Tahoma"/>
          <w:lang w:eastAsia="pl-PL"/>
        </w:rPr>
        <w:t>/terenu budowy</w:t>
      </w:r>
      <w:r w:rsidRPr="00C42B61">
        <w:rPr>
          <w:rFonts w:ascii="Tahoma" w:eastAsia="Times New Roman" w:hAnsi="Tahoma" w:cs="Tahoma"/>
          <w:lang w:eastAsia="pl-PL"/>
        </w:rPr>
        <w:t>.</w:t>
      </w:r>
    </w:p>
    <w:p w14:paraId="291D6F9E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694FDAAF" w14:textId="77777777" w:rsidR="003E67A4" w:rsidRPr="00C42B61" w:rsidRDefault="003E67A4" w:rsidP="00A56822">
      <w:pPr>
        <w:numPr>
          <w:ilvl w:val="2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Stosowanie się do prawa i innych przepisów</w:t>
      </w:r>
    </w:p>
    <w:p w14:paraId="3785670F" w14:textId="1184BD68" w:rsidR="003E67A4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Wykonawca zobowiązany jest znać wszelkie przepisy wydane przez organy administracji państwowej i</w:t>
      </w:r>
      <w:r w:rsidR="0045706B" w:rsidRPr="00C42B61">
        <w:rPr>
          <w:rFonts w:ascii="Tahoma" w:eastAsia="Times New Roman" w:hAnsi="Tahoma" w:cs="Tahoma"/>
          <w:lang w:eastAsia="pl-PL"/>
        </w:rPr>
        <w:t> </w:t>
      </w:r>
      <w:r w:rsidRPr="00C42B61">
        <w:rPr>
          <w:rFonts w:ascii="Tahoma" w:eastAsia="Times New Roman" w:hAnsi="Tahoma" w:cs="Tahoma"/>
          <w:lang w:eastAsia="pl-PL"/>
        </w:rPr>
        <w:t>samorządowej, które są w jakikolwiek sposób związane z robotami stanowiącymi przedmiot niniejszego zamówienia i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będzie w pełni odpowiedzialny za ich przestrzeganie.</w:t>
      </w:r>
    </w:p>
    <w:p w14:paraId="2C62E9B7" w14:textId="77777777" w:rsidR="003F2840" w:rsidRPr="00C42B61" w:rsidRDefault="003F2840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74D0803" w14:textId="77777777" w:rsidR="003E67A4" w:rsidRPr="00C42B61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MATERIAŁY</w:t>
      </w:r>
    </w:p>
    <w:p w14:paraId="013911B7" w14:textId="77777777" w:rsidR="003E67A4" w:rsidRPr="00C42B61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Wymagania</w:t>
      </w:r>
      <w:r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b/>
          <w:lang w:eastAsia="pl-PL"/>
        </w:rPr>
        <w:t>ogólne</w:t>
      </w:r>
    </w:p>
    <w:p w14:paraId="05695CEB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Zamówione roboty budowlane, Wykonawca zobowiązany jest wykonać w całości z materiałów własnych.</w:t>
      </w:r>
    </w:p>
    <w:p w14:paraId="361E6922" w14:textId="57E07395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Materiały dostarczone przez Wykonawcę muszą być fabrycznie nowe i muszą odpowiadać, co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do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jakości wymogom wyrobów dopuszczonych do obrotu i stosowania w budownictwie, w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rozumieniu przepisu artykuł</w:t>
      </w:r>
      <w:r w:rsidR="00C42B61">
        <w:rPr>
          <w:rFonts w:ascii="Tahoma" w:eastAsia="Times New Roman" w:hAnsi="Tahoma" w:cs="Tahoma"/>
          <w:lang w:eastAsia="pl-PL"/>
        </w:rPr>
        <w:t>u</w:t>
      </w:r>
      <w:r w:rsidRPr="00C42B61">
        <w:rPr>
          <w:rFonts w:ascii="Tahoma" w:eastAsia="Times New Roman" w:hAnsi="Tahoma" w:cs="Tahoma"/>
          <w:lang w:eastAsia="pl-PL"/>
        </w:rPr>
        <w:t xml:space="preserve"> 10 ustawy Prawo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Budowlane.</w:t>
      </w:r>
    </w:p>
    <w:p w14:paraId="47B40072" w14:textId="049B4B53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lastRenderedPageBreak/>
        <w:t>Wszystkie użyte materiały muszą posiadać aktualne polskie świadectwa dopuszczenia do stosowania w budownictwie, aprobaty techniczne</w:t>
      </w:r>
      <w:r w:rsidR="00BB0059">
        <w:rPr>
          <w:rFonts w:ascii="Tahoma" w:eastAsia="Times New Roman" w:hAnsi="Tahoma" w:cs="Tahoma"/>
          <w:lang w:eastAsia="pl-PL"/>
        </w:rPr>
        <w:t xml:space="preserve">/krajowe oceny </w:t>
      </w:r>
      <w:r w:rsidR="00195943">
        <w:rPr>
          <w:rFonts w:ascii="Tahoma" w:eastAsia="Times New Roman" w:hAnsi="Tahoma" w:cs="Tahoma"/>
          <w:lang w:eastAsia="pl-PL"/>
        </w:rPr>
        <w:t>techniczne</w:t>
      </w:r>
      <w:r w:rsidRPr="00C42B61">
        <w:rPr>
          <w:rFonts w:ascii="Tahoma" w:eastAsia="Times New Roman" w:hAnsi="Tahoma" w:cs="Tahoma"/>
          <w:lang w:eastAsia="pl-PL"/>
        </w:rPr>
        <w:t xml:space="preserve"> lub odpowiadać Polskim Normom. Wykonawca powinien przed zastosowaniem wyrobu uzyskać akceptację Inspektora Nadzoru. Odbiór techniczny materiałów powinien być dokonywany według wymagań i w sposób określony aktualnymi normami.</w:t>
      </w:r>
    </w:p>
    <w:p w14:paraId="5F81EDC1" w14:textId="451C603F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68AE4E0" w14:textId="77777777" w:rsidR="003E67A4" w:rsidRPr="00C42B61" w:rsidRDefault="003E67A4" w:rsidP="003E67A4">
      <w:pPr>
        <w:tabs>
          <w:tab w:val="num" w:pos="1440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Zamawiający dopuści do użycia tylko te materiały, które posiadają odpowiednio:</w:t>
      </w:r>
    </w:p>
    <w:p w14:paraId="697B1E18" w14:textId="6EA56B96" w:rsidR="003E67A4" w:rsidRPr="00C42B61" w:rsidRDefault="003E67A4" w:rsidP="003E67A4">
      <w:pPr>
        <w:numPr>
          <w:ilvl w:val="1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76" w:lineRule="auto"/>
        <w:ind w:left="720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certyfikat na znak bezpieczeństwa lub są oznaczone znakiem CE wskazujące, że zapewniono zgodność wyrobu z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 xml:space="preserve">kryteriami technicznymi określonymi w Polskich Normach przenoszących normy europejskie, a w przypadku ich braku w Polskich Normach, </w:t>
      </w:r>
      <w:r w:rsidRPr="00C75858">
        <w:rPr>
          <w:rFonts w:ascii="Tahoma" w:eastAsia="Times New Roman" w:hAnsi="Tahoma" w:cs="Tahoma"/>
          <w:lang w:eastAsia="pl-PL"/>
        </w:rPr>
        <w:t>aprobatach technicznych</w:t>
      </w:r>
      <w:r w:rsidR="00FE2D92">
        <w:rPr>
          <w:rFonts w:ascii="Tahoma" w:eastAsia="Times New Roman" w:hAnsi="Tahoma" w:cs="Tahoma"/>
          <w:lang w:eastAsia="pl-PL"/>
        </w:rPr>
        <w:t>/krajowych ocenach technicznych</w:t>
      </w:r>
      <w:r w:rsidRPr="00C42B61">
        <w:rPr>
          <w:rFonts w:ascii="Tahoma" w:eastAsia="Times New Roman" w:hAnsi="Tahoma" w:cs="Tahoma"/>
          <w:lang w:eastAsia="pl-PL"/>
        </w:rPr>
        <w:t xml:space="preserve"> oraz właściwych przepisach </w:t>
      </w:r>
      <w:r w:rsidRPr="00C42B61">
        <w:rPr>
          <w:rFonts w:ascii="Tahoma" w:eastAsia="Times New Roman" w:hAnsi="Tahoma" w:cs="Tahoma"/>
          <w:lang w:eastAsia="pl-PL"/>
        </w:rPr>
        <w:br/>
        <w:t>i dokumentach technicznych</w:t>
      </w:r>
      <w:r w:rsidR="00624FB0" w:rsidRPr="00C42B61">
        <w:rPr>
          <w:rFonts w:ascii="Tahoma" w:eastAsia="Times New Roman" w:hAnsi="Tahoma" w:cs="Tahoma"/>
          <w:lang w:eastAsia="pl-PL"/>
        </w:rPr>
        <w:t>;</w:t>
      </w:r>
    </w:p>
    <w:p w14:paraId="333E6BD1" w14:textId="462685D6" w:rsidR="003E67A4" w:rsidRPr="00C42B61" w:rsidRDefault="003E67A4" w:rsidP="003E67A4">
      <w:pPr>
        <w:numPr>
          <w:ilvl w:val="1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76" w:lineRule="auto"/>
        <w:ind w:left="720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deklarację zgodności lub certyfikat zgodności z Polskimi Normami przenoszącymi normy europejskie, a w wypadku ich braku z Polskimi Normami </w:t>
      </w:r>
      <w:r w:rsidRPr="00C75858">
        <w:rPr>
          <w:rFonts w:ascii="Tahoma" w:eastAsia="Times New Roman" w:hAnsi="Tahoma" w:cs="Tahoma"/>
          <w:lang w:eastAsia="pl-PL"/>
        </w:rPr>
        <w:t>lub aprobatą techniczną</w:t>
      </w:r>
      <w:r w:rsidR="00FE2D92">
        <w:rPr>
          <w:rFonts w:ascii="Tahoma" w:eastAsia="Times New Roman" w:hAnsi="Tahoma" w:cs="Tahoma"/>
          <w:lang w:eastAsia="pl-PL"/>
        </w:rPr>
        <w:t>/krajow</w:t>
      </w:r>
      <w:r w:rsidR="002D391B">
        <w:rPr>
          <w:rFonts w:ascii="Tahoma" w:eastAsia="Times New Roman" w:hAnsi="Tahoma" w:cs="Tahoma"/>
          <w:lang w:eastAsia="pl-PL"/>
        </w:rPr>
        <w:t>ą</w:t>
      </w:r>
      <w:r w:rsidR="00FE2D92">
        <w:rPr>
          <w:rFonts w:ascii="Tahoma" w:eastAsia="Times New Roman" w:hAnsi="Tahoma" w:cs="Tahoma"/>
          <w:lang w:eastAsia="pl-PL"/>
        </w:rPr>
        <w:t xml:space="preserve"> ocen</w:t>
      </w:r>
      <w:r w:rsidR="002D391B">
        <w:rPr>
          <w:rFonts w:ascii="Tahoma" w:eastAsia="Times New Roman" w:hAnsi="Tahoma" w:cs="Tahoma"/>
          <w:lang w:eastAsia="pl-PL"/>
        </w:rPr>
        <w:t>ą</w:t>
      </w:r>
      <w:r w:rsidR="00FE2D92">
        <w:rPr>
          <w:rFonts w:ascii="Tahoma" w:eastAsia="Times New Roman" w:hAnsi="Tahoma" w:cs="Tahoma"/>
          <w:lang w:eastAsia="pl-PL"/>
        </w:rPr>
        <w:t xml:space="preserve"> techniczn</w:t>
      </w:r>
      <w:r w:rsidR="002D391B">
        <w:rPr>
          <w:rFonts w:ascii="Tahoma" w:eastAsia="Times New Roman" w:hAnsi="Tahoma" w:cs="Tahoma"/>
          <w:lang w:eastAsia="pl-PL"/>
        </w:rPr>
        <w:t>ą</w:t>
      </w:r>
      <w:r w:rsidRPr="00C75858">
        <w:rPr>
          <w:rFonts w:ascii="Tahoma" w:eastAsia="Times New Roman" w:hAnsi="Tahoma" w:cs="Tahoma"/>
          <w:lang w:eastAsia="pl-PL"/>
        </w:rPr>
        <w:t>.</w:t>
      </w:r>
    </w:p>
    <w:p w14:paraId="7CBAF662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ahoma" w:eastAsia="Times New Roman" w:hAnsi="Tahoma" w:cs="Tahoma"/>
          <w:lang w:eastAsia="pl-PL"/>
        </w:rPr>
      </w:pPr>
    </w:p>
    <w:p w14:paraId="2B8AF60E" w14:textId="77777777" w:rsidR="003E67A4" w:rsidRPr="00C42B61" w:rsidRDefault="003E67A4" w:rsidP="001D515B">
      <w:pPr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Materiały nieodpowiadające wymaganiom jakościowym</w:t>
      </w:r>
    </w:p>
    <w:p w14:paraId="0D0E32A8" w14:textId="4CE812A9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Materiały nieodpowiadające wymaganiom jakościowym nie będą mogły być wbudowane/zastosowane i będą musiały zostać usunięte/ściągnięte z</w:t>
      </w:r>
      <w:r w:rsidR="00624FB0"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lang w:eastAsia="pl-PL"/>
        </w:rPr>
        <w:t>frontu robót na koszt Wykonawcy lub gdy zostaną wbudowane/zastosowane będą musiały zostać zdemontowane/ściągnięte na koszt Wykonawcy</w:t>
      </w:r>
      <w:r w:rsidR="00C42B61">
        <w:rPr>
          <w:rFonts w:ascii="Tahoma" w:eastAsia="Times New Roman" w:hAnsi="Tahoma" w:cs="Tahoma"/>
          <w:lang w:eastAsia="pl-PL"/>
        </w:rPr>
        <w:t xml:space="preserve"> i zastąpione materiałami </w:t>
      </w:r>
      <w:r w:rsidR="00ED34AF">
        <w:rPr>
          <w:rFonts w:ascii="Tahoma" w:eastAsia="Times New Roman" w:hAnsi="Tahoma" w:cs="Tahoma"/>
          <w:lang w:eastAsia="pl-PL"/>
        </w:rPr>
        <w:t>spełniającymi określone powyżej wymagania i normy</w:t>
      </w:r>
      <w:r w:rsidRPr="00C42B61">
        <w:rPr>
          <w:rFonts w:ascii="Tahoma" w:eastAsia="Times New Roman" w:hAnsi="Tahoma" w:cs="Tahoma"/>
          <w:lang w:eastAsia="pl-PL"/>
        </w:rPr>
        <w:t>.</w:t>
      </w:r>
    </w:p>
    <w:p w14:paraId="1AC4BE6E" w14:textId="77777777" w:rsidR="00D74678" w:rsidRPr="00C42B61" w:rsidRDefault="00D74678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284F421" w14:textId="77777777" w:rsidR="003E67A4" w:rsidRPr="00C42B61" w:rsidRDefault="003E67A4" w:rsidP="001D515B">
      <w:pPr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Przechowywanie i składowanie materiałów</w:t>
      </w:r>
    </w:p>
    <w:p w14:paraId="61966662" w14:textId="7778D86E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 xml:space="preserve">Wykonawca zapewni, aby składowane na froncie robót materiały, do </w:t>
      </w:r>
      <w:r w:rsidR="00ED34AF" w:rsidRPr="00C42B61">
        <w:rPr>
          <w:rFonts w:ascii="Tahoma" w:eastAsia="Times New Roman" w:hAnsi="Tahoma" w:cs="Tahoma"/>
          <w:lang w:eastAsia="pl-PL"/>
        </w:rPr>
        <w:t>czasu,</w:t>
      </w:r>
      <w:r w:rsidRPr="00C42B61">
        <w:rPr>
          <w:rFonts w:ascii="Tahoma" w:eastAsia="Times New Roman" w:hAnsi="Tahoma" w:cs="Tahoma"/>
          <w:lang w:eastAsia="pl-PL"/>
        </w:rPr>
        <w:t xml:space="preserve"> gdy zostaną one wbudowane/zastosowane, były odpowiednio zabezpieczone przed zanieczyszczeniem oraz były dostępne do</w:t>
      </w:r>
      <w:r w:rsidR="00A56822" w:rsidRPr="00C42B61">
        <w:rPr>
          <w:rFonts w:ascii="Tahoma" w:eastAsia="Times New Roman" w:hAnsi="Tahoma" w:cs="Tahoma"/>
          <w:lang w:eastAsia="pl-PL"/>
        </w:rPr>
        <w:t> </w:t>
      </w:r>
      <w:r w:rsidRPr="00C42B61">
        <w:rPr>
          <w:rFonts w:ascii="Tahoma" w:eastAsia="Times New Roman" w:hAnsi="Tahoma" w:cs="Tahoma"/>
          <w:lang w:eastAsia="pl-PL"/>
        </w:rPr>
        <w:t>kontroli przez Inspektora nadzoru.</w:t>
      </w:r>
    </w:p>
    <w:p w14:paraId="61E2B9FB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Miejsca czasowego składowania materiałów zostaną wskazane przez Inspektora nadzoru w trakcie przekazania frontu robót.</w:t>
      </w:r>
    </w:p>
    <w:p w14:paraId="5205C01A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41A79131" w14:textId="77777777" w:rsidR="003E67A4" w:rsidRPr="00C42B61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b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SPRZĘT</w:t>
      </w:r>
    </w:p>
    <w:p w14:paraId="5479E648" w14:textId="77777777" w:rsidR="003E67A4" w:rsidRPr="00C42B61" w:rsidRDefault="003E67A4" w:rsidP="00A56822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b/>
          <w:lang w:eastAsia="pl-PL"/>
        </w:rPr>
        <w:t>Wymagania</w:t>
      </w:r>
      <w:r w:rsidRPr="00C42B61">
        <w:rPr>
          <w:rFonts w:ascii="Tahoma" w:eastAsia="Times New Roman" w:hAnsi="Tahoma" w:cs="Tahoma"/>
          <w:lang w:eastAsia="pl-PL"/>
        </w:rPr>
        <w:t xml:space="preserve"> </w:t>
      </w:r>
      <w:r w:rsidRPr="00C42B61">
        <w:rPr>
          <w:rFonts w:ascii="Tahoma" w:eastAsia="Times New Roman" w:hAnsi="Tahoma" w:cs="Tahoma"/>
          <w:b/>
          <w:lang w:eastAsia="pl-PL"/>
        </w:rPr>
        <w:t>ogólne</w:t>
      </w:r>
    </w:p>
    <w:p w14:paraId="63843E0F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Wykonawca jest zobowiązany do używania jedynie takiego sprzętu, który nie spowoduje niekorzystnego wpływu na jakość wykonywanych robót.</w:t>
      </w:r>
    </w:p>
    <w:p w14:paraId="634DA07C" w14:textId="77777777" w:rsidR="003E67A4" w:rsidRPr="00C42B61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Sprzęt musi być utrzymywany w dobrym stanie i gotowości do pracy. Będzie on musiał spełniać normy ochrony środowiska i przepisy dotyczące jego użytkowania.</w:t>
      </w:r>
    </w:p>
    <w:p w14:paraId="3412A97D" w14:textId="0923390A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C42B61">
        <w:rPr>
          <w:rFonts w:ascii="Tahoma" w:eastAsia="Times New Roman" w:hAnsi="Tahoma" w:cs="Tahoma"/>
          <w:lang w:eastAsia="pl-PL"/>
        </w:rPr>
        <w:t>Wszelkie urządzenia elektryczne i narzędzia wykorzystywane w trakcie prac Wykonawca zobowiązany jest przechowywać w zamkniętych, zabezpieczonych pomieszczeniach</w:t>
      </w:r>
      <w:r w:rsidR="00ED34AF">
        <w:rPr>
          <w:rFonts w:ascii="Tahoma" w:eastAsia="Times New Roman" w:hAnsi="Tahoma" w:cs="Tahoma"/>
          <w:lang w:eastAsia="pl-PL"/>
        </w:rPr>
        <w:t xml:space="preserve"> wskazanych przez Zamawiającego</w:t>
      </w:r>
      <w:r w:rsidRPr="00C42B61">
        <w:rPr>
          <w:rFonts w:ascii="Tahoma" w:eastAsia="Times New Roman" w:hAnsi="Tahoma" w:cs="Tahoma"/>
          <w:lang w:eastAsia="pl-PL"/>
        </w:rPr>
        <w:t>. Za ochronę i zabezpieczenie materiałów przed kradzieżą odpowiada Wykonawca</w:t>
      </w:r>
      <w:r w:rsidRPr="00ED34AF">
        <w:rPr>
          <w:rFonts w:ascii="Tahoma" w:eastAsia="Times New Roman" w:hAnsi="Tahoma" w:cs="Tahoma"/>
          <w:lang w:eastAsia="pl-PL"/>
        </w:rPr>
        <w:t>.</w:t>
      </w:r>
    </w:p>
    <w:p w14:paraId="4AFCDE3A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61E62B4A" w14:textId="77777777" w:rsidR="003E67A4" w:rsidRPr="00ED34AF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Transport</w:t>
      </w:r>
    </w:p>
    <w:p w14:paraId="56179604" w14:textId="4CEB6C48" w:rsidR="003E67A4" w:rsidRPr="00ED34AF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Wykonawca jest zobowiązany do stosowania jedynie takich środków transportu, które nie wpłyną niekorzystnie na jakość wykonywanych robót i właściwości przewożonych materiałów i urządzeń</w:t>
      </w:r>
      <w:r w:rsidR="00BB0059">
        <w:rPr>
          <w:rFonts w:ascii="Tahoma" w:eastAsia="Times New Roman" w:hAnsi="Tahoma" w:cs="Tahoma"/>
          <w:lang w:eastAsia="pl-PL"/>
        </w:rPr>
        <w:t xml:space="preserve"> oraz mienie Zamawiającego</w:t>
      </w:r>
      <w:r w:rsidRPr="00ED34AF">
        <w:rPr>
          <w:rFonts w:ascii="Tahoma" w:eastAsia="Times New Roman" w:hAnsi="Tahoma" w:cs="Tahoma"/>
          <w:lang w:eastAsia="pl-PL"/>
        </w:rPr>
        <w:t xml:space="preserve">. </w:t>
      </w:r>
    </w:p>
    <w:p w14:paraId="61E2F304" w14:textId="77777777" w:rsidR="003E67A4" w:rsidRPr="00ED34AF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370E33F" w14:textId="77777777" w:rsidR="003E67A4" w:rsidRPr="00ED34AF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WYKONANIE ROBÓT</w:t>
      </w:r>
    </w:p>
    <w:p w14:paraId="3CCABEBB" w14:textId="77777777" w:rsidR="003E67A4" w:rsidRPr="00ED34AF" w:rsidRDefault="003E67A4" w:rsidP="00A56822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Wymagania</w:t>
      </w:r>
      <w:r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b/>
          <w:lang w:eastAsia="pl-PL"/>
        </w:rPr>
        <w:t>ogólne</w:t>
      </w:r>
    </w:p>
    <w:p w14:paraId="32D26E4A" w14:textId="486122C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 xml:space="preserve">Wykonawca jest zobowiązany w maksymalny sposób zminimalizować wpływ robót powodujących nadmierną uciążliwość dla </w:t>
      </w:r>
      <w:r w:rsidR="00ED34AF">
        <w:rPr>
          <w:rFonts w:ascii="Tahoma" w:eastAsia="Times New Roman" w:hAnsi="Tahoma" w:cs="Tahoma"/>
          <w:lang w:eastAsia="pl-PL"/>
        </w:rPr>
        <w:t>u</w:t>
      </w:r>
      <w:r w:rsidRPr="00ED34AF">
        <w:rPr>
          <w:rFonts w:ascii="Tahoma" w:eastAsia="Times New Roman" w:hAnsi="Tahoma" w:cs="Tahoma"/>
          <w:lang w:eastAsia="pl-PL"/>
        </w:rPr>
        <w:t>żytkownik</w:t>
      </w:r>
      <w:r w:rsidR="00ED34AF">
        <w:rPr>
          <w:rFonts w:ascii="Tahoma" w:eastAsia="Times New Roman" w:hAnsi="Tahoma" w:cs="Tahoma"/>
          <w:lang w:eastAsia="pl-PL"/>
        </w:rPr>
        <w:t>ów</w:t>
      </w:r>
      <w:r w:rsidRPr="00ED34AF">
        <w:rPr>
          <w:rFonts w:ascii="Tahoma" w:eastAsia="Times New Roman" w:hAnsi="Tahoma" w:cs="Tahoma"/>
          <w:lang w:eastAsia="pl-PL"/>
        </w:rPr>
        <w:t xml:space="preserve"> </w:t>
      </w:r>
      <w:r w:rsidR="00B14224">
        <w:rPr>
          <w:rFonts w:ascii="Tahoma" w:eastAsia="Times New Roman" w:hAnsi="Tahoma" w:cs="Tahoma"/>
          <w:lang w:eastAsia="pl-PL"/>
        </w:rPr>
        <w:t>budynk</w:t>
      </w:r>
      <w:r w:rsidR="00573CF2">
        <w:rPr>
          <w:rFonts w:ascii="Tahoma" w:eastAsia="Times New Roman" w:hAnsi="Tahoma" w:cs="Tahoma"/>
          <w:lang w:eastAsia="pl-PL"/>
        </w:rPr>
        <w:t xml:space="preserve">ów </w:t>
      </w:r>
      <w:r w:rsidR="00573CF2" w:rsidRPr="00573CF2">
        <w:rPr>
          <w:rFonts w:ascii="Tahoma" w:hAnsi="Tahoma" w:cs="Tahoma"/>
          <w:iCs/>
        </w:rPr>
        <w:t>Zespo</w:t>
      </w:r>
      <w:r w:rsidR="00573CF2">
        <w:rPr>
          <w:rFonts w:ascii="Tahoma" w:hAnsi="Tahoma" w:cs="Tahoma"/>
          <w:iCs/>
        </w:rPr>
        <w:t>łu</w:t>
      </w:r>
      <w:r w:rsidR="00573CF2" w:rsidRPr="00573CF2">
        <w:rPr>
          <w:rFonts w:ascii="Tahoma" w:hAnsi="Tahoma" w:cs="Tahoma"/>
          <w:iCs/>
        </w:rPr>
        <w:t xml:space="preserve"> Państwowych Szkół Muzycznych</w:t>
      </w:r>
      <w:r w:rsidRPr="00ED34AF">
        <w:rPr>
          <w:rFonts w:ascii="Tahoma" w:eastAsia="Times New Roman" w:hAnsi="Tahoma" w:cs="Tahoma"/>
          <w:lang w:eastAsia="pl-PL"/>
        </w:rPr>
        <w:t>.</w:t>
      </w:r>
    </w:p>
    <w:p w14:paraId="4DDDCC1F" w14:textId="2EF3E3C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Wykonawca jest odpowiedzialny za prowadzenie robót zgodnie ze sztuką budowlaną, warunkami wynikającymi z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obowiązujących przepisów technicznych i umową o roboty budowlane a także, za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jakość zastosowanych materiałów i wykonywanych robót oraz za ich zgodność z ST</w:t>
      </w:r>
      <w:r w:rsidR="00573CF2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i poleceniami Inspektora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nadzoru.</w:t>
      </w:r>
    </w:p>
    <w:p w14:paraId="50ECA6CA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1C771F2" w14:textId="30683800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Następstwa jakiegokolwiek błędu spowodowanego przez Wykonawcę w wykonywaniu robót zostaną, jeśli wymagać tego będzie Inspektor nadzoru, poprawione przez Wykonawcę na własny koszt i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w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 xml:space="preserve">wymaganym </w:t>
      </w:r>
      <w:r w:rsidR="00C03637">
        <w:rPr>
          <w:rFonts w:ascii="Tahoma" w:eastAsia="Times New Roman" w:hAnsi="Tahoma" w:cs="Tahoma"/>
          <w:lang w:eastAsia="pl-PL"/>
        </w:rPr>
        <w:t xml:space="preserve">w umowie </w:t>
      </w:r>
      <w:r w:rsidRPr="00ED34AF">
        <w:rPr>
          <w:rFonts w:ascii="Tahoma" w:eastAsia="Times New Roman" w:hAnsi="Tahoma" w:cs="Tahoma"/>
          <w:lang w:eastAsia="pl-PL"/>
        </w:rPr>
        <w:t>terminie.</w:t>
      </w:r>
    </w:p>
    <w:p w14:paraId="7B6B0D3A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54E772BD" w14:textId="5CFA850B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Polecenia Inspektora nadzoru dotyczące realizacji robót będą wykonywane przez Wykonawcę nie</w:t>
      </w:r>
      <w:r w:rsidR="00A56822"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lang w:eastAsia="pl-PL"/>
        </w:rPr>
        <w:t>później niż w czasie przez niego wyznaczonym, pod groźbą wstrzymania robót. Skutki finansowe z</w:t>
      </w:r>
      <w:r w:rsidR="00A56822" w:rsidRPr="00ED34AF">
        <w:rPr>
          <w:rFonts w:ascii="Tahoma" w:eastAsia="Times New Roman" w:hAnsi="Tahoma" w:cs="Tahoma"/>
          <w:lang w:eastAsia="pl-PL"/>
        </w:rPr>
        <w:t>e</w:t>
      </w:r>
      <w:r w:rsidRPr="00ED34AF">
        <w:rPr>
          <w:rFonts w:ascii="Tahoma" w:eastAsia="Times New Roman" w:hAnsi="Tahoma" w:cs="Tahoma"/>
          <w:lang w:eastAsia="pl-PL"/>
        </w:rPr>
        <w:t xml:space="preserve"> wstrzymania robót w takiej sytuacji ponosi Wykonawca.</w:t>
      </w:r>
    </w:p>
    <w:p w14:paraId="4E29A27D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E4B697B" w14:textId="77777777" w:rsidR="003E67A4" w:rsidRPr="00ED34AF" w:rsidRDefault="003E67A4" w:rsidP="001D515B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KONTROLA JAKOŚCI I ODBIÓR ROBÓT</w:t>
      </w:r>
    </w:p>
    <w:p w14:paraId="1E1A65E2" w14:textId="77777777" w:rsidR="003E67A4" w:rsidRPr="00ED34AF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Wymagania</w:t>
      </w:r>
      <w:r w:rsidRPr="00ED34AF">
        <w:rPr>
          <w:rFonts w:ascii="Tahoma" w:eastAsia="Times New Roman" w:hAnsi="Tahoma" w:cs="Tahoma"/>
          <w:lang w:eastAsia="pl-PL"/>
        </w:rPr>
        <w:t xml:space="preserve"> </w:t>
      </w:r>
      <w:r w:rsidRPr="00ED34AF">
        <w:rPr>
          <w:rFonts w:ascii="Tahoma" w:eastAsia="Times New Roman" w:hAnsi="Tahoma" w:cs="Tahoma"/>
          <w:b/>
          <w:lang w:eastAsia="pl-PL"/>
        </w:rPr>
        <w:t>ogólne</w:t>
      </w:r>
    </w:p>
    <w:p w14:paraId="75C34C8A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Wykonawca będzie odpowiedzialny za pełną kontrolę wykonanych robót i jakości wbudowanych materiałów.</w:t>
      </w:r>
    </w:p>
    <w:p w14:paraId="605C483C" w14:textId="77777777" w:rsidR="003E67A4" w:rsidRPr="00ED34AF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4F4C1A9C" w14:textId="77777777" w:rsidR="003E67A4" w:rsidRPr="00ED34AF" w:rsidRDefault="003E67A4" w:rsidP="001D515B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>Rodzaje odbiorów robót</w:t>
      </w:r>
    </w:p>
    <w:p w14:paraId="35A5B355" w14:textId="77777777" w:rsidR="003E67A4" w:rsidRPr="00ED34AF" w:rsidRDefault="003E67A4" w:rsidP="003E67A4">
      <w:pPr>
        <w:tabs>
          <w:tab w:val="num" w:pos="1080"/>
        </w:tabs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Przewiduje się następujące odbiory robót:</w:t>
      </w:r>
    </w:p>
    <w:p w14:paraId="30DD837F" w14:textId="77777777" w:rsidR="003E67A4" w:rsidRPr="00ED34AF" w:rsidRDefault="003E67A4" w:rsidP="008F11D7">
      <w:pPr>
        <w:numPr>
          <w:ilvl w:val="0"/>
          <w:numId w:val="7"/>
        </w:numPr>
        <w:tabs>
          <w:tab w:val="left" w:pos="993"/>
          <w:tab w:val="num" w:pos="1080"/>
        </w:tabs>
        <w:spacing w:after="0" w:line="276" w:lineRule="auto"/>
        <w:ind w:left="993" w:hanging="284"/>
        <w:jc w:val="both"/>
        <w:rPr>
          <w:rFonts w:ascii="Tahoma" w:eastAsia="Times New Roman" w:hAnsi="Tahoma" w:cs="Tahoma"/>
          <w:lang w:eastAsia="pl-PL"/>
        </w:rPr>
      </w:pPr>
      <w:r w:rsidRPr="00ED34AF">
        <w:rPr>
          <w:rFonts w:ascii="Tahoma" w:eastAsia="Times New Roman" w:hAnsi="Tahoma" w:cs="Tahoma"/>
          <w:lang w:eastAsia="pl-PL"/>
        </w:rPr>
        <w:t>odbiór robót zanikających i ulegających zakryciu,</w:t>
      </w:r>
    </w:p>
    <w:p w14:paraId="3D0A5AC8" w14:textId="3EDD7D7A" w:rsidR="003E67A4" w:rsidRDefault="00616233" w:rsidP="008F11D7">
      <w:pPr>
        <w:numPr>
          <w:ilvl w:val="0"/>
          <w:numId w:val="7"/>
        </w:numPr>
        <w:tabs>
          <w:tab w:val="left" w:pos="993"/>
          <w:tab w:val="num" w:pos="1080"/>
        </w:tabs>
        <w:spacing w:after="0" w:line="276" w:lineRule="auto"/>
        <w:ind w:left="993" w:hanging="284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odbiór końcowy. </w:t>
      </w:r>
    </w:p>
    <w:p w14:paraId="5223981F" w14:textId="77777777" w:rsidR="00616233" w:rsidRPr="00ED34AF" w:rsidRDefault="00616233" w:rsidP="00616233">
      <w:pPr>
        <w:tabs>
          <w:tab w:val="left" w:pos="993"/>
        </w:tabs>
        <w:spacing w:after="0" w:line="276" w:lineRule="auto"/>
        <w:ind w:left="993"/>
        <w:jc w:val="both"/>
        <w:rPr>
          <w:rFonts w:ascii="Tahoma" w:eastAsia="Times New Roman" w:hAnsi="Tahoma" w:cs="Tahoma"/>
          <w:lang w:eastAsia="pl-PL"/>
        </w:rPr>
      </w:pPr>
    </w:p>
    <w:p w14:paraId="499A9F18" w14:textId="77777777" w:rsidR="003E67A4" w:rsidRPr="00ED34AF" w:rsidRDefault="003E67A4" w:rsidP="008F11D7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ED34AF">
        <w:rPr>
          <w:rFonts w:ascii="Tahoma" w:eastAsia="Times New Roman" w:hAnsi="Tahoma" w:cs="Tahoma"/>
          <w:b/>
          <w:lang w:eastAsia="pl-PL"/>
        </w:rPr>
        <w:t xml:space="preserve">Odbiór robót zanikających i ulegających zakryciu </w:t>
      </w:r>
    </w:p>
    <w:p w14:paraId="4BD63927" w14:textId="241D81AA" w:rsidR="003E67A4" w:rsidRPr="004854B2" w:rsidRDefault="007E2B61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Wykonawca będzie zobowiązany do poinformowania Zamawiającego o gotowości do odbioru robót zanikających i ulegających zakryciu z wyprzedzeniem 3 dni roboczych. </w:t>
      </w:r>
      <w:r w:rsidR="003E67A4" w:rsidRPr="00ED34AF">
        <w:rPr>
          <w:rFonts w:ascii="Tahoma" w:eastAsia="Times New Roman" w:hAnsi="Tahoma" w:cs="Tahoma"/>
          <w:lang w:eastAsia="pl-PL"/>
        </w:rPr>
        <w:t xml:space="preserve">Odbiór robót zanikających i ulegających zakryciu polega na ocenie ilości i jakości wykonanych części i fazy robót wynikających z technologii ich wykonania, których wykonania nie można by potwierdzić bez wizji. </w:t>
      </w:r>
      <w:r w:rsidR="003E67A4" w:rsidRPr="004854B2">
        <w:rPr>
          <w:rFonts w:ascii="Tahoma" w:eastAsia="Times New Roman" w:hAnsi="Tahoma" w:cs="Tahoma"/>
          <w:lang w:eastAsia="pl-PL"/>
        </w:rPr>
        <w:t>Odbioru ww</w:t>
      </w:r>
      <w:r w:rsidR="008F11D7" w:rsidRPr="004854B2">
        <w:rPr>
          <w:rFonts w:ascii="Tahoma" w:eastAsia="Times New Roman" w:hAnsi="Tahoma" w:cs="Tahoma"/>
          <w:lang w:eastAsia="pl-PL"/>
        </w:rPr>
        <w:t>.</w:t>
      </w:r>
      <w:r w:rsidR="003E67A4" w:rsidRPr="004854B2">
        <w:rPr>
          <w:rFonts w:ascii="Tahoma" w:eastAsia="Times New Roman" w:hAnsi="Tahoma" w:cs="Tahoma"/>
          <w:lang w:eastAsia="pl-PL"/>
        </w:rPr>
        <w:t xml:space="preserve"> robót dokonuje się dla zakresu robót określonego w dokumentach umownych. </w:t>
      </w:r>
      <w:r w:rsidR="003E67A4" w:rsidRPr="00195943">
        <w:rPr>
          <w:rFonts w:ascii="Tahoma" w:eastAsia="Times New Roman" w:hAnsi="Tahoma" w:cs="Tahoma"/>
          <w:lang w:eastAsia="pl-PL"/>
        </w:rPr>
        <w:t xml:space="preserve">Odbioru robót dokonuje Inspektor nadzoru. </w:t>
      </w:r>
    </w:p>
    <w:p w14:paraId="745B7A69" w14:textId="66D26B24" w:rsidR="003E67A4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31652423" w14:textId="77777777" w:rsidR="003F2840" w:rsidRDefault="003F2840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747407E6" w14:textId="77777777" w:rsidR="003E67A4" w:rsidRPr="004854B2" w:rsidRDefault="003E67A4" w:rsidP="008F11D7">
      <w:pPr>
        <w:numPr>
          <w:ilvl w:val="1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Odbiór końcowy</w:t>
      </w:r>
    </w:p>
    <w:p w14:paraId="22600934" w14:textId="29819DAD" w:rsidR="003E67A4" w:rsidRPr="004854B2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Po zakończeniu robót i pisemnym zgłoszeniu przez Wykonawcę gotowości do ich </w:t>
      </w:r>
      <w:r w:rsidR="00195943" w:rsidRPr="004854B2">
        <w:rPr>
          <w:rFonts w:ascii="Tahoma" w:eastAsia="Times New Roman" w:hAnsi="Tahoma" w:cs="Tahoma"/>
          <w:lang w:eastAsia="pl-PL"/>
        </w:rPr>
        <w:t>odbioru końcowego</w:t>
      </w:r>
      <w:r w:rsidR="00195943">
        <w:rPr>
          <w:rFonts w:ascii="Tahoma" w:eastAsia="Times New Roman" w:hAnsi="Tahoma" w:cs="Tahoma"/>
          <w:lang w:eastAsia="pl-PL"/>
        </w:rPr>
        <w:t xml:space="preserve"> </w:t>
      </w:r>
      <w:r w:rsidR="007E2B61" w:rsidRPr="007E2B61">
        <w:rPr>
          <w:rFonts w:ascii="Tahoma" w:eastAsia="Times New Roman" w:hAnsi="Tahoma" w:cs="Tahoma"/>
          <w:lang w:eastAsia="pl-PL"/>
        </w:rPr>
        <w:t>z wyprzedzeniem 3 dni roboczych</w:t>
      </w:r>
      <w:r w:rsidR="007E2B61">
        <w:rPr>
          <w:rFonts w:ascii="Tahoma" w:eastAsia="Times New Roman" w:hAnsi="Tahoma" w:cs="Tahoma"/>
          <w:lang w:eastAsia="pl-PL"/>
        </w:rPr>
        <w:t>,</w:t>
      </w:r>
      <w:r w:rsidR="007E2B61" w:rsidRPr="007E2B61">
        <w:rPr>
          <w:rFonts w:ascii="Tahoma" w:eastAsia="Times New Roman" w:hAnsi="Tahoma" w:cs="Tahoma"/>
          <w:lang w:eastAsia="pl-PL"/>
        </w:rPr>
        <w:t xml:space="preserve"> </w:t>
      </w:r>
      <w:r w:rsidRPr="00195943">
        <w:rPr>
          <w:rFonts w:ascii="Tahoma" w:eastAsia="Times New Roman" w:hAnsi="Tahoma" w:cs="Tahoma"/>
          <w:lang w:eastAsia="pl-PL"/>
        </w:rPr>
        <w:t xml:space="preserve">komisja odbiorowa powołana przez </w:t>
      </w:r>
      <w:r w:rsidR="00443868" w:rsidRPr="00195943">
        <w:rPr>
          <w:rFonts w:ascii="Tahoma" w:eastAsia="Times New Roman" w:hAnsi="Tahoma" w:cs="Tahoma"/>
          <w:lang w:eastAsia="pl-PL"/>
        </w:rPr>
        <w:t xml:space="preserve">Zamawiającego </w:t>
      </w:r>
      <w:r w:rsidRPr="00195943">
        <w:rPr>
          <w:rFonts w:ascii="Tahoma" w:eastAsia="Times New Roman" w:hAnsi="Tahoma" w:cs="Tahoma"/>
          <w:lang w:eastAsia="pl-PL"/>
        </w:rPr>
        <w:t>dokonuje oceny jakości i ilości wykonanych robót. Ocena ta zostanie dokonana na podstawie uproszczonej dokumentacji technicznej,</w:t>
      </w:r>
      <w:r w:rsidRPr="004854B2">
        <w:rPr>
          <w:rFonts w:ascii="Tahoma" w:eastAsia="Times New Roman" w:hAnsi="Tahoma" w:cs="Tahoma"/>
          <w:lang w:eastAsia="pl-PL"/>
        </w:rPr>
        <w:t xml:space="preserve"> certyfikatów, oceny wizualnej oraz ogólnych zasad wiedzy technicznej przy uwzględnieniu wszelkich norm </w:t>
      </w:r>
      <w:r w:rsidR="004854B2">
        <w:rPr>
          <w:rFonts w:ascii="Tahoma" w:eastAsia="Times New Roman" w:hAnsi="Tahoma" w:cs="Tahoma"/>
          <w:lang w:eastAsia="pl-PL"/>
        </w:rPr>
        <w:t xml:space="preserve">i </w:t>
      </w:r>
      <w:r w:rsidRPr="004854B2">
        <w:rPr>
          <w:rFonts w:ascii="Tahoma" w:eastAsia="Times New Roman" w:hAnsi="Tahoma" w:cs="Tahoma"/>
          <w:lang w:eastAsia="pl-PL"/>
        </w:rPr>
        <w:t>przepisów związanych z przedmiotem zamówienia. Termin odbioru końcowego wyznaczony zostanie przez Zamawiającego zgodnie z postanowieniami w tym zakresie zawartymi w</w:t>
      </w:r>
      <w:r w:rsidR="008F11D7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umowie o roboty </w:t>
      </w:r>
      <w:r w:rsidRPr="004854B2">
        <w:rPr>
          <w:rFonts w:ascii="Tahoma" w:eastAsia="Times New Roman" w:hAnsi="Tahoma" w:cs="Tahoma"/>
          <w:lang w:eastAsia="pl-PL"/>
        </w:rPr>
        <w:lastRenderedPageBreak/>
        <w:t>budowlane oraz po potwierdzeniu przez Inspektora nadzoru faktu zakończenia prac i</w:t>
      </w:r>
      <w:r w:rsidR="008F11D7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przedłożenia przez Wykonawcę wymaganej dla tego typu czynności dokumentacji </w:t>
      </w:r>
      <w:r w:rsidR="00BB0059">
        <w:rPr>
          <w:rFonts w:ascii="Tahoma" w:eastAsia="Times New Roman" w:hAnsi="Tahoma" w:cs="Tahoma"/>
          <w:lang w:eastAsia="pl-PL"/>
        </w:rPr>
        <w:t>robót budowlanych</w:t>
      </w:r>
      <w:r w:rsidRPr="004854B2">
        <w:rPr>
          <w:rFonts w:ascii="Tahoma" w:eastAsia="Times New Roman" w:hAnsi="Tahoma" w:cs="Tahoma"/>
          <w:lang w:eastAsia="pl-PL"/>
        </w:rPr>
        <w:t>.</w:t>
      </w:r>
    </w:p>
    <w:p w14:paraId="594DD31A" w14:textId="7BEF0840" w:rsidR="003E67A4" w:rsidRPr="004854B2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 przypadku stwierdzenia przez Inspektora nadzoru, że zgłaszane roboty nie są gotowe do odbioru Zamawiający nie przystąpi do czynności odbiorowych.</w:t>
      </w:r>
    </w:p>
    <w:p w14:paraId="19A863AA" w14:textId="0D0669DC" w:rsidR="003E67A4" w:rsidRPr="004854B2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Dokumentem potwierdzającym dokonanie odbioru końcowego jest podpisany przez </w:t>
      </w:r>
      <w:r w:rsidR="008F11D7" w:rsidRPr="004854B2">
        <w:rPr>
          <w:rFonts w:ascii="Tahoma" w:eastAsia="Times New Roman" w:hAnsi="Tahoma" w:cs="Tahoma"/>
          <w:lang w:eastAsia="pl-PL"/>
        </w:rPr>
        <w:t xml:space="preserve">Zamawiającego </w:t>
      </w:r>
      <w:r w:rsidRPr="004854B2">
        <w:rPr>
          <w:rFonts w:ascii="Tahoma" w:eastAsia="Times New Roman" w:hAnsi="Tahoma" w:cs="Tahoma"/>
          <w:lang w:eastAsia="pl-PL"/>
        </w:rPr>
        <w:t>i</w:t>
      </w:r>
      <w:r w:rsidR="008F11D7" w:rsidRPr="004854B2">
        <w:rPr>
          <w:rFonts w:ascii="Tahoma" w:eastAsia="Times New Roman" w:hAnsi="Tahoma" w:cs="Tahoma"/>
          <w:lang w:eastAsia="pl-PL"/>
        </w:rPr>
        <w:t> </w:t>
      </w:r>
      <w:r w:rsidRPr="004854B2">
        <w:rPr>
          <w:rFonts w:ascii="Tahoma" w:eastAsia="Times New Roman" w:hAnsi="Tahoma" w:cs="Tahoma"/>
          <w:lang w:eastAsia="pl-PL"/>
        </w:rPr>
        <w:t xml:space="preserve">Wykonawcę protokół odbioru końcowego </w:t>
      </w:r>
      <w:r w:rsidR="005B0D2E" w:rsidRPr="004854B2">
        <w:rPr>
          <w:rFonts w:ascii="Tahoma" w:eastAsia="Times New Roman" w:hAnsi="Tahoma" w:cs="Tahoma"/>
          <w:lang w:eastAsia="pl-PL"/>
        </w:rPr>
        <w:t>bez</w:t>
      </w:r>
      <w:r w:rsidR="00B0522E" w:rsidRPr="004854B2">
        <w:rPr>
          <w:rFonts w:ascii="Tahoma" w:eastAsia="Times New Roman" w:hAnsi="Tahoma" w:cs="Tahoma"/>
          <w:lang w:eastAsia="pl-PL"/>
        </w:rPr>
        <w:t xml:space="preserve"> </w:t>
      </w:r>
      <w:r w:rsidR="005B0D2E" w:rsidRPr="004854B2">
        <w:rPr>
          <w:rFonts w:ascii="Tahoma" w:eastAsia="Times New Roman" w:hAnsi="Tahoma" w:cs="Tahoma"/>
          <w:lang w:eastAsia="pl-PL"/>
        </w:rPr>
        <w:t xml:space="preserve">zastrzeżeń </w:t>
      </w:r>
      <w:r w:rsidRPr="004854B2">
        <w:rPr>
          <w:rFonts w:ascii="Tahoma" w:eastAsia="Times New Roman" w:hAnsi="Tahoma" w:cs="Tahoma"/>
          <w:lang w:eastAsia="pl-PL"/>
        </w:rPr>
        <w:t>sporządzony w</w:t>
      </w:r>
      <w:r w:rsidR="00443868">
        <w:rPr>
          <w:rFonts w:ascii="Tahoma" w:eastAsia="Times New Roman" w:hAnsi="Tahoma" w:cs="Tahoma"/>
          <w:lang w:eastAsia="pl-PL"/>
        </w:rPr>
        <w:t>edłu</w:t>
      </w:r>
      <w:r w:rsidRPr="004854B2">
        <w:rPr>
          <w:rFonts w:ascii="Tahoma" w:eastAsia="Times New Roman" w:hAnsi="Tahoma" w:cs="Tahoma"/>
          <w:lang w:eastAsia="pl-PL"/>
        </w:rPr>
        <w:t xml:space="preserve">g </w:t>
      </w:r>
      <w:r w:rsidR="00443868" w:rsidRPr="004854B2">
        <w:rPr>
          <w:rFonts w:ascii="Tahoma" w:eastAsia="Times New Roman" w:hAnsi="Tahoma" w:cs="Tahoma"/>
          <w:lang w:eastAsia="pl-PL"/>
        </w:rPr>
        <w:t xml:space="preserve">wzoru </w:t>
      </w:r>
      <w:r w:rsidR="00443868">
        <w:rPr>
          <w:rFonts w:ascii="Tahoma" w:eastAsia="Times New Roman" w:hAnsi="Tahoma" w:cs="Tahoma"/>
          <w:lang w:eastAsia="pl-PL"/>
        </w:rPr>
        <w:t>określonego</w:t>
      </w:r>
      <w:r w:rsidR="00443868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przez </w:t>
      </w:r>
      <w:r w:rsidR="00443868">
        <w:rPr>
          <w:rFonts w:ascii="Tahoma" w:eastAsia="Times New Roman" w:hAnsi="Tahoma" w:cs="Tahoma"/>
          <w:lang w:eastAsia="pl-PL"/>
        </w:rPr>
        <w:t>Zamawiającego</w:t>
      </w:r>
      <w:r w:rsidRPr="004854B2">
        <w:rPr>
          <w:rFonts w:ascii="Tahoma" w:eastAsia="Times New Roman" w:hAnsi="Tahoma" w:cs="Tahoma"/>
          <w:lang w:eastAsia="pl-PL"/>
        </w:rPr>
        <w:t>.</w:t>
      </w:r>
    </w:p>
    <w:p w14:paraId="78674704" w14:textId="627C4F28" w:rsidR="003E67A4" w:rsidRPr="004854B2" w:rsidRDefault="003E67A4" w:rsidP="008F11D7">
      <w:pPr>
        <w:tabs>
          <w:tab w:val="num" w:pos="1080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Załącznikami do protokołu odbioru końcowego są między innymi</w:t>
      </w:r>
      <w:r w:rsidR="008F11D7" w:rsidRPr="004854B2">
        <w:rPr>
          <w:rFonts w:ascii="Tahoma" w:eastAsia="Times New Roman" w:hAnsi="Tahoma" w:cs="Tahoma"/>
          <w:lang w:eastAsia="pl-PL"/>
        </w:rPr>
        <w:t xml:space="preserve"> a</w:t>
      </w:r>
      <w:r w:rsidRPr="004854B2">
        <w:rPr>
          <w:rFonts w:ascii="Tahoma" w:eastAsia="Times New Roman" w:hAnsi="Tahoma" w:cs="Tahoma"/>
          <w:lang w:eastAsia="pl-PL"/>
        </w:rPr>
        <w:t xml:space="preserve">testy, certyfikaty i </w:t>
      </w:r>
      <w:r w:rsidRPr="00195943">
        <w:rPr>
          <w:rFonts w:ascii="Tahoma" w:eastAsia="Times New Roman" w:hAnsi="Tahoma" w:cs="Tahoma"/>
          <w:lang w:eastAsia="pl-PL"/>
        </w:rPr>
        <w:t>aprobaty</w:t>
      </w:r>
      <w:r w:rsidR="00195943" w:rsidRPr="00195943">
        <w:rPr>
          <w:rFonts w:ascii="Tahoma" w:eastAsia="Times New Roman" w:hAnsi="Tahoma" w:cs="Tahoma"/>
          <w:lang w:eastAsia="pl-PL"/>
        </w:rPr>
        <w:t>/</w:t>
      </w:r>
      <w:r w:rsidR="00195943">
        <w:rPr>
          <w:rFonts w:ascii="Tahoma" w:eastAsia="Times New Roman" w:hAnsi="Tahoma" w:cs="Tahoma"/>
          <w:lang w:eastAsia="pl-PL"/>
        </w:rPr>
        <w:t xml:space="preserve"> /krajowe oceny techniczne</w:t>
      </w:r>
      <w:r w:rsidRPr="004854B2">
        <w:rPr>
          <w:rFonts w:ascii="Tahoma" w:eastAsia="Times New Roman" w:hAnsi="Tahoma" w:cs="Tahoma"/>
          <w:lang w:eastAsia="pl-PL"/>
        </w:rPr>
        <w:t xml:space="preserve"> na zastosowane materiały.</w:t>
      </w:r>
    </w:p>
    <w:p w14:paraId="2D1C4C15" w14:textId="41DAFB19" w:rsidR="003E67A4" w:rsidRPr="004854B2" w:rsidRDefault="00B0522E" w:rsidP="003E67A4">
      <w:pPr>
        <w:tabs>
          <w:tab w:val="num" w:pos="1080"/>
          <w:tab w:val="num" w:pos="1440"/>
        </w:tabs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 </w:t>
      </w:r>
    </w:p>
    <w:p w14:paraId="505BA297" w14:textId="77777777" w:rsidR="003E67A4" w:rsidRPr="004854B2" w:rsidRDefault="003E67A4" w:rsidP="003E67A4">
      <w:p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66796CE5" w14:textId="77777777" w:rsidR="003E67A4" w:rsidRPr="004854B2" w:rsidRDefault="003E67A4" w:rsidP="00577231">
      <w:pPr>
        <w:numPr>
          <w:ilvl w:val="0"/>
          <w:numId w:val="4"/>
        </w:numPr>
        <w:tabs>
          <w:tab w:val="clear" w:pos="794"/>
          <w:tab w:val="num" w:pos="709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PODSTAWA PŁATNOŚCI</w:t>
      </w:r>
    </w:p>
    <w:p w14:paraId="5B537890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Szczegółowe zasady rozliczenia robót i płatności za ich wykonanie określa umowa.</w:t>
      </w:r>
    </w:p>
    <w:p w14:paraId="2C451151" w14:textId="06E8022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Dla robót wycenionych ryczałtowo podstawą płatności jest wartość (kwota) podana przez Wykonawcę i przyjęta przez Zamawiającego w dokumentach umownych (ofercie). Cena jednostkowa pozycji kosztorysowej lub wynagrodzenie ryczałtowe będzie uwzględniać wszystkie czynności, wymagania i</w:t>
      </w:r>
      <w:r w:rsidR="008F11D7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badania składające się na jej wykonanie, określone dla tej roboty </w:t>
      </w:r>
      <w:r w:rsidR="002764F7">
        <w:rPr>
          <w:rFonts w:ascii="Tahoma" w:eastAsia="Times New Roman" w:hAnsi="Tahoma" w:cs="Tahoma"/>
          <w:lang w:eastAsia="pl-PL"/>
        </w:rPr>
        <w:br/>
      </w:r>
      <w:r w:rsidRPr="004854B2">
        <w:rPr>
          <w:rFonts w:ascii="Tahoma" w:eastAsia="Times New Roman" w:hAnsi="Tahoma" w:cs="Tahoma"/>
          <w:lang w:eastAsia="pl-PL"/>
        </w:rPr>
        <w:t>w dokumentacji technicznej.</w:t>
      </w:r>
    </w:p>
    <w:p w14:paraId="70B62491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Ceny jednostkowe lub wynagrodzenie ryczałtowe robót będą obejmować:</w:t>
      </w:r>
    </w:p>
    <w:p w14:paraId="16A5CE35" w14:textId="77777777" w:rsidR="003E67A4" w:rsidRPr="004854B2" w:rsidRDefault="003E67A4" w:rsidP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robociznę bezpośrednią wraz z narzutami,</w:t>
      </w:r>
    </w:p>
    <w:p w14:paraId="71E480B9" w14:textId="77777777" w:rsidR="003E67A4" w:rsidRPr="004854B2" w:rsidRDefault="003E67A4" w:rsidP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wartość zużytych materiałów wraz z kosztami zakupu, magazynowania, ewentualnych ubytków i transportu na front robót,</w:t>
      </w:r>
    </w:p>
    <w:p w14:paraId="662B1F42" w14:textId="77777777" w:rsidR="003E67A4" w:rsidRPr="004854B2" w:rsidRDefault="003E67A4" w:rsidP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wartość pracy sprzętu wraz z narzutami,</w:t>
      </w:r>
    </w:p>
    <w:p w14:paraId="1F5B101A" w14:textId="77777777" w:rsidR="003E67A4" w:rsidRPr="004854B2" w:rsidRDefault="003E67A4" w:rsidP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koszty pośrednie i zysk kalkulacyjny,</w:t>
      </w:r>
    </w:p>
    <w:p w14:paraId="34EDDFAB" w14:textId="4F45643A" w:rsidR="003E67A4" w:rsidRDefault="003E67A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BB0059">
        <w:rPr>
          <w:rFonts w:ascii="Tahoma" w:eastAsia="Times New Roman" w:hAnsi="Tahoma" w:cs="Tahoma"/>
          <w:lang w:eastAsia="pl-PL"/>
        </w:rPr>
        <w:t>podatki obliczone zgodnie z obowiązującymi przepisami</w:t>
      </w:r>
      <w:r w:rsidR="0027510A">
        <w:rPr>
          <w:rFonts w:ascii="Tahoma" w:eastAsia="Times New Roman" w:hAnsi="Tahoma" w:cs="Tahoma"/>
          <w:lang w:eastAsia="pl-PL"/>
        </w:rPr>
        <w:t>.</w:t>
      </w:r>
    </w:p>
    <w:p w14:paraId="3FE65CA5" w14:textId="77777777" w:rsidR="0027510A" w:rsidRPr="00BB0059" w:rsidRDefault="0027510A" w:rsidP="0027510A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76" w:lineRule="auto"/>
        <w:ind w:left="643"/>
        <w:jc w:val="both"/>
        <w:rPr>
          <w:rFonts w:ascii="Tahoma" w:eastAsia="Times New Roman" w:hAnsi="Tahoma" w:cs="Tahoma"/>
          <w:lang w:eastAsia="pl-PL"/>
        </w:rPr>
      </w:pPr>
    </w:p>
    <w:p w14:paraId="24AA710C" w14:textId="77777777" w:rsidR="003E67A4" w:rsidRPr="004854B2" w:rsidRDefault="003E67A4" w:rsidP="00577231">
      <w:pPr>
        <w:numPr>
          <w:ilvl w:val="0"/>
          <w:numId w:val="5"/>
        </w:numPr>
        <w:tabs>
          <w:tab w:val="clear" w:pos="567"/>
          <w:tab w:val="num" w:pos="709"/>
        </w:tabs>
        <w:spacing w:after="0" w:line="276" w:lineRule="auto"/>
        <w:ind w:left="709" w:hanging="709"/>
        <w:outlineLvl w:val="0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SZCZEGÓŁOWA SPECYFIKACJA WYKONANIA I ODBIORU ROBÓT BUDOWLANYCH</w:t>
      </w:r>
    </w:p>
    <w:p w14:paraId="39BFAF9A" w14:textId="77777777" w:rsidR="003E67A4" w:rsidRPr="004854B2" w:rsidRDefault="003E67A4" w:rsidP="003E67A4">
      <w:pPr>
        <w:spacing w:after="0" w:line="276" w:lineRule="auto"/>
        <w:jc w:val="both"/>
        <w:outlineLvl w:val="0"/>
        <w:rPr>
          <w:rFonts w:ascii="Tahoma" w:eastAsia="Times New Roman" w:hAnsi="Tahoma" w:cs="Tahoma"/>
          <w:b/>
          <w:lang w:eastAsia="pl-PL"/>
        </w:rPr>
      </w:pPr>
    </w:p>
    <w:p w14:paraId="09C08369" w14:textId="47F8F023" w:rsidR="003E67A4" w:rsidRPr="004854B2" w:rsidRDefault="003E67A4" w:rsidP="00577231">
      <w:pPr>
        <w:numPr>
          <w:ilvl w:val="0"/>
          <w:numId w:val="19"/>
        </w:numPr>
        <w:tabs>
          <w:tab w:val="clear" w:pos="794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 xml:space="preserve">Zakres prac </w:t>
      </w:r>
      <w:r w:rsidR="00705213">
        <w:rPr>
          <w:rFonts w:ascii="Tahoma" w:eastAsia="Times New Roman" w:hAnsi="Tahoma" w:cs="Tahoma"/>
          <w:b/>
          <w:lang w:eastAsia="pl-PL"/>
        </w:rPr>
        <w:t>w ramach zamówieni</w:t>
      </w:r>
      <w:r w:rsidR="005457FC">
        <w:rPr>
          <w:rFonts w:ascii="Tahoma" w:eastAsia="Times New Roman" w:hAnsi="Tahoma" w:cs="Tahoma"/>
          <w:b/>
          <w:lang w:eastAsia="pl-PL"/>
        </w:rPr>
        <w:t>a</w:t>
      </w:r>
      <w:r w:rsidR="00705213">
        <w:rPr>
          <w:rFonts w:ascii="Tahoma" w:eastAsia="Times New Roman" w:hAnsi="Tahoma" w:cs="Tahoma"/>
          <w:b/>
          <w:lang w:eastAsia="pl-PL"/>
        </w:rPr>
        <w:t xml:space="preserve"> podstawowego</w:t>
      </w:r>
      <w:r w:rsidR="00EA38BC" w:rsidRPr="00EA38BC">
        <w:rPr>
          <w:rFonts w:ascii="Tahoma" w:eastAsia="Times New Roman" w:hAnsi="Tahoma" w:cs="Tahoma"/>
          <w:b/>
          <w:lang w:eastAsia="pl-PL"/>
        </w:rPr>
        <w:t xml:space="preserve"> </w:t>
      </w:r>
      <w:r w:rsidR="00EA38BC" w:rsidRPr="004854B2">
        <w:rPr>
          <w:rFonts w:ascii="Tahoma" w:eastAsia="Times New Roman" w:hAnsi="Tahoma" w:cs="Tahoma"/>
          <w:b/>
          <w:lang w:eastAsia="pl-PL"/>
        </w:rPr>
        <w:t>obejmuje</w:t>
      </w:r>
      <w:r w:rsidR="00705213">
        <w:rPr>
          <w:rFonts w:ascii="Tahoma" w:eastAsia="Times New Roman" w:hAnsi="Tahoma" w:cs="Tahoma"/>
          <w:b/>
          <w:lang w:eastAsia="pl-PL"/>
        </w:rPr>
        <w:t xml:space="preserve"> </w:t>
      </w:r>
      <w:r w:rsidRPr="004854B2">
        <w:rPr>
          <w:rFonts w:ascii="Tahoma" w:eastAsia="Times New Roman" w:hAnsi="Tahoma" w:cs="Tahoma"/>
          <w:b/>
          <w:lang w:eastAsia="pl-PL"/>
        </w:rPr>
        <w:t>m.in.:</w:t>
      </w:r>
    </w:p>
    <w:p w14:paraId="6F21097A" w14:textId="4F2241A3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</w:t>
      </w:r>
      <w:r w:rsidR="00876414">
        <w:rPr>
          <w:rFonts w:ascii="Tahoma" w:eastAsia="Calibri" w:hAnsi="Tahoma" w:cs="Tahoma"/>
        </w:rPr>
        <w:t xml:space="preserve">1.1 </w:t>
      </w:r>
      <w:r w:rsidR="00876414" w:rsidRPr="00876414">
        <w:rPr>
          <w:rFonts w:ascii="Tahoma" w:eastAsia="Calibri" w:hAnsi="Tahoma" w:cs="Tahoma"/>
        </w:rPr>
        <w:t>Zabezpieczenie, wygrodzenie, oznaczenie placu budowy/remontu:</w:t>
      </w:r>
    </w:p>
    <w:p w14:paraId="61757864" w14:textId="62687513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   </w:t>
      </w:r>
      <w:r w:rsidR="00876414">
        <w:rPr>
          <w:rFonts w:ascii="Tahoma" w:eastAsia="Calibri" w:hAnsi="Tahoma" w:cs="Tahoma"/>
        </w:rPr>
        <w:t xml:space="preserve">a) </w:t>
      </w:r>
      <w:r w:rsidR="00876414" w:rsidRPr="00876414">
        <w:rPr>
          <w:rFonts w:ascii="Tahoma" w:eastAsia="Calibri" w:hAnsi="Tahoma" w:cs="Tahoma"/>
        </w:rPr>
        <w:t xml:space="preserve">zabezpieczenie okien folią malarską - przygotowanie podłoża, </w:t>
      </w:r>
    </w:p>
    <w:p w14:paraId="729883E5" w14:textId="7A6DB7F8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   </w:t>
      </w:r>
      <w:r w:rsidR="00876414">
        <w:rPr>
          <w:rFonts w:ascii="Tahoma" w:eastAsia="Calibri" w:hAnsi="Tahoma" w:cs="Tahoma"/>
        </w:rPr>
        <w:t xml:space="preserve">b) </w:t>
      </w:r>
      <w:r w:rsidR="00876414" w:rsidRPr="00876414">
        <w:rPr>
          <w:rFonts w:ascii="Tahoma" w:eastAsia="Calibri" w:hAnsi="Tahoma" w:cs="Tahoma"/>
        </w:rPr>
        <w:t>ułożenie płyt twardych i folii - zabezpieczenie nawierzchni wokół budynku,</w:t>
      </w:r>
    </w:p>
    <w:p w14:paraId="6008D3C9" w14:textId="41E39FCA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1.2</w:t>
      </w:r>
      <w:r w:rsidR="00876414" w:rsidRPr="00876414">
        <w:rPr>
          <w:rFonts w:ascii="Tahoma" w:eastAsia="Calibri" w:hAnsi="Tahoma" w:cs="Tahoma"/>
        </w:rPr>
        <w:t xml:space="preserve"> Przygotowanie podłoża:</w:t>
      </w:r>
    </w:p>
    <w:p w14:paraId="4DB1BFED" w14:textId="3FB27130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   </w:t>
      </w:r>
      <w:r w:rsidR="00876414" w:rsidRPr="00876414">
        <w:rPr>
          <w:rFonts w:ascii="Tahoma" w:eastAsia="Calibri" w:hAnsi="Tahoma" w:cs="Tahoma"/>
        </w:rPr>
        <w:t>a) zmycie myjką ciśnieniową elewacji,</w:t>
      </w:r>
    </w:p>
    <w:p w14:paraId="371CD53E" w14:textId="21665253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   </w:t>
      </w:r>
      <w:r w:rsidR="00876414" w:rsidRPr="00876414">
        <w:rPr>
          <w:rFonts w:ascii="Tahoma" w:eastAsia="Calibri" w:hAnsi="Tahoma" w:cs="Tahoma"/>
        </w:rPr>
        <w:t>b) nałożenie preparatu do czyszczenia elewacji (np. Baumit ReClean),</w:t>
      </w:r>
    </w:p>
    <w:p w14:paraId="357351AF" w14:textId="6C33D4A4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       </w:t>
      </w:r>
      <w:r w:rsidR="00876414" w:rsidRPr="00876414">
        <w:rPr>
          <w:rFonts w:ascii="Tahoma" w:eastAsia="Calibri" w:hAnsi="Tahoma" w:cs="Tahoma"/>
        </w:rPr>
        <w:t xml:space="preserve">przygotowanie podłoża pod docieplenie </w:t>
      </w:r>
      <w:r>
        <w:rPr>
          <w:rFonts w:ascii="Tahoma" w:eastAsia="Calibri" w:hAnsi="Tahoma" w:cs="Tahoma"/>
        </w:rPr>
        <w:t xml:space="preserve">metodą lekką mokrą, impregnacja   </w:t>
      </w:r>
      <w:r>
        <w:rPr>
          <w:rFonts w:ascii="Tahoma" w:eastAsia="Calibri" w:hAnsi="Tahoma" w:cs="Tahoma"/>
        </w:rPr>
        <w:br/>
        <w:t xml:space="preserve">               </w:t>
      </w:r>
      <w:r w:rsidR="00876414" w:rsidRPr="00876414">
        <w:rPr>
          <w:rFonts w:ascii="Tahoma" w:eastAsia="Calibri" w:hAnsi="Tahoma" w:cs="Tahoma"/>
        </w:rPr>
        <w:t>grz</w:t>
      </w:r>
      <w:r>
        <w:rPr>
          <w:rFonts w:ascii="Tahoma" w:eastAsia="Calibri" w:hAnsi="Tahoma" w:cs="Tahoma"/>
        </w:rPr>
        <w:t>ybobójcza (np. Caparol Capatox)</w:t>
      </w:r>
    </w:p>
    <w:p w14:paraId="2411673D" w14:textId="01ACEDE5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1.3 </w:t>
      </w:r>
      <w:r w:rsidR="00876414" w:rsidRPr="00876414">
        <w:rPr>
          <w:rFonts w:ascii="Tahoma" w:eastAsia="Calibri" w:hAnsi="Tahoma" w:cs="Tahoma"/>
        </w:rPr>
        <w:t>Prace tynkarskie.:</w:t>
      </w:r>
    </w:p>
    <w:p w14:paraId="4AB25FA2" w14:textId="01FB4C87" w:rsidR="00876414" w:rsidRPr="00876414" w:rsidRDefault="00876414" w:rsidP="002764F7">
      <w:pPr>
        <w:spacing w:after="0" w:line="276" w:lineRule="auto"/>
        <w:jc w:val="both"/>
        <w:rPr>
          <w:rFonts w:ascii="Tahoma" w:eastAsia="Calibri" w:hAnsi="Tahoma" w:cs="Tahoma"/>
        </w:rPr>
      </w:pPr>
      <w:r w:rsidRPr="00876414">
        <w:rPr>
          <w:rFonts w:ascii="Tahoma" w:eastAsia="Calibri" w:hAnsi="Tahoma" w:cs="Tahoma"/>
        </w:rPr>
        <w:t xml:space="preserve">  </w:t>
      </w:r>
      <w:r w:rsidR="002764F7">
        <w:rPr>
          <w:rFonts w:ascii="Tahoma" w:eastAsia="Calibri" w:hAnsi="Tahoma" w:cs="Tahoma"/>
        </w:rPr>
        <w:t xml:space="preserve">          </w:t>
      </w:r>
      <w:r w:rsidRPr="00876414">
        <w:rPr>
          <w:rFonts w:ascii="Tahoma" w:eastAsia="Calibri" w:hAnsi="Tahoma" w:cs="Tahoma"/>
        </w:rPr>
        <w:t xml:space="preserve">a) mocowanie płyt styropianowych za pomocą kołków plastikowych do podłoża </w:t>
      </w:r>
      <w:r w:rsidR="002764F7">
        <w:rPr>
          <w:rFonts w:ascii="Tahoma" w:eastAsia="Calibri" w:hAnsi="Tahoma" w:cs="Tahoma"/>
        </w:rPr>
        <w:br/>
        <w:t xml:space="preserve">               </w:t>
      </w:r>
      <w:r w:rsidRPr="00876414">
        <w:rPr>
          <w:rFonts w:ascii="Tahoma" w:eastAsia="Calibri" w:hAnsi="Tahoma" w:cs="Tahoma"/>
        </w:rPr>
        <w:t xml:space="preserve">z betonu, </w:t>
      </w:r>
    </w:p>
    <w:p w14:paraId="380BA6D7" w14:textId="5FAB22DD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   </w:t>
      </w:r>
      <w:r w:rsidR="00876414" w:rsidRPr="00876414">
        <w:rPr>
          <w:rFonts w:ascii="Tahoma" w:eastAsia="Calibri" w:hAnsi="Tahoma" w:cs="Tahoma"/>
        </w:rPr>
        <w:t>b) przyklejenie jednej warstwy siatki na ścianach masą klejącą,</w:t>
      </w:r>
    </w:p>
    <w:p w14:paraId="320C498B" w14:textId="54C7EC35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   </w:t>
      </w:r>
      <w:r w:rsidR="00876414" w:rsidRPr="00876414">
        <w:rPr>
          <w:rFonts w:ascii="Tahoma" w:eastAsia="Calibri" w:hAnsi="Tahoma" w:cs="Tahoma"/>
        </w:rPr>
        <w:t xml:space="preserve">c) ocieplenie ścian budynków płytami styropianowymi metoda lekką-mokrą przy użyciu </w:t>
      </w:r>
    </w:p>
    <w:p w14:paraId="1C6E1F42" w14:textId="77777777" w:rsidR="00876414" w:rsidRPr="00876414" w:rsidRDefault="00876414" w:rsidP="002764F7">
      <w:pPr>
        <w:spacing w:after="0" w:line="276" w:lineRule="auto"/>
        <w:jc w:val="both"/>
        <w:rPr>
          <w:rFonts w:ascii="Tahoma" w:eastAsia="Calibri" w:hAnsi="Tahoma" w:cs="Tahoma"/>
        </w:rPr>
      </w:pPr>
      <w:r w:rsidRPr="00876414">
        <w:rPr>
          <w:rFonts w:ascii="Tahoma" w:eastAsia="Calibri" w:hAnsi="Tahoma" w:cs="Tahoma"/>
        </w:rPr>
        <w:t xml:space="preserve">                     gotowych zapraw klejących, przyklejenie jednej warstwy siatki na ościeżach,</w:t>
      </w:r>
    </w:p>
    <w:p w14:paraId="47B1DE93" w14:textId="3A21B4EB" w:rsidR="00876414" w:rsidRPr="00876414" w:rsidRDefault="002764F7" w:rsidP="002764F7">
      <w:pPr>
        <w:tabs>
          <w:tab w:val="left" w:pos="567"/>
          <w:tab w:val="left" w:pos="709"/>
          <w:tab w:val="left" w:pos="851"/>
        </w:tabs>
        <w:spacing w:after="12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   </w:t>
      </w:r>
      <w:r w:rsidR="00876414" w:rsidRPr="00876414">
        <w:rPr>
          <w:rFonts w:ascii="Tahoma" w:eastAsia="Calibri" w:hAnsi="Tahoma" w:cs="Tahoma"/>
        </w:rPr>
        <w:t>d) zagruntowanie powierzchni ścian elewacji pod tynk mineralny,</w:t>
      </w:r>
    </w:p>
    <w:p w14:paraId="0DB47EB4" w14:textId="1F17E021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lastRenderedPageBreak/>
        <w:t xml:space="preserve">        </w:t>
      </w:r>
      <w:r w:rsidR="00876414" w:rsidRPr="00876414">
        <w:rPr>
          <w:rFonts w:ascii="Tahoma" w:eastAsia="Calibri" w:hAnsi="Tahoma" w:cs="Tahoma"/>
        </w:rPr>
        <w:t>e) przygotowanie podłoża- zagruntowanie ościeży okiennych pod tynk mineralny,</w:t>
      </w:r>
    </w:p>
    <w:p w14:paraId="606D75F0" w14:textId="2406E72B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</w:t>
      </w:r>
      <w:r w:rsidR="00876414" w:rsidRPr="00876414">
        <w:rPr>
          <w:rFonts w:ascii="Tahoma" w:eastAsia="Calibri" w:hAnsi="Tahoma" w:cs="Tahoma"/>
        </w:rPr>
        <w:t xml:space="preserve">f) wyprawa elewacyjna cienkowarstwowa z tynku mineralnego o fakturze rustykalnej </w:t>
      </w:r>
    </w:p>
    <w:p w14:paraId="62525B04" w14:textId="738D3568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   </w:t>
      </w:r>
      <w:r w:rsidR="00876414" w:rsidRPr="00876414">
        <w:rPr>
          <w:rFonts w:ascii="Tahoma" w:eastAsia="Calibri" w:hAnsi="Tahoma" w:cs="Tahoma"/>
        </w:rPr>
        <w:t>grubości2,5 mm z gotowej suchej mieszanki wykonanej ręcznie na uprzednio</w:t>
      </w:r>
    </w:p>
    <w:p w14:paraId="0C7A98B3" w14:textId="5674DD6B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   </w:t>
      </w:r>
      <w:r w:rsidR="00876414" w:rsidRPr="00876414">
        <w:rPr>
          <w:rFonts w:ascii="Tahoma" w:eastAsia="Calibri" w:hAnsi="Tahoma" w:cs="Tahoma"/>
        </w:rPr>
        <w:t>przygotowanym podłożu na ścianach płaskich i sufitach,</w:t>
      </w:r>
    </w:p>
    <w:p w14:paraId="5640C240" w14:textId="2FC73C69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g) </w:t>
      </w:r>
      <w:r w:rsidR="00876414" w:rsidRPr="00876414">
        <w:rPr>
          <w:rFonts w:ascii="Tahoma" w:eastAsia="Calibri" w:hAnsi="Tahoma" w:cs="Tahoma"/>
        </w:rPr>
        <w:t xml:space="preserve">wykonanie ręczne wyprawy elewacyjnej cienkowarstwowej z białego tynku mineralnego    </w:t>
      </w:r>
    </w:p>
    <w:p w14:paraId="0D68E612" w14:textId="08359EDF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  </w:t>
      </w:r>
      <w:r w:rsidR="00876414" w:rsidRPr="00876414">
        <w:rPr>
          <w:rFonts w:ascii="Tahoma" w:eastAsia="Calibri" w:hAnsi="Tahoma" w:cs="Tahoma"/>
        </w:rPr>
        <w:t xml:space="preserve">na uprzednio przygotowanym podłożu – uziarnienie 2,5 mm – na ościeżach o szerokości </w:t>
      </w:r>
    </w:p>
    <w:p w14:paraId="0C4F0BB2" w14:textId="16845918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  </w:t>
      </w:r>
      <w:r w:rsidR="00876414" w:rsidRPr="00876414">
        <w:rPr>
          <w:rFonts w:ascii="Tahoma" w:eastAsia="Calibri" w:hAnsi="Tahoma" w:cs="Tahoma"/>
        </w:rPr>
        <w:t>5 do 30 cm,,</w:t>
      </w:r>
    </w:p>
    <w:p w14:paraId="4F806642" w14:textId="478A3B8C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1.4 </w:t>
      </w:r>
      <w:r w:rsidR="00876414" w:rsidRPr="00876414">
        <w:rPr>
          <w:rFonts w:ascii="Tahoma" w:eastAsia="Calibri" w:hAnsi="Tahoma" w:cs="Tahoma"/>
        </w:rPr>
        <w:t xml:space="preserve"> Roboty porządkowe:</w:t>
      </w:r>
    </w:p>
    <w:p w14:paraId="0BDFCD78" w14:textId="6477EBE9" w:rsidR="00876414" w:rsidRPr="00876414" w:rsidRDefault="00876414" w:rsidP="002764F7">
      <w:pPr>
        <w:spacing w:after="0" w:line="276" w:lineRule="auto"/>
        <w:jc w:val="both"/>
        <w:rPr>
          <w:rFonts w:ascii="Tahoma" w:eastAsia="Calibri" w:hAnsi="Tahoma" w:cs="Tahoma"/>
        </w:rPr>
      </w:pPr>
      <w:r w:rsidRPr="00876414">
        <w:rPr>
          <w:rFonts w:ascii="Tahoma" w:eastAsia="Calibri" w:hAnsi="Tahoma" w:cs="Tahoma"/>
        </w:rPr>
        <w:t xml:space="preserve">   </w:t>
      </w:r>
      <w:r w:rsidR="002764F7">
        <w:rPr>
          <w:rFonts w:ascii="Tahoma" w:eastAsia="Calibri" w:hAnsi="Tahoma" w:cs="Tahoma"/>
        </w:rPr>
        <w:t xml:space="preserve">    </w:t>
      </w:r>
      <w:r w:rsidRPr="00876414">
        <w:rPr>
          <w:rFonts w:ascii="Tahoma" w:eastAsia="Calibri" w:hAnsi="Tahoma" w:cs="Tahoma"/>
        </w:rPr>
        <w:t xml:space="preserve"> a) roboty przygotowawcze i zakończeniowe – uporządkowanie i likwidacja stanowiska</w:t>
      </w:r>
    </w:p>
    <w:p w14:paraId="23DA1FC1" w14:textId="4E74E646" w:rsidR="00876414" w:rsidRPr="00876414" w:rsidRDefault="00876414" w:rsidP="002764F7">
      <w:pPr>
        <w:spacing w:after="0" w:line="276" w:lineRule="auto"/>
        <w:jc w:val="both"/>
        <w:rPr>
          <w:rFonts w:ascii="Tahoma" w:eastAsia="Calibri" w:hAnsi="Tahoma" w:cs="Tahoma"/>
        </w:rPr>
      </w:pPr>
      <w:r w:rsidRPr="00876414">
        <w:rPr>
          <w:rFonts w:ascii="Tahoma" w:eastAsia="Calibri" w:hAnsi="Tahoma" w:cs="Tahoma"/>
        </w:rPr>
        <w:t xml:space="preserve">       </w:t>
      </w:r>
      <w:r w:rsidR="002764F7">
        <w:rPr>
          <w:rFonts w:ascii="Tahoma" w:eastAsia="Calibri" w:hAnsi="Tahoma" w:cs="Tahoma"/>
        </w:rPr>
        <w:t xml:space="preserve">   </w:t>
      </w:r>
      <w:r w:rsidRPr="00876414">
        <w:rPr>
          <w:rFonts w:ascii="Tahoma" w:eastAsia="Calibri" w:hAnsi="Tahoma" w:cs="Tahoma"/>
        </w:rPr>
        <w:t xml:space="preserve"> pracy po remoncie-demontaż zabezpieczeń okien itp. wraz z utylizacją,</w:t>
      </w:r>
    </w:p>
    <w:p w14:paraId="0200FA92" w14:textId="2B64ED31" w:rsidR="00876414" w:rsidRPr="00876414" w:rsidRDefault="00876414" w:rsidP="002764F7">
      <w:pPr>
        <w:spacing w:after="0" w:line="276" w:lineRule="auto"/>
        <w:jc w:val="both"/>
        <w:rPr>
          <w:rFonts w:ascii="Tahoma" w:eastAsia="Calibri" w:hAnsi="Tahoma" w:cs="Tahoma"/>
        </w:rPr>
      </w:pPr>
      <w:r w:rsidRPr="00876414">
        <w:rPr>
          <w:rFonts w:ascii="Tahoma" w:eastAsia="Calibri" w:hAnsi="Tahoma" w:cs="Tahoma"/>
        </w:rPr>
        <w:t xml:space="preserve">  </w:t>
      </w:r>
      <w:r w:rsidR="002764F7">
        <w:rPr>
          <w:rFonts w:ascii="Tahoma" w:eastAsia="Calibri" w:hAnsi="Tahoma" w:cs="Tahoma"/>
        </w:rPr>
        <w:t xml:space="preserve">    </w:t>
      </w:r>
      <w:r w:rsidRPr="00876414">
        <w:rPr>
          <w:rFonts w:ascii="Tahoma" w:eastAsia="Calibri" w:hAnsi="Tahoma" w:cs="Tahoma"/>
        </w:rPr>
        <w:t xml:space="preserve">  b) mycie i czyszczenie okien zespolonych po robotach malarskich,</w:t>
      </w:r>
    </w:p>
    <w:p w14:paraId="7A996324" w14:textId="7F7C9D40" w:rsidR="00876414" w:rsidRPr="00876414" w:rsidRDefault="00876414" w:rsidP="002764F7">
      <w:pPr>
        <w:spacing w:after="0" w:line="276" w:lineRule="auto"/>
        <w:jc w:val="both"/>
        <w:rPr>
          <w:rFonts w:ascii="Tahoma" w:eastAsia="Calibri" w:hAnsi="Tahoma" w:cs="Tahoma"/>
        </w:rPr>
      </w:pPr>
      <w:r w:rsidRPr="00876414">
        <w:rPr>
          <w:rFonts w:ascii="Tahoma" w:eastAsia="Calibri" w:hAnsi="Tahoma" w:cs="Tahoma"/>
        </w:rPr>
        <w:t xml:space="preserve">    </w:t>
      </w:r>
      <w:r w:rsidR="002764F7">
        <w:rPr>
          <w:rFonts w:ascii="Tahoma" w:eastAsia="Calibri" w:hAnsi="Tahoma" w:cs="Tahoma"/>
        </w:rPr>
        <w:t xml:space="preserve">    </w:t>
      </w:r>
      <w:r w:rsidRPr="00876414">
        <w:rPr>
          <w:rFonts w:ascii="Tahoma" w:eastAsia="Calibri" w:hAnsi="Tahoma" w:cs="Tahoma"/>
        </w:rPr>
        <w:t>c) mycie i czyszczenie posadzek po robotach malarskich,</w:t>
      </w:r>
    </w:p>
    <w:p w14:paraId="697D4D72" w14:textId="7C45CCB0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1.</w:t>
      </w:r>
      <w:r w:rsidR="00876414" w:rsidRPr="00876414">
        <w:rPr>
          <w:rFonts w:ascii="Tahoma" w:eastAsia="Calibri" w:hAnsi="Tahoma" w:cs="Tahoma"/>
        </w:rPr>
        <w:t>5</w:t>
      </w:r>
      <w:r>
        <w:rPr>
          <w:rFonts w:ascii="Tahoma" w:eastAsia="Calibri" w:hAnsi="Tahoma" w:cs="Tahoma"/>
        </w:rPr>
        <w:t xml:space="preserve"> </w:t>
      </w:r>
      <w:r w:rsidR="00876414" w:rsidRPr="00876414">
        <w:rPr>
          <w:rFonts w:ascii="Tahoma" w:eastAsia="Calibri" w:hAnsi="Tahoma" w:cs="Tahoma"/>
        </w:rPr>
        <w:t xml:space="preserve"> Wykonanie rusztowania do wykonania ww. robót  demontaż po wykonaniu tych robót.</w:t>
      </w:r>
    </w:p>
    <w:p w14:paraId="0710F871" w14:textId="522CDB79" w:rsidR="00876414" w:rsidRPr="00876414" w:rsidRDefault="002764F7" w:rsidP="002764F7">
      <w:pPr>
        <w:spacing w:after="0" w:line="276" w:lineRule="auto"/>
        <w:jc w:val="both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       </w:t>
      </w:r>
      <w:r w:rsidR="00876414" w:rsidRPr="00876414">
        <w:rPr>
          <w:rFonts w:ascii="Tahoma" w:eastAsia="Calibri" w:hAnsi="Tahoma" w:cs="Tahoma"/>
        </w:rPr>
        <w:t xml:space="preserve"> a) zabezpieczenie ochronne – siatka dla rusztowań ramowych elewacyjnych.</w:t>
      </w:r>
    </w:p>
    <w:p w14:paraId="4581BA79" w14:textId="72D03119" w:rsidR="008C7BE6" w:rsidRPr="008C7BE6" w:rsidRDefault="002764F7" w:rsidP="002764F7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1.6</w:t>
      </w:r>
      <w:r w:rsidR="008C7BE6" w:rsidRPr="008C7BE6">
        <w:rPr>
          <w:rFonts w:ascii="Tahoma" w:eastAsia="Times New Roman" w:hAnsi="Tahoma" w:cs="Tahoma"/>
          <w:lang w:eastAsia="pl-PL"/>
        </w:rPr>
        <w:t xml:space="preserve"> Wywóz gruzu i innych odpadów powstałych przy realizacji robót.</w:t>
      </w:r>
    </w:p>
    <w:p w14:paraId="472AC5C3" w14:textId="2F9A9C0B" w:rsidR="003F2840" w:rsidRDefault="003F2840" w:rsidP="003E67A4">
      <w:pPr>
        <w:spacing w:after="0" w:line="240" w:lineRule="auto"/>
        <w:rPr>
          <w:rFonts w:ascii="Tahoma" w:eastAsia="Times New Roman" w:hAnsi="Tahoma" w:cs="Tahoma"/>
          <w:lang w:eastAsia="pl-PL"/>
        </w:rPr>
      </w:pPr>
      <w:bookmarkStart w:id="0" w:name="_GoBack"/>
      <w:bookmarkEnd w:id="0"/>
    </w:p>
    <w:p w14:paraId="4E9AD36C" w14:textId="77777777" w:rsidR="003F2840" w:rsidRPr="004854B2" w:rsidRDefault="003F2840" w:rsidP="003E67A4">
      <w:pPr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144BAF92" w14:textId="1F9F10A9" w:rsidR="003E67A4" w:rsidRPr="004854B2" w:rsidRDefault="003E67A4" w:rsidP="00577231">
      <w:pPr>
        <w:numPr>
          <w:ilvl w:val="0"/>
          <w:numId w:val="19"/>
        </w:numPr>
        <w:tabs>
          <w:tab w:val="clear" w:pos="794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Ogólne wymagania dotyczące robót</w:t>
      </w:r>
    </w:p>
    <w:p w14:paraId="369B4377" w14:textId="41D91540" w:rsidR="003E67A4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Wykonawca robót jest odpowiedzialny za jakość wykonania robót oraz za ich zgodność z</w:t>
      </w:r>
      <w:r w:rsidR="00577231" w:rsidRPr="004854B2">
        <w:rPr>
          <w:rFonts w:ascii="Tahoma" w:eastAsia="Times New Roman" w:hAnsi="Tahoma" w:cs="Tahoma"/>
          <w:lang w:eastAsia="pl-PL"/>
        </w:rPr>
        <w:t xml:space="preserve"> </w:t>
      </w:r>
      <w:r w:rsidR="000A55FC" w:rsidRPr="004854B2">
        <w:rPr>
          <w:rFonts w:ascii="Tahoma" w:eastAsia="Times New Roman" w:hAnsi="Tahoma" w:cs="Tahoma"/>
          <w:lang w:eastAsia="pl-PL"/>
        </w:rPr>
        <w:t>opisem robót</w:t>
      </w:r>
      <w:r w:rsidRPr="004854B2">
        <w:rPr>
          <w:rFonts w:ascii="Tahoma" w:eastAsia="Times New Roman" w:hAnsi="Tahoma" w:cs="Tahoma"/>
          <w:lang w:eastAsia="pl-PL"/>
        </w:rPr>
        <w:t>, ST i</w:t>
      </w:r>
      <w:r w:rsidR="00577231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poleceniami Inspektora Nadzoru. Ogólne wymagania dotyczące robót podano </w:t>
      </w:r>
      <w:r w:rsidR="001C0D0E">
        <w:rPr>
          <w:rFonts w:ascii="Tahoma" w:eastAsia="Times New Roman" w:hAnsi="Tahoma" w:cs="Tahoma"/>
          <w:lang w:eastAsia="pl-PL"/>
        </w:rPr>
        <w:br/>
      </w:r>
      <w:r w:rsidRPr="004854B2">
        <w:rPr>
          <w:rFonts w:ascii="Tahoma" w:eastAsia="Times New Roman" w:hAnsi="Tahoma" w:cs="Tahoma"/>
          <w:lang w:eastAsia="pl-PL"/>
        </w:rPr>
        <w:t>w „Wymagania ogólne".</w:t>
      </w:r>
    </w:p>
    <w:p w14:paraId="13D879C1" w14:textId="77777777" w:rsidR="001672E1" w:rsidRPr="004854B2" w:rsidRDefault="001672E1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7DE750BA" w14:textId="77777777" w:rsidR="003E67A4" w:rsidRPr="004854B2" w:rsidRDefault="003E67A4" w:rsidP="00577231">
      <w:pPr>
        <w:numPr>
          <w:ilvl w:val="0"/>
          <w:numId w:val="19"/>
        </w:numPr>
        <w:tabs>
          <w:tab w:val="clear" w:pos="794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Materiały</w:t>
      </w:r>
    </w:p>
    <w:p w14:paraId="2E10FCF6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Wykonawca ponosi odpowiedzialność za spełnienie wymagań ilościowych i jakościowych materiałów dostarczanych na front robót oraz za ich właściwe składowanie i wbudowanie zgodnie dokumentacją techniczną oraz zaleceniami Inspektora nadzoru.</w:t>
      </w:r>
    </w:p>
    <w:p w14:paraId="5CC539EA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154BA9F7" w14:textId="77777777" w:rsidR="003E67A4" w:rsidRPr="004854B2" w:rsidRDefault="003E67A4" w:rsidP="00577231">
      <w:pPr>
        <w:numPr>
          <w:ilvl w:val="0"/>
          <w:numId w:val="19"/>
        </w:numPr>
        <w:tabs>
          <w:tab w:val="clear" w:pos="794"/>
        </w:tabs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ascii="Tahoma" w:eastAsia="Times New Roman" w:hAnsi="Tahoma" w:cs="Tahoma"/>
          <w:b/>
          <w:lang w:eastAsia="pl-PL"/>
        </w:rPr>
      </w:pPr>
      <w:r w:rsidRPr="004854B2">
        <w:rPr>
          <w:rFonts w:ascii="Tahoma" w:eastAsia="Times New Roman" w:hAnsi="Tahoma" w:cs="Tahoma"/>
          <w:b/>
          <w:lang w:eastAsia="pl-PL"/>
        </w:rPr>
        <w:t>Wykonanie robót</w:t>
      </w:r>
    </w:p>
    <w:p w14:paraId="12C4280C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Ogólne wymagania dotyczące wykonywania robót podano w „Wymagania ogólne".</w:t>
      </w:r>
    </w:p>
    <w:p w14:paraId="0A411A7F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5EE8059C" w14:textId="5C6A6F61" w:rsidR="00EE3F8A" w:rsidRPr="00D715FE" w:rsidRDefault="00EA11CD" w:rsidP="00EE3F8A">
      <w:pPr>
        <w:keepNext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ahoma" w:hAnsi="Tahoma" w:cs="Tahoma"/>
          <w:b/>
          <w:vanish/>
        </w:rPr>
      </w:pPr>
      <w:r>
        <w:rPr>
          <w:rFonts w:ascii="Tahoma" w:eastAsia="Times New Roman" w:hAnsi="Tahoma" w:cs="Tahoma"/>
          <w:b/>
          <w:lang w:eastAsia="pl-PL"/>
        </w:rPr>
        <w:t xml:space="preserve">   </w:t>
      </w:r>
      <w:r w:rsidR="003E67A4" w:rsidRPr="00D715FE">
        <w:rPr>
          <w:rFonts w:ascii="Tahoma" w:eastAsia="Times New Roman" w:hAnsi="Tahoma" w:cs="Tahoma"/>
          <w:b/>
          <w:lang w:eastAsia="pl-PL"/>
        </w:rPr>
        <w:t>Roboty</w:t>
      </w:r>
      <w:r w:rsidR="003E67A4" w:rsidRPr="00D715FE">
        <w:rPr>
          <w:rFonts w:ascii="Tahoma" w:eastAsia="Times New Roman" w:hAnsi="Tahoma" w:cs="Tahoma"/>
          <w:b/>
          <w:bCs/>
          <w:iCs/>
          <w:lang w:eastAsia="pl-PL"/>
        </w:rPr>
        <w:t xml:space="preserve"> </w:t>
      </w:r>
      <w:r w:rsidR="005B47D1" w:rsidRPr="00D715FE">
        <w:rPr>
          <w:rFonts w:ascii="Tahoma" w:eastAsia="Times New Roman" w:hAnsi="Tahoma" w:cs="Tahoma"/>
          <w:b/>
          <w:bCs/>
          <w:iCs/>
          <w:lang w:eastAsia="pl-PL"/>
        </w:rPr>
        <w:t>ogólno</w:t>
      </w:r>
      <w:r w:rsidR="003E67A4" w:rsidRPr="00D715FE">
        <w:rPr>
          <w:rFonts w:ascii="Tahoma" w:eastAsia="Times New Roman" w:hAnsi="Tahoma" w:cs="Tahoma"/>
          <w:b/>
          <w:bCs/>
          <w:iCs/>
          <w:lang w:eastAsia="pl-PL"/>
        </w:rPr>
        <w:t xml:space="preserve">budowlane, </w:t>
      </w:r>
      <w:r w:rsidR="00D715FE" w:rsidRPr="00D715FE">
        <w:rPr>
          <w:rFonts w:ascii="Tahoma" w:eastAsia="Times New Roman" w:hAnsi="Tahoma" w:cs="Tahoma"/>
          <w:b/>
          <w:bCs/>
          <w:iCs/>
          <w:lang w:eastAsia="pl-PL"/>
        </w:rPr>
        <w:t>posadzkarskie, izolacyjne, tynkarskie</w:t>
      </w:r>
      <w:r w:rsidR="00D715FE">
        <w:rPr>
          <w:rFonts w:ascii="Tahoma" w:eastAsia="Times New Roman" w:hAnsi="Tahoma" w:cs="Tahoma"/>
          <w:b/>
          <w:bCs/>
          <w:iCs/>
          <w:lang w:eastAsia="pl-PL"/>
        </w:rPr>
        <w:br/>
      </w:r>
      <w:r w:rsidR="00D715FE" w:rsidRPr="00D715FE">
        <w:rPr>
          <w:rFonts w:ascii="Tahoma" w:eastAsia="Times New Roman" w:hAnsi="Tahoma" w:cs="Tahoma"/>
          <w:b/>
          <w:bCs/>
          <w:iCs/>
          <w:lang w:eastAsia="pl-PL"/>
        </w:rPr>
        <w:t xml:space="preserve"> i wykończeniowe </w:t>
      </w:r>
      <w:r w:rsidR="005B47D1" w:rsidRPr="00D715FE">
        <w:rPr>
          <w:rFonts w:ascii="Tahoma" w:eastAsia="Times New Roman" w:hAnsi="Tahoma" w:cs="Tahoma"/>
          <w:b/>
          <w:bCs/>
          <w:iCs/>
          <w:lang w:eastAsia="pl-PL"/>
        </w:rPr>
        <w:t>malarskie</w:t>
      </w:r>
      <w:r w:rsidR="00D715FE">
        <w:rPr>
          <w:rFonts w:ascii="Tahoma" w:eastAsia="Times New Roman" w:hAnsi="Tahoma" w:cs="Tahoma"/>
          <w:b/>
          <w:bCs/>
          <w:iCs/>
          <w:lang w:eastAsia="pl-PL"/>
        </w:rPr>
        <w:t>.</w:t>
      </w:r>
      <w:r w:rsidR="005B47D1" w:rsidRPr="00D715FE">
        <w:rPr>
          <w:rFonts w:ascii="Tahoma" w:eastAsia="Times New Roman" w:hAnsi="Tahoma" w:cs="Tahoma"/>
          <w:b/>
          <w:bCs/>
          <w:iCs/>
          <w:lang w:eastAsia="pl-PL"/>
        </w:rPr>
        <w:t xml:space="preserve"> </w:t>
      </w:r>
    </w:p>
    <w:p w14:paraId="64C21B3D" w14:textId="77777777" w:rsidR="00EE3F8A" w:rsidRPr="00EE3F8A" w:rsidRDefault="00EE3F8A" w:rsidP="00EE3F8A">
      <w:pPr>
        <w:pStyle w:val="Akapitzlist"/>
        <w:keepNext/>
        <w:numPr>
          <w:ilvl w:val="0"/>
          <w:numId w:val="21"/>
        </w:numPr>
        <w:spacing w:after="0" w:afterAutospacing="0" w:line="276" w:lineRule="auto"/>
        <w:outlineLvl w:val="0"/>
        <w:rPr>
          <w:rFonts w:ascii="Tahoma" w:hAnsi="Tahoma" w:cs="Tahoma"/>
          <w:b/>
          <w:vanish/>
          <w:sz w:val="22"/>
          <w:szCs w:val="22"/>
        </w:rPr>
      </w:pPr>
    </w:p>
    <w:p w14:paraId="65D8BA96" w14:textId="77777777" w:rsidR="00D715FE" w:rsidRDefault="00D715FE" w:rsidP="00D715FE">
      <w:pPr>
        <w:keepNext/>
        <w:spacing w:after="0" w:line="276" w:lineRule="auto"/>
        <w:outlineLvl w:val="0"/>
        <w:rPr>
          <w:rFonts w:ascii="Tahoma" w:hAnsi="Tahoma" w:cs="Tahoma"/>
        </w:rPr>
      </w:pPr>
    </w:p>
    <w:p w14:paraId="49D9031F" w14:textId="49796CF7" w:rsidR="00CA32CA" w:rsidRPr="00CA32CA" w:rsidRDefault="00CA32CA" w:rsidP="00CA32CA">
      <w:pPr>
        <w:keepNext/>
        <w:spacing w:after="0" w:line="276" w:lineRule="auto"/>
        <w:outlineLvl w:val="0"/>
        <w:rPr>
          <w:rFonts w:ascii="Tahoma" w:hAnsi="Tahoma" w:cs="Tahoma"/>
        </w:rPr>
      </w:pPr>
    </w:p>
    <w:p w14:paraId="2ED3B0AC" w14:textId="11E69D51" w:rsidR="003E67A4" w:rsidRPr="00CA32CA" w:rsidRDefault="00CA32CA" w:rsidP="00CA32CA">
      <w:pPr>
        <w:keepNext/>
        <w:spacing w:after="0" w:line="276" w:lineRule="auto"/>
        <w:outlineLvl w:val="0"/>
        <w:rPr>
          <w:rFonts w:ascii="Tahoma" w:hAnsi="Tahoma" w:cs="Tahoma"/>
        </w:rPr>
      </w:pPr>
      <w:r>
        <w:rPr>
          <w:rFonts w:ascii="Tahoma" w:hAnsi="Tahoma" w:cs="Tahoma"/>
          <w:b/>
        </w:rPr>
        <w:t>5.1</w:t>
      </w:r>
      <w:r w:rsidR="00EA11CD" w:rsidRPr="00CA32CA">
        <w:rPr>
          <w:rFonts w:ascii="Tahoma" w:hAnsi="Tahoma" w:cs="Tahoma"/>
          <w:b/>
        </w:rPr>
        <w:t xml:space="preserve">  </w:t>
      </w:r>
      <w:r w:rsidR="003E67A4" w:rsidRPr="00CA32CA">
        <w:rPr>
          <w:rFonts w:ascii="Tahoma" w:hAnsi="Tahoma" w:cs="Tahoma"/>
          <w:b/>
        </w:rPr>
        <w:t>Zakres prac</w:t>
      </w:r>
    </w:p>
    <w:p w14:paraId="74495FE9" w14:textId="7BA6C5BD" w:rsidR="00D715FE" w:rsidRDefault="003E67A4" w:rsidP="00D715F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Specyfikacja dotyczy wykonania robót</w:t>
      </w:r>
      <w:r w:rsidR="00D715FE">
        <w:rPr>
          <w:rFonts w:ascii="Tahoma" w:eastAsia="Times New Roman" w:hAnsi="Tahoma" w:cs="Tahoma"/>
          <w:lang w:eastAsia="pl-PL"/>
        </w:rPr>
        <w:t xml:space="preserve"> zabezpieczeniowych</w:t>
      </w:r>
      <w:r w:rsidRPr="004854B2">
        <w:rPr>
          <w:rFonts w:ascii="Tahoma" w:eastAsia="Times New Roman" w:hAnsi="Tahoma" w:cs="Tahoma"/>
          <w:lang w:eastAsia="pl-PL"/>
        </w:rPr>
        <w:t xml:space="preserve"> </w:t>
      </w:r>
      <w:r w:rsidR="00D715FE">
        <w:rPr>
          <w:rFonts w:ascii="Tahoma" w:eastAsia="Times New Roman" w:hAnsi="Tahoma" w:cs="Tahoma"/>
          <w:lang w:eastAsia="pl-PL"/>
        </w:rPr>
        <w:t>rozbiórkowych</w:t>
      </w:r>
      <w:r w:rsidRPr="00816220">
        <w:rPr>
          <w:rFonts w:ascii="Tahoma" w:eastAsia="Times New Roman" w:hAnsi="Tahoma" w:cs="Tahoma"/>
          <w:lang w:eastAsia="pl-PL"/>
        </w:rPr>
        <w:t>,</w:t>
      </w:r>
      <w:r w:rsidRPr="004854B2">
        <w:rPr>
          <w:rFonts w:ascii="Tahoma" w:eastAsia="Times New Roman" w:hAnsi="Tahoma" w:cs="Tahoma"/>
          <w:lang w:eastAsia="pl-PL"/>
        </w:rPr>
        <w:t xml:space="preserve"> posadzkarskich, murarskich, tynkarskich, robót wykończeniowych, malarskich</w:t>
      </w:r>
      <w:r w:rsidR="00D715FE">
        <w:rPr>
          <w:rFonts w:ascii="Tahoma" w:eastAsia="Times New Roman" w:hAnsi="Tahoma" w:cs="Tahoma"/>
          <w:lang w:eastAsia="pl-PL"/>
        </w:rPr>
        <w:t>.</w:t>
      </w:r>
    </w:p>
    <w:p w14:paraId="6F1ED176" w14:textId="3FAC77B6" w:rsidR="00D715FE" w:rsidRDefault="00D715FE" w:rsidP="00D715F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413C092C" w14:textId="77777777" w:rsidR="00D715FE" w:rsidRDefault="003E67A4" w:rsidP="00D715F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hAnsi="Tahoma" w:cs="Tahoma"/>
          <w:b/>
        </w:rPr>
        <w:t xml:space="preserve">Wykonanie </w:t>
      </w:r>
      <w:r w:rsidR="00D715FE" w:rsidRPr="004854B2">
        <w:rPr>
          <w:rFonts w:ascii="Tahoma" w:eastAsia="Times New Roman" w:hAnsi="Tahoma" w:cs="Tahoma"/>
          <w:lang w:eastAsia="pl-PL"/>
        </w:rPr>
        <w:t>robót</w:t>
      </w:r>
      <w:r w:rsidR="00D715FE">
        <w:rPr>
          <w:rFonts w:ascii="Tahoma" w:eastAsia="Times New Roman" w:hAnsi="Tahoma" w:cs="Tahoma"/>
          <w:lang w:eastAsia="pl-PL"/>
        </w:rPr>
        <w:t xml:space="preserve"> zabezpieczeniowych</w:t>
      </w:r>
      <w:r w:rsidR="00D715FE" w:rsidRPr="004854B2">
        <w:rPr>
          <w:rFonts w:ascii="Tahoma" w:eastAsia="Times New Roman" w:hAnsi="Tahoma" w:cs="Tahoma"/>
          <w:lang w:eastAsia="pl-PL"/>
        </w:rPr>
        <w:t xml:space="preserve"> </w:t>
      </w:r>
      <w:r w:rsidR="00D715FE">
        <w:rPr>
          <w:rFonts w:ascii="Tahoma" w:eastAsia="Times New Roman" w:hAnsi="Tahoma" w:cs="Tahoma"/>
          <w:lang w:eastAsia="pl-PL"/>
        </w:rPr>
        <w:t>rozbiórkowych</w:t>
      </w:r>
      <w:r w:rsidR="00D715FE" w:rsidRPr="00816220">
        <w:rPr>
          <w:rFonts w:ascii="Tahoma" w:eastAsia="Times New Roman" w:hAnsi="Tahoma" w:cs="Tahoma"/>
          <w:lang w:eastAsia="pl-PL"/>
        </w:rPr>
        <w:t>,</w:t>
      </w:r>
      <w:r w:rsidR="00D715FE" w:rsidRPr="004854B2">
        <w:rPr>
          <w:rFonts w:ascii="Tahoma" w:eastAsia="Times New Roman" w:hAnsi="Tahoma" w:cs="Tahoma"/>
          <w:lang w:eastAsia="pl-PL"/>
        </w:rPr>
        <w:t xml:space="preserve"> posadzkarskich, murarskich, tynkarskich, robót wykończeniowych, malarskich</w:t>
      </w:r>
      <w:r w:rsidR="00D715FE">
        <w:rPr>
          <w:rFonts w:ascii="Tahoma" w:eastAsia="Times New Roman" w:hAnsi="Tahoma" w:cs="Tahoma"/>
          <w:lang w:eastAsia="pl-PL"/>
        </w:rPr>
        <w:t>.</w:t>
      </w:r>
    </w:p>
    <w:p w14:paraId="0B0E09C0" w14:textId="211E207A" w:rsidR="00D715FE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Przedmiotem specyfikacji jest określenie wymagań odnośnie właściwości materiałów wykorzystywanych do: </w:t>
      </w:r>
    </w:p>
    <w:p w14:paraId="628D0B54" w14:textId="57E96103" w:rsidR="00D715FE" w:rsidRDefault="00D715FE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-</w:t>
      </w:r>
      <w:r w:rsidR="003635A4" w:rsidRPr="003635A4">
        <w:rPr>
          <w:rFonts w:ascii="Tahoma" w:eastAsia="Times New Roman" w:hAnsi="Tahoma" w:cs="Tahoma"/>
          <w:lang w:eastAsia="pl-PL"/>
        </w:rPr>
        <w:t xml:space="preserve"> </w:t>
      </w:r>
      <w:r w:rsidR="003635A4" w:rsidRPr="004854B2">
        <w:rPr>
          <w:rFonts w:ascii="Tahoma" w:eastAsia="Times New Roman" w:hAnsi="Tahoma" w:cs="Tahoma"/>
          <w:lang w:eastAsia="pl-PL"/>
        </w:rPr>
        <w:t>robót</w:t>
      </w:r>
      <w:r w:rsidR="003635A4">
        <w:rPr>
          <w:rFonts w:ascii="Tahoma" w:eastAsia="Times New Roman" w:hAnsi="Tahoma" w:cs="Tahoma"/>
          <w:lang w:eastAsia="pl-PL"/>
        </w:rPr>
        <w:t xml:space="preserve"> zabezpieczeniowych</w:t>
      </w:r>
      <w:r w:rsidR="003635A4" w:rsidRPr="004854B2">
        <w:rPr>
          <w:rFonts w:ascii="Tahoma" w:eastAsia="Times New Roman" w:hAnsi="Tahoma" w:cs="Tahoma"/>
          <w:lang w:eastAsia="pl-PL"/>
        </w:rPr>
        <w:t xml:space="preserve"> </w:t>
      </w:r>
      <w:r w:rsidR="003635A4">
        <w:rPr>
          <w:rFonts w:ascii="Tahoma" w:eastAsia="Times New Roman" w:hAnsi="Tahoma" w:cs="Tahoma"/>
          <w:lang w:eastAsia="pl-PL"/>
        </w:rPr>
        <w:t>rozbiórkowych</w:t>
      </w:r>
    </w:p>
    <w:p w14:paraId="7958228E" w14:textId="21259039" w:rsidR="003635A4" w:rsidRDefault="003635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- </w:t>
      </w:r>
      <w:r w:rsidRPr="004854B2">
        <w:rPr>
          <w:rFonts w:ascii="Tahoma" w:eastAsia="Times New Roman" w:hAnsi="Tahoma" w:cs="Tahoma"/>
          <w:lang w:eastAsia="pl-PL"/>
        </w:rPr>
        <w:t>robót posadzkarskich</w:t>
      </w:r>
    </w:p>
    <w:p w14:paraId="04FA491F" w14:textId="1878E30E" w:rsidR="003635A4" w:rsidRDefault="003635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- robót tynkarskich elewacyjnych</w:t>
      </w:r>
    </w:p>
    <w:p w14:paraId="4C34A5C8" w14:textId="07054D4D" w:rsidR="003635A4" w:rsidRDefault="003635A4" w:rsidP="003635A4">
      <w:pPr>
        <w:spacing w:after="0" w:line="276" w:lineRule="auto"/>
        <w:ind w:left="142" w:hanging="142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-</w:t>
      </w:r>
      <w:r w:rsidR="00EA11CD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robót wykończeniowych, malarskich, wymagań i sposobów oceny podłoży, wymagań </w:t>
      </w:r>
      <w:r>
        <w:rPr>
          <w:rFonts w:ascii="Tahoma" w:eastAsia="Times New Roman" w:hAnsi="Tahoma" w:cs="Tahoma"/>
          <w:lang w:eastAsia="pl-PL"/>
        </w:rPr>
        <w:t xml:space="preserve">   </w:t>
      </w:r>
      <w:r w:rsidRPr="004854B2">
        <w:rPr>
          <w:rFonts w:ascii="Tahoma" w:eastAsia="Times New Roman" w:hAnsi="Tahoma" w:cs="Tahoma"/>
          <w:lang w:eastAsia="pl-PL"/>
        </w:rPr>
        <w:t>dotyczących wykonania powłok malarskich wewnętrznych powierzchni,  tynków,</w:t>
      </w:r>
    </w:p>
    <w:p w14:paraId="17C47791" w14:textId="42C7AB74" w:rsidR="00D715FE" w:rsidRPr="004854B2" w:rsidRDefault="00D715FE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</w:p>
    <w:p w14:paraId="2FE9FFCB" w14:textId="4F86311E" w:rsidR="003E67A4" w:rsidRDefault="003E67A4" w:rsidP="003635A4">
      <w:pPr>
        <w:spacing w:after="0" w:line="276" w:lineRule="auto"/>
        <w:jc w:val="both"/>
        <w:rPr>
          <w:rFonts w:ascii="Tahoma" w:hAnsi="Tahoma" w:cs="Tahoma"/>
          <w:b/>
        </w:rPr>
      </w:pPr>
      <w:r w:rsidRPr="004854B2">
        <w:rPr>
          <w:rFonts w:ascii="Tahoma" w:eastAsia="Times New Roman" w:hAnsi="Tahoma" w:cs="Tahoma"/>
          <w:lang w:eastAsia="pl-PL"/>
        </w:rPr>
        <w:t xml:space="preserve">- </w:t>
      </w:r>
      <w:r w:rsidRPr="004854B2">
        <w:rPr>
          <w:rFonts w:ascii="Tahoma" w:hAnsi="Tahoma" w:cs="Tahoma"/>
          <w:b/>
        </w:rPr>
        <w:t>Ogólne wymagania dotyczące robót</w:t>
      </w:r>
    </w:p>
    <w:p w14:paraId="24BE9213" w14:textId="60232E06" w:rsidR="0021586A" w:rsidRPr="0021586A" w:rsidRDefault="0021586A" w:rsidP="001C0D0E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21586A">
        <w:rPr>
          <w:rFonts w:ascii="Tahoma" w:eastAsia="Times New Roman" w:hAnsi="Tahoma" w:cs="Tahoma"/>
          <w:lang w:eastAsia="pl-PL"/>
        </w:rPr>
        <w:t>Wykonawca robót jest odpowiedzialny za jakość wykonanych robót oraz za ich zgodność</w:t>
      </w:r>
      <w:r w:rsidR="00D26B03">
        <w:rPr>
          <w:rFonts w:ascii="Tahoma" w:eastAsia="Times New Roman" w:hAnsi="Tahoma" w:cs="Tahoma"/>
          <w:lang w:eastAsia="pl-PL"/>
        </w:rPr>
        <w:br/>
      </w:r>
      <w:r w:rsidRPr="0021586A">
        <w:rPr>
          <w:rFonts w:ascii="Tahoma" w:eastAsia="Times New Roman" w:hAnsi="Tahoma" w:cs="Tahoma"/>
          <w:lang w:eastAsia="pl-PL"/>
        </w:rPr>
        <w:t xml:space="preserve"> z dokumentacją opisującą przedmiot zamówienia. Wykonawca zobowiązany jest m.in. do: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opracowania i przestrzegania Planu BIOZ;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sporządzenia dokumentacji fotograficznej przed rozpoczęciem robót, dokumentacja ma utrwalić istniejący stan obiektów i elementów zagospodarowania terenu (jako materiał dowodowy w razie ewentualnych roszczeń odszkodowawczych);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opracowania dokumentacji powykonawczej;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uporządkowania </w:t>
      </w:r>
      <w:r w:rsidR="00D26B03">
        <w:rPr>
          <w:rFonts w:ascii="Tahoma" w:eastAsia="Times New Roman" w:hAnsi="Tahoma" w:cs="Tahoma"/>
          <w:lang w:eastAsia="pl-PL"/>
        </w:rPr>
        <w:br/>
      </w:r>
      <w:r w:rsidRPr="0021586A">
        <w:rPr>
          <w:rFonts w:ascii="Tahoma" w:eastAsia="Times New Roman" w:hAnsi="Tahoma" w:cs="Tahoma"/>
          <w:lang w:eastAsia="pl-PL"/>
        </w:rPr>
        <w:t xml:space="preserve">i przywrócenia zagospodarowania terenu po prowadzonych robotach; </w:t>
      </w:r>
      <w:r w:rsidRPr="0021586A">
        <w:rPr>
          <w:rFonts w:ascii="Tahoma" w:eastAsia="Times New Roman" w:hAnsi="Tahoma" w:cs="Tahoma"/>
          <w:lang w:eastAsia="pl-PL"/>
        </w:rPr>
        <w:sym w:font="Symbol" w:char="F02D"/>
      </w:r>
      <w:r w:rsidRPr="0021586A">
        <w:rPr>
          <w:rFonts w:ascii="Tahoma" w:eastAsia="Times New Roman" w:hAnsi="Tahoma" w:cs="Tahoma"/>
          <w:lang w:eastAsia="pl-PL"/>
        </w:rPr>
        <w:t xml:space="preserve"> zagospodarowanie odpadów zgodnie z ustawą o odpadach. Ponadto Wykonawca zobowiązany jest do wykonania wszystkich robót niewymienionych, a które są niezbędne do kompletnego wykonania robót objętych niniejszą ST i przewidzianych do wykonania w ramach </w:t>
      </w:r>
      <w:r>
        <w:rPr>
          <w:rFonts w:ascii="Tahoma" w:eastAsia="Times New Roman" w:hAnsi="Tahoma" w:cs="Tahoma"/>
          <w:lang w:eastAsia="pl-PL"/>
        </w:rPr>
        <w:t xml:space="preserve">przekazanej </w:t>
      </w:r>
      <w:r w:rsidRPr="0021586A">
        <w:rPr>
          <w:rFonts w:ascii="Tahoma" w:eastAsia="Times New Roman" w:hAnsi="Tahoma" w:cs="Tahoma"/>
          <w:lang w:eastAsia="pl-PL"/>
        </w:rPr>
        <w:t>dokumentacji.</w:t>
      </w:r>
    </w:p>
    <w:p w14:paraId="5414DE98" w14:textId="1C550B16" w:rsidR="0021586A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Wykonawca robót jest odpowiedzialny, za jakość wykonania robót oraz za ich zgodność z </w:t>
      </w:r>
      <w:r w:rsidR="00B60B9C" w:rsidRPr="004854B2">
        <w:rPr>
          <w:rFonts w:ascii="Tahoma" w:eastAsia="Times New Roman" w:hAnsi="Tahoma" w:cs="Tahoma"/>
          <w:lang w:eastAsia="pl-PL"/>
        </w:rPr>
        <w:t>opisem robót</w:t>
      </w:r>
      <w:r w:rsidRPr="004854B2">
        <w:rPr>
          <w:rFonts w:ascii="Tahoma" w:eastAsia="Times New Roman" w:hAnsi="Tahoma" w:cs="Tahoma"/>
          <w:lang w:eastAsia="pl-PL"/>
        </w:rPr>
        <w:t xml:space="preserve">, ST i poleceniami Inspektora Nadzoru. Ogólne wymagania dotyczące robót podano </w:t>
      </w:r>
      <w:r w:rsidR="00D26B03">
        <w:rPr>
          <w:rFonts w:ascii="Tahoma" w:eastAsia="Times New Roman" w:hAnsi="Tahoma" w:cs="Tahoma"/>
          <w:lang w:eastAsia="pl-PL"/>
        </w:rPr>
        <w:br/>
      </w:r>
      <w:r w:rsidRPr="004854B2">
        <w:rPr>
          <w:rFonts w:ascii="Tahoma" w:eastAsia="Times New Roman" w:hAnsi="Tahoma" w:cs="Tahoma"/>
          <w:lang w:eastAsia="pl-PL"/>
        </w:rPr>
        <w:t>w „Wymagania ogólne".</w:t>
      </w:r>
    </w:p>
    <w:p w14:paraId="40F13207" w14:textId="200CAF95" w:rsidR="003E67A4" w:rsidRPr="00CA32CA" w:rsidRDefault="003E67A4" w:rsidP="0021586A">
      <w:pPr>
        <w:spacing w:after="0" w:line="276" w:lineRule="auto"/>
        <w:jc w:val="both"/>
        <w:rPr>
          <w:rFonts w:ascii="Tahoma" w:hAnsi="Tahoma" w:cs="Tahoma"/>
        </w:rPr>
      </w:pPr>
      <w:r w:rsidRPr="00CA32CA">
        <w:rPr>
          <w:rFonts w:ascii="Tahoma" w:hAnsi="Tahoma" w:cs="Tahoma"/>
          <w:b/>
        </w:rPr>
        <w:t>Materiały</w:t>
      </w:r>
    </w:p>
    <w:p w14:paraId="00190C57" w14:textId="01B1BBB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Wykonawca ponosi odpowiedzialność za spełnienie wymagań ilościowych i jakościowych materiałów dostarczanych na</w:t>
      </w:r>
      <w:r w:rsidR="0028381A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front robót oraz za ich właściwe składowanie i wbudowanie zgodnie </w:t>
      </w:r>
      <w:r w:rsidR="004227D9">
        <w:rPr>
          <w:rFonts w:ascii="Tahoma" w:eastAsia="Times New Roman" w:hAnsi="Tahoma" w:cs="Tahoma"/>
          <w:lang w:eastAsia="pl-PL"/>
        </w:rPr>
        <w:t xml:space="preserve">z </w:t>
      </w:r>
      <w:r w:rsidRPr="004854B2">
        <w:rPr>
          <w:rFonts w:ascii="Tahoma" w:eastAsia="Times New Roman" w:hAnsi="Tahoma" w:cs="Tahoma"/>
          <w:lang w:eastAsia="pl-PL"/>
        </w:rPr>
        <w:t>dokumentacją techniczną oraz zaleceniami Inspektora nadzoru.</w:t>
      </w:r>
    </w:p>
    <w:p w14:paraId="5BFB1841" w14:textId="4F9FFA36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Wszystkie </w:t>
      </w:r>
      <w:r w:rsidR="002D391B" w:rsidRPr="004854B2">
        <w:rPr>
          <w:rFonts w:ascii="Tahoma" w:eastAsia="Times New Roman" w:hAnsi="Tahoma" w:cs="Tahoma"/>
          <w:lang w:eastAsia="pl-PL"/>
        </w:rPr>
        <w:t>materiały</w:t>
      </w:r>
      <w:r w:rsidR="002D391B">
        <w:rPr>
          <w:rFonts w:ascii="Tahoma" w:eastAsia="Times New Roman" w:hAnsi="Tahoma" w:cs="Tahoma"/>
          <w:lang w:eastAsia="pl-PL"/>
        </w:rPr>
        <w:t>:</w:t>
      </w:r>
      <w:r w:rsidR="002D391B" w:rsidRPr="004854B2">
        <w:rPr>
          <w:rFonts w:ascii="Tahoma" w:eastAsia="Times New Roman" w:hAnsi="Tahoma" w:cs="Tahoma"/>
          <w:lang w:eastAsia="pl-PL"/>
        </w:rPr>
        <w:t xml:space="preserve"> farby</w:t>
      </w:r>
      <w:r w:rsidRPr="004854B2">
        <w:rPr>
          <w:rFonts w:ascii="Tahoma" w:eastAsia="Times New Roman" w:hAnsi="Tahoma" w:cs="Tahoma"/>
          <w:lang w:eastAsia="pl-PL"/>
        </w:rPr>
        <w:t xml:space="preserve">, środki gruntujące, rozcieńczalniki, kity, </w:t>
      </w:r>
      <w:r w:rsidR="003635A4">
        <w:rPr>
          <w:rFonts w:ascii="Tahoma" w:eastAsia="Times New Roman" w:hAnsi="Tahoma" w:cs="Tahoma"/>
          <w:lang w:eastAsia="pl-PL"/>
        </w:rPr>
        <w:t xml:space="preserve">kleje montażowe, </w:t>
      </w:r>
      <w:r w:rsidRPr="004854B2">
        <w:rPr>
          <w:rFonts w:ascii="Tahoma" w:eastAsia="Times New Roman" w:hAnsi="Tahoma" w:cs="Tahoma"/>
          <w:lang w:eastAsia="pl-PL"/>
        </w:rPr>
        <w:t>zapraw</w:t>
      </w:r>
      <w:r w:rsidR="004227D9">
        <w:rPr>
          <w:rFonts w:ascii="Tahoma" w:eastAsia="Times New Roman" w:hAnsi="Tahoma" w:cs="Tahoma"/>
          <w:lang w:eastAsia="pl-PL"/>
        </w:rPr>
        <w:t>y</w:t>
      </w:r>
      <w:r w:rsidRPr="004854B2">
        <w:rPr>
          <w:rFonts w:ascii="Tahoma" w:eastAsia="Times New Roman" w:hAnsi="Tahoma" w:cs="Tahoma"/>
          <w:lang w:eastAsia="pl-PL"/>
        </w:rPr>
        <w:t xml:space="preserve"> tynkarski</w:t>
      </w:r>
      <w:r w:rsidR="004227D9">
        <w:rPr>
          <w:rFonts w:ascii="Tahoma" w:eastAsia="Times New Roman" w:hAnsi="Tahoma" w:cs="Tahoma"/>
          <w:lang w:eastAsia="pl-PL"/>
        </w:rPr>
        <w:t>e</w:t>
      </w:r>
      <w:r w:rsidRPr="004854B2">
        <w:rPr>
          <w:rFonts w:ascii="Tahoma" w:eastAsia="Times New Roman" w:hAnsi="Tahoma" w:cs="Tahoma"/>
          <w:lang w:eastAsia="pl-PL"/>
        </w:rPr>
        <w:t>, zapraw</w:t>
      </w:r>
      <w:r w:rsidR="004227D9">
        <w:rPr>
          <w:rFonts w:ascii="Tahoma" w:eastAsia="Times New Roman" w:hAnsi="Tahoma" w:cs="Tahoma"/>
          <w:lang w:eastAsia="pl-PL"/>
        </w:rPr>
        <w:t>y</w:t>
      </w:r>
      <w:r w:rsidRPr="004854B2">
        <w:rPr>
          <w:rFonts w:ascii="Tahoma" w:eastAsia="Times New Roman" w:hAnsi="Tahoma" w:cs="Tahoma"/>
          <w:lang w:eastAsia="pl-PL"/>
        </w:rPr>
        <w:t xml:space="preserve">, gładzi i licowań, powinny odpowiadać wymaganiom zawartym </w:t>
      </w:r>
      <w:r w:rsidR="00D26B03">
        <w:rPr>
          <w:rFonts w:ascii="Tahoma" w:eastAsia="Times New Roman" w:hAnsi="Tahoma" w:cs="Tahoma"/>
          <w:lang w:eastAsia="pl-PL"/>
        </w:rPr>
        <w:br/>
      </w:r>
      <w:r w:rsidRPr="004854B2">
        <w:rPr>
          <w:rFonts w:ascii="Tahoma" w:eastAsia="Times New Roman" w:hAnsi="Tahoma" w:cs="Tahoma"/>
          <w:lang w:eastAsia="pl-PL"/>
        </w:rPr>
        <w:t>w</w:t>
      </w:r>
      <w:r w:rsidR="0028381A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 xml:space="preserve">dokumentach odniesienia: normach, specyfikacjach wyrobu, </w:t>
      </w:r>
      <w:r w:rsidRPr="002D391B">
        <w:rPr>
          <w:rFonts w:ascii="Tahoma" w:eastAsia="Times New Roman" w:hAnsi="Tahoma" w:cs="Tahoma"/>
          <w:lang w:eastAsia="pl-PL"/>
        </w:rPr>
        <w:t>aprobatach technicznych</w:t>
      </w:r>
      <w:r w:rsidR="002D391B" w:rsidRPr="002D391B">
        <w:rPr>
          <w:rFonts w:ascii="Tahoma" w:eastAsia="Times New Roman" w:hAnsi="Tahoma" w:cs="Tahoma"/>
          <w:lang w:eastAsia="pl-PL"/>
        </w:rPr>
        <w:t>/krajowych</w:t>
      </w:r>
      <w:r w:rsidR="002D391B">
        <w:rPr>
          <w:rFonts w:ascii="Tahoma" w:eastAsia="Times New Roman" w:hAnsi="Tahoma" w:cs="Tahoma"/>
          <w:lang w:eastAsia="pl-PL"/>
        </w:rPr>
        <w:t xml:space="preserve"> ocenach technicznych</w:t>
      </w:r>
      <w:r w:rsidR="009A4251">
        <w:rPr>
          <w:rFonts w:ascii="Tahoma" w:eastAsia="Times New Roman" w:hAnsi="Tahoma" w:cs="Tahoma"/>
          <w:lang w:eastAsia="pl-PL"/>
        </w:rPr>
        <w:t xml:space="preserve"> i podlegać akceptacji Inspektora nadzoru.</w:t>
      </w:r>
    </w:p>
    <w:p w14:paraId="52244033" w14:textId="77777777" w:rsidR="003E67A4" w:rsidRPr="004854B2" w:rsidRDefault="003E67A4" w:rsidP="00CA32CA">
      <w:pPr>
        <w:pStyle w:val="Akapitzlist"/>
        <w:keepNext/>
        <w:numPr>
          <w:ilvl w:val="1"/>
          <w:numId w:val="33"/>
        </w:numPr>
        <w:spacing w:after="0" w:afterAutospacing="0" w:line="276" w:lineRule="auto"/>
        <w:ind w:left="709" w:hanging="709"/>
        <w:outlineLvl w:val="0"/>
        <w:rPr>
          <w:rFonts w:ascii="Tahoma" w:hAnsi="Tahoma" w:cs="Tahoma"/>
          <w:sz w:val="22"/>
          <w:szCs w:val="22"/>
        </w:rPr>
      </w:pPr>
      <w:r w:rsidRPr="004854B2">
        <w:rPr>
          <w:rFonts w:ascii="Tahoma" w:hAnsi="Tahoma" w:cs="Tahoma"/>
          <w:b/>
          <w:sz w:val="22"/>
          <w:szCs w:val="22"/>
        </w:rPr>
        <w:t>Sprzęt</w:t>
      </w:r>
    </w:p>
    <w:p w14:paraId="53BFD73E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Ogólne wymagania dotyczące stosowania sprzętu podano w „Wymagania ogólne”.</w:t>
      </w:r>
    </w:p>
    <w:p w14:paraId="085FBE62" w14:textId="3EA592C4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Do wykonywania robót malarskich należy stosować szczotki o sztywnym włosiu lub druciane do</w:t>
      </w:r>
      <w:r w:rsidR="0028381A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>czyszczenia podłoża, szpachle i pace metalowe lub z tworzyw sztucznych, pędzle i wałki, noże, obcinaki, szlifierki, mieszadła napędzane wiertarką elektryczną oraz pojemniki do przygotowania kompozycji składników farb, klejów i zapraw, agregaty malarskie ze sprężarkami, drabiny i rusztowania.</w:t>
      </w:r>
    </w:p>
    <w:p w14:paraId="5C1766C1" w14:textId="5336726A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Do wykonania robót elektrycznych: otwornice i bruzdownice, wiertarki, obcinaki kabli, kombinerki, śrubokręty, mierniki elektryczne</w:t>
      </w:r>
      <w:r w:rsidR="0028381A" w:rsidRPr="004854B2">
        <w:rPr>
          <w:rFonts w:ascii="Tahoma" w:eastAsia="Times New Roman" w:hAnsi="Tahoma" w:cs="Tahoma"/>
          <w:lang w:eastAsia="pl-PL"/>
        </w:rPr>
        <w:t>.</w:t>
      </w:r>
    </w:p>
    <w:p w14:paraId="429F4DF3" w14:textId="77777777" w:rsidR="003E67A4" w:rsidRPr="004854B2" w:rsidRDefault="003E67A4" w:rsidP="00CA32CA">
      <w:pPr>
        <w:pStyle w:val="Akapitzlist"/>
        <w:keepNext/>
        <w:numPr>
          <w:ilvl w:val="1"/>
          <w:numId w:val="33"/>
        </w:numPr>
        <w:spacing w:after="0" w:afterAutospacing="0" w:line="276" w:lineRule="auto"/>
        <w:ind w:left="709" w:hanging="709"/>
        <w:outlineLvl w:val="0"/>
        <w:rPr>
          <w:rFonts w:ascii="Tahoma" w:hAnsi="Tahoma" w:cs="Tahoma"/>
          <w:b/>
          <w:sz w:val="22"/>
          <w:szCs w:val="22"/>
        </w:rPr>
      </w:pPr>
      <w:r w:rsidRPr="004854B2">
        <w:rPr>
          <w:rFonts w:ascii="Tahoma" w:hAnsi="Tahoma" w:cs="Tahoma"/>
          <w:b/>
          <w:sz w:val="22"/>
          <w:szCs w:val="22"/>
        </w:rPr>
        <w:t>Transport</w:t>
      </w:r>
    </w:p>
    <w:p w14:paraId="747E4C19" w14:textId="77777777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Ogólne wymagania dotyczące transportu podano w ”Wymagania ogólne”.</w:t>
      </w:r>
    </w:p>
    <w:p w14:paraId="288ED638" w14:textId="3966892D" w:rsidR="00A77C97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Elementy mogą być przewożone dowolnym środkiem transportu, ale muszą być zabezpieczone przed uszkodzeniem, przesunięciem oraz utratą stateczności.</w:t>
      </w:r>
    </w:p>
    <w:p w14:paraId="17C2457C" w14:textId="410365DF" w:rsidR="003E67A4" w:rsidRDefault="003E67A4" w:rsidP="00EA11C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</w:rPr>
      </w:pPr>
      <w:r w:rsidRPr="00EA11CD">
        <w:rPr>
          <w:rFonts w:ascii="Tahoma" w:hAnsi="Tahoma" w:cs="Tahoma"/>
          <w:b/>
        </w:rPr>
        <w:t xml:space="preserve">Wykonanie robót </w:t>
      </w:r>
    </w:p>
    <w:p w14:paraId="1DDBFC88" w14:textId="7EC05616" w:rsidR="00C35302" w:rsidRDefault="00C35302" w:rsidP="00C35302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6.1 Roboty rozbiórkowe</w:t>
      </w:r>
    </w:p>
    <w:p w14:paraId="3321813B" w14:textId="20002892" w:rsidR="00C35302" w:rsidRPr="00C35302" w:rsidRDefault="00C35302" w:rsidP="001C0D0E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35302">
        <w:rPr>
          <w:rFonts w:ascii="Tahoma" w:hAnsi="Tahoma" w:cs="Tahoma"/>
          <w:sz w:val="22"/>
          <w:szCs w:val="22"/>
        </w:rPr>
        <w:t xml:space="preserve">Zakres rozbiórki i kolejność wykonywania prac należy wykonać zgodnie z wytycznymi podanymi w projekcie remontu schodów. Na rysunkach powinny być zaznaczone elementy przeznaczone do rozbiórki. Zależnie od warunków rozbiórkę wykonuje się ręcznie (używając młotów i kilofów) </w:t>
      </w:r>
      <w:r w:rsidRPr="00C35302">
        <w:rPr>
          <w:rFonts w:ascii="Tahoma" w:hAnsi="Tahoma" w:cs="Tahoma"/>
          <w:sz w:val="22"/>
          <w:szCs w:val="22"/>
        </w:rPr>
        <w:lastRenderedPageBreak/>
        <w:t>albo mechanicznie - używając młotów elektrycznych i pneumatycznych oraz pił tarczowych. Prace rozbiórkowe należy planować tak, by w maksymalnym stopniu odzyskać materiały nadające się do ponownego użycia. Te, które będą wykorzystane, trzeba posegregować i zabezpieczyć przed zniszczeniem. Gruz trzeba od razu usuwać</w:t>
      </w:r>
    </w:p>
    <w:p w14:paraId="3256CBD1" w14:textId="77777777" w:rsidR="00EE3F8A" w:rsidRPr="00EE3F8A" w:rsidRDefault="00EE3F8A" w:rsidP="00EE3F8A">
      <w:pPr>
        <w:pStyle w:val="Akapitzlist"/>
        <w:numPr>
          <w:ilvl w:val="0"/>
          <w:numId w:val="22"/>
        </w:numPr>
        <w:spacing w:after="0" w:afterAutospacing="0" w:line="276" w:lineRule="auto"/>
        <w:jc w:val="both"/>
        <w:rPr>
          <w:rFonts w:ascii="Tahoma" w:hAnsi="Tahoma" w:cs="Tahoma"/>
          <w:b/>
          <w:vanish/>
          <w:sz w:val="22"/>
          <w:szCs w:val="22"/>
        </w:rPr>
      </w:pPr>
    </w:p>
    <w:p w14:paraId="13A2A0A9" w14:textId="77777777" w:rsidR="00EE3F8A" w:rsidRPr="00EE3F8A" w:rsidRDefault="00EE3F8A" w:rsidP="00EE3F8A">
      <w:pPr>
        <w:pStyle w:val="Akapitzlist"/>
        <w:numPr>
          <w:ilvl w:val="0"/>
          <w:numId w:val="22"/>
        </w:numPr>
        <w:spacing w:after="0" w:afterAutospacing="0" w:line="276" w:lineRule="auto"/>
        <w:jc w:val="both"/>
        <w:rPr>
          <w:rFonts w:ascii="Tahoma" w:hAnsi="Tahoma" w:cs="Tahoma"/>
          <w:b/>
          <w:vanish/>
          <w:sz w:val="22"/>
          <w:szCs w:val="22"/>
        </w:rPr>
      </w:pPr>
    </w:p>
    <w:p w14:paraId="12F05BC6" w14:textId="29E8C623" w:rsidR="003E67A4" w:rsidRPr="00CA32CA" w:rsidRDefault="00CA32CA" w:rsidP="00CA32CA">
      <w:pPr>
        <w:spacing w:after="0"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6.</w:t>
      </w:r>
      <w:r w:rsidR="00C35302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 </w:t>
      </w:r>
      <w:r w:rsidR="003E67A4" w:rsidRPr="00CA32CA">
        <w:rPr>
          <w:rFonts w:ascii="Tahoma" w:hAnsi="Tahoma" w:cs="Tahoma"/>
          <w:b/>
        </w:rPr>
        <w:t>Przygotowanie podłoży</w:t>
      </w:r>
    </w:p>
    <w:p w14:paraId="29FD7779" w14:textId="219D3131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Wsze</w:t>
      </w:r>
      <w:r w:rsidR="00F0164B">
        <w:rPr>
          <w:rFonts w:ascii="Tahoma" w:eastAsia="Times New Roman" w:hAnsi="Tahoma" w:cs="Tahoma"/>
          <w:lang w:eastAsia="pl-PL"/>
        </w:rPr>
        <w:t>l</w:t>
      </w:r>
      <w:r w:rsidRPr="004854B2">
        <w:rPr>
          <w:rFonts w:ascii="Tahoma" w:eastAsia="Times New Roman" w:hAnsi="Tahoma" w:cs="Tahoma"/>
          <w:lang w:eastAsia="pl-PL"/>
        </w:rPr>
        <w:t xml:space="preserve">kie uszkodzenia </w:t>
      </w:r>
      <w:r w:rsidR="00EA11CD">
        <w:rPr>
          <w:rFonts w:ascii="Tahoma" w:eastAsia="Times New Roman" w:hAnsi="Tahoma" w:cs="Tahoma"/>
          <w:lang w:eastAsia="pl-PL"/>
        </w:rPr>
        <w:t xml:space="preserve">podłoży posadzek, </w:t>
      </w:r>
      <w:r w:rsidRPr="004854B2">
        <w:rPr>
          <w:rFonts w:ascii="Tahoma" w:eastAsia="Times New Roman" w:hAnsi="Tahoma" w:cs="Tahoma"/>
          <w:lang w:eastAsia="pl-PL"/>
        </w:rPr>
        <w:t>ścian, tynków powinny być usunięte przez wypełnienie odpowiednią zaprawą i</w:t>
      </w:r>
      <w:r w:rsidR="00F034C0" w:rsidRPr="004854B2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>zatarte do równej powierzchni. Powierzchnia tynków powinna być pozbawiona zanieczyszczeń (np. kurzu, rdzy, tłuszczu, wykwitów solnych).</w:t>
      </w:r>
    </w:p>
    <w:p w14:paraId="6F33114C" w14:textId="0529266E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Wystające lub widoczne nieusuwalne elementy metalowe powinny być zabezpieczone antykorozyjnie.</w:t>
      </w:r>
      <w:r w:rsidR="00F0164B">
        <w:rPr>
          <w:rFonts w:ascii="Tahoma" w:eastAsia="Times New Roman" w:hAnsi="Tahoma" w:cs="Tahoma"/>
          <w:lang w:eastAsia="pl-PL"/>
        </w:rPr>
        <w:t xml:space="preserve"> </w:t>
      </w:r>
      <w:r w:rsidRPr="004854B2">
        <w:rPr>
          <w:rFonts w:ascii="Tahoma" w:eastAsia="Times New Roman" w:hAnsi="Tahoma" w:cs="Tahoma"/>
          <w:lang w:eastAsia="pl-PL"/>
        </w:rPr>
        <w:t>Tynki pocienione powinny spełniać takie same wymagania jak tynki zwykłe.</w:t>
      </w:r>
    </w:p>
    <w:p w14:paraId="42B2D512" w14:textId="57B3E672" w:rsidR="003E67A4" w:rsidRPr="004854B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>Podłoża z powinny mieć wilgotność nie większą niż 4% oraz powierzchnię dokładnie odkurzoną, bez plam tłuszczu, wykwitów, rdzy i innych zanieczyszczeń.</w:t>
      </w:r>
    </w:p>
    <w:p w14:paraId="61A4DE9E" w14:textId="77777777" w:rsidR="003E67A4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4854B2">
        <w:rPr>
          <w:rFonts w:ascii="Tahoma" w:eastAsia="Times New Roman" w:hAnsi="Tahoma" w:cs="Tahoma"/>
          <w:lang w:eastAsia="pl-PL"/>
        </w:rPr>
        <w:t xml:space="preserve">Elementy metalowe przed malowaniem powinny być oczyszczone ze zgorzeliny, rdzy, pozostałości zaprawy, gipsu oraz odkurzone i odtłuszczone. </w:t>
      </w:r>
    </w:p>
    <w:p w14:paraId="6C1587E7" w14:textId="4F012F6B" w:rsidR="00F0164B" w:rsidRPr="004854B2" w:rsidRDefault="00F0164B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F0164B">
        <w:rPr>
          <w:rFonts w:ascii="Tahoma" w:eastAsia="Times New Roman" w:hAnsi="Tahoma" w:cs="Tahoma"/>
          <w:lang w:eastAsia="pl-PL"/>
        </w:rPr>
        <w:t xml:space="preserve">Przygotowanie podłoża, reprofilacja spadku wstępnego płyty sceny i przejść komunikacyjnych. Płytę </w:t>
      </w:r>
      <w:r>
        <w:rPr>
          <w:rFonts w:ascii="Tahoma" w:eastAsia="Times New Roman" w:hAnsi="Tahoma" w:cs="Tahoma"/>
          <w:lang w:eastAsia="pl-PL"/>
        </w:rPr>
        <w:t xml:space="preserve">po wykonaniu rozbiórek </w:t>
      </w:r>
      <w:r w:rsidRPr="00F0164B">
        <w:rPr>
          <w:rFonts w:ascii="Tahoma" w:eastAsia="Times New Roman" w:hAnsi="Tahoma" w:cs="Tahoma"/>
          <w:lang w:eastAsia="pl-PL"/>
        </w:rPr>
        <w:t xml:space="preserve">oczyścić z brudu, kurzu, oraz innych elementów utrudniających przyczepność. W razie braku spadku w kierunku odpływów należy wykonać reprofilację płyty żelbetowej (1% spadku), poprzez nałożenie warstwy spadkowej z zaprawy cementowej modyfikowanej dodatkami. Zadaniem warstwy reprofilacyjnej nie jest wykonanie wyraźnych spadków, ale likwidacja lokalnych obniżeń płyty i odsunięcie zastoisk wody od muru. Wystarczy więc doprowadzenie do poziomu likwidując lokalne przegłębienia. b. gruntowanie płyty - gruntowanie górnej powierzchni płyty po </w:t>
      </w:r>
      <w:r w:rsidR="00D26B03" w:rsidRPr="00F0164B">
        <w:rPr>
          <w:rFonts w:ascii="Tahoma" w:eastAsia="Times New Roman" w:hAnsi="Tahoma" w:cs="Tahoma"/>
          <w:lang w:eastAsia="pl-PL"/>
        </w:rPr>
        <w:t>reprofilację</w:t>
      </w:r>
      <w:r w:rsidRPr="00F0164B">
        <w:rPr>
          <w:rFonts w:ascii="Tahoma" w:eastAsia="Times New Roman" w:hAnsi="Tahoma" w:cs="Tahoma"/>
          <w:lang w:eastAsia="pl-PL"/>
        </w:rPr>
        <w:t>. Hydrofobowa izolacja przeciwwodna płyty. Uszczelnienie połączeń ze ścianą - połączenie należy uszczelnić przy pomocy wyoblania z materiału lub taśm izolacyjnych. Na izolację układamy izolację cieplna – wykonać np. z płyt XPS o podwyższonych parametrach termicznych, gr. min. 5cm; grubość tej warstwy dostosować do ostatecznej wysokości przestrzeni pod płytami kamiennymi na etapie wykonawczym. Remont schodów wylewka spadkowa - Na izolacji należy wykonać wylewkę spadkową 2-3% - Wylewkę za zbroić włóknami kopolimerowymi. Nie stosujemy włókien polipropylenowych z uwagi na ich pracę ograniczającą się do plastycznej fazy wiązania zaprawy. Po związaniu włókna polipropylenowe nie odgrywają w betonie żadnej roli. Włókna kopolimerowe podnoszą wytrzymałość jastrychu na zginanie. Dodatkowo włókna kopolimerowe podnoszą sprężystość podkładu cementowego co daje korzyść w postaci braku pęknięć. Wylewk</w:t>
      </w:r>
      <w:r w:rsidR="00D26B03">
        <w:rPr>
          <w:rFonts w:ascii="Tahoma" w:eastAsia="Times New Roman" w:hAnsi="Tahoma" w:cs="Tahoma"/>
          <w:lang w:eastAsia="pl-PL"/>
        </w:rPr>
        <w:t>ę dy</w:t>
      </w:r>
      <w:r w:rsidRPr="00F0164B">
        <w:rPr>
          <w:rFonts w:ascii="Tahoma" w:eastAsia="Times New Roman" w:hAnsi="Tahoma" w:cs="Tahoma"/>
          <w:lang w:eastAsia="pl-PL"/>
        </w:rPr>
        <w:t xml:space="preserve">latujemy w polach co 3m x 3m do 4m x 4m. Dylatacje uszczelniamy taśmą. </w:t>
      </w:r>
      <w:r>
        <w:rPr>
          <w:rFonts w:ascii="Tahoma" w:eastAsia="Times New Roman" w:hAnsi="Tahoma" w:cs="Tahoma"/>
          <w:lang w:eastAsia="pl-PL"/>
        </w:rPr>
        <w:t>I</w:t>
      </w:r>
      <w:r w:rsidRPr="00F0164B">
        <w:rPr>
          <w:rFonts w:ascii="Tahoma" w:eastAsia="Times New Roman" w:hAnsi="Tahoma" w:cs="Tahoma"/>
          <w:lang w:eastAsia="pl-PL"/>
        </w:rPr>
        <w:t>zolacj</w:t>
      </w:r>
      <w:r>
        <w:rPr>
          <w:rFonts w:ascii="Tahoma" w:eastAsia="Times New Roman" w:hAnsi="Tahoma" w:cs="Tahoma"/>
          <w:lang w:eastAsia="pl-PL"/>
        </w:rPr>
        <w:t>ę</w:t>
      </w:r>
      <w:r w:rsidRPr="00F0164B">
        <w:rPr>
          <w:rFonts w:ascii="Tahoma" w:eastAsia="Times New Roman" w:hAnsi="Tahoma" w:cs="Tahoma"/>
          <w:lang w:eastAsia="pl-PL"/>
        </w:rPr>
        <w:t xml:space="preserve"> zasadnicz</w:t>
      </w:r>
      <w:r>
        <w:rPr>
          <w:rFonts w:ascii="Tahoma" w:eastAsia="Times New Roman" w:hAnsi="Tahoma" w:cs="Tahoma"/>
          <w:lang w:eastAsia="pl-PL"/>
        </w:rPr>
        <w:t>ą</w:t>
      </w:r>
      <w:r w:rsidRPr="00F0164B">
        <w:rPr>
          <w:rFonts w:ascii="Tahoma" w:eastAsia="Times New Roman" w:hAnsi="Tahoma" w:cs="Tahoma"/>
          <w:lang w:eastAsia="pl-PL"/>
        </w:rPr>
        <w:t xml:space="preserve"> przeciwwodn</w:t>
      </w:r>
      <w:r>
        <w:rPr>
          <w:rFonts w:ascii="Tahoma" w:eastAsia="Times New Roman" w:hAnsi="Tahoma" w:cs="Tahoma"/>
          <w:lang w:eastAsia="pl-PL"/>
        </w:rPr>
        <w:t>ą</w:t>
      </w:r>
      <w:r w:rsidRPr="00F0164B">
        <w:rPr>
          <w:rFonts w:ascii="Tahoma" w:eastAsia="Times New Roman" w:hAnsi="Tahoma" w:cs="Tahoma"/>
          <w:lang w:eastAsia="pl-PL"/>
        </w:rPr>
        <w:t xml:space="preserve"> - wykonać na wylewce spadkowej</w:t>
      </w:r>
      <w:r>
        <w:rPr>
          <w:rFonts w:ascii="Tahoma" w:eastAsia="Times New Roman" w:hAnsi="Tahoma" w:cs="Tahoma"/>
          <w:lang w:eastAsia="pl-PL"/>
        </w:rPr>
        <w:t>.</w:t>
      </w:r>
    </w:p>
    <w:p w14:paraId="1E3A284B" w14:textId="6AE029D1" w:rsidR="003E67A4" w:rsidRPr="003F2840" w:rsidRDefault="00CA32CA" w:rsidP="003E67A4">
      <w:pPr>
        <w:spacing w:after="0"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6.</w:t>
      </w:r>
      <w:r w:rsidR="00C35302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 </w:t>
      </w:r>
      <w:r w:rsidR="003E67A4" w:rsidRPr="00CA32CA">
        <w:rPr>
          <w:rFonts w:ascii="Tahoma" w:hAnsi="Tahoma" w:cs="Tahoma"/>
          <w:b/>
        </w:rPr>
        <w:t>Gruntowanie</w:t>
      </w:r>
      <w:r w:rsidR="003F2840">
        <w:rPr>
          <w:rFonts w:ascii="Tahoma" w:hAnsi="Tahoma" w:cs="Tahoma"/>
          <w:b/>
        </w:rPr>
        <w:t xml:space="preserve"> </w:t>
      </w:r>
    </w:p>
    <w:p w14:paraId="38288383" w14:textId="16E047F5" w:rsidR="003E67A4" w:rsidRDefault="003E67A4" w:rsidP="00CA32C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b/>
        </w:rPr>
      </w:pPr>
      <w:r w:rsidRPr="00CA32CA">
        <w:rPr>
          <w:rFonts w:ascii="Tahoma" w:hAnsi="Tahoma" w:cs="Tahoma"/>
          <w:b/>
        </w:rPr>
        <w:t>Warunki prowadzenia robót</w:t>
      </w:r>
    </w:p>
    <w:p w14:paraId="09BB4647" w14:textId="7083CEB5" w:rsidR="00F0164B" w:rsidRPr="00F0164B" w:rsidRDefault="00243CD4" w:rsidP="001C0D0E">
      <w:pPr>
        <w:pStyle w:val="Akapitzlist"/>
        <w:numPr>
          <w:ilvl w:val="1"/>
          <w:numId w:val="24"/>
        </w:numPr>
        <w:spacing w:line="276" w:lineRule="auto"/>
        <w:ind w:left="425" w:hanging="68"/>
        <w:jc w:val="both"/>
        <w:rPr>
          <w:rFonts w:ascii="Tahoma" w:hAnsi="Tahoma" w:cs="Tahoma"/>
          <w:b/>
        </w:rPr>
      </w:pPr>
      <w:r w:rsidRPr="00F0164B">
        <w:rPr>
          <w:rFonts w:ascii="Tahoma" w:hAnsi="Tahoma" w:cs="Tahoma"/>
          <w:b/>
        </w:rPr>
        <w:t xml:space="preserve">Warunki prowadzenia robót posadzkarskich </w:t>
      </w:r>
    </w:p>
    <w:p w14:paraId="62340FCB" w14:textId="715074D3" w:rsidR="00243CD4" w:rsidRPr="003F2840" w:rsidRDefault="00F0164B" w:rsidP="003F2840">
      <w:pPr>
        <w:spacing w:after="0" w:line="276" w:lineRule="auto"/>
        <w:jc w:val="both"/>
        <w:rPr>
          <w:rFonts w:ascii="Tahoma" w:hAnsi="Tahoma" w:cs="Tahoma"/>
        </w:rPr>
      </w:pPr>
      <w:r w:rsidRPr="00F0164B">
        <w:rPr>
          <w:rFonts w:ascii="Tahoma" w:hAnsi="Tahoma" w:cs="Tahoma"/>
        </w:rPr>
        <w:t xml:space="preserve">płyty kamienne układać na kleju, spoinowane mieszaniną drobnego kruszywa kwarcowego z dodatkiem 2 do 5 % żywicy poliuretanowej.  W zakresie okładzin przeprowadzić próby hydrofobizacji i ją docelową  wykonać na całej powierzchni </w:t>
      </w:r>
    </w:p>
    <w:p w14:paraId="72806684" w14:textId="1268183D" w:rsidR="00243CD4" w:rsidRDefault="00243CD4" w:rsidP="00243CD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ahoma" w:hAnsi="Tahoma" w:cs="Tahoma"/>
          <w:b/>
          <w:sz w:val="22"/>
          <w:szCs w:val="22"/>
        </w:rPr>
      </w:pPr>
      <w:r w:rsidRPr="00CA32CA">
        <w:rPr>
          <w:rFonts w:ascii="Tahoma" w:hAnsi="Tahoma" w:cs="Tahoma"/>
          <w:b/>
        </w:rPr>
        <w:t>7.</w:t>
      </w:r>
      <w:r>
        <w:rPr>
          <w:rFonts w:ascii="Tahoma" w:hAnsi="Tahoma" w:cs="Tahoma"/>
          <w:b/>
        </w:rPr>
        <w:t xml:space="preserve">2 </w:t>
      </w:r>
      <w:r w:rsidRPr="00CA32CA">
        <w:rPr>
          <w:rFonts w:ascii="Tahoma" w:hAnsi="Tahoma" w:cs="Tahoma"/>
          <w:b/>
          <w:sz w:val="22"/>
          <w:szCs w:val="22"/>
        </w:rPr>
        <w:t xml:space="preserve">Warunki prowadzenia </w:t>
      </w:r>
      <w:r>
        <w:rPr>
          <w:rFonts w:ascii="Tahoma" w:hAnsi="Tahoma" w:cs="Tahoma"/>
          <w:b/>
          <w:sz w:val="22"/>
          <w:szCs w:val="22"/>
        </w:rPr>
        <w:t>tynkarskich</w:t>
      </w:r>
      <w:r w:rsidR="003C48F3">
        <w:rPr>
          <w:rFonts w:ascii="Tahoma" w:hAnsi="Tahoma" w:cs="Tahoma"/>
          <w:b/>
          <w:sz w:val="22"/>
          <w:szCs w:val="22"/>
        </w:rPr>
        <w:t xml:space="preserve"> cienkowarstwowych </w:t>
      </w:r>
    </w:p>
    <w:p w14:paraId="5162C5CF" w14:textId="2F74651C" w:rsidR="00F0164B" w:rsidRPr="003C48F3" w:rsidRDefault="003C48F3" w:rsidP="00243CD4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ahoma" w:eastAsiaTheme="minorHAnsi" w:hAnsi="Tahoma" w:cs="Tahoma"/>
          <w:sz w:val="22"/>
          <w:szCs w:val="22"/>
          <w:lang w:eastAsia="en-US"/>
        </w:rPr>
      </w:pPr>
      <w:r w:rsidRPr="003C48F3">
        <w:rPr>
          <w:rFonts w:ascii="Tahoma" w:eastAsiaTheme="minorHAnsi" w:hAnsi="Tahoma" w:cs="Tahoma"/>
          <w:sz w:val="22"/>
          <w:szCs w:val="22"/>
          <w:lang w:eastAsia="en-US"/>
        </w:rPr>
        <w:lastRenderedPageBreak/>
        <w:t>Prace należy prowadzić w zakresie od +5°C do +25°C (dotyczy to temperatury powietrza, podłoża oraz materiału). Temperatury poniżej +5°C zaburzają proces wiązania spoiwa, co może prowadzić do uszkodzenia</w:t>
      </w:r>
      <w:r>
        <w:rPr>
          <w:rFonts w:ascii="Tahoma" w:eastAsiaTheme="minorHAnsi" w:hAnsi="Tahoma" w:cs="Tahoma"/>
          <w:sz w:val="22"/>
          <w:szCs w:val="22"/>
          <w:lang w:eastAsia="en-US"/>
        </w:rPr>
        <w:t>.</w:t>
      </w:r>
      <w:r w:rsidRPr="003C48F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3C48F3">
        <w:rPr>
          <w:rFonts w:ascii="Tahoma" w:eastAsiaTheme="minorHAnsi" w:hAnsi="Tahoma" w:cs="Tahoma"/>
          <w:sz w:val="22"/>
          <w:szCs w:val="22"/>
          <w:lang w:eastAsia="en-US"/>
        </w:rPr>
        <w:t>Optymalna wilgotność powinna wynosić poniżej 80%.</w:t>
      </w:r>
      <w:r>
        <w:rPr>
          <w:rFonts w:ascii="Tahoma" w:eastAsiaTheme="minorHAnsi" w:hAnsi="Tahoma" w:cs="Tahoma"/>
          <w:sz w:val="22"/>
          <w:szCs w:val="22"/>
          <w:lang w:eastAsia="en-US"/>
        </w:rPr>
        <w:t xml:space="preserve"> </w:t>
      </w:r>
      <w:r w:rsidRPr="003C48F3">
        <w:rPr>
          <w:rFonts w:ascii="Tahoma" w:eastAsiaTheme="minorHAnsi" w:hAnsi="Tahoma" w:cs="Tahoma"/>
          <w:sz w:val="22"/>
          <w:szCs w:val="22"/>
          <w:lang w:eastAsia="en-US"/>
        </w:rPr>
        <w:t>Świeżo nałożony tynk należy chronić przed bezpośrednim nasłonecznieniem, silnym wiatrem (ryzyko zbyt szybkiego wysychania i pękania) oraz opadami deszczu. W tym celu stosuje się siatki osłonowe na rusztowaniach.</w:t>
      </w:r>
    </w:p>
    <w:p w14:paraId="66F4CEF3" w14:textId="77777777" w:rsidR="00EE3F8A" w:rsidRPr="00EE3F8A" w:rsidRDefault="00EE3F8A" w:rsidP="00EE3F8A">
      <w:pPr>
        <w:pStyle w:val="Akapitzlist"/>
        <w:numPr>
          <w:ilvl w:val="0"/>
          <w:numId w:val="24"/>
        </w:numPr>
        <w:spacing w:after="0" w:afterAutospacing="0" w:line="276" w:lineRule="auto"/>
        <w:jc w:val="both"/>
        <w:rPr>
          <w:rFonts w:ascii="Tahoma" w:hAnsi="Tahoma" w:cs="Tahoma"/>
          <w:b/>
          <w:vanish/>
          <w:sz w:val="22"/>
          <w:szCs w:val="22"/>
        </w:rPr>
      </w:pPr>
    </w:p>
    <w:p w14:paraId="10BC7E2D" w14:textId="77777777" w:rsidR="00EE3F8A" w:rsidRPr="00EE3F8A" w:rsidRDefault="00EE3F8A" w:rsidP="00EE3F8A">
      <w:pPr>
        <w:pStyle w:val="Akapitzlist"/>
        <w:numPr>
          <w:ilvl w:val="0"/>
          <w:numId w:val="24"/>
        </w:numPr>
        <w:spacing w:after="0" w:afterAutospacing="0" w:line="276" w:lineRule="auto"/>
        <w:jc w:val="both"/>
        <w:rPr>
          <w:rFonts w:ascii="Tahoma" w:hAnsi="Tahoma" w:cs="Tahoma"/>
          <w:b/>
          <w:vanish/>
          <w:sz w:val="22"/>
          <w:szCs w:val="22"/>
        </w:rPr>
      </w:pPr>
    </w:p>
    <w:p w14:paraId="61C34AFE" w14:textId="7C0FAC2A" w:rsidR="00F034C0" w:rsidRDefault="00CA32CA" w:rsidP="00CA32CA">
      <w:pPr>
        <w:pStyle w:val="Akapitzlist"/>
        <w:spacing w:after="0" w:afterAutospacing="0" w:line="276" w:lineRule="auto"/>
        <w:ind w:left="360"/>
        <w:jc w:val="both"/>
        <w:rPr>
          <w:rFonts w:ascii="Tahoma" w:hAnsi="Tahoma" w:cs="Tahoma"/>
          <w:b/>
          <w:sz w:val="22"/>
          <w:szCs w:val="22"/>
        </w:rPr>
      </w:pPr>
      <w:r w:rsidRPr="00CA32CA">
        <w:rPr>
          <w:rFonts w:ascii="Tahoma" w:hAnsi="Tahoma" w:cs="Tahoma"/>
          <w:b/>
        </w:rPr>
        <w:t>7.</w:t>
      </w:r>
      <w:r w:rsidR="00243CD4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 </w:t>
      </w:r>
      <w:r w:rsidR="003E67A4" w:rsidRPr="00CA32CA">
        <w:rPr>
          <w:rFonts w:ascii="Tahoma" w:hAnsi="Tahoma" w:cs="Tahoma"/>
          <w:b/>
          <w:sz w:val="22"/>
          <w:szCs w:val="22"/>
        </w:rPr>
        <w:t>Warunki prowadzenia robót malarskich:</w:t>
      </w:r>
    </w:p>
    <w:p w14:paraId="1B853F6D" w14:textId="77777777" w:rsidR="00243CD4" w:rsidRPr="00243CD4" w:rsidRDefault="00243CD4" w:rsidP="00243CD4">
      <w:pPr>
        <w:spacing w:after="0" w:line="276" w:lineRule="auto"/>
        <w:jc w:val="both"/>
        <w:rPr>
          <w:rFonts w:ascii="Tahoma" w:hAnsi="Tahoma" w:cs="Tahoma"/>
          <w:b/>
        </w:rPr>
      </w:pPr>
    </w:p>
    <w:p w14:paraId="2223C083" w14:textId="77777777" w:rsidR="00F034C0" w:rsidRPr="004854B2" w:rsidRDefault="00F034C0" w:rsidP="00F034C0">
      <w:pPr>
        <w:pStyle w:val="Akapitzlist"/>
        <w:numPr>
          <w:ilvl w:val="0"/>
          <w:numId w:val="25"/>
        </w:numPr>
        <w:spacing w:before="0" w:beforeAutospacing="0" w:line="276" w:lineRule="auto"/>
        <w:ind w:left="851" w:hanging="142"/>
        <w:jc w:val="both"/>
        <w:rPr>
          <w:rFonts w:ascii="Tahoma" w:hAnsi="Tahoma" w:cs="Tahoma"/>
          <w:sz w:val="22"/>
          <w:szCs w:val="22"/>
        </w:rPr>
      </w:pPr>
      <w:r w:rsidRPr="004854B2">
        <w:rPr>
          <w:rFonts w:ascii="Tahoma" w:hAnsi="Tahoma" w:cs="Tahoma"/>
          <w:sz w:val="22"/>
          <w:szCs w:val="22"/>
        </w:rPr>
        <w:t>roboty malarskie farbami, emaliami lub lakierami rozpuszczalnikowymi należy prowadzić z daleka od otwartych źródeł ognia, narzędzi oraz silników powodujących iskrzenie i  mogących być źródłem pożaru;</w:t>
      </w:r>
    </w:p>
    <w:p w14:paraId="46E8B7A7" w14:textId="77777777" w:rsidR="00F034C0" w:rsidRPr="004854B2" w:rsidRDefault="00F034C0" w:rsidP="00F034C0">
      <w:pPr>
        <w:pStyle w:val="Akapitzlist"/>
        <w:numPr>
          <w:ilvl w:val="0"/>
          <w:numId w:val="25"/>
        </w:numPr>
        <w:spacing w:before="0" w:beforeAutospacing="0" w:line="276" w:lineRule="auto"/>
        <w:ind w:left="851" w:hanging="142"/>
        <w:jc w:val="both"/>
        <w:rPr>
          <w:rFonts w:ascii="Tahoma" w:hAnsi="Tahoma" w:cs="Tahoma"/>
          <w:sz w:val="22"/>
          <w:szCs w:val="22"/>
        </w:rPr>
      </w:pPr>
      <w:r w:rsidRPr="004854B2">
        <w:rPr>
          <w:rFonts w:ascii="Tahoma" w:hAnsi="Tahoma" w:cs="Tahoma"/>
          <w:sz w:val="22"/>
          <w:szCs w:val="22"/>
        </w:rPr>
        <w:t>elementy, które w czasie robót malarskich mogą ulec uszkodzeniu lub zanieczyszczeniu, należy zabezpieczyć i osłonić przez zabrudzeniem farbami;</w:t>
      </w:r>
    </w:p>
    <w:p w14:paraId="40050739" w14:textId="72FC5AEE" w:rsidR="00243CD4" w:rsidRDefault="00F034C0" w:rsidP="00243CD4">
      <w:pPr>
        <w:pStyle w:val="Akapitzlist"/>
        <w:numPr>
          <w:ilvl w:val="0"/>
          <w:numId w:val="25"/>
        </w:numPr>
        <w:spacing w:before="0" w:beforeAutospacing="0" w:line="276" w:lineRule="auto"/>
        <w:ind w:left="851" w:hanging="142"/>
        <w:jc w:val="both"/>
        <w:rPr>
          <w:rFonts w:ascii="Tahoma" w:hAnsi="Tahoma" w:cs="Tahoma"/>
          <w:sz w:val="22"/>
          <w:szCs w:val="22"/>
        </w:rPr>
      </w:pPr>
      <w:r w:rsidRPr="004854B2">
        <w:rPr>
          <w:rFonts w:ascii="Tahoma" w:hAnsi="Tahoma" w:cs="Tahoma"/>
          <w:sz w:val="22"/>
          <w:szCs w:val="22"/>
        </w:rPr>
        <w:t xml:space="preserve">prace malarskie należy prowadzić zgodnie z instrukcją producenta farb. </w:t>
      </w:r>
    </w:p>
    <w:p w14:paraId="4742FEE9" w14:textId="77777777" w:rsidR="003D1F32" w:rsidRPr="003D1F32" w:rsidRDefault="003D1F32" w:rsidP="003D1F32">
      <w:pPr>
        <w:spacing w:after="0" w:line="240" w:lineRule="auto"/>
        <w:ind w:left="720"/>
        <w:jc w:val="both"/>
        <w:rPr>
          <w:rFonts w:ascii="Tahoma" w:eastAsia="Times New Roman" w:hAnsi="Tahoma" w:cs="Tahoma"/>
          <w:lang w:eastAsia="pl-PL"/>
        </w:rPr>
      </w:pPr>
    </w:p>
    <w:p w14:paraId="7C4FDF6B" w14:textId="6C052C0E" w:rsidR="003F2840" w:rsidRPr="00CA32CA" w:rsidRDefault="00CA32CA" w:rsidP="00CA32CA">
      <w:pPr>
        <w:spacing w:after="0"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8</w:t>
      </w:r>
      <w:r w:rsidRPr="00CA32CA">
        <w:rPr>
          <w:rFonts w:ascii="Tahoma" w:hAnsi="Tahoma" w:cs="Tahoma"/>
          <w:b/>
        </w:rPr>
        <w:t xml:space="preserve">   </w:t>
      </w:r>
      <w:r w:rsidR="003E67A4" w:rsidRPr="00CA32CA">
        <w:rPr>
          <w:rFonts w:ascii="Tahoma" w:hAnsi="Tahoma" w:cs="Tahoma"/>
          <w:b/>
        </w:rPr>
        <w:t>Kontrola jakości robót</w:t>
      </w:r>
    </w:p>
    <w:p w14:paraId="55C2D546" w14:textId="6CC8CC0D" w:rsidR="00EA11CD" w:rsidRPr="003F2840" w:rsidRDefault="003E67A4" w:rsidP="003F2840">
      <w:pPr>
        <w:spacing w:after="0" w:line="276" w:lineRule="auto"/>
        <w:ind w:left="86" w:firstLine="708"/>
        <w:jc w:val="both"/>
        <w:rPr>
          <w:rFonts w:ascii="Tahoma" w:eastAsia="Times New Roman" w:hAnsi="Tahoma" w:cs="Tahoma"/>
          <w:lang w:eastAsia="pl-PL"/>
        </w:rPr>
      </w:pPr>
      <w:r w:rsidRPr="004227D9">
        <w:rPr>
          <w:rFonts w:ascii="Tahoma" w:eastAsia="Times New Roman" w:hAnsi="Tahoma" w:cs="Tahoma"/>
          <w:lang w:eastAsia="pl-PL"/>
        </w:rPr>
        <w:t>Ogólne wymagania dotyczące kontroli jakości robót podano w „Wymagania ogólne".</w:t>
      </w:r>
    </w:p>
    <w:p w14:paraId="581CB524" w14:textId="50325AA4" w:rsidR="003E67A4" w:rsidRPr="00CA32CA" w:rsidRDefault="00CA32CA" w:rsidP="003E67A4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 w:rsidR="00745905" w:rsidRPr="00CA32CA">
        <w:rPr>
          <w:rFonts w:ascii="Tahoma" w:hAnsi="Tahoma" w:cs="Tahoma"/>
          <w:b/>
        </w:rPr>
        <w:t>Badania</w:t>
      </w:r>
    </w:p>
    <w:p w14:paraId="28DB0FE4" w14:textId="77777777" w:rsidR="00EE3F8A" w:rsidRPr="00EE3F8A" w:rsidRDefault="00EE3F8A" w:rsidP="00EE3F8A">
      <w:pPr>
        <w:pStyle w:val="Akapitzlist"/>
        <w:keepNext/>
        <w:numPr>
          <w:ilvl w:val="0"/>
          <w:numId w:val="26"/>
        </w:numPr>
        <w:spacing w:before="0" w:beforeAutospacing="0" w:after="0" w:afterAutospacing="0" w:line="276" w:lineRule="auto"/>
        <w:jc w:val="both"/>
        <w:outlineLvl w:val="1"/>
        <w:rPr>
          <w:rFonts w:ascii="Tahoma" w:hAnsi="Tahoma" w:cs="Tahoma"/>
          <w:b/>
          <w:bCs/>
          <w:iCs/>
          <w:vanish/>
          <w:sz w:val="22"/>
          <w:szCs w:val="22"/>
        </w:rPr>
      </w:pPr>
    </w:p>
    <w:p w14:paraId="726F291D" w14:textId="77777777" w:rsidR="00EE3F8A" w:rsidRPr="00EE3F8A" w:rsidRDefault="00EE3F8A" w:rsidP="00EE3F8A">
      <w:pPr>
        <w:pStyle w:val="Akapitzlist"/>
        <w:keepNext/>
        <w:numPr>
          <w:ilvl w:val="0"/>
          <w:numId w:val="26"/>
        </w:numPr>
        <w:spacing w:before="0" w:beforeAutospacing="0" w:after="0" w:afterAutospacing="0" w:line="276" w:lineRule="auto"/>
        <w:jc w:val="both"/>
        <w:outlineLvl w:val="1"/>
        <w:rPr>
          <w:rFonts w:ascii="Tahoma" w:hAnsi="Tahoma" w:cs="Tahoma"/>
          <w:b/>
          <w:bCs/>
          <w:iCs/>
          <w:vanish/>
          <w:sz w:val="22"/>
          <w:szCs w:val="22"/>
        </w:rPr>
      </w:pPr>
    </w:p>
    <w:p w14:paraId="605E0C0E" w14:textId="3145AA20" w:rsidR="003E67A4" w:rsidRPr="00CA32CA" w:rsidRDefault="003E67A4" w:rsidP="001C0D0E">
      <w:pPr>
        <w:pStyle w:val="Akapitzlist"/>
        <w:keepNext/>
        <w:numPr>
          <w:ilvl w:val="1"/>
          <w:numId w:val="24"/>
        </w:numPr>
        <w:ind w:hanging="720"/>
        <w:jc w:val="both"/>
        <w:outlineLvl w:val="1"/>
        <w:rPr>
          <w:rFonts w:ascii="Tahoma" w:hAnsi="Tahoma" w:cs="Tahoma"/>
          <w:bCs/>
          <w:iCs/>
        </w:rPr>
      </w:pPr>
      <w:r w:rsidRPr="00CA32CA">
        <w:rPr>
          <w:rFonts w:ascii="Tahoma" w:hAnsi="Tahoma" w:cs="Tahoma"/>
          <w:b/>
          <w:bCs/>
          <w:iCs/>
        </w:rPr>
        <w:t>Badania przy odbiorze</w:t>
      </w:r>
    </w:p>
    <w:p w14:paraId="3576FDAD" w14:textId="761D704E" w:rsidR="003E67A4" w:rsidRPr="00792BA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 xml:space="preserve">Badania w czasie odbioru robót przeprowadza się celem oceny czy spełnione zostały wszystkie wymagania dotyczące wykonanych robót malarskich, w szczególności w zakresie zgodności </w:t>
      </w:r>
      <w:r w:rsidR="00D26B03">
        <w:rPr>
          <w:rFonts w:ascii="Tahoma" w:eastAsia="Times New Roman" w:hAnsi="Tahoma" w:cs="Tahoma"/>
          <w:lang w:eastAsia="pl-PL"/>
        </w:rPr>
        <w:br/>
      </w:r>
      <w:r w:rsidRPr="00792BA2">
        <w:rPr>
          <w:rFonts w:ascii="Tahoma" w:eastAsia="Times New Roman" w:hAnsi="Tahoma" w:cs="Tahoma"/>
          <w:lang w:eastAsia="pl-PL"/>
        </w:rPr>
        <w:t>z</w:t>
      </w:r>
      <w:r w:rsidR="00745905" w:rsidRPr="00792BA2">
        <w:rPr>
          <w:rFonts w:ascii="Tahoma" w:eastAsia="Times New Roman" w:hAnsi="Tahoma" w:cs="Tahoma"/>
          <w:lang w:eastAsia="pl-PL"/>
        </w:rPr>
        <w:t xml:space="preserve"> </w:t>
      </w:r>
      <w:r w:rsidR="00582471">
        <w:rPr>
          <w:rFonts w:ascii="Tahoma" w:eastAsia="Times New Roman" w:hAnsi="Tahoma" w:cs="Tahoma"/>
          <w:lang w:eastAsia="pl-PL"/>
        </w:rPr>
        <w:t>wiedzą</w:t>
      </w:r>
      <w:r w:rsidR="00582471" w:rsidRPr="00792BA2">
        <w:rPr>
          <w:rFonts w:ascii="Tahoma" w:eastAsia="Times New Roman" w:hAnsi="Tahoma" w:cs="Tahoma"/>
          <w:lang w:eastAsia="pl-PL"/>
        </w:rPr>
        <w:t xml:space="preserve"> </w:t>
      </w:r>
      <w:r w:rsidRPr="00792BA2">
        <w:rPr>
          <w:rFonts w:ascii="Tahoma" w:eastAsia="Times New Roman" w:hAnsi="Tahoma" w:cs="Tahoma"/>
          <w:lang w:eastAsia="pl-PL"/>
        </w:rPr>
        <w:t>techniczną, specyfikacją techniczną, jakości zastosowanych materiałów i wyrobów, prawidłowości przygotowania podłoży, jakości powłok malarskich</w:t>
      </w:r>
      <w:r w:rsidR="00582471">
        <w:rPr>
          <w:rFonts w:ascii="Tahoma" w:eastAsia="Times New Roman" w:hAnsi="Tahoma" w:cs="Tahoma"/>
          <w:lang w:eastAsia="pl-PL"/>
        </w:rPr>
        <w:t>.</w:t>
      </w:r>
    </w:p>
    <w:p w14:paraId="4BB21455" w14:textId="361B71A3" w:rsidR="003E67A4" w:rsidRPr="00CA32CA" w:rsidRDefault="003E67A4" w:rsidP="00CA32CA">
      <w:pPr>
        <w:pStyle w:val="Akapitzlist"/>
        <w:numPr>
          <w:ilvl w:val="1"/>
          <w:numId w:val="24"/>
        </w:numPr>
        <w:spacing w:after="0" w:line="276" w:lineRule="auto"/>
        <w:ind w:left="0" w:firstLine="0"/>
        <w:jc w:val="both"/>
        <w:rPr>
          <w:rFonts w:ascii="Tahoma" w:hAnsi="Tahoma" w:cs="Tahoma"/>
          <w:b/>
        </w:rPr>
      </w:pPr>
      <w:r w:rsidRPr="00CA32CA">
        <w:rPr>
          <w:rFonts w:ascii="Tahoma" w:hAnsi="Tahoma" w:cs="Tahoma"/>
          <w:b/>
        </w:rPr>
        <w:t>Odbiór robót</w:t>
      </w:r>
    </w:p>
    <w:p w14:paraId="5DE20423" w14:textId="77777777" w:rsidR="00EE3F8A" w:rsidRPr="00EE3F8A" w:rsidRDefault="00EE3F8A" w:rsidP="00EE3F8A">
      <w:pPr>
        <w:pStyle w:val="Akapitzlist"/>
        <w:keepNext/>
        <w:numPr>
          <w:ilvl w:val="0"/>
          <w:numId w:val="27"/>
        </w:numPr>
        <w:spacing w:before="0" w:beforeAutospacing="0" w:after="0" w:afterAutospacing="0" w:line="276" w:lineRule="auto"/>
        <w:jc w:val="both"/>
        <w:outlineLvl w:val="1"/>
        <w:rPr>
          <w:rFonts w:ascii="Tahoma" w:hAnsi="Tahoma" w:cs="Tahoma"/>
          <w:b/>
          <w:bCs/>
          <w:iCs/>
          <w:vanish/>
          <w:sz w:val="22"/>
          <w:szCs w:val="22"/>
        </w:rPr>
      </w:pPr>
    </w:p>
    <w:p w14:paraId="2FDBF331" w14:textId="77777777" w:rsidR="00EE3F8A" w:rsidRPr="00EE3F8A" w:rsidRDefault="00EE3F8A" w:rsidP="00EE3F8A">
      <w:pPr>
        <w:pStyle w:val="Akapitzlist"/>
        <w:keepNext/>
        <w:numPr>
          <w:ilvl w:val="0"/>
          <w:numId w:val="27"/>
        </w:numPr>
        <w:spacing w:before="0" w:beforeAutospacing="0" w:after="0" w:afterAutospacing="0" w:line="276" w:lineRule="auto"/>
        <w:jc w:val="both"/>
        <w:outlineLvl w:val="1"/>
        <w:rPr>
          <w:rFonts w:ascii="Tahoma" w:hAnsi="Tahoma" w:cs="Tahoma"/>
          <w:b/>
          <w:bCs/>
          <w:iCs/>
          <w:vanish/>
          <w:sz w:val="22"/>
          <w:szCs w:val="22"/>
        </w:rPr>
      </w:pPr>
    </w:p>
    <w:p w14:paraId="09C2CC69" w14:textId="07578F2B" w:rsidR="003E67A4" w:rsidRPr="00CA32CA" w:rsidRDefault="00CA32CA" w:rsidP="00CA32CA">
      <w:pPr>
        <w:keepNext/>
        <w:spacing w:after="0" w:line="276" w:lineRule="auto"/>
        <w:ind w:left="851" w:hanging="851"/>
        <w:jc w:val="both"/>
        <w:outlineLvl w:val="1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  <w:iCs/>
        </w:rPr>
        <w:t xml:space="preserve">10.1 </w:t>
      </w:r>
      <w:r w:rsidR="003E67A4" w:rsidRPr="00CA32CA">
        <w:rPr>
          <w:rFonts w:ascii="Tahoma" w:hAnsi="Tahoma" w:cs="Tahoma"/>
          <w:b/>
          <w:bCs/>
          <w:iCs/>
        </w:rPr>
        <w:t>Odbiór</w:t>
      </w:r>
      <w:r w:rsidR="003E67A4" w:rsidRPr="00CA32CA">
        <w:rPr>
          <w:rFonts w:ascii="Tahoma" w:hAnsi="Tahoma" w:cs="Tahoma"/>
          <w:b/>
        </w:rPr>
        <w:t xml:space="preserve"> powłok</w:t>
      </w:r>
      <w:r w:rsidR="00EA11CD" w:rsidRPr="00CA32CA">
        <w:rPr>
          <w:rFonts w:ascii="Tahoma" w:hAnsi="Tahoma" w:cs="Tahoma"/>
          <w:b/>
        </w:rPr>
        <w:t xml:space="preserve"> tynkarskich</w:t>
      </w:r>
      <w:r w:rsidR="00CF30FA">
        <w:rPr>
          <w:rFonts w:ascii="Tahoma" w:hAnsi="Tahoma" w:cs="Tahoma"/>
          <w:b/>
        </w:rPr>
        <w:t>, malarskich</w:t>
      </w:r>
    </w:p>
    <w:p w14:paraId="11288F38" w14:textId="77777777" w:rsidR="003E67A4" w:rsidRPr="00792BA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W toku odbioru należy zapoznać się przedłożonymi dokumentami, dokonać oceny wizualnej.</w:t>
      </w:r>
    </w:p>
    <w:p w14:paraId="5C0B1E39" w14:textId="3904C83D" w:rsidR="003E67A4" w:rsidRPr="00792BA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 xml:space="preserve">Roboty </w:t>
      </w:r>
      <w:r w:rsidR="00EA11CD">
        <w:rPr>
          <w:rFonts w:ascii="Tahoma" w:eastAsia="Times New Roman" w:hAnsi="Tahoma" w:cs="Tahoma"/>
          <w:lang w:eastAsia="pl-PL"/>
        </w:rPr>
        <w:t>tynkarskie</w:t>
      </w:r>
      <w:r w:rsidRPr="00792BA2">
        <w:rPr>
          <w:rFonts w:ascii="Tahoma" w:eastAsia="Times New Roman" w:hAnsi="Tahoma" w:cs="Tahoma"/>
          <w:lang w:eastAsia="pl-PL"/>
        </w:rPr>
        <w:t xml:space="preserve"> powinny być odebrane, jeżeli wszystkie wyniki badań są pozytywne, a dostarczone przez </w:t>
      </w:r>
      <w:r w:rsidR="008B4CFD" w:rsidRPr="00792BA2">
        <w:rPr>
          <w:rFonts w:ascii="Tahoma" w:eastAsia="Times New Roman" w:hAnsi="Tahoma" w:cs="Tahoma"/>
          <w:lang w:eastAsia="pl-PL"/>
        </w:rPr>
        <w:t>W</w:t>
      </w:r>
      <w:r w:rsidRPr="00792BA2">
        <w:rPr>
          <w:rFonts w:ascii="Tahoma" w:eastAsia="Times New Roman" w:hAnsi="Tahoma" w:cs="Tahoma"/>
          <w:lang w:eastAsia="pl-PL"/>
        </w:rPr>
        <w:t>ykonawcę dokumenty są kompletne i prawidłowe pod względem merytorycznym.</w:t>
      </w:r>
    </w:p>
    <w:p w14:paraId="31936A77" w14:textId="3B6F5DC5" w:rsidR="003E67A4" w:rsidRPr="00792BA2" w:rsidRDefault="003E67A4" w:rsidP="003E67A4">
      <w:pPr>
        <w:spacing w:after="0" w:line="276" w:lineRule="auto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 xml:space="preserve">Jeżeli chociażby jeden wynik badań </w:t>
      </w:r>
      <w:r w:rsidR="00792BA2" w:rsidRPr="00792BA2">
        <w:rPr>
          <w:rFonts w:ascii="Tahoma" w:eastAsia="Times New Roman" w:hAnsi="Tahoma" w:cs="Tahoma"/>
          <w:lang w:eastAsia="pl-PL"/>
        </w:rPr>
        <w:t>b</w:t>
      </w:r>
      <w:r w:rsidR="00792BA2">
        <w:rPr>
          <w:rFonts w:ascii="Tahoma" w:eastAsia="Times New Roman" w:hAnsi="Tahoma" w:cs="Tahoma"/>
          <w:lang w:eastAsia="pl-PL"/>
        </w:rPr>
        <w:t xml:space="preserve">ędzie </w:t>
      </w:r>
      <w:r w:rsidRPr="00792BA2">
        <w:rPr>
          <w:rFonts w:ascii="Tahoma" w:eastAsia="Times New Roman" w:hAnsi="Tahoma" w:cs="Tahoma"/>
          <w:lang w:eastAsia="pl-PL"/>
        </w:rPr>
        <w:t>negatywny</w:t>
      </w:r>
      <w:r w:rsidR="00792BA2">
        <w:rPr>
          <w:rFonts w:ascii="Tahoma" w:eastAsia="Times New Roman" w:hAnsi="Tahoma" w:cs="Tahoma"/>
          <w:lang w:eastAsia="pl-PL"/>
        </w:rPr>
        <w:t>,</w:t>
      </w:r>
      <w:r w:rsidRPr="00792BA2">
        <w:rPr>
          <w:rFonts w:ascii="Tahoma" w:eastAsia="Times New Roman" w:hAnsi="Tahoma" w:cs="Tahoma"/>
          <w:lang w:eastAsia="pl-PL"/>
        </w:rPr>
        <w:t xml:space="preserve"> odbierana powłoka (malarsk</w:t>
      </w:r>
      <w:r w:rsidR="00582471">
        <w:rPr>
          <w:rFonts w:ascii="Tahoma" w:eastAsia="Times New Roman" w:hAnsi="Tahoma" w:cs="Tahoma"/>
          <w:lang w:eastAsia="pl-PL"/>
        </w:rPr>
        <w:t>a)</w:t>
      </w:r>
      <w:r w:rsidRPr="00792BA2">
        <w:rPr>
          <w:rFonts w:ascii="Tahoma" w:eastAsia="Times New Roman" w:hAnsi="Tahoma" w:cs="Tahoma"/>
          <w:lang w:eastAsia="pl-PL"/>
        </w:rPr>
        <w:t xml:space="preserve"> nie powinna być przyjęta. W</w:t>
      </w:r>
      <w:r w:rsidR="00FE3CD6" w:rsidRPr="00792BA2">
        <w:rPr>
          <w:rFonts w:ascii="Tahoma" w:eastAsia="Times New Roman" w:hAnsi="Tahoma" w:cs="Tahoma"/>
          <w:lang w:eastAsia="pl-PL"/>
        </w:rPr>
        <w:t xml:space="preserve"> </w:t>
      </w:r>
      <w:r w:rsidRPr="00792BA2">
        <w:rPr>
          <w:rFonts w:ascii="Tahoma" w:eastAsia="Times New Roman" w:hAnsi="Tahoma" w:cs="Tahoma"/>
          <w:lang w:eastAsia="pl-PL"/>
        </w:rPr>
        <w:t>takim przypadku należy przyjąć jedno z następujących rozwiązań:</w:t>
      </w:r>
    </w:p>
    <w:p w14:paraId="7F68376F" w14:textId="2B50516F" w:rsidR="003E67A4" w:rsidRPr="00792BA2" w:rsidRDefault="003E67A4" w:rsidP="0048324D">
      <w:pPr>
        <w:numPr>
          <w:ilvl w:val="0"/>
          <w:numId w:val="10"/>
        </w:numPr>
        <w:spacing w:after="0" w:line="276" w:lineRule="auto"/>
        <w:ind w:left="1135" w:hanging="284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jeżeli to możliwe należy ustalić zakres prac korygujących, usunąć niezgodności powłoki z</w:t>
      </w:r>
      <w:r w:rsidR="00FE3CD6" w:rsidRPr="00792BA2">
        <w:rPr>
          <w:rFonts w:ascii="Tahoma" w:eastAsia="Times New Roman" w:hAnsi="Tahoma" w:cs="Tahoma"/>
          <w:lang w:eastAsia="pl-PL"/>
        </w:rPr>
        <w:t> </w:t>
      </w:r>
      <w:r w:rsidRPr="00792BA2">
        <w:rPr>
          <w:rFonts w:ascii="Tahoma" w:eastAsia="Times New Roman" w:hAnsi="Tahoma" w:cs="Tahoma"/>
          <w:lang w:eastAsia="pl-PL"/>
        </w:rPr>
        <w:t>wymaganiami określonymi w dokumentacji technicznej i niniejszej specyfikacji technicznej oraz przedstawić powłokę ponownie do odbioru</w:t>
      </w:r>
      <w:r w:rsidR="00745905" w:rsidRPr="00792BA2">
        <w:rPr>
          <w:rFonts w:ascii="Tahoma" w:eastAsia="Times New Roman" w:hAnsi="Tahoma" w:cs="Tahoma"/>
          <w:lang w:eastAsia="pl-PL"/>
        </w:rPr>
        <w:t>;</w:t>
      </w:r>
    </w:p>
    <w:p w14:paraId="5C23A638" w14:textId="4A475B4E" w:rsidR="003E67A4" w:rsidRPr="00792BA2" w:rsidRDefault="003E67A4" w:rsidP="0048324D">
      <w:pPr>
        <w:numPr>
          <w:ilvl w:val="0"/>
          <w:numId w:val="10"/>
        </w:numPr>
        <w:spacing w:after="0" w:line="276" w:lineRule="auto"/>
        <w:ind w:left="1135" w:hanging="284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 xml:space="preserve">jeżeli odchylenia od wymagań nie zagrażają bezpieczeństwu użytkownika i trwałości powłoki </w:t>
      </w:r>
      <w:r w:rsidR="00745905" w:rsidRPr="00792BA2">
        <w:rPr>
          <w:rFonts w:ascii="Tahoma" w:eastAsia="Times New Roman" w:hAnsi="Tahoma" w:cs="Tahoma"/>
          <w:lang w:eastAsia="pl-PL"/>
        </w:rPr>
        <w:t>Z</w:t>
      </w:r>
      <w:r w:rsidRPr="00792BA2">
        <w:rPr>
          <w:rFonts w:ascii="Tahoma" w:eastAsia="Times New Roman" w:hAnsi="Tahoma" w:cs="Tahoma"/>
          <w:lang w:eastAsia="pl-PL"/>
        </w:rPr>
        <w:t>amawiający może wyrazić zgodę na dokonanie odbioru końcowego z</w:t>
      </w:r>
      <w:r w:rsidR="00745905" w:rsidRPr="00792BA2">
        <w:rPr>
          <w:rFonts w:ascii="Tahoma" w:eastAsia="Times New Roman" w:hAnsi="Tahoma" w:cs="Tahoma"/>
          <w:lang w:eastAsia="pl-PL"/>
        </w:rPr>
        <w:t xml:space="preserve"> </w:t>
      </w:r>
      <w:r w:rsidRPr="00792BA2">
        <w:rPr>
          <w:rFonts w:ascii="Tahoma" w:eastAsia="Times New Roman" w:hAnsi="Tahoma" w:cs="Tahoma"/>
          <w:lang w:eastAsia="pl-PL"/>
        </w:rPr>
        <w:t>jednoczesnym obniżeniem wartości wynagrodzenia w stosunku do ustaleń umownych</w:t>
      </w:r>
      <w:r w:rsidR="00745905" w:rsidRPr="00792BA2">
        <w:rPr>
          <w:rFonts w:ascii="Tahoma" w:eastAsia="Times New Roman" w:hAnsi="Tahoma" w:cs="Tahoma"/>
          <w:lang w:eastAsia="pl-PL"/>
        </w:rPr>
        <w:t>;</w:t>
      </w:r>
    </w:p>
    <w:p w14:paraId="1BBBC20F" w14:textId="3C0E3DF6" w:rsidR="003E67A4" w:rsidRDefault="003E67A4" w:rsidP="0048324D">
      <w:pPr>
        <w:numPr>
          <w:ilvl w:val="0"/>
          <w:numId w:val="10"/>
        </w:numPr>
        <w:spacing w:after="0" w:line="276" w:lineRule="auto"/>
        <w:ind w:left="1135" w:hanging="284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lastRenderedPageBreak/>
        <w:t xml:space="preserve">w przypadku, gdy nie są możliwe podane wyżej rozwiązania </w:t>
      </w:r>
      <w:r w:rsidR="00792BA2">
        <w:rPr>
          <w:rFonts w:ascii="Tahoma" w:eastAsia="Times New Roman" w:hAnsi="Tahoma" w:cs="Tahoma"/>
          <w:lang w:eastAsia="pl-PL"/>
        </w:rPr>
        <w:t>W</w:t>
      </w:r>
      <w:r w:rsidRPr="00792BA2">
        <w:rPr>
          <w:rFonts w:ascii="Tahoma" w:eastAsia="Times New Roman" w:hAnsi="Tahoma" w:cs="Tahoma"/>
          <w:lang w:eastAsia="pl-PL"/>
        </w:rPr>
        <w:t>ykonawca zobowiązany jest do</w:t>
      </w:r>
      <w:r w:rsidR="00745905" w:rsidRPr="00792BA2">
        <w:rPr>
          <w:rFonts w:ascii="Tahoma" w:eastAsia="Times New Roman" w:hAnsi="Tahoma" w:cs="Tahoma"/>
          <w:lang w:eastAsia="pl-PL"/>
        </w:rPr>
        <w:t> </w:t>
      </w:r>
      <w:r w:rsidRPr="00792BA2">
        <w:rPr>
          <w:rFonts w:ascii="Tahoma" w:eastAsia="Times New Roman" w:hAnsi="Tahoma" w:cs="Tahoma"/>
          <w:lang w:eastAsia="pl-PL"/>
        </w:rPr>
        <w:t>usunięcia wadliwie wykonanych robót malarskich, wykonania ich ponownie i powtórnego zgłoszenia do odbioru.</w:t>
      </w:r>
    </w:p>
    <w:p w14:paraId="096BE741" w14:textId="77777777" w:rsidR="003D1F32" w:rsidRDefault="003D1F32" w:rsidP="0048324D">
      <w:pPr>
        <w:spacing w:after="0" w:line="240" w:lineRule="auto"/>
        <w:ind w:left="1134"/>
        <w:jc w:val="both"/>
        <w:rPr>
          <w:rFonts w:ascii="Tahoma" w:eastAsia="Times New Roman" w:hAnsi="Tahoma" w:cs="Tahoma"/>
          <w:lang w:eastAsia="pl-PL"/>
        </w:rPr>
      </w:pPr>
    </w:p>
    <w:p w14:paraId="7FBD177F" w14:textId="29C9E24A" w:rsidR="003E67A4" w:rsidRPr="00792BA2" w:rsidRDefault="00745905" w:rsidP="00745905">
      <w:pPr>
        <w:numPr>
          <w:ilvl w:val="0"/>
          <w:numId w:val="5"/>
        </w:numPr>
        <w:tabs>
          <w:tab w:val="clear" w:pos="567"/>
          <w:tab w:val="num" w:pos="851"/>
        </w:tabs>
        <w:spacing w:after="0" w:line="276" w:lineRule="auto"/>
        <w:ind w:left="851" w:hanging="851"/>
        <w:outlineLvl w:val="0"/>
        <w:rPr>
          <w:rFonts w:ascii="Tahoma" w:eastAsia="Times New Roman" w:hAnsi="Tahoma" w:cs="Tahoma"/>
          <w:b/>
          <w:lang w:eastAsia="pl-PL"/>
        </w:rPr>
      </w:pPr>
      <w:r w:rsidRPr="00792BA2">
        <w:rPr>
          <w:rFonts w:ascii="Tahoma" w:eastAsia="Times New Roman" w:hAnsi="Tahoma" w:cs="Tahoma"/>
          <w:b/>
          <w:lang w:eastAsia="pl-PL"/>
        </w:rPr>
        <w:t>DOKUMENTY ZWIĄZANE:</w:t>
      </w:r>
    </w:p>
    <w:p w14:paraId="4727DDDD" w14:textId="6367D6BF" w:rsidR="003E67A4" w:rsidRPr="00792BA2" w:rsidRDefault="003E67A4" w:rsidP="003C48F3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1.</w:t>
      </w:r>
      <w:r w:rsidR="00745905" w:rsidRPr="00792BA2">
        <w:rPr>
          <w:rFonts w:ascii="Tahoma" w:eastAsia="Times New Roman" w:hAnsi="Tahoma" w:cs="Tahoma"/>
          <w:lang w:eastAsia="pl-PL"/>
        </w:rPr>
        <w:tab/>
      </w:r>
      <w:r w:rsidRPr="00792BA2">
        <w:rPr>
          <w:rFonts w:ascii="Tahoma" w:eastAsia="Times New Roman" w:hAnsi="Tahoma" w:cs="Tahoma"/>
          <w:lang w:eastAsia="pl-PL"/>
        </w:rPr>
        <w:t>Ustawa Prawo budowlane z 7 lipca 1994 r. (</w:t>
      </w:r>
      <w:r w:rsidR="00753F40" w:rsidRPr="00792BA2">
        <w:rPr>
          <w:rFonts w:ascii="Tahoma" w:eastAsia="Times New Roman" w:hAnsi="Tahoma" w:cs="Tahoma"/>
          <w:lang w:eastAsia="pl-PL"/>
        </w:rPr>
        <w:t xml:space="preserve">tekst jednolity: </w:t>
      </w:r>
      <w:r w:rsidRPr="00792BA2">
        <w:rPr>
          <w:rFonts w:ascii="Tahoma" w:eastAsia="Times New Roman" w:hAnsi="Tahoma" w:cs="Tahoma"/>
          <w:lang w:eastAsia="pl-PL"/>
        </w:rPr>
        <w:t xml:space="preserve">Dz. U. z </w:t>
      </w:r>
      <w:r w:rsidR="00753F40" w:rsidRPr="00792BA2">
        <w:rPr>
          <w:rFonts w:ascii="Tahoma" w:eastAsia="Times New Roman" w:hAnsi="Tahoma" w:cs="Tahoma"/>
          <w:lang w:eastAsia="pl-PL"/>
        </w:rPr>
        <w:t xml:space="preserve">2025 </w:t>
      </w:r>
      <w:r w:rsidRPr="00792BA2">
        <w:rPr>
          <w:rFonts w:ascii="Tahoma" w:eastAsia="Times New Roman" w:hAnsi="Tahoma" w:cs="Tahoma"/>
          <w:lang w:eastAsia="pl-PL"/>
        </w:rPr>
        <w:t>r. poz. 4</w:t>
      </w:r>
      <w:r w:rsidR="00753F40" w:rsidRPr="00792BA2">
        <w:rPr>
          <w:rFonts w:ascii="Tahoma" w:eastAsia="Times New Roman" w:hAnsi="Tahoma" w:cs="Tahoma"/>
          <w:lang w:eastAsia="pl-PL"/>
        </w:rPr>
        <w:t>18</w:t>
      </w:r>
      <w:r w:rsidRPr="00792BA2">
        <w:rPr>
          <w:rFonts w:ascii="Tahoma" w:eastAsia="Times New Roman" w:hAnsi="Tahoma" w:cs="Tahoma"/>
          <w:lang w:eastAsia="pl-PL"/>
        </w:rPr>
        <w:t xml:space="preserve"> z późniejszymi zmianami)</w:t>
      </w:r>
      <w:r w:rsidR="00360F91" w:rsidRPr="00792BA2">
        <w:rPr>
          <w:rFonts w:ascii="Tahoma" w:eastAsia="Times New Roman" w:hAnsi="Tahoma" w:cs="Tahoma"/>
          <w:lang w:eastAsia="pl-PL"/>
        </w:rPr>
        <w:t>.</w:t>
      </w:r>
      <w:r w:rsidRPr="00792BA2">
        <w:rPr>
          <w:rFonts w:ascii="Tahoma" w:eastAsia="Times New Roman" w:hAnsi="Tahoma" w:cs="Tahoma"/>
          <w:lang w:eastAsia="pl-PL"/>
        </w:rPr>
        <w:t xml:space="preserve"> </w:t>
      </w:r>
    </w:p>
    <w:p w14:paraId="5F774B8A" w14:textId="4A37C362" w:rsidR="003E67A4" w:rsidRPr="00792BA2" w:rsidRDefault="003E67A4" w:rsidP="00360F91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2.</w:t>
      </w:r>
      <w:r w:rsidR="00360F91" w:rsidRPr="00792BA2">
        <w:rPr>
          <w:rFonts w:ascii="Tahoma" w:eastAsia="Times New Roman" w:hAnsi="Tahoma" w:cs="Tahoma"/>
          <w:lang w:eastAsia="pl-PL"/>
        </w:rPr>
        <w:tab/>
      </w:r>
      <w:r w:rsidRPr="00792BA2">
        <w:rPr>
          <w:rFonts w:ascii="Tahoma" w:eastAsia="Times New Roman" w:hAnsi="Tahoma" w:cs="Tahoma"/>
          <w:lang w:eastAsia="pl-PL"/>
        </w:rPr>
        <w:t xml:space="preserve">Rozporządzenie Ministra </w:t>
      </w:r>
      <w:r w:rsidR="00350C79" w:rsidRPr="00792BA2">
        <w:rPr>
          <w:rFonts w:ascii="Tahoma" w:eastAsia="Times New Roman" w:hAnsi="Tahoma" w:cs="Tahoma"/>
          <w:lang w:eastAsia="pl-PL"/>
        </w:rPr>
        <w:t>Rozwoju i Technologii w sprawie szczegółowego zakresu i formy dokumentacji projektowej, specyfikacji technicznych wykonania i odbioru robót budowlanych oraz programu funkcjonalno-użytkowego z dnia 20 grudnia 2021 r. (Dz. U. z 2021r., poz. 2454).</w:t>
      </w:r>
    </w:p>
    <w:p w14:paraId="6CA6CDCC" w14:textId="7BB55704" w:rsidR="00092A68" w:rsidRPr="00792BA2" w:rsidRDefault="003E67A4" w:rsidP="00360F91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3.</w:t>
      </w:r>
      <w:r w:rsidR="00360F91" w:rsidRPr="00792BA2">
        <w:rPr>
          <w:rFonts w:ascii="Tahoma" w:eastAsia="Times New Roman" w:hAnsi="Tahoma" w:cs="Tahoma"/>
          <w:lang w:eastAsia="pl-PL"/>
        </w:rPr>
        <w:tab/>
      </w:r>
      <w:r w:rsidR="00986C26" w:rsidRPr="00792BA2">
        <w:rPr>
          <w:rFonts w:ascii="Tahoma" w:eastAsia="Times New Roman" w:hAnsi="Tahoma" w:cs="Tahoma"/>
          <w:lang w:eastAsia="pl-PL"/>
        </w:rPr>
        <w:t>Rozporządzenie Ministra Infrastruktury i Budownictwa z dnia 17 listopada 2016 r. w sprawie sposobu deklarowania właściwości użytkowych wyrobów budowlanych oraz sposobu znakowania ich znakiem budowlanym</w:t>
      </w:r>
      <w:r w:rsidR="00986C26" w:rsidRPr="00792BA2" w:rsidDel="00986C26">
        <w:rPr>
          <w:rFonts w:ascii="Tahoma" w:eastAsia="Times New Roman" w:hAnsi="Tahoma" w:cs="Tahoma"/>
          <w:lang w:eastAsia="pl-PL"/>
        </w:rPr>
        <w:t xml:space="preserve"> </w:t>
      </w:r>
      <w:r w:rsidRPr="00792BA2">
        <w:rPr>
          <w:rFonts w:ascii="Tahoma" w:eastAsia="Times New Roman" w:hAnsi="Tahoma" w:cs="Tahoma"/>
          <w:lang w:eastAsia="pl-PL"/>
        </w:rPr>
        <w:t>(</w:t>
      </w:r>
      <w:r w:rsidR="00986C26" w:rsidRPr="00792BA2">
        <w:rPr>
          <w:rFonts w:ascii="Tahoma" w:eastAsia="Times New Roman" w:hAnsi="Tahoma" w:cs="Tahoma"/>
          <w:lang w:eastAsia="pl-PL"/>
        </w:rPr>
        <w:t xml:space="preserve">tekst jednolity: </w:t>
      </w:r>
      <w:r w:rsidRPr="00792BA2">
        <w:rPr>
          <w:rFonts w:ascii="Tahoma" w:eastAsia="Times New Roman" w:hAnsi="Tahoma" w:cs="Tahoma"/>
          <w:lang w:eastAsia="pl-PL"/>
        </w:rPr>
        <w:t>Dz. U. z 20</w:t>
      </w:r>
      <w:r w:rsidR="00986C26" w:rsidRPr="00792BA2">
        <w:rPr>
          <w:rFonts w:ascii="Tahoma" w:eastAsia="Times New Roman" w:hAnsi="Tahoma" w:cs="Tahoma"/>
          <w:lang w:eastAsia="pl-PL"/>
        </w:rPr>
        <w:t>23</w:t>
      </w:r>
      <w:r w:rsidR="00360F91" w:rsidRPr="00792BA2">
        <w:rPr>
          <w:rFonts w:ascii="Tahoma" w:eastAsia="Times New Roman" w:hAnsi="Tahoma" w:cs="Tahoma"/>
          <w:lang w:eastAsia="pl-PL"/>
        </w:rPr>
        <w:t> </w:t>
      </w:r>
      <w:r w:rsidRPr="00792BA2">
        <w:rPr>
          <w:rFonts w:ascii="Tahoma" w:eastAsia="Times New Roman" w:hAnsi="Tahoma" w:cs="Tahoma"/>
          <w:lang w:eastAsia="pl-PL"/>
        </w:rPr>
        <w:t xml:space="preserve">r., poz. </w:t>
      </w:r>
      <w:r w:rsidR="00986C26" w:rsidRPr="00792BA2">
        <w:rPr>
          <w:rFonts w:ascii="Tahoma" w:eastAsia="Times New Roman" w:hAnsi="Tahoma" w:cs="Tahoma"/>
          <w:lang w:eastAsia="pl-PL"/>
        </w:rPr>
        <w:t>873</w:t>
      </w:r>
      <w:r w:rsidRPr="00792BA2">
        <w:rPr>
          <w:rFonts w:ascii="Tahoma" w:eastAsia="Times New Roman" w:hAnsi="Tahoma" w:cs="Tahoma"/>
          <w:lang w:eastAsia="pl-PL"/>
        </w:rPr>
        <w:t>)</w:t>
      </w:r>
      <w:r w:rsidR="00360F91" w:rsidRPr="00792BA2">
        <w:rPr>
          <w:rFonts w:ascii="Tahoma" w:eastAsia="Times New Roman" w:hAnsi="Tahoma" w:cs="Tahoma"/>
          <w:lang w:eastAsia="pl-PL"/>
        </w:rPr>
        <w:t>;</w:t>
      </w:r>
    </w:p>
    <w:p w14:paraId="3913AB8B" w14:textId="7FFB4C03" w:rsidR="006C234D" w:rsidRPr="00792BA2" w:rsidRDefault="006C234D" w:rsidP="001C0D0E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601C7673" w14:textId="3258F91E" w:rsidR="006C234D" w:rsidRPr="00792BA2" w:rsidRDefault="006C234D" w:rsidP="006C234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Autor opracowania:</w:t>
      </w:r>
    </w:p>
    <w:p w14:paraId="329F704A" w14:textId="42A8C864" w:rsidR="006C234D" w:rsidRPr="00792BA2" w:rsidRDefault="006C234D" w:rsidP="006C234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Andrzej Gołda Firma Projektowo Budowlana</w:t>
      </w:r>
    </w:p>
    <w:p w14:paraId="454BBB2A" w14:textId="29A388AC" w:rsidR="006C234D" w:rsidRPr="00792BA2" w:rsidRDefault="006C234D" w:rsidP="006C234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ahoma" w:eastAsia="Times New Roman" w:hAnsi="Tahoma" w:cs="Tahoma"/>
          <w:lang w:eastAsia="pl-PL"/>
        </w:rPr>
      </w:pPr>
      <w:r w:rsidRPr="00792BA2">
        <w:rPr>
          <w:rFonts w:ascii="Tahoma" w:eastAsia="Times New Roman" w:hAnsi="Tahoma" w:cs="Tahoma"/>
          <w:lang w:eastAsia="pl-PL"/>
        </w:rPr>
        <w:t>PRO-TECH ul. Trojadyn 12 32-085 Giebułtów</w:t>
      </w:r>
    </w:p>
    <w:sectPr w:rsidR="006C234D" w:rsidRPr="00792BA2" w:rsidSect="003F2840">
      <w:footerReference w:type="default" r:id="rId7"/>
      <w:pgSz w:w="11906" w:h="16838"/>
      <w:pgMar w:top="1417" w:right="1417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0FE7F" w14:textId="77777777" w:rsidR="003A6AF0" w:rsidRDefault="003A6AF0" w:rsidP="002014D7">
      <w:pPr>
        <w:spacing w:after="0" w:line="240" w:lineRule="auto"/>
      </w:pPr>
      <w:r>
        <w:separator/>
      </w:r>
    </w:p>
  </w:endnote>
  <w:endnote w:type="continuationSeparator" w:id="0">
    <w:p w14:paraId="3B52310D" w14:textId="77777777" w:rsidR="003A6AF0" w:rsidRDefault="003A6AF0" w:rsidP="0020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60581908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368FEB0A" w14:textId="69A61C40" w:rsidR="00360F91" w:rsidRPr="00360F91" w:rsidRDefault="00360F91">
        <w:pPr>
          <w:pStyle w:val="Stopka"/>
          <w:jc w:val="right"/>
          <w:rPr>
            <w:rFonts w:eastAsiaTheme="majorEastAsia" w:cstheme="minorHAnsi"/>
            <w:sz w:val="18"/>
            <w:szCs w:val="18"/>
          </w:rPr>
        </w:pPr>
        <w:r w:rsidRPr="00360F91">
          <w:rPr>
            <w:rFonts w:eastAsiaTheme="majorEastAsia" w:cstheme="minorHAnsi"/>
            <w:sz w:val="18"/>
            <w:szCs w:val="18"/>
          </w:rPr>
          <w:t xml:space="preserve">str. </w:t>
        </w:r>
        <w:r w:rsidRPr="00360F91">
          <w:rPr>
            <w:rFonts w:eastAsiaTheme="minorEastAsia" w:cstheme="minorHAnsi"/>
            <w:sz w:val="18"/>
            <w:szCs w:val="18"/>
          </w:rPr>
          <w:fldChar w:fldCharType="begin"/>
        </w:r>
        <w:r w:rsidRPr="00360F91">
          <w:rPr>
            <w:rFonts w:cstheme="minorHAnsi"/>
            <w:sz w:val="18"/>
            <w:szCs w:val="18"/>
          </w:rPr>
          <w:instrText>PAGE    \* MERGEFORMAT</w:instrText>
        </w:r>
        <w:r w:rsidRPr="00360F91">
          <w:rPr>
            <w:rFonts w:eastAsiaTheme="minorEastAsia" w:cstheme="minorHAnsi"/>
            <w:sz w:val="18"/>
            <w:szCs w:val="18"/>
          </w:rPr>
          <w:fldChar w:fldCharType="separate"/>
        </w:r>
        <w:r w:rsidR="002764F7" w:rsidRPr="002764F7">
          <w:rPr>
            <w:rFonts w:eastAsiaTheme="majorEastAsia" w:cstheme="minorHAnsi"/>
            <w:noProof/>
            <w:sz w:val="18"/>
            <w:szCs w:val="18"/>
          </w:rPr>
          <w:t>11</w:t>
        </w:r>
        <w:r w:rsidRPr="00360F91">
          <w:rPr>
            <w:rFonts w:eastAsiaTheme="majorEastAsia" w:cs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DCF67" w14:textId="77777777" w:rsidR="003A6AF0" w:rsidRDefault="003A6AF0" w:rsidP="002014D7">
      <w:pPr>
        <w:spacing w:after="0" w:line="240" w:lineRule="auto"/>
      </w:pPr>
      <w:r>
        <w:separator/>
      </w:r>
    </w:p>
  </w:footnote>
  <w:footnote w:type="continuationSeparator" w:id="0">
    <w:p w14:paraId="3041E6E5" w14:textId="77777777" w:rsidR="003A6AF0" w:rsidRDefault="003A6AF0" w:rsidP="00201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E5"/>
    <w:multiLevelType w:val="hybridMultilevel"/>
    <w:tmpl w:val="84787D82"/>
    <w:lvl w:ilvl="0" w:tplc="513A7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580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0068C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26859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C2C4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004B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64472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FD82D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C7C03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4A153A"/>
    <w:multiLevelType w:val="multilevel"/>
    <w:tmpl w:val="70B41164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Calibri" w:hAnsi="Calibri" w:cs="Tahoma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794"/>
        </w:tabs>
        <w:ind w:left="794" w:hanging="45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 w15:restartNumberingAfterBreak="0">
    <w:nsid w:val="07D63BE3"/>
    <w:multiLevelType w:val="multilevel"/>
    <w:tmpl w:val="7A6E70E4"/>
    <w:lvl w:ilvl="0">
      <w:start w:val="1"/>
      <w:numFmt w:val="bullet"/>
      <w:lvlText w:val="▪"/>
      <w:lvlJc w:val="left"/>
      <w:pPr>
        <w:ind w:left="643" w:hanging="36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ABC7B8B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157DB"/>
    <w:multiLevelType w:val="multilevel"/>
    <w:tmpl w:val="5EAC4D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1A34380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625CB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E1AAD"/>
    <w:multiLevelType w:val="multilevel"/>
    <w:tmpl w:val="70B41164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Calibri" w:hAnsi="Calibri" w:cs="Tahoma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794"/>
        </w:tabs>
        <w:ind w:left="794" w:hanging="45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1C6B5FA1"/>
    <w:multiLevelType w:val="hybridMultilevel"/>
    <w:tmpl w:val="2076AD12"/>
    <w:lvl w:ilvl="0" w:tplc="472E1760">
      <w:start w:val="1"/>
      <w:numFmt w:val="upperLetter"/>
      <w:lvlText w:val="%1."/>
      <w:lvlJc w:val="left"/>
      <w:pPr>
        <w:ind w:left="9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9" w15:restartNumberingAfterBreak="0">
    <w:nsid w:val="1D935A6B"/>
    <w:multiLevelType w:val="multilevel"/>
    <w:tmpl w:val="6B980B8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07448DA"/>
    <w:multiLevelType w:val="hybridMultilevel"/>
    <w:tmpl w:val="5128BE68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1" w15:restartNumberingAfterBreak="0">
    <w:nsid w:val="27065E2F"/>
    <w:multiLevelType w:val="hybridMultilevel"/>
    <w:tmpl w:val="8E0268A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50B02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20ECA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4E0D9C"/>
    <w:multiLevelType w:val="hybridMultilevel"/>
    <w:tmpl w:val="B00C5A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4489D"/>
    <w:multiLevelType w:val="hybridMultilevel"/>
    <w:tmpl w:val="E6C017D0"/>
    <w:lvl w:ilvl="0" w:tplc="B872823E">
      <w:start w:val="1"/>
      <w:numFmt w:val="decimal"/>
      <w:lvlText w:val="%1."/>
      <w:lvlJc w:val="left"/>
      <w:pPr>
        <w:ind w:left="21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9" w:hanging="360"/>
      </w:pPr>
    </w:lvl>
    <w:lvl w:ilvl="2" w:tplc="0415001B" w:tentative="1">
      <w:start w:val="1"/>
      <w:numFmt w:val="lowerRoman"/>
      <w:lvlText w:val="%3."/>
      <w:lvlJc w:val="right"/>
      <w:pPr>
        <w:ind w:left="3579" w:hanging="180"/>
      </w:pPr>
    </w:lvl>
    <w:lvl w:ilvl="3" w:tplc="0415000F" w:tentative="1">
      <w:start w:val="1"/>
      <w:numFmt w:val="decimal"/>
      <w:lvlText w:val="%4."/>
      <w:lvlJc w:val="left"/>
      <w:pPr>
        <w:ind w:left="4299" w:hanging="360"/>
      </w:pPr>
    </w:lvl>
    <w:lvl w:ilvl="4" w:tplc="04150019" w:tentative="1">
      <w:start w:val="1"/>
      <w:numFmt w:val="lowerLetter"/>
      <w:lvlText w:val="%5."/>
      <w:lvlJc w:val="left"/>
      <w:pPr>
        <w:ind w:left="5019" w:hanging="360"/>
      </w:pPr>
    </w:lvl>
    <w:lvl w:ilvl="5" w:tplc="0415001B" w:tentative="1">
      <w:start w:val="1"/>
      <w:numFmt w:val="lowerRoman"/>
      <w:lvlText w:val="%6."/>
      <w:lvlJc w:val="right"/>
      <w:pPr>
        <w:ind w:left="5739" w:hanging="180"/>
      </w:pPr>
    </w:lvl>
    <w:lvl w:ilvl="6" w:tplc="0415000F" w:tentative="1">
      <w:start w:val="1"/>
      <w:numFmt w:val="decimal"/>
      <w:lvlText w:val="%7."/>
      <w:lvlJc w:val="left"/>
      <w:pPr>
        <w:ind w:left="6459" w:hanging="360"/>
      </w:pPr>
    </w:lvl>
    <w:lvl w:ilvl="7" w:tplc="04150019" w:tentative="1">
      <w:start w:val="1"/>
      <w:numFmt w:val="lowerLetter"/>
      <w:lvlText w:val="%8."/>
      <w:lvlJc w:val="left"/>
      <w:pPr>
        <w:ind w:left="7179" w:hanging="360"/>
      </w:pPr>
    </w:lvl>
    <w:lvl w:ilvl="8" w:tplc="0415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14" w15:restartNumberingAfterBreak="0">
    <w:nsid w:val="38C35806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874FD"/>
    <w:multiLevelType w:val="hybridMultilevel"/>
    <w:tmpl w:val="A636F120"/>
    <w:lvl w:ilvl="0" w:tplc="24A2E7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0C77FE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66D52"/>
    <w:multiLevelType w:val="hybridMultilevel"/>
    <w:tmpl w:val="5DF2913C"/>
    <w:lvl w:ilvl="0" w:tplc="24A2E7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5A4745D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1159A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A72D5"/>
    <w:multiLevelType w:val="multilevel"/>
    <w:tmpl w:val="FDE279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A5439CA"/>
    <w:multiLevelType w:val="multilevel"/>
    <w:tmpl w:val="5394E78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2" w15:restartNumberingAfterBreak="0">
    <w:nsid w:val="515B5065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33D66"/>
    <w:multiLevelType w:val="multilevel"/>
    <w:tmpl w:val="4266D6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4" w15:restartNumberingAfterBreak="0">
    <w:nsid w:val="5CD46946"/>
    <w:multiLevelType w:val="hybridMultilevel"/>
    <w:tmpl w:val="498CFCC4"/>
    <w:lvl w:ilvl="0" w:tplc="04150017">
      <w:start w:val="1"/>
      <w:numFmt w:val="lowerLetter"/>
      <w:lvlText w:val="%1)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1" w:tplc="B5FAC9C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25" w15:restartNumberingAfterBreak="0">
    <w:nsid w:val="6054391A"/>
    <w:multiLevelType w:val="hybridMultilevel"/>
    <w:tmpl w:val="BF5CBD76"/>
    <w:lvl w:ilvl="0" w:tplc="930E29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2A9280F"/>
    <w:multiLevelType w:val="multilevel"/>
    <w:tmpl w:val="6840D3E6"/>
    <w:lvl w:ilvl="0">
      <w:start w:val="1"/>
      <w:numFmt w:val="upperRoman"/>
      <w:pStyle w:val="Nagwek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  <w:szCs w:val="22"/>
      </w:rPr>
    </w:lvl>
    <w:lvl w:ilvl="2">
      <w:start w:val="1"/>
      <w:numFmt w:val="decimal"/>
      <w:lvlText w:val="%2.%3."/>
      <w:lvlJc w:val="left"/>
      <w:pPr>
        <w:tabs>
          <w:tab w:val="num" w:pos="851"/>
        </w:tabs>
        <w:ind w:left="851" w:hanging="567"/>
      </w:pPr>
      <w:rPr>
        <w:rFonts w:cs="Times New Roman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2.%3.%4"/>
      <w:lvlJc w:val="left"/>
      <w:pPr>
        <w:tabs>
          <w:tab w:val="num" w:pos="1418"/>
        </w:tabs>
        <w:ind w:left="1418" w:hanging="284"/>
      </w:pPr>
      <w:rPr>
        <w:rFonts w:cs="Times New Roman" w:hint="default"/>
        <w:b w:val="0"/>
        <w:i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3464E77"/>
    <w:multiLevelType w:val="multilevel"/>
    <w:tmpl w:val="FDE279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5FB15ED"/>
    <w:multiLevelType w:val="multilevel"/>
    <w:tmpl w:val="C1486C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74594783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42C09"/>
    <w:multiLevelType w:val="hybridMultilevel"/>
    <w:tmpl w:val="7A547504"/>
    <w:lvl w:ilvl="0" w:tplc="04150011">
      <w:start w:val="1"/>
      <w:numFmt w:val="decimal"/>
      <w:lvlText w:val="%1)"/>
      <w:lvlJc w:val="left"/>
      <w:pPr>
        <w:ind w:left="2541" w:hanging="360"/>
      </w:pPr>
    </w:lvl>
    <w:lvl w:ilvl="1" w:tplc="04150019">
      <w:start w:val="1"/>
      <w:numFmt w:val="lowerLetter"/>
      <w:lvlText w:val="%2."/>
      <w:lvlJc w:val="left"/>
      <w:pPr>
        <w:ind w:left="31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35" w:hanging="180"/>
      </w:pPr>
      <w:rPr>
        <w:rFonts w:cs="Times New Roman"/>
      </w:rPr>
    </w:lvl>
  </w:abstractNum>
  <w:abstractNum w:abstractNumId="31" w15:restartNumberingAfterBreak="0">
    <w:nsid w:val="75185D21"/>
    <w:multiLevelType w:val="hybridMultilevel"/>
    <w:tmpl w:val="BA1692D2"/>
    <w:lvl w:ilvl="0" w:tplc="433E2B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3B47C1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D03B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768635C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F2BC6"/>
    <w:multiLevelType w:val="hybridMultilevel"/>
    <w:tmpl w:val="843C59C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4562D"/>
    <w:multiLevelType w:val="hybridMultilevel"/>
    <w:tmpl w:val="817633E0"/>
    <w:lvl w:ilvl="0" w:tplc="418CE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547606"/>
    <w:multiLevelType w:val="hybridMultilevel"/>
    <w:tmpl w:val="34202B38"/>
    <w:lvl w:ilvl="0" w:tplc="1768635C">
      <w:start w:val="1"/>
      <w:numFmt w:val="decimal"/>
      <w:lvlText w:val="%1."/>
      <w:lvlJc w:val="left"/>
      <w:pPr>
        <w:ind w:left="28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5" w15:restartNumberingAfterBreak="0">
    <w:nsid w:val="7C940854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47A1F"/>
    <w:multiLevelType w:val="hybridMultilevel"/>
    <w:tmpl w:val="843C59CC"/>
    <w:lvl w:ilvl="0" w:tplc="5B16B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4"/>
  </w:num>
  <w:num w:numId="3">
    <w:abstractNumId w:val="34"/>
  </w:num>
  <w:num w:numId="4">
    <w:abstractNumId w:val="1"/>
  </w:num>
  <w:num w:numId="5">
    <w:abstractNumId w:val="26"/>
  </w:num>
  <w:num w:numId="6">
    <w:abstractNumId w:val="11"/>
  </w:num>
  <w:num w:numId="7">
    <w:abstractNumId w:val="24"/>
  </w:num>
  <w:num w:numId="8">
    <w:abstractNumId w:val="30"/>
  </w:num>
  <w:num w:numId="9">
    <w:abstractNumId w:val="2"/>
  </w:num>
  <w:num w:numId="10">
    <w:abstractNumId w:val="25"/>
  </w:num>
  <w:num w:numId="11">
    <w:abstractNumId w:val="8"/>
  </w:num>
  <w:num w:numId="12">
    <w:abstractNumId w:val="3"/>
  </w:num>
  <w:num w:numId="13">
    <w:abstractNumId w:val="16"/>
  </w:num>
  <w:num w:numId="14">
    <w:abstractNumId w:val="19"/>
  </w:num>
  <w:num w:numId="15">
    <w:abstractNumId w:val="36"/>
  </w:num>
  <w:num w:numId="16">
    <w:abstractNumId w:val="35"/>
  </w:num>
  <w:num w:numId="17">
    <w:abstractNumId w:val="10"/>
  </w:num>
  <w:num w:numId="18">
    <w:abstractNumId w:val="17"/>
  </w:num>
  <w:num w:numId="19">
    <w:abstractNumId w:val="7"/>
  </w:num>
  <w:num w:numId="20">
    <w:abstractNumId w:val="32"/>
  </w:num>
  <w:num w:numId="21">
    <w:abstractNumId w:val="28"/>
  </w:num>
  <w:num w:numId="22">
    <w:abstractNumId w:val="27"/>
  </w:num>
  <w:num w:numId="23">
    <w:abstractNumId w:val="20"/>
  </w:num>
  <w:num w:numId="24">
    <w:abstractNumId w:val="9"/>
  </w:num>
  <w:num w:numId="25">
    <w:abstractNumId w:val="15"/>
  </w:num>
  <w:num w:numId="26">
    <w:abstractNumId w:val="4"/>
  </w:num>
  <w:num w:numId="27">
    <w:abstractNumId w:val="21"/>
  </w:num>
  <w:num w:numId="28">
    <w:abstractNumId w:val="18"/>
  </w:num>
  <w:num w:numId="29">
    <w:abstractNumId w:val="0"/>
  </w:num>
  <w:num w:numId="30">
    <w:abstractNumId w:val="29"/>
  </w:num>
  <w:num w:numId="31">
    <w:abstractNumId w:val="22"/>
  </w:num>
  <w:num w:numId="32">
    <w:abstractNumId w:val="6"/>
  </w:num>
  <w:num w:numId="33">
    <w:abstractNumId w:val="23"/>
  </w:num>
  <w:num w:numId="34">
    <w:abstractNumId w:val="12"/>
  </w:num>
  <w:num w:numId="35">
    <w:abstractNumId w:val="13"/>
  </w:num>
  <w:num w:numId="36">
    <w:abstractNumId w:val="5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4D7"/>
    <w:rsid w:val="00006188"/>
    <w:rsid w:val="00021F37"/>
    <w:rsid w:val="00037A84"/>
    <w:rsid w:val="00057623"/>
    <w:rsid w:val="0006364F"/>
    <w:rsid w:val="00081747"/>
    <w:rsid w:val="00092A68"/>
    <w:rsid w:val="000A55FC"/>
    <w:rsid w:val="000B1484"/>
    <w:rsid w:val="000D44C0"/>
    <w:rsid w:val="0013053B"/>
    <w:rsid w:val="00130E3B"/>
    <w:rsid w:val="00132665"/>
    <w:rsid w:val="00135249"/>
    <w:rsid w:val="001521D9"/>
    <w:rsid w:val="001672E1"/>
    <w:rsid w:val="00171948"/>
    <w:rsid w:val="00195943"/>
    <w:rsid w:val="001A5668"/>
    <w:rsid w:val="001B3D6E"/>
    <w:rsid w:val="001B5359"/>
    <w:rsid w:val="001C0D0E"/>
    <w:rsid w:val="001D515B"/>
    <w:rsid w:val="002014D7"/>
    <w:rsid w:val="00207FC3"/>
    <w:rsid w:val="0021586A"/>
    <w:rsid w:val="002174FC"/>
    <w:rsid w:val="00231D73"/>
    <w:rsid w:val="00243CD4"/>
    <w:rsid w:val="0027510A"/>
    <w:rsid w:val="002764F7"/>
    <w:rsid w:val="0028381A"/>
    <w:rsid w:val="002D391B"/>
    <w:rsid w:val="002E0EE0"/>
    <w:rsid w:val="00306F9B"/>
    <w:rsid w:val="0031632C"/>
    <w:rsid w:val="00323B11"/>
    <w:rsid w:val="00343AB3"/>
    <w:rsid w:val="00350C79"/>
    <w:rsid w:val="00360F91"/>
    <w:rsid w:val="003635A4"/>
    <w:rsid w:val="00385A3D"/>
    <w:rsid w:val="003A6AF0"/>
    <w:rsid w:val="003B11E1"/>
    <w:rsid w:val="003B1EFB"/>
    <w:rsid w:val="003B4BD6"/>
    <w:rsid w:val="003C48F3"/>
    <w:rsid w:val="003D1F32"/>
    <w:rsid w:val="003E5F69"/>
    <w:rsid w:val="003E67A4"/>
    <w:rsid w:val="003F0B2C"/>
    <w:rsid w:val="003F2840"/>
    <w:rsid w:val="003F3D62"/>
    <w:rsid w:val="003F7334"/>
    <w:rsid w:val="004124FD"/>
    <w:rsid w:val="0041583B"/>
    <w:rsid w:val="004227D9"/>
    <w:rsid w:val="00425B23"/>
    <w:rsid w:val="004333DE"/>
    <w:rsid w:val="0043738F"/>
    <w:rsid w:val="00443868"/>
    <w:rsid w:val="0045142D"/>
    <w:rsid w:val="0045706B"/>
    <w:rsid w:val="00461BAD"/>
    <w:rsid w:val="004656B1"/>
    <w:rsid w:val="0048324D"/>
    <w:rsid w:val="004854B2"/>
    <w:rsid w:val="00485FC5"/>
    <w:rsid w:val="004A17B7"/>
    <w:rsid w:val="004A4281"/>
    <w:rsid w:val="004D4B15"/>
    <w:rsid w:val="0052510C"/>
    <w:rsid w:val="005457FC"/>
    <w:rsid w:val="00554449"/>
    <w:rsid w:val="00555870"/>
    <w:rsid w:val="00573CF2"/>
    <w:rsid w:val="00577231"/>
    <w:rsid w:val="00582471"/>
    <w:rsid w:val="005961C8"/>
    <w:rsid w:val="005B0178"/>
    <w:rsid w:val="005B0D2E"/>
    <w:rsid w:val="005B47D1"/>
    <w:rsid w:val="005C0C45"/>
    <w:rsid w:val="00616233"/>
    <w:rsid w:val="00624FB0"/>
    <w:rsid w:val="00673D30"/>
    <w:rsid w:val="006828F9"/>
    <w:rsid w:val="00690A7B"/>
    <w:rsid w:val="006C234D"/>
    <w:rsid w:val="006C290D"/>
    <w:rsid w:val="006D5467"/>
    <w:rsid w:val="006D7FA2"/>
    <w:rsid w:val="006F7282"/>
    <w:rsid w:val="0070257B"/>
    <w:rsid w:val="00704181"/>
    <w:rsid w:val="00705213"/>
    <w:rsid w:val="00707001"/>
    <w:rsid w:val="00720CC9"/>
    <w:rsid w:val="007245A1"/>
    <w:rsid w:val="00736D7E"/>
    <w:rsid w:val="007446B5"/>
    <w:rsid w:val="00745905"/>
    <w:rsid w:val="00753F40"/>
    <w:rsid w:val="007571CF"/>
    <w:rsid w:val="007635A0"/>
    <w:rsid w:val="0078698C"/>
    <w:rsid w:val="00787D50"/>
    <w:rsid w:val="00792BA2"/>
    <w:rsid w:val="007E2B61"/>
    <w:rsid w:val="00806892"/>
    <w:rsid w:val="00816220"/>
    <w:rsid w:val="00820ADF"/>
    <w:rsid w:val="00824351"/>
    <w:rsid w:val="00826860"/>
    <w:rsid w:val="008328B6"/>
    <w:rsid w:val="00860A52"/>
    <w:rsid w:val="00862EDD"/>
    <w:rsid w:val="00876414"/>
    <w:rsid w:val="0088211C"/>
    <w:rsid w:val="008A3120"/>
    <w:rsid w:val="008B4CFD"/>
    <w:rsid w:val="008C084E"/>
    <w:rsid w:val="008C441E"/>
    <w:rsid w:val="008C7BE6"/>
    <w:rsid w:val="008E3F45"/>
    <w:rsid w:val="008F11D7"/>
    <w:rsid w:val="00913D04"/>
    <w:rsid w:val="00916BE4"/>
    <w:rsid w:val="00937D70"/>
    <w:rsid w:val="00951E7F"/>
    <w:rsid w:val="00962E02"/>
    <w:rsid w:val="009711C2"/>
    <w:rsid w:val="00975E53"/>
    <w:rsid w:val="00986C26"/>
    <w:rsid w:val="009A4251"/>
    <w:rsid w:val="009C248F"/>
    <w:rsid w:val="009D1E96"/>
    <w:rsid w:val="009F56CB"/>
    <w:rsid w:val="00A04C4F"/>
    <w:rsid w:val="00A076CA"/>
    <w:rsid w:val="00A47559"/>
    <w:rsid w:val="00A52B08"/>
    <w:rsid w:val="00A56822"/>
    <w:rsid w:val="00A57C1C"/>
    <w:rsid w:val="00A63FB3"/>
    <w:rsid w:val="00A77C97"/>
    <w:rsid w:val="00A80970"/>
    <w:rsid w:val="00AA58D8"/>
    <w:rsid w:val="00AB16F1"/>
    <w:rsid w:val="00AC77E5"/>
    <w:rsid w:val="00AD5912"/>
    <w:rsid w:val="00AD6C7B"/>
    <w:rsid w:val="00AE1969"/>
    <w:rsid w:val="00AE5E2C"/>
    <w:rsid w:val="00AF7940"/>
    <w:rsid w:val="00B0522E"/>
    <w:rsid w:val="00B06A7A"/>
    <w:rsid w:val="00B14224"/>
    <w:rsid w:val="00B24F82"/>
    <w:rsid w:val="00B60B9C"/>
    <w:rsid w:val="00B61DD9"/>
    <w:rsid w:val="00BA1E34"/>
    <w:rsid w:val="00BB0059"/>
    <w:rsid w:val="00BC70A1"/>
    <w:rsid w:val="00BF606D"/>
    <w:rsid w:val="00BF696B"/>
    <w:rsid w:val="00C03637"/>
    <w:rsid w:val="00C17015"/>
    <w:rsid w:val="00C31662"/>
    <w:rsid w:val="00C35302"/>
    <w:rsid w:val="00C3623B"/>
    <w:rsid w:val="00C42B61"/>
    <w:rsid w:val="00C541D6"/>
    <w:rsid w:val="00C5572C"/>
    <w:rsid w:val="00C75858"/>
    <w:rsid w:val="00C7634B"/>
    <w:rsid w:val="00C81A30"/>
    <w:rsid w:val="00C862C2"/>
    <w:rsid w:val="00CA1958"/>
    <w:rsid w:val="00CA32CA"/>
    <w:rsid w:val="00CA5478"/>
    <w:rsid w:val="00CC7759"/>
    <w:rsid w:val="00CE61A0"/>
    <w:rsid w:val="00CF30FA"/>
    <w:rsid w:val="00D059A0"/>
    <w:rsid w:val="00D13CB1"/>
    <w:rsid w:val="00D16319"/>
    <w:rsid w:val="00D17E6F"/>
    <w:rsid w:val="00D22598"/>
    <w:rsid w:val="00D251D5"/>
    <w:rsid w:val="00D26B03"/>
    <w:rsid w:val="00D43AC2"/>
    <w:rsid w:val="00D715FE"/>
    <w:rsid w:val="00D74678"/>
    <w:rsid w:val="00DC4CAE"/>
    <w:rsid w:val="00DD53AC"/>
    <w:rsid w:val="00DE03EF"/>
    <w:rsid w:val="00E037B0"/>
    <w:rsid w:val="00E10D8B"/>
    <w:rsid w:val="00E15B7D"/>
    <w:rsid w:val="00E17E45"/>
    <w:rsid w:val="00E209DB"/>
    <w:rsid w:val="00E43D91"/>
    <w:rsid w:val="00E574BA"/>
    <w:rsid w:val="00E72C83"/>
    <w:rsid w:val="00E97D7A"/>
    <w:rsid w:val="00EA11CD"/>
    <w:rsid w:val="00EA38BC"/>
    <w:rsid w:val="00EC12FA"/>
    <w:rsid w:val="00ED34AF"/>
    <w:rsid w:val="00ED6407"/>
    <w:rsid w:val="00EE3F8A"/>
    <w:rsid w:val="00EE54D8"/>
    <w:rsid w:val="00EF30A9"/>
    <w:rsid w:val="00F0164B"/>
    <w:rsid w:val="00F034C0"/>
    <w:rsid w:val="00F95117"/>
    <w:rsid w:val="00F9525A"/>
    <w:rsid w:val="00FB7BD1"/>
    <w:rsid w:val="00FE2D92"/>
    <w:rsid w:val="00FE3CD6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08046"/>
  <w15:docId w15:val="{CF138C81-2A2A-4E68-9560-1CE0964B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E67A4"/>
    <w:pPr>
      <w:keepNext/>
      <w:numPr>
        <w:numId w:val="5"/>
      </w:numPr>
      <w:spacing w:after="0" w:line="36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6C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1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4D7"/>
  </w:style>
  <w:style w:type="paragraph" w:styleId="Stopka">
    <w:name w:val="footer"/>
    <w:basedOn w:val="Normalny"/>
    <w:link w:val="StopkaZnak"/>
    <w:uiPriority w:val="99"/>
    <w:unhideWhenUsed/>
    <w:rsid w:val="00201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4D7"/>
  </w:style>
  <w:style w:type="character" w:customStyle="1" w:styleId="Nagwek1Znak">
    <w:name w:val="Nagłówek 1 Znak"/>
    <w:basedOn w:val="Domylnaczcionkaakapitu"/>
    <w:link w:val="Nagwek1"/>
    <w:rsid w:val="003E67A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0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B06A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E03E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1B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1B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1B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B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BAD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6C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3C48F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4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3486</Words>
  <Characters>20917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Musiał</dc:creator>
  <cp:keywords/>
  <dc:description/>
  <cp:lastModifiedBy>Kazimierz Bik</cp:lastModifiedBy>
  <cp:revision>2</cp:revision>
  <dcterms:created xsi:type="dcterms:W3CDTF">2026-07-24T12:37:00Z</dcterms:created>
  <dcterms:modified xsi:type="dcterms:W3CDTF">2026-07-24T12:37:00Z</dcterms:modified>
</cp:coreProperties>
</file>