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725" w:rsidRPr="00924F95" w:rsidRDefault="001E51DB" w:rsidP="00717725">
      <w:pPr>
        <w:rPr>
          <w:sz w:val="24"/>
          <w:szCs w:val="24"/>
        </w:rPr>
      </w:pPr>
      <w:r>
        <w:rPr>
          <w:noProof/>
          <w:sz w:val="24"/>
          <w:szCs w:val="24"/>
        </w:rPr>
        <mc:AlternateContent>
          <mc:Choice Requires="wps">
            <w:drawing>
              <wp:anchor distT="0" distB="0" distL="114300" distR="114300" simplePos="0" relativeHeight="251659776" behindDoc="0" locked="0" layoutInCell="1" allowOverlap="1">
                <wp:simplePos x="0" y="0"/>
                <wp:positionH relativeFrom="column">
                  <wp:posOffset>1905</wp:posOffset>
                </wp:positionH>
                <wp:positionV relativeFrom="paragraph">
                  <wp:posOffset>163830</wp:posOffset>
                </wp:positionV>
                <wp:extent cx="5781675" cy="0"/>
                <wp:effectExtent l="11430" t="11430" r="7620" b="762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175">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31BFB6" id="_x0000_t32" coordsize="21600,21600" o:spt="32" o:oned="t" path="m,l21600,21600e" filled="f">
                <v:path arrowok="t" fillok="f" o:connecttype="none"/>
                <o:lock v:ext="edit" shapetype="t"/>
              </v:shapetype>
              <v:shape id="AutoShape 6" o:spid="_x0000_s1026" type="#_x0000_t32" style="position:absolute;margin-left:.15pt;margin-top:12.9pt;width:455.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" strokecolor="#9bbb59" strokeweight=".25pt">
                <v:shadow color="#868686"/>
              </v:shape>
            </w:pict>
          </mc:Fallback>
        </mc:AlternateContent>
      </w:r>
      <w:r w:rsidR="00435429">
        <w:rPr>
          <w:sz w:val="24"/>
          <w:szCs w:val="24"/>
        </w:rPr>
        <w:t xml:space="preserve"> </w:t>
      </w:r>
    </w:p>
    <w:p w:rsidR="00BD1BD6" w:rsidRPr="00BD1BD6" w:rsidRDefault="00BD1BD6" w:rsidP="00BD1BD6">
      <w:pPr>
        <w:spacing w:before="100" w:beforeAutospacing="1" w:after="100" w:afterAutospacing="1"/>
        <w:rPr>
          <w:rFonts w:eastAsia="Times New Roman" w:cs="Times New Roman"/>
          <w:sz w:val="24"/>
          <w:szCs w:val="24"/>
        </w:rPr>
      </w:pPr>
      <w:r w:rsidRPr="00BD1BD6">
        <w:rPr>
          <w:rFonts w:eastAsia="Times New Roman" w:cs="Times New Roman"/>
          <w:noProof/>
          <w:sz w:val="24"/>
          <w:szCs w:val="24"/>
        </w:rPr>
        <w:drawing>
          <wp:inline distT="0" distB="0" distL="0" distR="0" wp14:anchorId="14710CC5" wp14:editId="484319A6">
            <wp:extent cx="6276975" cy="819150"/>
            <wp:effectExtent l="0" t="0" r="9525" b="0"/>
            <wp:docPr id="2" name="Obraz 2" descr="C:\Users\rzeszutekm\AppData\Local\Microsoft\Windows\INetCache\Content.Outlook\Y8YGEEIT\Naklejka K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zeszutekm\AppData\Local\Microsoft\Windows\INetCache\Content.Outlook\Y8YGEEIT\Naklejka KP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76975" cy="819150"/>
                    </a:xfrm>
                    <a:prstGeom prst="rect">
                      <a:avLst/>
                    </a:prstGeom>
                    <a:noFill/>
                    <a:ln>
                      <a:noFill/>
                    </a:ln>
                  </pic:spPr>
                </pic:pic>
              </a:graphicData>
            </a:graphic>
          </wp:inline>
        </w:drawing>
      </w:r>
    </w:p>
    <w:p w:rsidR="00717725" w:rsidRPr="00924F95" w:rsidRDefault="007E77B9" w:rsidP="007E77B9">
      <w:pPr>
        <w:jc w:val="center"/>
        <w:rPr>
          <w:sz w:val="24"/>
          <w:szCs w:val="24"/>
        </w:rPr>
      </w:pPr>
      <w:r w:rsidRPr="007E77B9">
        <w:rPr>
          <w:rFonts w:eastAsia="Arial Unicode MS" w:cs="Tahoma"/>
          <w:noProof/>
          <w:kern w:val="1"/>
          <w:sz w:val="24"/>
          <w:szCs w:val="24"/>
        </w:rPr>
        <w:drawing>
          <wp:inline distT="0" distB="0" distL="0" distR="0">
            <wp:extent cx="1857375" cy="581025"/>
            <wp:effectExtent l="0" t="0" r="9525" b="9525"/>
            <wp:docPr id="1" name="Obraz 1" descr="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FOŚIG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581025"/>
                    </a:xfrm>
                    <a:prstGeom prst="rect">
                      <a:avLst/>
                    </a:prstGeom>
                    <a:noFill/>
                    <a:ln>
                      <a:noFill/>
                    </a:ln>
                  </pic:spPr>
                </pic:pic>
              </a:graphicData>
            </a:graphic>
          </wp:inline>
        </w:drawing>
      </w:r>
    </w:p>
    <w:p w:rsidR="00717725" w:rsidRPr="00924F95" w:rsidRDefault="00717725" w:rsidP="00717725">
      <w:pPr>
        <w:rPr>
          <w:sz w:val="24"/>
          <w:szCs w:val="24"/>
        </w:rPr>
      </w:pPr>
    </w:p>
    <w:p w:rsidR="00717725" w:rsidRPr="000B5FF1" w:rsidRDefault="00717725" w:rsidP="00717725">
      <w:pPr>
        <w:pStyle w:val="Tytu"/>
        <w:rPr>
          <w:rFonts w:ascii="Times New Roman" w:hAnsi="Times New Roman" w:cs="Times New Roman"/>
          <w:szCs w:val="36"/>
        </w:rPr>
      </w:pPr>
      <w:r w:rsidRPr="000B5FF1">
        <w:rPr>
          <w:rFonts w:ascii="Times New Roman" w:hAnsi="Times New Roman" w:cs="Times New Roman"/>
          <w:szCs w:val="36"/>
        </w:rPr>
        <w:t xml:space="preserve">SPECYFIKACJA WARUNKÓW ZAMÓWIENIA </w:t>
      </w:r>
    </w:p>
    <w:p w:rsidR="00717725" w:rsidRPr="004330C0" w:rsidRDefault="00AE4E07" w:rsidP="00717725">
      <w:pPr>
        <w:pStyle w:val="Tytu"/>
        <w:rPr>
          <w:rFonts w:ascii="Times New Roman" w:hAnsi="Times New Roman" w:cs="Times New Roman"/>
          <w:sz w:val="32"/>
          <w:szCs w:val="32"/>
        </w:rPr>
      </w:pPr>
      <w:r w:rsidRPr="004330C0">
        <w:rPr>
          <w:rFonts w:ascii="Times New Roman" w:hAnsi="Times New Roman" w:cs="Times New Roman"/>
          <w:sz w:val="32"/>
          <w:szCs w:val="32"/>
        </w:rPr>
        <w:t>(zwana dalej „</w:t>
      </w:r>
      <w:proofErr w:type="spellStart"/>
      <w:r w:rsidRPr="004330C0">
        <w:rPr>
          <w:rFonts w:ascii="Times New Roman" w:hAnsi="Times New Roman" w:cs="Times New Roman"/>
          <w:sz w:val="32"/>
          <w:szCs w:val="32"/>
        </w:rPr>
        <w:t>S</w:t>
      </w:r>
      <w:r w:rsidR="00717725" w:rsidRPr="004330C0">
        <w:rPr>
          <w:rFonts w:ascii="Times New Roman" w:hAnsi="Times New Roman" w:cs="Times New Roman"/>
          <w:sz w:val="32"/>
          <w:szCs w:val="32"/>
        </w:rPr>
        <w:t>WZ</w:t>
      </w:r>
      <w:proofErr w:type="spellEnd"/>
      <w:r w:rsidRPr="004330C0">
        <w:rPr>
          <w:rFonts w:ascii="Times New Roman" w:hAnsi="Times New Roman" w:cs="Times New Roman"/>
          <w:sz w:val="32"/>
          <w:szCs w:val="32"/>
        </w:rPr>
        <w:t>”</w:t>
      </w:r>
      <w:r w:rsidR="00717725" w:rsidRPr="004330C0">
        <w:rPr>
          <w:rFonts w:ascii="Times New Roman" w:hAnsi="Times New Roman" w:cs="Times New Roman"/>
          <w:sz w:val="32"/>
          <w:szCs w:val="32"/>
        </w:rPr>
        <w:t>)</w:t>
      </w:r>
    </w:p>
    <w:p w:rsidR="00717725" w:rsidRPr="004330C0" w:rsidRDefault="00717725" w:rsidP="00717725">
      <w:pPr>
        <w:jc w:val="center"/>
        <w:rPr>
          <w:b/>
          <w:sz w:val="24"/>
          <w:szCs w:val="24"/>
        </w:rPr>
      </w:pPr>
    </w:p>
    <w:p w:rsidR="00717725" w:rsidRPr="004330C0" w:rsidRDefault="00717725" w:rsidP="00717725">
      <w:pPr>
        <w:jc w:val="center"/>
        <w:rPr>
          <w:sz w:val="24"/>
          <w:szCs w:val="24"/>
        </w:rPr>
      </w:pPr>
    </w:p>
    <w:p w:rsidR="00717725" w:rsidRPr="004330C0" w:rsidRDefault="00717725" w:rsidP="00350E09">
      <w:pPr>
        <w:spacing w:line="276" w:lineRule="auto"/>
        <w:jc w:val="center"/>
        <w:rPr>
          <w:sz w:val="24"/>
          <w:szCs w:val="24"/>
        </w:rPr>
      </w:pPr>
      <w:r w:rsidRPr="004330C0">
        <w:rPr>
          <w:sz w:val="24"/>
          <w:szCs w:val="24"/>
        </w:rPr>
        <w:t xml:space="preserve">prowadzonego w trybie podstawowym bez negocjacji na podstawie przepisów ustawy z dnia 11 września 2019 r. Prawo zamówień publicznych </w:t>
      </w:r>
      <w:r w:rsidR="00682698">
        <w:rPr>
          <w:rFonts w:cs="Times New Roman"/>
          <w:sz w:val="24"/>
          <w:szCs w:val="24"/>
        </w:rPr>
        <w:t>(</w:t>
      </w:r>
      <w:r w:rsidR="00C867A5">
        <w:rPr>
          <w:rFonts w:cs="Times New Roman"/>
          <w:bCs/>
          <w:iCs/>
          <w:sz w:val="24"/>
          <w:szCs w:val="24"/>
        </w:rPr>
        <w:t xml:space="preserve">Dz. U. z  2024 r. poz. 1320 </w:t>
      </w:r>
      <w:r w:rsidR="00682698" w:rsidRPr="00682698">
        <w:rPr>
          <w:rFonts w:cs="Times New Roman"/>
          <w:sz w:val="24"/>
          <w:szCs w:val="24"/>
        </w:rPr>
        <w:t>)</w:t>
      </w:r>
      <w:r w:rsidRPr="004330C0">
        <w:rPr>
          <w:rFonts w:cs="Times New Roman"/>
          <w:sz w:val="24"/>
          <w:szCs w:val="24"/>
        </w:rPr>
        <w:t xml:space="preserve"> zwanej dalej „ustawą </w:t>
      </w:r>
      <w:proofErr w:type="spellStart"/>
      <w:r w:rsidR="00AE4E07" w:rsidRPr="004330C0">
        <w:rPr>
          <w:rFonts w:cs="Times New Roman"/>
          <w:sz w:val="24"/>
          <w:szCs w:val="24"/>
        </w:rPr>
        <w:t>P</w:t>
      </w:r>
      <w:r w:rsidRPr="004330C0">
        <w:rPr>
          <w:rFonts w:cs="Times New Roman"/>
          <w:sz w:val="24"/>
          <w:szCs w:val="24"/>
        </w:rPr>
        <w:t>zp</w:t>
      </w:r>
      <w:proofErr w:type="spellEnd"/>
      <w:r w:rsidRPr="004330C0">
        <w:rPr>
          <w:rFonts w:cs="Times New Roman"/>
          <w:sz w:val="24"/>
          <w:szCs w:val="24"/>
        </w:rPr>
        <w:t>”, o wartości</w:t>
      </w:r>
      <w:r w:rsidR="00C92B4A" w:rsidRPr="004330C0">
        <w:rPr>
          <w:rFonts w:cs="Times New Roman"/>
          <w:sz w:val="24"/>
          <w:szCs w:val="24"/>
        </w:rPr>
        <w:t xml:space="preserve"> nie przekraczającej kwot określonych w przepisach w</w:t>
      </w:r>
      <w:r w:rsidR="00AE4E07" w:rsidRPr="004330C0">
        <w:rPr>
          <w:rFonts w:cs="Times New Roman"/>
          <w:sz w:val="24"/>
          <w:szCs w:val="24"/>
        </w:rPr>
        <w:t xml:space="preserve">skazanych w </w:t>
      </w:r>
      <w:r w:rsidR="00C92B4A" w:rsidRPr="004330C0">
        <w:rPr>
          <w:rFonts w:cs="Times New Roman"/>
          <w:sz w:val="24"/>
          <w:szCs w:val="24"/>
        </w:rPr>
        <w:t>art.</w:t>
      </w:r>
      <w:r w:rsidR="00AE4E07" w:rsidRPr="004330C0">
        <w:rPr>
          <w:rFonts w:cs="Times New Roman"/>
          <w:sz w:val="24"/>
          <w:szCs w:val="24"/>
        </w:rPr>
        <w:t xml:space="preserve"> 3 ustawy </w:t>
      </w:r>
      <w:proofErr w:type="spellStart"/>
      <w:r w:rsidR="00AE4E07" w:rsidRPr="004330C0">
        <w:rPr>
          <w:rFonts w:cs="Times New Roman"/>
          <w:sz w:val="24"/>
          <w:szCs w:val="24"/>
        </w:rPr>
        <w:t>Pzp</w:t>
      </w:r>
      <w:proofErr w:type="spellEnd"/>
    </w:p>
    <w:p w:rsidR="00717725" w:rsidRPr="004330C0" w:rsidRDefault="00717725" w:rsidP="00717725">
      <w:pPr>
        <w:jc w:val="center"/>
        <w:rPr>
          <w:sz w:val="24"/>
          <w:szCs w:val="24"/>
        </w:rPr>
      </w:pPr>
    </w:p>
    <w:p w:rsidR="00350E09" w:rsidRPr="004330C0" w:rsidRDefault="00350E09" w:rsidP="00717725">
      <w:pPr>
        <w:jc w:val="center"/>
        <w:rPr>
          <w:sz w:val="24"/>
          <w:szCs w:val="24"/>
        </w:rPr>
      </w:pPr>
    </w:p>
    <w:p w:rsidR="0035317D" w:rsidRDefault="00AE4E07" w:rsidP="0035317D">
      <w:pPr>
        <w:jc w:val="center"/>
        <w:rPr>
          <w:sz w:val="24"/>
          <w:szCs w:val="24"/>
        </w:rPr>
      </w:pPr>
      <w:r w:rsidRPr="004330C0">
        <w:rPr>
          <w:sz w:val="24"/>
          <w:szCs w:val="24"/>
        </w:rPr>
        <w:t>na realizację zadania pn.:</w:t>
      </w:r>
    </w:p>
    <w:p w:rsidR="00C92204" w:rsidRPr="00C92204" w:rsidRDefault="00C92204" w:rsidP="00C92204">
      <w:pPr>
        <w:jc w:val="center"/>
        <w:rPr>
          <w:b/>
          <w:bCs/>
          <w:sz w:val="32"/>
          <w:szCs w:val="32"/>
        </w:rPr>
      </w:pPr>
    </w:p>
    <w:p w:rsidR="00BA23EB" w:rsidRPr="00BA23EB" w:rsidRDefault="00A07AE8" w:rsidP="00BA23EB">
      <w:pPr>
        <w:ind w:left="720"/>
        <w:jc w:val="center"/>
        <w:rPr>
          <w:b/>
          <w:bCs/>
          <w:sz w:val="24"/>
          <w:szCs w:val="24"/>
        </w:rPr>
      </w:pPr>
      <w:r>
        <w:rPr>
          <w:b/>
          <w:bCs/>
          <w:sz w:val="24"/>
          <w:szCs w:val="24"/>
        </w:rPr>
        <w:t>Dostawa i montaż  ta</w:t>
      </w:r>
      <w:r w:rsidR="00122401">
        <w:rPr>
          <w:b/>
          <w:bCs/>
          <w:sz w:val="24"/>
          <w:szCs w:val="24"/>
        </w:rPr>
        <w:t>b</w:t>
      </w:r>
      <w:r>
        <w:rPr>
          <w:b/>
          <w:bCs/>
          <w:sz w:val="24"/>
          <w:szCs w:val="24"/>
        </w:rPr>
        <w:t>licy informacyjnej LED</w:t>
      </w:r>
      <w:r w:rsidR="00122401" w:rsidRPr="00122401">
        <w:rPr>
          <w:rFonts w:asciiTheme="minorHAnsi" w:hAnsiTheme="minorHAnsi"/>
          <w:sz w:val="22"/>
          <w:szCs w:val="22"/>
          <w:lang w:eastAsia="en-US"/>
        </w:rPr>
        <w:t xml:space="preserve"> </w:t>
      </w:r>
      <w:r w:rsidR="00122401" w:rsidRPr="00122401">
        <w:rPr>
          <w:b/>
          <w:bCs/>
          <w:sz w:val="24"/>
          <w:szCs w:val="24"/>
        </w:rPr>
        <w:t>do prezentowania dynamicznej informacji pasażerskiej</w:t>
      </w:r>
      <w:r w:rsidR="00BA23EB">
        <w:rPr>
          <w:b/>
          <w:bCs/>
          <w:sz w:val="24"/>
          <w:szCs w:val="24"/>
        </w:rPr>
        <w:t xml:space="preserve"> na terenie </w:t>
      </w:r>
      <w:r w:rsidR="00BA23EB" w:rsidRPr="00BA23EB">
        <w:rPr>
          <w:b/>
          <w:bCs/>
          <w:sz w:val="24"/>
          <w:szCs w:val="24"/>
        </w:rPr>
        <w:t>Cent</w:t>
      </w:r>
      <w:r w:rsidR="00BA23EB">
        <w:rPr>
          <w:b/>
          <w:bCs/>
          <w:sz w:val="24"/>
          <w:szCs w:val="24"/>
        </w:rPr>
        <w:t>rum Przesiadkowego w Szprotawie</w:t>
      </w:r>
    </w:p>
    <w:p w:rsidR="00BF1556" w:rsidRPr="00BF1556" w:rsidRDefault="00BA23EB" w:rsidP="00BF1556">
      <w:pPr>
        <w:ind w:left="720"/>
        <w:jc w:val="center"/>
        <w:rPr>
          <w:b/>
          <w:bCs/>
          <w:sz w:val="24"/>
          <w:szCs w:val="24"/>
        </w:rPr>
      </w:pPr>
      <w:r>
        <w:rPr>
          <w:b/>
          <w:bCs/>
          <w:sz w:val="24"/>
          <w:szCs w:val="24"/>
        </w:rPr>
        <w:t xml:space="preserve"> </w:t>
      </w:r>
      <w:r w:rsidR="00122401">
        <w:rPr>
          <w:b/>
          <w:bCs/>
          <w:sz w:val="24"/>
          <w:szCs w:val="24"/>
        </w:rPr>
        <w:t xml:space="preserve">oraz </w:t>
      </w:r>
      <w:r w:rsidR="00122401" w:rsidRPr="00122401">
        <w:rPr>
          <w:b/>
          <w:bCs/>
          <w:sz w:val="24"/>
          <w:szCs w:val="24"/>
        </w:rPr>
        <w:t>8 sztuk jednostronnych tablic przystankowych wykonanych w technologii e-papieru</w:t>
      </w:r>
    </w:p>
    <w:p w:rsidR="0035317D" w:rsidRPr="00CD3993" w:rsidRDefault="0035317D" w:rsidP="00BF1556">
      <w:pPr>
        <w:jc w:val="center"/>
        <w:rPr>
          <w:b/>
          <w:bCs/>
          <w:sz w:val="24"/>
          <w:szCs w:val="24"/>
        </w:rPr>
      </w:pPr>
    </w:p>
    <w:p w:rsidR="00D5724C" w:rsidRPr="0035317D" w:rsidRDefault="00D5724C" w:rsidP="0035317D">
      <w:pPr>
        <w:jc w:val="center"/>
        <w:rPr>
          <w:b/>
          <w:sz w:val="32"/>
          <w:szCs w:val="32"/>
        </w:rPr>
      </w:pPr>
    </w:p>
    <w:p w:rsidR="00717725" w:rsidRPr="004330C0" w:rsidRDefault="001E51DB" w:rsidP="00717725">
      <w:pPr>
        <w:tabs>
          <w:tab w:val="left" w:pos="567"/>
        </w:tabs>
        <w:jc w:val="center"/>
        <w:rPr>
          <w:b/>
          <w:sz w:val="24"/>
          <w:szCs w:val="24"/>
        </w:rPr>
      </w:pPr>
      <w:r>
        <w:rPr>
          <w:b/>
          <w:noProof/>
          <w:sz w:val="24"/>
          <w:szCs w:val="24"/>
        </w:rPr>
        <mc:AlternateContent>
          <mc:Choice Requires="wps">
            <w:drawing>
              <wp:anchor distT="0" distB="0" distL="114300" distR="114300" simplePos="0" relativeHeight="251660800" behindDoc="0" locked="0" layoutInCell="1" allowOverlap="1">
                <wp:simplePos x="0" y="0"/>
                <wp:positionH relativeFrom="column">
                  <wp:posOffset>70485</wp:posOffset>
                </wp:positionH>
                <wp:positionV relativeFrom="paragraph">
                  <wp:posOffset>24130</wp:posOffset>
                </wp:positionV>
                <wp:extent cx="5781675" cy="0"/>
                <wp:effectExtent l="13335" t="5080" r="5715" b="1397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175">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6F11DA" id="AutoShape 7" o:spid="_x0000_s1026" type="#_x0000_t32" style="position:absolute;margin-left:5.55pt;margin-top:1.9pt;width:455.2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" strokecolor="#9bbb59" strokeweight=".25pt">
                <v:shadow color="#868686"/>
              </v:shape>
            </w:pict>
          </mc:Fallback>
        </mc:AlternateContent>
      </w:r>
    </w:p>
    <w:p w:rsidR="00717725" w:rsidRPr="004330C0" w:rsidRDefault="00717725" w:rsidP="00717725">
      <w:pPr>
        <w:tabs>
          <w:tab w:val="left" w:pos="567"/>
        </w:tabs>
        <w:jc w:val="both"/>
        <w:rPr>
          <w:b/>
          <w:sz w:val="24"/>
          <w:szCs w:val="24"/>
        </w:rPr>
      </w:pPr>
    </w:p>
    <w:p w:rsidR="00B876F4" w:rsidRPr="00B876F4" w:rsidRDefault="004330C0" w:rsidP="00B876F4">
      <w:pPr>
        <w:pStyle w:val="Default"/>
        <w:jc w:val="both"/>
      </w:pPr>
      <w:r w:rsidRPr="004330C0">
        <w:t>Przedmiotowe postępowanie prowadzone jest przy użyciu środków komunikacji elektronicznej.</w:t>
      </w:r>
      <w:r w:rsidR="00B876F4" w:rsidRPr="00B876F4">
        <w:t xml:space="preserve"> W postępowaniu komunikacja między Zamawiającym a wykonawcami odbywa się przy użyciu Platformy e-Zamówienia, która jest dostępna pod adresem </w:t>
      </w:r>
      <w:proofErr w:type="spellStart"/>
      <w:r w:rsidR="00B876F4" w:rsidRPr="00B876F4">
        <w:t>https</w:t>
      </w:r>
      <w:proofErr w:type="spellEnd"/>
      <w:r w:rsidR="00B876F4" w:rsidRPr="00B876F4">
        <w:t>://</w:t>
      </w:r>
      <w:proofErr w:type="spellStart"/>
      <w:r w:rsidR="00B876F4" w:rsidRPr="00B876F4">
        <w:t>ezamowienia.gov.pl</w:t>
      </w:r>
      <w:proofErr w:type="spellEnd"/>
      <w:r w:rsidR="00B876F4" w:rsidRPr="00B876F4">
        <w:t xml:space="preserve">. </w:t>
      </w:r>
    </w:p>
    <w:p w:rsidR="00621BD8" w:rsidRPr="004330C0" w:rsidRDefault="004330C0" w:rsidP="004330C0">
      <w:pPr>
        <w:pStyle w:val="Default"/>
        <w:jc w:val="center"/>
      </w:pPr>
      <w:r w:rsidRPr="004330C0">
        <w:t xml:space="preserve"> </w:t>
      </w:r>
    </w:p>
    <w:p w:rsidR="004330C0" w:rsidRDefault="001E51DB" w:rsidP="004330C0">
      <w:pPr>
        <w:pStyle w:val="Default"/>
        <w:jc w:val="center"/>
      </w:pPr>
      <w:r>
        <w:rPr>
          <w:noProof/>
          <w:lang w:eastAsia="pl-PL"/>
        </w:rPr>
        <mc:AlternateContent>
          <mc:Choice Requires="wps">
            <w:drawing>
              <wp:anchor distT="0" distB="0" distL="114300" distR="114300" simplePos="0" relativeHeight="251661824" behindDoc="0" locked="0" layoutInCell="1" allowOverlap="1">
                <wp:simplePos x="0" y="0"/>
                <wp:positionH relativeFrom="column">
                  <wp:posOffset>70485</wp:posOffset>
                </wp:positionH>
                <wp:positionV relativeFrom="paragraph">
                  <wp:posOffset>76200</wp:posOffset>
                </wp:positionV>
                <wp:extent cx="5781675" cy="0"/>
                <wp:effectExtent l="13335" t="9525" r="5715" b="952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3175">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FB51D4" id="AutoShape 8" o:spid="_x0000_s1026" type="#_x0000_t32" style="position:absolute;margin-left:5.55pt;margin-top:6pt;width:455.2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" strokecolor="#9bbb59" strokeweight=".25pt">
                <v:shadow color="#868686"/>
              </v:shape>
            </w:pict>
          </mc:Fallback>
        </mc:AlternateContent>
      </w:r>
    </w:p>
    <w:p w:rsidR="00E32826" w:rsidRPr="004330C0" w:rsidRDefault="00E32826" w:rsidP="004330C0">
      <w:pPr>
        <w:pStyle w:val="Default"/>
        <w:jc w:val="center"/>
      </w:pPr>
    </w:p>
    <w:p w:rsidR="004330C0" w:rsidRPr="004330C0" w:rsidRDefault="00B01CD2" w:rsidP="004330C0">
      <w:pPr>
        <w:jc w:val="center"/>
        <w:rPr>
          <w:sz w:val="24"/>
          <w:szCs w:val="24"/>
        </w:rPr>
      </w:pPr>
      <w:r>
        <w:rPr>
          <w:sz w:val="24"/>
          <w:szCs w:val="24"/>
        </w:rPr>
        <w:t>Znak sprawy</w:t>
      </w:r>
      <w:r w:rsidR="00CE44E2">
        <w:rPr>
          <w:sz w:val="24"/>
          <w:szCs w:val="24"/>
        </w:rPr>
        <w:t xml:space="preserve">: </w:t>
      </w:r>
      <w:proofErr w:type="spellStart"/>
      <w:r w:rsidR="00545D9E">
        <w:rPr>
          <w:sz w:val="24"/>
          <w:szCs w:val="24"/>
        </w:rPr>
        <w:t>WI</w:t>
      </w:r>
      <w:r w:rsidR="00940620">
        <w:rPr>
          <w:sz w:val="24"/>
          <w:szCs w:val="24"/>
        </w:rPr>
        <w:t>.27</w:t>
      </w:r>
      <w:r w:rsidR="00D632D5">
        <w:rPr>
          <w:sz w:val="24"/>
          <w:szCs w:val="24"/>
        </w:rPr>
        <w:t>1</w:t>
      </w:r>
      <w:r w:rsidR="006C6259">
        <w:rPr>
          <w:sz w:val="24"/>
          <w:szCs w:val="24"/>
        </w:rPr>
        <w:t>.18.2026</w:t>
      </w:r>
      <w:proofErr w:type="spellEnd"/>
    </w:p>
    <w:p w:rsidR="004330C0" w:rsidRPr="004330C0" w:rsidRDefault="004330C0" w:rsidP="004330C0">
      <w:pPr>
        <w:tabs>
          <w:tab w:val="left" w:pos="567"/>
        </w:tabs>
        <w:jc w:val="center"/>
        <w:rPr>
          <w:sz w:val="24"/>
          <w:szCs w:val="24"/>
        </w:rPr>
      </w:pPr>
    </w:p>
    <w:p w:rsidR="00717725" w:rsidRDefault="00717725" w:rsidP="00717725">
      <w:pPr>
        <w:tabs>
          <w:tab w:val="left" w:pos="567"/>
        </w:tabs>
        <w:jc w:val="both"/>
        <w:rPr>
          <w:sz w:val="24"/>
          <w:szCs w:val="24"/>
        </w:rPr>
      </w:pPr>
    </w:p>
    <w:p w:rsidR="00B01CD2" w:rsidRPr="004330C0" w:rsidRDefault="00B01CD2" w:rsidP="00717725">
      <w:pPr>
        <w:tabs>
          <w:tab w:val="left" w:pos="567"/>
        </w:tabs>
        <w:jc w:val="both"/>
        <w:rPr>
          <w:b/>
          <w:sz w:val="24"/>
          <w:szCs w:val="24"/>
        </w:rPr>
      </w:pPr>
    </w:p>
    <w:p w:rsidR="00717725" w:rsidRPr="004330C0" w:rsidRDefault="00717725" w:rsidP="00717725">
      <w:pPr>
        <w:tabs>
          <w:tab w:val="left" w:pos="567"/>
        </w:tabs>
        <w:jc w:val="both"/>
        <w:rPr>
          <w:b/>
          <w:sz w:val="24"/>
          <w:szCs w:val="24"/>
        </w:rPr>
      </w:pPr>
    </w:p>
    <w:p w:rsidR="00B01CD2" w:rsidRPr="001A0727" w:rsidRDefault="004330C0" w:rsidP="001A0727">
      <w:pPr>
        <w:pStyle w:val="Standard"/>
        <w:spacing w:line="360" w:lineRule="auto"/>
        <w:ind w:left="4956" w:firstLine="708"/>
        <w:rPr>
          <w:b/>
        </w:rPr>
      </w:pPr>
      <w:r w:rsidRPr="004330C0">
        <w:rPr>
          <w:b/>
        </w:rPr>
        <w:t xml:space="preserve">      Zatwierdzam</w:t>
      </w:r>
    </w:p>
    <w:p w:rsidR="00B01CD2" w:rsidRPr="004330C0" w:rsidRDefault="00B01CD2" w:rsidP="00B01CD2">
      <w:pPr>
        <w:pStyle w:val="Standard"/>
        <w:spacing w:line="360" w:lineRule="auto"/>
        <w:ind w:left="4956" w:firstLine="708"/>
        <w:rPr>
          <w:i/>
        </w:rPr>
      </w:pPr>
      <w:r>
        <w:rPr>
          <w:i/>
        </w:rPr>
        <w:t>…………………………….</w:t>
      </w:r>
    </w:p>
    <w:p w:rsidR="00CD2E10" w:rsidRDefault="004330C0" w:rsidP="00157E39">
      <w:pPr>
        <w:pStyle w:val="Standard"/>
        <w:spacing w:line="360" w:lineRule="auto"/>
        <w:ind w:left="4956" w:firstLine="708"/>
        <w:rPr>
          <w:i/>
        </w:rPr>
      </w:pPr>
      <w:r w:rsidRPr="004330C0">
        <w:rPr>
          <w:i/>
        </w:rPr>
        <w:lastRenderedPageBreak/>
        <w:t xml:space="preserve">  </w:t>
      </w:r>
    </w:p>
    <w:p w:rsidR="00157E39" w:rsidRDefault="00157E39" w:rsidP="007C5C96">
      <w:pPr>
        <w:pStyle w:val="Standard"/>
        <w:spacing w:line="360" w:lineRule="auto"/>
        <w:rPr>
          <w:i/>
        </w:rPr>
      </w:pPr>
    </w:p>
    <w:p w:rsidR="007C5C96" w:rsidRDefault="007C5C96" w:rsidP="007C5C96">
      <w:pPr>
        <w:pStyle w:val="Standard"/>
        <w:spacing w:line="360" w:lineRule="auto"/>
        <w:rPr>
          <w:i/>
        </w:rPr>
      </w:pPr>
    </w:p>
    <w:p w:rsidR="008D041B" w:rsidRDefault="008D041B" w:rsidP="007C5C96">
      <w:pPr>
        <w:pStyle w:val="Standard"/>
        <w:spacing w:line="360" w:lineRule="auto"/>
        <w:rPr>
          <w:i/>
        </w:rPr>
      </w:pPr>
    </w:p>
    <w:p w:rsidR="008D041B" w:rsidRDefault="008D041B" w:rsidP="007C5C96">
      <w:pPr>
        <w:pStyle w:val="Standard"/>
        <w:spacing w:line="360" w:lineRule="auto"/>
        <w:rPr>
          <w:i/>
        </w:rPr>
      </w:pPr>
    </w:p>
    <w:p w:rsidR="008D041B" w:rsidRDefault="008D041B" w:rsidP="007C5C96">
      <w:pPr>
        <w:pStyle w:val="Standard"/>
        <w:spacing w:line="360" w:lineRule="auto"/>
        <w:rPr>
          <w:i/>
        </w:rPr>
      </w:pPr>
    </w:p>
    <w:p w:rsidR="008D041B" w:rsidRPr="00EF78F1" w:rsidRDefault="008D041B" w:rsidP="007C5C96">
      <w:pPr>
        <w:pStyle w:val="Standard"/>
        <w:spacing w:line="360" w:lineRule="auto"/>
        <w:rPr>
          <w:i/>
        </w:rPr>
      </w:pPr>
    </w:p>
    <w:sdt>
      <w:sdtPr>
        <w:rPr>
          <w:rFonts w:ascii="Times New Roman" w:eastAsiaTheme="minorHAnsi" w:hAnsi="Times New Roman" w:cstheme="minorBidi"/>
          <w:b w:val="0"/>
          <w:bCs w:val="0"/>
          <w:color w:val="auto"/>
          <w:sz w:val="20"/>
          <w:szCs w:val="20"/>
          <w:lang w:eastAsia="pl-PL"/>
        </w:rPr>
        <w:id w:val="-1095709621"/>
        <w:docPartObj>
          <w:docPartGallery w:val="Table of Contents"/>
          <w:docPartUnique/>
        </w:docPartObj>
      </w:sdtPr>
      <w:sdtEndPr/>
      <w:sdtContent>
        <w:p w:rsidR="0063274F" w:rsidRDefault="0063274F">
          <w:pPr>
            <w:pStyle w:val="Nagwekspisutreci"/>
          </w:pPr>
          <w:r>
            <w:t>Spis treści</w:t>
          </w:r>
        </w:p>
        <w:p w:rsidR="00B01CD2" w:rsidRDefault="0037275F">
          <w:pPr>
            <w:pStyle w:val="Spistreci2"/>
            <w:tabs>
              <w:tab w:val="right" w:leader="dot" w:pos="9060"/>
            </w:tabs>
            <w:rPr>
              <w:rFonts w:asciiTheme="minorHAnsi" w:eastAsiaTheme="minorEastAsia" w:hAnsiTheme="minorHAnsi"/>
              <w:noProof/>
              <w:sz w:val="22"/>
              <w:szCs w:val="22"/>
            </w:rPr>
          </w:pPr>
          <w:r w:rsidRPr="00FD3A09">
            <w:rPr>
              <w:sz w:val="24"/>
              <w:szCs w:val="24"/>
            </w:rPr>
            <w:fldChar w:fldCharType="begin"/>
          </w:r>
          <w:r w:rsidR="0063274F" w:rsidRPr="00FD3A09">
            <w:rPr>
              <w:sz w:val="24"/>
              <w:szCs w:val="24"/>
            </w:rPr>
            <w:instrText xml:space="preserve"> TOC \o "1-3" \h \z \u </w:instrText>
          </w:r>
          <w:r w:rsidRPr="00FD3A09">
            <w:rPr>
              <w:sz w:val="24"/>
              <w:szCs w:val="24"/>
            </w:rPr>
            <w:fldChar w:fldCharType="separate"/>
          </w:r>
          <w:hyperlink w:anchor="_Toc65133153" w:history="1">
            <w:r w:rsidR="00B01CD2" w:rsidRPr="00AF4048">
              <w:rPr>
                <w:rStyle w:val="Hipercze"/>
                <w:noProof/>
              </w:rPr>
              <w:t>Rozdział 1.  Informacje ogólne</w:t>
            </w:r>
            <w:r w:rsidR="00B01CD2">
              <w:rPr>
                <w:noProof/>
                <w:webHidden/>
              </w:rPr>
              <w:tab/>
            </w:r>
            <w:r>
              <w:rPr>
                <w:noProof/>
                <w:webHidden/>
              </w:rPr>
              <w:fldChar w:fldCharType="begin"/>
            </w:r>
            <w:r w:rsidR="00B01CD2">
              <w:rPr>
                <w:noProof/>
                <w:webHidden/>
              </w:rPr>
              <w:instrText xml:space="preserve"> PAGEREF _Toc65133153 \h </w:instrText>
            </w:r>
            <w:r>
              <w:rPr>
                <w:noProof/>
                <w:webHidden/>
              </w:rPr>
            </w:r>
            <w:r>
              <w:rPr>
                <w:noProof/>
                <w:webHidden/>
              </w:rPr>
              <w:fldChar w:fldCharType="separate"/>
            </w:r>
            <w:r w:rsidR="00BB12FD">
              <w:rPr>
                <w:noProof/>
                <w:webHidden/>
              </w:rPr>
              <w:t>3</w:t>
            </w:r>
            <w:r>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54" w:history="1">
            <w:r w:rsidR="00B01CD2" w:rsidRPr="00AF4048">
              <w:rPr>
                <w:rStyle w:val="Hipercze"/>
                <w:noProof/>
              </w:rPr>
              <w:t>Rozdział 2. Opis przedmiotu zamówienia</w:t>
            </w:r>
            <w:r w:rsidR="00B01CD2">
              <w:rPr>
                <w:noProof/>
                <w:webHidden/>
              </w:rPr>
              <w:tab/>
            </w:r>
            <w:r w:rsidR="0037275F">
              <w:rPr>
                <w:noProof/>
                <w:webHidden/>
              </w:rPr>
              <w:fldChar w:fldCharType="begin"/>
            </w:r>
            <w:r w:rsidR="00B01CD2">
              <w:rPr>
                <w:noProof/>
                <w:webHidden/>
              </w:rPr>
              <w:instrText xml:space="preserve"> PAGEREF _Toc65133154 \h </w:instrText>
            </w:r>
            <w:r w:rsidR="0037275F">
              <w:rPr>
                <w:noProof/>
                <w:webHidden/>
              </w:rPr>
            </w:r>
            <w:r w:rsidR="0037275F">
              <w:rPr>
                <w:noProof/>
                <w:webHidden/>
              </w:rPr>
              <w:fldChar w:fldCharType="separate"/>
            </w:r>
            <w:r w:rsidR="00BB12FD">
              <w:rPr>
                <w:noProof/>
                <w:webHidden/>
              </w:rPr>
              <w:t>3</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55" w:history="1">
            <w:r w:rsidR="00B01CD2" w:rsidRPr="00AF4048">
              <w:rPr>
                <w:rStyle w:val="Hipercze"/>
                <w:noProof/>
              </w:rPr>
              <w:t>Rozdział 3. Podział zamówienia na części</w:t>
            </w:r>
            <w:r w:rsidR="00B01CD2">
              <w:rPr>
                <w:noProof/>
                <w:webHidden/>
              </w:rPr>
              <w:tab/>
            </w:r>
            <w:r w:rsidR="0037275F">
              <w:rPr>
                <w:noProof/>
                <w:webHidden/>
              </w:rPr>
              <w:fldChar w:fldCharType="begin"/>
            </w:r>
            <w:r w:rsidR="00B01CD2">
              <w:rPr>
                <w:noProof/>
                <w:webHidden/>
              </w:rPr>
              <w:instrText xml:space="preserve"> PAGEREF _Toc65133155 \h </w:instrText>
            </w:r>
            <w:r w:rsidR="0037275F">
              <w:rPr>
                <w:noProof/>
                <w:webHidden/>
              </w:rPr>
            </w:r>
            <w:r w:rsidR="0037275F">
              <w:rPr>
                <w:noProof/>
                <w:webHidden/>
              </w:rPr>
              <w:fldChar w:fldCharType="separate"/>
            </w:r>
            <w:r w:rsidR="00BB12FD">
              <w:rPr>
                <w:noProof/>
                <w:webHidden/>
              </w:rPr>
              <w:t>5</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56" w:history="1">
            <w:r w:rsidR="00B01CD2" w:rsidRPr="00AF4048">
              <w:rPr>
                <w:rStyle w:val="Hipercze"/>
                <w:noProof/>
              </w:rPr>
              <w:t>Rozdział 4. Termin wykonania zamówienia</w:t>
            </w:r>
            <w:r w:rsidR="00B01CD2">
              <w:rPr>
                <w:noProof/>
                <w:webHidden/>
              </w:rPr>
              <w:tab/>
            </w:r>
            <w:r w:rsidR="0037275F">
              <w:rPr>
                <w:noProof/>
                <w:webHidden/>
              </w:rPr>
              <w:fldChar w:fldCharType="begin"/>
            </w:r>
            <w:r w:rsidR="00B01CD2">
              <w:rPr>
                <w:noProof/>
                <w:webHidden/>
              </w:rPr>
              <w:instrText xml:space="preserve"> PAGEREF _Toc65133156 \h </w:instrText>
            </w:r>
            <w:r w:rsidR="0037275F">
              <w:rPr>
                <w:noProof/>
                <w:webHidden/>
              </w:rPr>
            </w:r>
            <w:r w:rsidR="0037275F">
              <w:rPr>
                <w:noProof/>
                <w:webHidden/>
              </w:rPr>
              <w:fldChar w:fldCharType="separate"/>
            </w:r>
            <w:r w:rsidR="00BB12FD">
              <w:rPr>
                <w:noProof/>
                <w:webHidden/>
              </w:rPr>
              <w:t>5</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57" w:history="1">
            <w:r w:rsidR="00B01CD2" w:rsidRPr="00AF4048">
              <w:rPr>
                <w:rStyle w:val="Hipercze"/>
                <w:noProof/>
              </w:rPr>
              <w:t>Rozdział 5. Warunki udziału w postępowaniu</w:t>
            </w:r>
            <w:r w:rsidR="00B01CD2">
              <w:rPr>
                <w:noProof/>
                <w:webHidden/>
              </w:rPr>
              <w:tab/>
            </w:r>
            <w:r w:rsidR="0037275F">
              <w:rPr>
                <w:noProof/>
                <w:webHidden/>
              </w:rPr>
              <w:fldChar w:fldCharType="begin"/>
            </w:r>
            <w:r w:rsidR="00B01CD2">
              <w:rPr>
                <w:noProof/>
                <w:webHidden/>
              </w:rPr>
              <w:instrText xml:space="preserve"> PAGEREF _Toc65133157 \h </w:instrText>
            </w:r>
            <w:r w:rsidR="0037275F">
              <w:rPr>
                <w:noProof/>
                <w:webHidden/>
              </w:rPr>
            </w:r>
            <w:r w:rsidR="0037275F">
              <w:rPr>
                <w:noProof/>
                <w:webHidden/>
              </w:rPr>
              <w:fldChar w:fldCharType="separate"/>
            </w:r>
            <w:r w:rsidR="00BB12FD">
              <w:rPr>
                <w:noProof/>
                <w:webHidden/>
              </w:rPr>
              <w:t>5</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58" w:history="1">
            <w:r w:rsidR="00B01CD2" w:rsidRPr="00AF4048">
              <w:rPr>
                <w:rStyle w:val="Hipercze"/>
                <w:noProof/>
              </w:rPr>
              <w:t>Rozdział 6. Podstawy wykluczenia</w:t>
            </w:r>
            <w:r w:rsidR="00B01CD2">
              <w:rPr>
                <w:noProof/>
                <w:webHidden/>
              </w:rPr>
              <w:tab/>
            </w:r>
            <w:r w:rsidR="0037275F">
              <w:rPr>
                <w:noProof/>
                <w:webHidden/>
              </w:rPr>
              <w:fldChar w:fldCharType="begin"/>
            </w:r>
            <w:r w:rsidR="00B01CD2">
              <w:rPr>
                <w:noProof/>
                <w:webHidden/>
              </w:rPr>
              <w:instrText xml:space="preserve"> PAGEREF _Toc65133158 \h </w:instrText>
            </w:r>
            <w:r w:rsidR="0037275F">
              <w:rPr>
                <w:noProof/>
                <w:webHidden/>
              </w:rPr>
            </w:r>
            <w:r w:rsidR="0037275F">
              <w:rPr>
                <w:noProof/>
                <w:webHidden/>
              </w:rPr>
              <w:fldChar w:fldCharType="separate"/>
            </w:r>
            <w:r w:rsidR="00BB12FD">
              <w:rPr>
                <w:noProof/>
                <w:webHidden/>
              </w:rPr>
              <w:t>7</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59" w:history="1">
            <w:r w:rsidR="00B01CD2" w:rsidRPr="00AF4048">
              <w:rPr>
                <w:rStyle w:val="Hipercze"/>
                <w:noProof/>
              </w:rPr>
              <w:t>Rozdział 7. Udostępnianie zasobów</w:t>
            </w:r>
            <w:r w:rsidR="00B01CD2">
              <w:rPr>
                <w:noProof/>
                <w:webHidden/>
              </w:rPr>
              <w:tab/>
            </w:r>
            <w:r w:rsidR="0037275F">
              <w:rPr>
                <w:noProof/>
                <w:webHidden/>
              </w:rPr>
              <w:fldChar w:fldCharType="begin"/>
            </w:r>
            <w:r w:rsidR="00B01CD2">
              <w:rPr>
                <w:noProof/>
                <w:webHidden/>
              </w:rPr>
              <w:instrText xml:space="preserve"> PAGEREF _Toc65133159 \h </w:instrText>
            </w:r>
            <w:r w:rsidR="0037275F">
              <w:rPr>
                <w:noProof/>
                <w:webHidden/>
              </w:rPr>
            </w:r>
            <w:r w:rsidR="0037275F">
              <w:rPr>
                <w:noProof/>
                <w:webHidden/>
              </w:rPr>
              <w:fldChar w:fldCharType="separate"/>
            </w:r>
            <w:r w:rsidR="00BB12FD">
              <w:rPr>
                <w:noProof/>
                <w:webHidden/>
              </w:rPr>
              <w:t>8</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0" w:history="1">
            <w:r w:rsidR="00B01CD2" w:rsidRPr="00AF4048">
              <w:rPr>
                <w:rStyle w:val="Hipercze"/>
                <w:noProof/>
              </w:rPr>
              <w:t>Rozdział 8. Wspólne ubieganie się o udzielenie zamówienia</w:t>
            </w:r>
            <w:r w:rsidR="00B01CD2">
              <w:rPr>
                <w:noProof/>
                <w:webHidden/>
              </w:rPr>
              <w:tab/>
            </w:r>
            <w:r w:rsidR="0037275F">
              <w:rPr>
                <w:noProof/>
                <w:webHidden/>
              </w:rPr>
              <w:fldChar w:fldCharType="begin"/>
            </w:r>
            <w:r w:rsidR="00B01CD2">
              <w:rPr>
                <w:noProof/>
                <w:webHidden/>
              </w:rPr>
              <w:instrText xml:space="preserve"> PAGEREF _Toc65133160 \h </w:instrText>
            </w:r>
            <w:r w:rsidR="0037275F">
              <w:rPr>
                <w:noProof/>
                <w:webHidden/>
              </w:rPr>
            </w:r>
            <w:r w:rsidR="0037275F">
              <w:rPr>
                <w:noProof/>
                <w:webHidden/>
              </w:rPr>
              <w:fldChar w:fldCharType="separate"/>
            </w:r>
            <w:r w:rsidR="00BB12FD">
              <w:rPr>
                <w:noProof/>
                <w:webHidden/>
              </w:rPr>
              <w:t>9</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1" w:history="1">
            <w:r w:rsidR="00B01CD2" w:rsidRPr="00AF4048">
              <w:rPr>
                <w:rStyle w:val="Hipercze"/>
                <w:noProof/>
              </w:rPr>
              <w:t>Rozdział 9. Podwykonawstwo</w:t>
            </w:r>
            <w:r w:rsidR="00B01CD2">
              <w:rPr>
                <w:noProof/>
                <w:webHidden/>
              </w:rPr>
              <w:tab/>
            </w:r>
            <w:r w:rsidR="0037275F">
              <w:rPr>
                <w:noProof/>
                <w:webHidden/>
              </w:rPr>
              <w:fldChar w:fldCharType="begin"/>
            </w:r>
            <w:r w:rsidR="00B01CD2">
              <w:rPr>
                <w:noProof/>
                <w:webHidden/>
              </w:rPr>
              <w:instrText xml:space="preserve"> PAGEREF _Toc65133161 \h </w:instrText>
            </w:r>
            <w:r w:rsidR="0037275F">
              <w:rPr>
                <w:noProof/>
                <w:webHidden/>
              </w:rPr>
            </w:r>
            <w:r w:rsidR="0037275F">
              <w:rPr>
                <w:noProof/>
                <w:webHidden/>
              </w:rPr>
              <w:fldChar w:fldCharType="separate"/>
            </w:r>
            <w:r w:rsidR="00BB12FD">
              <w:rPr>
                <w:noProof/>
                <w:webHidden/>
              </w:rPr>
              <w:t>10</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2" w:history="1">
            <w:r w:rsidR="00B01CD2" w:rsidRPr="00AF4048">
              <w:rPr>
                <w:rStyle w:val="Hipercze"/>
                <w:noProof/>
              </w:rPr>
              <w:t>Rozdział 10. Informacje o środkach komunikacji elektronicznej, przy użyciu których Zamawiający będzie komunikował się z wykonawcami, oraz informacje o wymaganiach technicznych i organizacyjnych sporządzania, wysyłania i odbierania korespondencji elektronicznej</w:t>
            </w:r>
            <w:r w:rsidR="00B01CD2">
              <w:rPr>
                <w:noProof/>
                <w:webHidden/>
              </w:rPr>
              <w:tab/>
            </w:r>
            <w:r w:rsidR="0037275F">
              <w:rPr>
                <w:noProof/>
                <w:webHidden/>
              </w:rPr>
              <w:fldChar w:fldCharType="begin"/>
            </w:r>
            <w:r w:rsidR="00B01CD2">
              <w:rPr>
                <w:noProof/>
                <w:webHidden/>
              </w:rPr>
              <w:instrText xml:space="preserve"> PAGEREF _Toc65133162 \h </w:instrText>
            </w:r>
            <w:r w:rsidR="0037275F">
              <w:rPr>
                <w:noProof/>
                <w:webHidden/>
              </w:rPr>
            </w:r>
            <w:r w:rsidR="0037275F">
              <w:rPr>
                <w:noProof/>
                <w:webHidden/>
              </w:rPr>
              <w:fldChar w:fldCharType="separate"/>
            </w:r>
            <w:r w:rsidR="00BB12FD">
              <w:rPr>
                <w:noProof/>
                <w:webHidden/>
              </w:rPr>
              <w:t>10</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3" w:history="1">
            <w:r w:rsidR="00B01CD2" w:rsidRPr="00AF4048">
              <w:rPr>
                <w:rStyle w:val="Hipercze"/>
                <w:noProof/>
              </w:rPr>
              <w:t>Rozdział 11. Osoby uprawnione do komunikowania się w Wykonawcami</w:t>
            </w:r>
            <w:r w:rsidR="00B01CD2">
              <w:rPr>
                <w:noProof/>
                <w:webHidden/>
              </w:rPr>
              <w:tab/>
            </w:r>
            <w:r w:rsidR="0037275F">
              <w:rPr>
                <w:noProof/>
                <w:webHidden/>
              </w:rPr>
              <w:fldChar w:fldCharType="begin"/>
            </w:r>
            <w:r w:rsidR="00B01CD2">
              <w:rPr>
                <w:noProof/>
                <w:webHidden/>
              </w:rPr>
              <w:instrText xml:space="preserve"> PAGEREF _Toc65133163 \h </w:instrText>
            </w:r>
            <w:r w:rsidR="0037275F">
              <w:rPr>
                <w:noProof/>
                <w:webHidden/>
              </w:rPr>
            </w:r>
            <w:r w:rsidR="0037275F">
              <w:rPr>
                <w:noProof/>
                <w:webHidden/>
              </w:rPr>
              <w:fldChar w:fldCharType="separate"/>
            </w:r>
            <w:r w:rsidR="00BB12FD">
              <w:rPr>
                <w:noProof/>
                <w:webHidden/>
              </w:rPr>
              <w:t>11</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4" w:history="1">
            <w:r w:rsidR="00B01CD2" w:rsidRPr="00AF4048">
              <w:rPr>
                <w:rStyle w:val="Hipercze"/>
                <w:noProof/>
              </w:rPr>
              <w:t>Rozdział 12. Termin związania ofertą</w:t>
            </w:r>
            <w:r w:rsidR="00B01CD2">
              <w:rPr>
                <w:noProof/>
                <w:webHidden/>
              </w:rPr>
              <w:tab/>
            </w:r>
            <w:r w:rsidR="0037275F">
              <w:rPr>
                <w:noProof/>
                <w:webHidden/>
              </w:rPr>
              <w:fldChar w:fldCharType="begin"/>
            </w:r>
            <w:r w:rsidR="00B01CD2">
              <w:rPr>
                <w:noProof/>
                <w:webHidden/>
              </w:rPr>
              <w:instrText xml:space="preserve"> PAGEREF _Toc65133164 \h </w:instrText>
            </w:r>
            <w:r w:rsidR="0037275F">
              <w:rPr>
                <w:noProof/>
                <w:webHidden/>
              </w:rPr>
            </w:r>
            <w:r w:rsidR="0037275F">
              <w:rPr>
                <w:noProof/>
                <w:webHidden/>
              </w:rPr>
              <w:fldChar w:fldCharType="separate"/>
            </w:r>
            <w:r w:rsidR="00BB12FD">
              <w:rPr>
                <w:noProof/>
                <w:webHidden/>
              </w:rPr>
              <w:t>11</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5" w:history="1">
            <w:r w:rsidR="00B01CD2" w:rsidRPr="00AF4048">
              <w:rPr>
                <w:rStyle w:val="Hipercze"/>
                <w:noProof/>
              </w:rPr>
              <w:t>Rozdział 13. Wymagania dotyczące wadium</w:t>
            </w:r>
            <w:r w:rsidR="00B01CD2">
              <w:rPr>
                <w:noProof/>
                <w:webHidden/>
              </w:rPr>
              <w:tab/>
            </w:r>
            <w:r w:rsidR="0037275F">
              <w:rPr>
                <w:noProof/>
                <w:webHidden/>
              </w:rPr>
              <w:fldChar w:fldCharType="begin"/>
            </w:r>
            <w:r w:rsidR="00B01CD2">
              <w:rPr>
                <w:noProof/>
                <w:webHidden/>
              </w:rPr>
              <w:instrText xml:space="preserve"> PAGEREF _Toc65133165 \h </w:instrText>
            </w:r>
            <w:r w:rsidR="0037275F">
              <w:rPr>
                <w:noProof/>
                <w:webHidden/>
              </w:rPr>
            </w:r>
            <w:r w:rsidR="0037275F">
              <w:rPr>
                <w:noProof/>
                <w:webHidden/>
              </w:rPr>
              <w:fldChar w:fldCharType="separate"/>
            </w:r>
            <w:r w:rsidR="00BB12FD">
              <w:rPr>
                <w:noProof/>
                <w:webHidden/>
              </w:rPr>
              <w:t>12</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6" w:history="1">
            <w:r w:rsidR="00B01CD2" w:rsidRPr="00AF4048">
              <w:rPr>
                <w:rStyle w:val="Hipercze"/>
                <w:noProof/>
              </w:rPr>
              <w:t>Rozdział 14. Opis sposobu przygotowania oferty</w:t>
            </w:r>
            <w:r w:rsidR="00B01CD2">
              <w:rPr>
                <w:noProof/>
                <w:webHidden/>
              </w:rPr>
              <w:tab/>
            </w:r>
            <w:r w:rsidR="0037275F">
              <w:rPr>
                <w:noProof/>
                <w:webHidden/>
              </w:rPr>
              <w:fldChar w:fldCharType="begin"/>
            </w:r>
            <w:r w:rsidR="00B01CD2">
              <w:rPr>
                <w:noProof/>
                <w:webHidden/>
              </w:rPr>
              <w:instrText xml:space="preserve"> PAGEREF _Toc65133166 \h </w:instrText>
            </w:r>
            <w:r w:rsidR="0037275F">
              <w:rPr>
                <w:noProof/>
                <w:webHidden/>
              </w:rPr>
            </w:r>
            <w:r w:rsidR="0037275F">
              <w:rPr>
                <w:noProof/>
                <w:webHidden/>
              </w:rPr>
              <w:fldChar w:fldCharType="separate"/>
            </w:r>
            <w:r w:rsidR="00BB12FD">
              <w:rPr>
                <w:noProof/>
                <w:webHidden/>
              </w:rPr>
              <w:t>14</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7" w:history="1">
            <w:r w:rsidR="00B01CD2" w:rsidRPr="00AF4048">
              <w:rPr>
                <w:rStyle w:val="Hipercze"/>
                <w:noProof/>
              </w:rPr>
              <w:t>Rozdział 15. Sposób obliczania ceny</w:t>
            </w:r>
            <w:r w:rsidR="00B01CD2">
              <w:rPr>
                <w:noProof/>
                <w:webHidden/>
              </w:rPr>
              <w:tab/>
            </w:r>
            <w:r w:rsidR="0037275F">
              <w:rPr>
                <w:noProof/>
                <w:webHidden/>
              </w:rPr>
              <w:fldChar w:fldCharType="begin"/>
            </w:r>
            <w:r w:rsidR="00B01CD2">
              <w:rPr>
                <w:noProof/>
                <w:webHidden/>
              </w:rPr>
              <w:instrText xml:space="preserve"> PAGEREF _Toc65133167 \h </w:instrText>
            </w:r>
            <w:r w:rsidR="0037275F">
              <w:rPr>
                <w:noProof/>
                <w:webHidden/>
              </w:rPr>
            </w:r>
            <w:r w:rsidR="0037275F">
              <w:rPr>
                <w:noProof/>
                <w:webHidden/>
              </w:rPr>
              <w:fldChar w:fldCharType="separate"/>
            </w:r>
            <w:r w:rsidR="00BB12FD">
              <w:rPr>
                <w:noProof/>
                <w:webHidden/>
              </w:rPr>
              <w:t>16</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8" w:history="1">
            <w:r w:rsidR="00B01CD2" w:rsidRPr="00AF4048">
              <w:rPr>
                <w:rStyle w:val="Hipercze"/>
                <w:noProof/>
              </w:rPr>
              <w:t>Rozdział 16. Sposób oraz termin składania ofert</w:t>
            </w:r>
            <w:r w:rsidR="00B01CD2">
              <w:rPr>
                <w:noProof/>
                <w:webHidden/>
              </w:rPr>
              <w:tab/>
            </w:r>
            <w:r w:rsidR="0037275F">
              <w:rPr>
                <w:noProof/>
                <w:webHidden/>
              </w:rPr>
              <w:fldChar w:fldCharType="begin"/>
            </w:r>
            <w:r w:rsidR="00B01CD2">
              <w:rPr>
                <w:noProof/>
                <w:webHidden/>
              </w:rPr>
              <w:instrText xml:space="preserve"> PAGEREF _Toc65133168 \h </w:instrText>
            </w:r>
            <w:r w:rsidR="0037275F">
              <w:rPr>
                <w:noProof/>
                <w:webHidden/>
              </w:rPr>
            </w:r>
            <w:r w:rsidR="0037275F">
              <w:rPr>
                <w:noProof/>
                <w:webHidden/>
              </w:rPr>
              <w:fldChar w:fldCharType="separate"/>
            </w:r>
            <w:r w:rsidR="00BB12FD">
              <w:rPr>
                <w:noProof/>
                <w:webHidden/>
              </w:rPr>
              <w:t>17</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69" w:history="1">
            <w:r w:rsidR="00B01CD2" w:rsidRPr="00AF4048">
              <w:rPr>
                <w:rStyle w:val="Hipercze"/>
                <w:noProof/>
              </w:rPr>
              <w:t>Rozdział 17. Termin otwarcia ofert</w:t>
            </w:r>
            <w:r w:rsidR="00B01CD2">
              <w:rPr>
                <w:noProof/>
                <w:webHidden/>
              </w:rPr>
              <w:tab/>
            </w:r>
            <w:r w:rsidR="0037275F">
              <w:rPr>
                <w:noProof/>
                <w:webHidden/>
              </w:rPr>
              <w:fldChar w:fldCharType="begin"/>
            </w:r>
            <w:r w:rsidR="00B01CD2">
              <w:rPr>
                <w:noProof/>
                <w:webHidden/>
              </w:rPr>
              <w:instrText xml:space="preserve"> PAGEREF _Toc65133169 \h </w:instrText>
            </w:r>
            <w:r w:rsidR="0037275F">
              <w:rPr>
                <w:noProof/>
                <w:webHidden/>
              </w:rPr>
            </w:r>
            <w:r w:rsidR="0037275F">
              <w:rPr>
                <w:noProof/>
                <w:webHidden/>
              </w:rPr>
              <w:fldChar w:fldCharType="separate"/>
            </w:r>
            <w:r w:rsidR="00BB12FD">
              <w:rPr>
                <w:noProof/>
                <w:webHidden/>
              </w:rPr>
              <w:t>17</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0" w:history="1">
            <w:r w:rsidR="00B01CD2" w:rsidRPr="00AF4048">
              <w:rPr>
                <w:rStyle w:val="Hipercze"/>
                <w:noProof/>
              </w:rPr>
              <w:t>Rozdział 18. Opis kryteriów oceny ofert, wraz z podaniem wag tych kryteriów i sposobu oceny ofert</w:t>
            </w:r>
            <w:r w:rsidR="00B01CD2">
              <w:rPr>
                <w:noProof/>
                <w:webHidden/>
              </w:rPr>
              <w:tab/>
            </w:r>
            <w:r w:rsidR="0037275F">
              <w:rPr>
                <w:noProof/>
                <w:webHidden/>
              </w:rPr>
              <w:fldChar w:fldCharType="begin"/>
            </w:r>
            <w:r w:rsidR="00B01CD2">
              <w:rPr>
                <w:noProof/>
                <w:webHidden/>
              </w:rPr>
              <w:instrText xml:space="preserve"> PAGEREF _Toc65133170 \h </w:instrText>
            </w:r>
            <w:r w:rsidR="0037275F">
              <w:rPr>
                <w:noProof/>
                <w:webHidden/>
              </w:rPr>
            </w:r>
            <w:r w:rsidR="0037275F">
              <w:rPr>
                <w:noProof/>
                <w:webHidden/>
              </w:rPr>
              <w:fldChar w:fldCharType="separate"/>
            </w:r>
            <w:r w:rsidR="00BB12FD">
              <w:rPr>
                <w:noProof/>
                <w:webHidden/>
              </w:rPr>
              <w:t>18</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1" w:history="1">
            <w:r w:rsidR="00B01CD2" w:rsidRPr="00AF4048">
              <w:rPr>
                <w:rStyle w:val="Hipercze"/>
                <w:noProof/>
              </w:rPr>
              <w:t>Rozdział 19. Podmiotowe środki dowodowe</w:t>
            </w:r>
            <w:r w:rsidR="00B01CD2">
              <w:rPr>
                <w:noProof/>
                <w:webHidden/>
              </w:rPr>
              <w:tab/>
            </w:r>
            <w:r w:rsidR="0037275F">
              <w:rPr>
                <w:noProof/>
                <w:webHidden/>
              </w:rPr>
              <w:fldChar w:fldCharType="begin"/>
            </w:r>
            <w:r w:rsidR="00B01CD2">
              <w:rPr>
                <w:noProof/>
                <w:webHidden/>
              </w:rPr>
              <w:instrText xml:space="preserve"> PAGEREF _Toc65133171 \h </w:instrText>
            </w:r>
            <w:r w:rsidR="0037275F">
              <w:rPr>
                <w:noProof/>
                <w:webHidden/>
              </w:rPr>
            </w:r>
            <w:r w:rsidR="0037275F">
              <w:rPr>
                <w:noProof/>
                <w:webHidden/>
              </w:rPr>
              <w:fldChar w:fldCharType="separate"/>
            </w:r>
            <w:r w:rsidR="00BB12FD">
              <w:rPr>
                <w:noProof/>
                <w:webHidden/>
              </w:rPr>
              <w:t>19</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2" w:history="1">
            <w:r w:rsidR="00B01CD2" w:rsidRPr="00AF4048">
              <w:rPr>
                <w:rStyle w:val="Hipercze"/>
                <w:noProof/>
              </w:rPr>
              <w:t>Rozdział 20. Wymagania dotyczące zabezpieczenia należytego wykonania umowy</w:t>
            </w:r>
            <w:r w:rsidR="00B01CD2">
              <w:rPr>
                <w:noProof/>
                <w:webHidden/>
              </w:rPr>
              <w:tab/>
            </w:r>
            <w:r w:rsidR="0037275F">
              <w:rPr>
                <w:noProof/>
                <w:webHidden/>
              </w:rPr>
              <w:fldChar w:fldCharType="begin"/>
            </w:r>
            <w:r w:rsidR="00B01CD2">
              <w:rPr>
                <w:noProof/>
                <w:webHidden/>
              </w:rPr>
              <w:instrText xml:space="preserve"> PAGEREF _Toc65133172 \h </w:instrText>
            </w:r>
            <w:r w:rsidR="0037275F">
              <w:rPr>
                <w:noProof/>
                <w:webHidden/>
              </w:rPr>
            </w:r>
            <w:r w:rsidR="0037275F">
              <w:rPr>
                <w:noProof/>
                <w:webHidden/>
              </w:rPr>
              <w:fldChar w:fldCharType="separate"/>
            </w:r>
            <w:r w:rsidR="00BB12FD">
              <w:rPr>
                <w:noProof/>
                <w:webHidden/>
              </w:rPr>
              <w:t>21</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3" w:history="1">
            <w:r w:rsidR="00B01CD2" w:rsidRPr="00AF4048">
              <w:rPr>
                <w:rStyle w:val="Hipercze"/>
                <w:noProof/>
              </w:rPr>
              <w:t>Rozdział 21. Informacje o formalnościach, jakie muszą zostać dopełnione po wyborze oferty w celu zawarcia umowy w sprawie zamówienia publicznego</w:t>
            </w:r>
            <w:r w:rsidR="00B01CD2">
              <w:rPr>
                <w:noProof/>
                <w:webHidden/>
              </w:rPr>
              <w:tab/>
            </w:r>
            <w:r w:rsidR="0037275F">
              <w:rPr>
                <w:noProof/>
                <w:webHidden/>
              </w:rPr>
              <w:fldChar w:fldCharType="begin"/>
            </w:r>
            <w:r w:rsidR="00B01CD2">
              <w:rPr>
                <w:noProof/>
                <w:webHidden/>
              </w:rPr>
              <w:instrText xml:space="preserve"> PAGEREF _Toc65133173 \h </w:instrText>
            </w:r>
            <w:r w:rsidR="0037275F">
              <w:rPr>
                <w:noProof/>
                <w:webHidden/>
              </w:rPr>
            </w:r>
            <w:r w:rsidR="0037275F">
              <w:rPr>
                <w:noProof/>
                <w:webHidden/>
              </w:rPr>
              <w:fldChar w:fldCharType="separate"/>
            </w:r>
            <w:r w:rsidR="00BB12FD">
              <w:rPr>
                <w:noProof/>
                <w:webHidden/>
              </w:rPr>
              <w:t>22</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4" w:history="1">
            <w:r w:rsidR="00B01CD2" w:rsidRPr="00AF4048">
              <w:rPr>
                <w:rStyle w:val="Hipercze"/>
                <w:noProof/>
              </w:rPr>
              <w:t>Rozdział 22. Informacje dodatkowe</w:t>
            </w:r>
            <w:r w:rsidR="00B01CD2">
              <w:rPr>
                <w:noProof/>
                <w:webHidden/>
              </w:rPr>
              <w:tab/>
            </w:r>
            <w:r w:rsidR="0037275F">
              <w:rPr>
                <w:noProof/>
                <w:webHidden/>
              </w:rPr>
              <w:fldChar w:fldCharType="begin"/>
            </w:r>
            <w:r w:rsidR="00B01CD2">
              <w:rPr>
                <w:noProof/>
                <w:webHidden/>
              </w:rPr>
              <w:instrText xml:space="preserve"> PAGEREF _Toc65133174 \h </w:instrText>
            </w:r>
            <w:r w:rsidR="0037275F">
              <w:rPr>
                <w:noProof/>
                <w:webHidden/>
              </w:rPr>
            </w:r>
            <w:r w:rsidR="0037275F">
              <w:rPr>
                <w:noProof/>
                <w:webHidden/>
              </w:rPr>
              <w:fldChar w:fldCharType="separate"/>
            </w:r>
            <w:r w:rsidR="00BB12FD">
              <w:rPr>
                <w:noProof/>
                <w:webHidden/>
              </w:rPr>
              <w:t>22</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5" w:history="1">
            <w:r w:rsidR="00B01CD2" w:rsidRPr="00AF4048">
              <w:rPr>
                <w:rStyle w:val="Hipercze"/>
                <w:noProof/>
              </w:rPr>
              <w:t>Rozdział 23. Projektowane postanowienia umowy w sprawie zamówienia publicznego, które zostaną wprowadzone do treści umowy</w:t>
            </w:r>
            <w:r w:rsidR="00B01CD2">
              <w:rPr>
                <w:noProof/>
                <w:webHidden/>
              </w:rPr>
              <w:tab/>
            </w:r>
            <w:r w:rsidR="0037275F">
              <w:rPr>
                <w:noProof/>
                <w:webHidden/>
              </w:rPr>
              <w:fldChar w:fldCharType="begin"/>
            </w:r>
            <w:r w:rsidR="00B01CD2">
              <w:rPr>
                <w:noProof/>
                <w:webHidden/>
              </w:rPr>
              <w:instrText xml:space="preserve"> PAGEREF _Toc65133175 \h </w:instrText>
            </w:r>
            <w:r w:rsidR="0037275F">
              <w:rPr>
                <w:noProof/>
                <w:webHidden/>
              </w:rPr>
            </w:r>
            <w:r w:rsidR="0037275F">
              <w:rPr>
                <w:noProof/>
                <w:webHidden/>
              </w:rPr>
              <w:fldChar w:fldCharType="separate"/>
            </w:r>
            <w:r w:rsidR="00BB12FD">
              <w:rPr>
                <w:noProof/>
                <w:webHidden/>
              </w:rPr>
              <w:t>23</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6" w:history="1">
            <w:r w:rsidR="00B01CD2" w:rsidRPr="00AF4048">
              <w:rPr>
                <w:rStyle w:val="Hipercze"/>
                <w:noProof/>
              </w:rPr>
              <w:t>Rozdział 24. Pouczenie o środkach ochrony prawnej przysługujących Wykonawcy</w:t>
            </w:r>
            <w:r w:rsidR="00B01CD2">
              <w:rPr>
                <w:noProof/>
                <w:webHidden/>
              </w:rPr>
              <w:tab/>
            </w:r>
            <w:r w:rsidR="0037275F">
              <w:rPr>
                <w:noProof/>
                <w:webHidden/>
              </w:rPr>
              <w:fldChar w:fldCharType="begin"/>
            </w:r>
            <w:r w:rsidR="00B01CD2">
              <w:rPr>
                <w:noProof/>
                <w:webHidden/>
              </w:rPr>
              <w:instrText xml:space="preserve"> PAGEREF _Toc65133176 \h </w:instrText>
            </w:r>
            <w:r w:rsidR="0037275F">
              <w:rPr>
                <w:noProof/>
                <w:webHidden/>
              </w:rPr>
            </w:r>
            <w:r w:rsidR="0037275F">
              <w:rPr>
                <w:noProof/>
                <w:webHidden/>
              </w:rPr>
              <w:fldChar w:fldCharType="separate"/>
            </w:r>
            <w:r w:rsidR="00BB12FD">
              <w:rPr>
                <w:noProof/>
                <w:webHidden/>
              </w:rPr>
              <w:t>23</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7" w:history="1">
            <w:r w:rsidR="00B01CD2" w:rsidRPr="00AF4048">
              <w:rPr>
                <w:rStyle w:val="Hipercze"/>
                <w:noProof/>
              </w:rPr>
              <w:t>Rozdział 25. Klauzula informacyjna dotycząca przetwarzania danych osobowych</w:t>
            </w:r>
            <w:r w:rsidR="00B01CD2">
              <w:rPr>
                <w:noProof/>
                <w:webHidden/>
              </w:rPr>
              <w:tab/>
            </w:r>
            <w:r w:rsidR="0037275F">
              <w:rPr>
                <w:noProof/>
                <w:webHidden/>
              </w:rPr>
              <w:fldChar w:fldCharType="begin"/>
            </w:r>
            <w:r w:rsidR="00B01CD2">
              <w:rPr>
                <w:noProof/>
                <w:webHidden/>
              </w:rPr>
              <w:instrText xml:space="preserve"> PAGEREF _Toc65133177 \h </w:instrText>
            </w:r>
            <w:r w:rsidR="0037275F">
              <w:rPr>
                <w:noProof/>
                <w:webHidden/>
              </w:rPr>
            </w:r>
            <w:r w:rsidR="0037275F">
              <w:rPr>
                <w:noProof/>
                <w:webHidden/>
              </w:rPr>
              <w:fldChar w:fldCharType="separate"/>
            </w:r>
            <w:r w:rsidR="00BB12FD">
              <w:rPr>
                <w:noProof/>
                <w:webHidden/>
              </w:rPr>
              <w:t>23</w:t>
            </w:r>
            <w:r w:rsidR="0037275F">
              <w:rPr>
                <w:noProof/>
                <w:webHidden/>
              </w:rPr>
              <w:fldChar w:fldCharType="end"/>
            </w:r>
          </w:hyperlink>
        </w:p>
        <w:p w:rsidR="00B01CD2" w:rsidRDefault="00C16DBF">
          <w:pPr>
            <w:pStyle w:val="Spistreci2"/>
            <w:tabs>
              <w:tab w:val="right" w:leader="dot" w:pos="9060"/>
            </w:tabs>
            <w:rPr>
              <w:rFonts w:asciiTheme="minorHAnsi" w:eastAsiaTheme="minorEastAsia" w:hAnsiTheme="minorHAnsi"/>
              <w:noProof/>
              <w:sz w:val="22"/>
              <w:szCs w:val="22"/>
            </w:rPr>
          </w:pPr>
          <w:hyperlink w:anchor="_Toc65133178" w:history="1">
            <w:r w:rsidR="00B01CD2" w:rsidRPr="00AF4048">
              <w:rPr>
                <w:rStyle w:val="Hipercze"/>
                <w:noProof/>
              </w:rPr>
              <w:t>Rozdział 26. Załączniki do SWZ</w:t>
            </w:r>
            <w:r w:rsidR="00B01CD2">
              <w:rPr>
                <w:noProof/>
                <w:webHidden/>
              </w:rPr>
              <w:tab/>
            </w:r>
            <w:r w:rsidR="0037275F">
              <w:rPr>
                <w:noProof/>
                <w:webHidden/>
              </w:rPr>
              <w:fldChar w:fldCharType="begin"/>
            </w:r>
            <w:r w:rsidR="00B01CD2">
              <w:rPr>
                <w:noProof/>
                <w:webHidden/>
              </w:rPr>
              <w:instrText xml:space="preserve"> PAGEREF _Toc65133178 \h </w:instrText>
            </w:r>
            <w:r w:rsidR="0037275F">
              <w:rPr>
                <w:noProof/>
                <w:webHidden/>
              </w:rPr>
            </w:r>
            <w:r w:rsidR="0037275F">
              <w:rPr>
                <w:noProof/>
                <w:webHidden/>
              </w:rPr>
              <w:fldChar w:fldCharType="separate"/>
            </w:r>
            <w:r w:rsidR="00BB12FD">
              <w:rPr>
                <w:noProof/>
                <w:webHidden/>
              </w:rPr>
              <w:t>25</w:t>
            </w:r>
            <w:r w:rsidR="0037275F">
              <w:rPr>
                <w:noProof/>
                <w:webHidden/>
              </w:rPr>
              <w:fldChar w:fldCharType="end"/>
            </w:r>
          </w:hyperlink>
        </w:p>
        <w:p w:rsidR="0063274F" w:rsidRDefault="0037275F">
          <w:r w:rsidRPr="00FD3A09">
            <w:rPr>
              <w:b/>
              <w:bCs/>
              <w:sz w:val="24"/>
              <w:szCs w:val="24"/>
            </w:rPr>
            <w:fldChar w:fldCharType="end"/>
          </w:r>
        </w:p>
      </w:sdtContent>
    </w:sdt>
    <w:p w:rsidR="003B10F5" w:rsidRDefault="003B10F5" w:rsidP="003B10F5"/>
    <w:p w:rsidR="003B10F5" w:rsidRDefault="003B10F5" w:rsidP="003B10F5"/>
    <w:p w:rsidR="00157E39" w:rsidRDefault="00157E39" w:rsidP="003B10F5"/>
    <w:p w:rsidR="00A97CAA" w:rsidRDefault="00A97CAA" w:rsidP="003B10F5"/>
    <w:p w:rsidR="0063274F" w:rsidRPr="0063274F" w:rsidRDefault="0063274F" w:rsidP="0063274F"/>
    <w:p w:rsidR="008947EE" w:rsidRDefault="00495C8E" w:rsidP="00385FD0">
      <w:pPr>
        <w:pStyle w:val="Nagwek2"/>
        <w:shd w:val="clear" w:color="auto" w:fill="E7E6E6" w:themeFill="background2"/>
        <w:spacing w:line="276" w:lineRule="auto"/>
        <w:jc w:val="left"/>
        <w:rPr>
          <w:rFonts w:ascii="Times New Roman" w:hAnsi="Times New Roman"/>
          <w:sz w:val="24"/>
          <w:szCs w:val="24"/>
        </w:rPr>
      </w:pPr>
      <w:bookmarkStart w:id="0" w:name="_Toc65133153"/>
      <w:r>
        <w:rPr>
          <w:rFonts w:ascii="Times New Roman" w:hAnsi="Times New Roman"/>
          <w:sz w:val="24"/>
          <w:szCs w:val="24"/>
        </w:rPr>
        <w:t>Rozdział 1</w:t>
      </w:r>
      <w:r w:rsidRPr="006F120F">
        <w:rPr>
          <w:rFonts w:ascii="Times New Roman" w:hAnsi="Times New Roman"/>
          <w:sz w:val="24"/>
          <w:szCs w:val="24"/>
        </w:rPr>
        <w:t xml:space="preserve">.  </w:t>
      </w:r>
      <w:r w:rsidR="001D13B6">
        <w:rPr>
          <w:rFonts w:ascii="Times New Roman" w:hAnsi="Times New Roman"/>
          <w:sz w:val="24"/>
          <w:szCs w:val="24"/>
        </w:rPr>
        <w:t>Informacje ogólne</w:t>
      </w:r>
      <w:bookmarkEnd w:id="0"/>
    </w:p>
    <w:p w:rsidR="00810AD6" w:rsidRPr="00537B5A" w:rsidRDefault="00810AD6" w:rsidP="00385FD0">
      <w:pPr>
        <w:spacing w:line="276" w:lineRule="auto"/>
        <w:jc w:val="center"/>
        <w:rPr>
          <w:sz w:val="10"/>
          <w:szCs w:val="10"/>
        </w:rPr>
      </w:pPr>
    </w:p>
    <w:p w:rsidR="001D13B6" w:rsidRDefault="001D13B6" w:rsidP="009D0EAB">
      <w:pPr>
        <w:pStyle w:val="Akapitzlist"/>
        <w:numPr>
          <w:ilvl w:val="0"/>
          <w:numId w:val="32"/>
        </w:numPr>
        <w:spacing w:line="276" w:lineRule="auto"/>
        <w:rPr>
          <w:sz w:val="24"/>
          <w:szCs w:val="24"/>
        </w:rPr>
      </w:pPr>
      <w:r>
        <w:rPr>
          <w:sz w:val="24"/>
          <w:szCs w:val="24"/>
        </w:rPr>
        <w:t>Nazwa oraz adres Zamawiającego:</w:t>
      </w:r>
    </w:p>
    <w:p w:rsidR="00D5724F" w:rsidRPr="00D5724F" w:rsidRDefault="00D5724F" w:rsidP="00D5724F">
      <w:pPr>
        <w:pStyle w:val="Akapitzlist"/>
        <w:spacing w:line="276" w:lineRule="auto"/>
        <w:ind w:left="360"/>
        <w:rPr>
          <w:sz w:val="24"/>
          <w:szCs w:val="24"/>
        </w:rPr>
      </w:pPr>
      <w:r w:rsidRPr="00D5724F">
        <w:rPr>
          <w:sz w:val="24"/>
          <w:szCs w:val="24"/>
        </w:rPr>
        <w:t>Gmina Szprotawa</w:t>
      </w:r>
      <w:r w:rsidRPr="00D5724F">
        <w:rPr>
          <w:sz w:val="24"/>
          <w:szCs w:val="24"/>
        </w:rPr>
        <w:tab/>
      </w:r>
      <w:r w:rsidRPr="00D5724F">
        <w:rPr>
          <w:sz w:val="24"/>
          <w:szCs w:val="24"/>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Rynek 45, 67-300 Szprotawa</w:t>
      </w:r>
      <w:r w:rsidRPr="00D5724F">
        <w:rPr>
          <w:sz w:val="24"/>
          <w:szCs w:val="24"/>
        </w:rPr>
        <w:tab/>
      </w:r>
      <w:r w:rsidRPr="00D5724F">
        <w:rPr>
          <w:sz w:val="24"/>
          <w:szCs w:val="24"/>
        </w:rPr>
        <w:tab/>
        <w:t xml:space="preserve"> </w:t>
      </w:r>
    </w:p>
    <w:p w:rsidR="00D5724F" w:rsidRPr="00D5724F" w:rsidRDefault="00D5724F" w:rsidP="00D5724F">
      <w:pPr>
        <w:pStyle w:val="Akapitzlist"/>
        <w:spacing w:line="276" w:lineRule="auto"/>
        <w:ind w:left="360"/>
        <w:rPr>
          <w:sz w:val="24"/>
          <w:szCs w:val="24"/>
        </w:rPr>
      </w:pPr>
      <w:r w:rsidRPr="00D5724F">
        <w:rPr>
          <w:sz w:val="24"/>
          <w:szCs w:val="24"/>
        </w:rPr>
        <w:t xml:space="preserve">NIP: </w:t>
      </w:r>
      <w:r w:rsidRPr="00D5724F">
        <w:rPr>
          <w:sz w:val="24"/>
          <w:szCs w:val="24"/>
        </w:rPr>
        <w:tab/>
        <w:t>924-10-00-696</w:t>
      </w:r>
      <w:r w:rsidRPr="00D5724F">
        <w:rPr>
          <w:sz w:val="24"/>
          <w:szCs w:val="24"/>
        </w:rPr>
        <w:tab/>
      </w:r>
      <w:r w:rsidRPr="00D5724F">
        <w:rPr>
          <w:sz w:val="24"/>
          <w:szCs w:val="24"/>
        </w:rPr>
        <w:tab/>
      </w:r>
      <w:r w:rsidRPr="00D5724F">
        <w:rPr>
          <w:sz w:val="24"/>
          <w:szCs w:val="24"/>
        </w:rPr>
        <w:tab/>
        <w:t xml:space="preserve"> </w:t>
      </w:r>
    </w:p>
    <w:p w:rsidR="00D5724F" w:rsidRPr="00B611C4" w:rsidRDefault="00D5724F" w:rsidP="00D5724F">
      <w:pPr>
        <w:pStyle w:val="Akapitzlist"/>
        <w:spacing w:line="276" w:lineRule="auto"/>
        <w:ind w:left="360"/>
        <w:rPr>
          <w:sz w:val="24"/>
          <w:szCs w:val="24"/>
          <w:lang w:val="en-US"/>
        </w:rPr>
      </w:pPr>
      <w:proofErr w:type="spellStart"/>
      <w:r w:rsidRPr="00B611C4">
        <w:rPr>
          <w:sz w:val="24"/>
          <w:szCs w:val="24"/>
          <w:lang w:val="en-US"/>
        </w:rPr>
        <w:t>REGON</w:t>
      </w:r>
      <w:proofErr w:type="spellEnd"/>
      <w:r w:rsidRPr="00B611C4">
        <w:rPr>
          <w:sz w:val="24"/>
          <w:szCs w:val="24"/>
          <w:lang w:val="en-US"/>
        </w:rPr>
        <w:t>: 970770445</w:t>
      </w:r>
      <w:r w:rsidRPr="00B611C4">
        <w:rPr>
          <w:sz w:val="24"/>
          <w:szCs w:val="24"/>
          <w:lang w:val="en-US"/>
        </w:rPr>
        <w:tab/>
      </w:r>
      <w:r w:rsidRPr="00B611C4">
        <w:rPr>
          <w:sz w:val="24"/>
          <w:szCs w:val="24"/>
          <w:lang w:val="en-US"/>
        </w:rPr>
        <w:tab/>
      </w:r>
      <w:r w:rsidRPr="00B611C4">
        <w:rPr>
          <w:sz w:val="24"/>
          <w:szCs w:val="24"/>
          <w:lang w:val="en-US"/>
        </w:rPr>
        <w:tab/>
        <w:t xml:space="preserve"> </w:t>
      </w:r>
    </w:p>
    <w:p w:rsidR="00D5724F" w:rsidRPr="00B611C4" w:rsidRDefault="00D5724F" w:rsidP="00D5724F">
      <w:pPr>
        <w:pStyle w:val="Akapitzlist"/>
        <w:spacing w:line="276" w:lineRule="auto"/>
        <w:ind w:left="360"/>
        <w:rPr>
          <w:sz w:val="24"/>
          <w:szCs w:val="24"/>
          <w:lang w:val="en-US"/>
        </w:rPr>
      </w:pPr>
      <w:proofErr w:type="spellStart"/>
      <w:r w:rsidRPr="00B611C4">
        <w:rPr>
          <w:sz w:val="24"/>
          <w:szCs w:val="24"/>
          <w:lang w:val="en-US"/>
        </w:rPr>
        <w:t>Tel.:68</w:t>
      </w:r>
      <w:proofErr w:type="spellEnd"/>
      <w:r w:rsidRPr="00B611C4">
        <w:rPr>
          <w:sz w:val="24"/>
          <w:szCs w:val="24"/>
          <w:lang w:val="en-US"/>
        </w:rPr>
        <w:t xml:space="preserve">/3760580 </w:t>
      </w:r>
      <w:r w:rsidRPr="00B611C4">
        <w:rPr>
          <w:sz w:val="24"/>
          <w:szCs w:val="24"/>
          <w:lang w:val="en-US"/>
        </w:rPr>
        <w:tab/>
      </w:r>
      <w:r w:rsidRPr="00B611C4">
        <w:rPr>
          <w:sz w:val="24"/>
          <w:szCs w:val="24"/>
          <w:lang w:val="en-US"/>
        </w:rPr>
        <w:tab/>
      </w:r>
      <w:r w:rsidRPr="00B611C4">
        <w:rPr>
          <w:sz w:val="24"/>
          <w:szCs w:val="24"/>
          <w:lang w:val="en-US"/>
        </w:rPr>
        <w:tab/>
      </w:r>
      <w:r w:rsidRPr="00B611C4">
        <w:rPr>
          <w:sz w:val="24"/>
          <w:szCs w:val="24"/>
          <w:lang w:val="en-US"/>
        </w:rPr>
        <w:tab/>
        <w:t xml:space="preserve"> </w:t>
      </w:r>
    </w:p>
    <w:p w:rsidR="00D5724F" w:rsidRPr="00B611C4" w:rsidRDefault="00D5724F" w:rsidP="00D5724F">
      <w:pPr>
        <w:pStyle w:val="Akapitzlist"/>
        <w:spacing w:line="276" w:lineRule="auto"/>
        <w:ind w:left="360"/>
        <w:rPr>
          <w:sz w:val="24"/>
          <w:szCs w:val="24"/>
          <w:lang w:val="en-US"/>
        </w:rPr>
      </w:pPr>
      <w:proofErr w:type="spellStart"/>
      <w:r w:rsidRPr="00B611C4">
        <w:rPr>
          <w:sz w:val="24"/>
          <w:szCs w:val="24"/>
          <w:lang w:val="en-US"/>
        </w:rPr>
        <w:t>Faks</w:t>
      </w:r>
      <w:proofErr w:type="spellEnd"/>
      <w:r w:rsidRPr="00B611C4">
        <w:rPr>
          <w:sz w:val="24"/>
          <w:szCs w:val="24"/>
          <w:lang w:val="en-US"/>
        </w:rPr>
        <w:t>: 67/3762220</w:t>
      </w:r>
      <w:r w:rsidRPr="00B611C4">
        <w:rPr>
          <w:sz w:val="24"/>
          <w:szCs w:val="24"/>
          <w:lang w:val="en-US"/>
        </w:rPr>
        <w:tab/>
      </w:r>
      <w:r w:rsidRPr="00B611C4">
        <w:rPr>
          <w:sz w:val="24"/>
          <w:szCs w:val="24"/>
          <w:lang w:val="en-US"/>
        </w:rPr>
        <w:tab/>
      </w:r>
      <w:r w:rsidRPr="00B611C4">
        <w:rPr>
          <w:sz w:val="24"/>
          <w:szCs w:val="24"/>
          <w:lang w:val="en-US"/>
        </w:rPr>
        <w:tab/>
      </w:r>
      <w:r w:rsidRPr="00B611C4">
        <w:rPr>
          <w:sz w:val="24"/>
          <w:szCs w:val="24"/>
          <w:lang w:val="en-US"/>
        </w:rPr>
        <w:tab/>
        <w:t xml:space="preserve"> </w:t>
      </w:r>
    </w:p>
    <w:p w:rsidR="00D5724F" w:rsidRPr="00DC78C4" w:rsidRDefault="00D5724F" w:rsidP="00DC78C4">
      <w:pPr>
        <w:pStyle w:val="Akapitzlist"/>
        <w:spacing w:line="276" w:lineRule="auto"/>
        <w:ind w:left="360"/>
        <w:rPr>
          <w:sz w:val="24"/>
          <w:szCs w:val="24"/>
          <w:lang w:val="en-US"/>
        </w:rPr>
      </w:pPr>
      <w:r w:rsidRPr="00D5724F">
        <w:rPr>
          <w:sz w:val="24"/>
          <w:szCs w:val="24"/>
          <w:lang w:val="en-US"/>
        </w:rPr>
        <w:t>E</w:t>
      </w:r>
      <w:r w:rsidR="00DC78C4">
        <w:rPr>
          <w:sz w:val="24"/>
          <w:szCs w:val="24"/>
          <w:lang w:val="en-US"/>
        </w:rPr>
        <w:t xml:space="preserve">-mail: </w:t>
      </w:r>
      <w:proofErr w:type="spellStart"/>
      <w:r w:rsidR="00DC78C4">
        <w:rPr>
          <w:sz w:val="24"/>
          <w:szCs w:val="24"/>
          <w:lang w:val="en-US"/>
        </w:rPr>
        <w:t>ratusz@szprotawa.pl</w:t>
      </w:r>
      <w:proofErr w:type="spellEnd"/>
      <w:r w:rsidR="00DC78C4">
        <w:rPr>
          <w:sz w:val="24"/>
          <w:szCs w:val="24"/>
          <w:lang w:val="en-US"/>
        </w:rPr>
        <w:tab/>
      </w:r>
      <w:r w:rsidR="00DC78C4">
        <w:rPr>
          <w:sz w:val="24"/>
          <w:szCs w:val="24"/>
          <w:lang w:val="en-US"/>
        </w:rPr>
        <w:tab/>
      </w:r>
      <w:r w:rsidR="00DC78C4">
        <w:rPr>
          <w:sz w:val="24"/>
          <w:szCs w:val="24"/>
          <w:lang w:val="en-US"/>
        </w:rPr>
        <w:tab/>
      </w:r>
      <w:r w:rsidR="00DC78C4">
        <w:rPr>
          <w:sz w:val="24"/>
          <w:szCs w:val="24"/>
          <w:lang w:val="en-US"/>
        </w:rPr>
        <w:tab/>
        <w:t xml:space="preserve"> </w:t>
      </w:r>
      <w:r w:rsidRPr="00DC78C4">
        <w:rPr>
          <w:sz w:val="24"/>
          <w:szCs w:val="24"/>
          <w:lang w:val="en-US"/>
        </w:rPr>
        <w:tab/>
      </w:r>
      <w:r w:rsidRPr="00DC78C4">
        <w:rPr>
          <w:sz w:val="24"/>
          <w:szCs w:val="24"/>
          <w:lang w:val="en-US"/>
        </w:rPr>
        <w:tab/>
      </w:r>
      <w:r w:rsidRPr="00DC78C4">
        <w:rPr>
          <w:sz w:val="24"/>
          <w:szCs w:val="24"/>
          <w:lang w:val="en-US"/>
        </w:rPr>
        <w:tab/>
        <w:t xml:space="preserve"> </w:t>
      </w:r>
    </w:p>
    <w:p w:rsidR="00D5724F" w:rsidRPr="00B611C4" w:rsidRDefault="00D5724F" w:rsidP="00446829">
      <w:pPr>
        <w:spacing w:line="276" w:lineRule="auto"/>
        <w:rPr>
          <w:sz w:val="24"/>
          <w:szCs w:val="24"/>
          <w:lang w:val="en-US"/>
        </w:rPr>
      </w:pPr>
      <w:r w:rsidRPr="00B611C4">
        <w:rPr>
          <w:sz w:val="24"/>
          <w:szCs w:val="24"/>
          <w:lang w:val="en-US"/>
        </w:rPr>
        <w:t xml:space="preserve">           </w:t>
      </w:r>
    </w:p>
    <w:p w:rsidR="00D331C4" w:rsidRPr="00603772" w:rsidRDefault="00D331C4" w:rsidP="009D0EAB">
      <w:pPr>
        <w:pStyle w:val="Akapitzlist"/>
        <w:numPr>
          <w:ilvl w:val="0"/>
          <w:numId w:val="32"/>
        </w:numPr>
        <w:spacing w:line="276" w:lineRule="auto"/>
        <w:jc w:val="both"/>
        <w:rPr>
          <w:sz w:val="24"/>
          <w:szCs w:val="24"/>
        </w:rPr>
      </w:pPr>
      <w:r w:rsidRPr="00DC499F">
        <w:rPr>
          <w:sz w:val="24"/>
          <w:szCs w:val="24"/>
        </w:rPr>
        <w:t>Adres strony internetowej prowadzonego post</w:t>
      </w:r>
      <w:r w:rsidR="00603772">
        <w:rPr>
          <w:sz w:val="24"/>
          <w:szCs w:val="24"/>
        </w:rPr>
        <w:t xml:space="preserve">ępowania, na której udostępniana będzie </w:t>
      </w:r>
      <w:proofErr w:type="spellStart"/>
      <w:r w:rsidR="00603772">
        <w:rPr>
          <w:sz w:val="24"/>
          <w:szCs w:val="24"/>
        </w:rPr>
        <w:t>SWZ</w:t>
      </w:r>
      <w:proofErr w:type="spellEnd"/>
      <w:r w:rsidR="00603772">
        <w:rPr>
          <w:sz w:val="24"/>
          <w:szCs w:val="24"/>
        </w:rPr>
        <w:t xml:space="preserve"> oraz</w:t>
      </w:r>
      <w:r w:rsidRPr="00DC499F">
        <w:rPr>
          <w:sz w:val="24"/>
          <w:szCs w:val="24"/>
        </w:rPr>
        <w:t xml:space="preserve"> zmiany i wyjaśnienia treści </w:t>
      </w:r>
      <w:proofErr w:type="spellStart"/>
      <w:r w:rsidRPr="00DC499F">
        <w:rPr>
          <w:sz w:val="24"/>
          <w:szCs w:val="24"/>
        </w:rPr>
        <w:t>SWZ</w:t>
      </w:r>
      <w:proofErr w:type="spellEnd"/>
      <w:r w:rsidRPr="00DC499F">
        <w:rPr>
          <w:sz w:val="24"/>
          <w:szCs w:val="24"/>
        </w:rPr>
        <w:t xml:space="preserve"> oraz inne dokumenty zamówienia bezpośrednio związane z postępowaniem o udzielenie </w:t>
      </w:r>
      <w:r w:rsidRPr="005A02E6">
        <w:rPr>
          <w:sz w:val="24"/>
          <w:szCs w:val="24"/>
        </w:rPr>
        <w:t>zamówienia</w:t>
      </w:r>
      <w:r w:rsidR="00603772">
        <w:rPr>
          <w:sz w:val="24"/>
          <w:szCs w:val="24"/>
        </w:rPr>
        <w:t xml:space="preserve">: </w:t>
      </w:r>
      <w:proofErr w:type="spellStart"/>
      <w:r w:rsidR="00603772" w:rsidRPr="00603772">
        <w:rPr>
          <w:sz w:val="24"/>
          <w:szCs w:val="24"/>
        </w:rPr>
        <w:t>https</w:t>
      </w:r>
      <w:proofErr w:type="spellEnd"/>
      <w:r w:rsidR="00603772" w:rsidRPr="00603772">
        <w:rPr>
          <w:sz w:val="24"/>
          <w:szCs w:val="24"/>
        </w:rPr>
        <w:t>://</w:t>
      </w:r>
      <w:proofErr w:type="spellStart"/>
      <w:r w:rsidR="00603772" w:rsidRPr="00603772">
        <w:rPr>
          <w:sz w:val="24"/>
          <w:szCs w:val="24"/>
        </w:rPr>
        <w:t>ezamowienia.gov.pl</w:t>
      </w:r>
      <w:proofErr w:type="spellEnd"/>
      <w:r w:rsidR="00603772" w:rsidRPr="00603772">
        <w:rPr>
          <w:sz w:val="24"/>
          <w:szCs w:val="24"/>
        </w:rPr>
        <w:t xml:space="preserve">. </w:t>
      </w:r>
    </w:p>
    <w:p w:rsidR="001D13B6" w:rsidRDefault="001D13B6" w:rsidP="009D0EAB">
      <w:pPr>
        <w:pStyle w:val="Akapitzlist"/>
        <w:numPr>
          <w:ilvl w:val="0"/>
          <w:numId w:val="32"/>
        </w:numPr>
        <w:spacing w:line="276" w:lineRule="auto"/>
        <w:rPr>
          <w:sz w:val="24"/>
          <w:szCs w:val="24"/>
        </w:rPr>
      </w:pPr>
      <w:r>
        <w:rPr>
          <w:sz w:val="24"/>
          <w:szCs w:val="24"/>
        </w:rPr>
        <w:t>Tryb udziele</w:t>
      </w:r>
      <w:r w:rsidRPr="00DB4810">
        <w:rPr>
          <w:sz w:val="24"/>
          <w:szCs w:val="24"/>
        </w:rPr>
        <w:t>nia zamówienia</w:t>
      </w:r>
      <w:r>
        <w:rPr>
          <w:sz w:val="24"/>
          <w:szCs w:val="24"/>
        </w:rPr>
        <w:t xml:space="preserve">: </w:t>
      </w:r>
    </w:p>
    <w:p w:rsidR="00D331C4" w:rsidRPr="00DD34E2" w:rsidRDefault="00D331C4" w:rsidP="009D0EAB">
      <w:pPr>
        <w:pStyle w:val="Akapitzlist"/>
        <w:numPr>
          <w:ilvl w:val="0"/>
          <w:numId w:val="42"/>
        </w:numPr>
        <w:spacing w:line="276" w:lineRule="auto"/>
        <w:jc w:val="both"/>
        <w:rPr>
          <w:sz w:val="24"/>
          <w:szCs w:val="24"/>
        </w:rPr>
      </w:pPr>
      <w:r w:rsidRPr="00DD34E2">
        <w:rPr>
          <w:sz w:val="24"/>
          <w:szCs w:val="24"/>
        </w:rPr>
        <w:t>Postępowanie o udzielenie zamówienia publicznego prowadzone jest w trybie podstawowym, na podstawie art. 275 pkt 1 ustawy z dnia 11 września 2019 r. – Pra</w:t>
      </w:r>
      <w:r w:rsidR="007141D5">
        <w:rPr>
          <w:sz w:val="24"/>
          <w:szCs w:val="24"/>
        </w:rPr>
        <w:t>wo zamówień publicznych (</w:t>
      </w:r>
      <w:r w:rsidR="00C867A5">
        <w:rPr>
          <w:bCs/>
          <w:iCs/>
          <w:sz w:val="24"/>
          <w:szCs w:val="24"/>
        </w:rPr>
        <w:t>Dz. U. z  2024 r. poz. 1320</w:t>
      </w:r>
      <w:r w:rsidRPr="00DD34E2">
        <w:rPr>
          <w:sz w:val="24"/>
          <w:szCs w:val="24"/>
        </w:rPr>
        <w:t>)</w:t>
      </w:r>
      <w:r w:rsidR="007A094D">
        <w:rPr>
          <w:sz w:val="24"/>
          <w:szCs w:val="24"/>
        </w:rPr>
        <w:t xml:space="preserve">, zwaną dalej „ustawą” lub „ustawą </w:t>
      </w:r>
      <w:proofErr w:type="spellStart"/>
      <w:r w:rsidR="007A094D">
        <w:rPr>
          <w:sz w:val="24"/>
          <w:szCs w:val="24"/>
        </w:rPr>
        <w:t>Pzp</w:t>
      </w:r>
      <w:proofErr w:type="spellEnd"/>
      <w:r w:rsidR="007A094D">
        <w:rPr>
          <w:sz w:val="24"/>
          <w:szCs w:val="24"/>
        </w:rPr>
        <w:t>”</w:t>
      </w:r>
      <w:r w:rsidRPr="00DD34E2">
        <w:rPr>
          <w:sz w:val="24"/>
          <w:szCs w:val="24"/>
        </w:rPr>
        <w:t>.</w:t>
      </w:r>
    </w:p>
    <w:p w:rsidR="00D331C4" w:rsidRPr="00D331C4" w:rsidRDefault="00D331C4" w:rsidP="009D0EAB">
      <w:pPr>
        <w:pStyle w:val="Akapitzlist"/>
        <w:numPr>
          <w:ilvl w:val="0"/>
          <w:numId w:val="42"/>
        </w:numPr>
        <w:autoSpaceDE w:val="0"/>
        <w:autoSpaceDN w:val="0"/>
        <w:adjustRightInd w:val="0"/>
        <w:spacing w:line="276" w:lineRule="auto"/>
        <w:jc w:val="both"/>
        <w:rPr>
          <w:bCs/>
          <w:iCs/>
          <w:sz w:val="24"/>
          <w:szCs w:val="24"/>
        </w:rPr>
      </w:pPr>
      <w:r w:rsidRPr="00D331C4">
        <w:rPr>
          <w:rFonts w:eastAsia="Calibri"/>
          <w:bCs/>
          <w:sz w:val="24"/>
          <w:szCs w:val="24"/>
        </w:rPr>
        <w:t>Zamawiający nie przewiduje wyboru najkorzystniejszej oferty z możliwością prowadzenia negocjacji.</w:t>
      </w:r>
    </w:p>
    <w:p w:rsidR="00537B5A" w:rsidRPr="00DB4810" w:rsidRDefault="00537B5A" w:rsidP="00385FD0">
      <w:pPr>
        <w:spacing w:line="276" w:lineRule="auto"/>
        <w:rPr>
          <w:rFonts w:cs="Times New Roman"/>
          <w:sz w:val="24"/>
          <w:szCs w:val="24"/>
        </w:rPr>
      </w:pPr>
    </w:p>
    <w:p w:rsidR="00FD2261" w:rsidRDefault="00495C8E" w:rsidP="00385FD0">
      <w:pPr>
        <w:pStyle w:val="Nagwek2"/>
        <w:shd w:val="clear" w:color="auto" w:fill="E7E6E6" w:themeFill="background2"/>
        <w:spacing w:line="276" w:lineRule="auto"/>
        <w:rPr>
          <w:rFonts w:ascii="Times New Roman" w:hAnsi="Times New Roman"/>
          <w:sz w:val="24"/>
          <w:szCs w:val="24"/>
        </w:rPr>
      </w:pPr>
      <w:bookmarkStart w:id="1" w:name="_Toc65133154"/>
      <w:r>
        <w:rPr>
          <w:rFonts w:ascii="Times New Roman" w:hAnsi="Times New Roman"/>
          <w:sz w:val="24"/>
          <w:szCs w:val="24"/>
        </w:rPr>
        <w:t xml:space="preserve">Rozdział </w:t>
      </w:r>
      <w:r w:rsidR="001D13B6">
        <w:rPr>
          <w:rFonts w:ascii="Times New Roman" w:hAnsi="Times New Roman"/>
          <w:sz w:val="24"/>
          <w:szCs w:val="24"/>
        </w:rPr>
        <w:t>2.</w:t>
      </w:r>
      <w:r>
        <w:rPr>
          <w:rFonts w:ascii="Times New Roman" w:hAnsi="Times New Roman"/>
          <w:sz w:val="24"/>
          <w:szCs w:val="24"/>
        </w:rPr>
        <w:t xml:space="preserve"> </w:t>
      </w:r>
      <w:r w:rsidR="00FD2261" w:rsidRPr="00DB4810">
        <w:rPr>
          <w:rFonts w:ascii="Times New Roman" w:hAnsi="Times New Roman"/>
          <w:sz w:val="24"/>
          <w:szCs w:val="24"/>
        </w:rPr>
        <w:t>Opis przedmiotu zamówienia</w:t>
      </w:r>
      <w:bookmarkEnd w:id="1"/>
    </w:p>
    <w:p w:rsidR="00537B5A" w:rsidRPr="00537B5A" w:rsidRDefault="00537B5A" w:rsidP="00385FD0">
      <w:pPr>
        <w:spacing w:line="276" w:lineRule="auto"/>
        <w:rPr>
          <w:sz w:val="10"/>
          <w:szCs w:val="10"/>
        </w:rPr>
      </w:pPr>
    </w:p>
    <w:p w:rsidR="00E008C9" w:rsidRPr="00B46487" w:rsidRDefault="001618D8" w:rsidP="005B7EC2">
      <w:pPr>
        <w:numPr>
          <w:ilvl w:val="0"/>
          <w:numId w:val="53"/>
        </w:numPr>
        <w:spacing w:after="160" w:line="259" w:lineRule="auto"/>
        <w:contextualSpacing/>
        <w:jc w:val="both"/>
        <w:rPr>
          <w:rFonts w:asciiTheme="minorHAnsi" w:hAnsiTheme="minorHAnsi"/>
          <w:b/>
          <w:sz w:val="22"/>
          <w:szCs w:val="22"/>
          <w:lang w:eastAsia="en-US"/>
        </w:rPr>
      </w:pPr>
      <w:r w:rsidRPr="00B46487">
        <w:rPr>
          <w:rFonts w:eastAsia="Calibri" w:cs="Times New Roman"/>
          <w:bCs/>
          <w:color w:val="000000"/>
          <w:sz w:val="24"/>
          <w:szCs w:val="24"/>
          <w:lang w:eastAsia="en-US"/>
        </w:rPr>
        <w:t>Przedmiotem zamówienia jest</w:t>
      </w:r>
      <w:r w:rsidR="00B46487">
        <w:rPr>
          <w:rFonts w:eastAsia="Calibri" w:cs="Times New Roman"/>
          <w:bCs/>
          <w:color w:val="000000"/>
          <w:sz w:val="24"/>
          <w:szCs w:val="24"/>
          <w:lang w:eastAsia="en-US"/>
        </w:rPr>
        <w:t>:</w:t>
      </w:r>
    </w:p>
    <w:p w:rsidR="00B46487" w:rsidRDefault="00B46487" w:rsidP="00B46487">
      <w:pPr>
        <w:spacing w:after="160" w:line="259" w:lineRule="auto"/>
        <w:ind w:left="720"/>
        <w:contextualSpacing/>
        <w:jc w:val="both"/>
        <w:rPr>
          <w:rFonts w:asciiTheme="minorHAnsi" w:hAnsiTheme="minorHAnsi"/>
          <w:b/>
          <w:sz w:val="22"/>
          <w:szCs w:val="22"/>
          <w:lang w:eastAsia="en-US"/>
        </w:rPr>
      </w:pPr>
    </w:p>
    <w:p w:rsidR="00B46487" w:rsidRPr="00B46487" w:rsidRDefault="00963CCC" w:rsidP="00B46487">
      <w:pPr>
        <w:spacing w:after="160" w:line="259" w:lineRule="auto"/>
        <w:ind w:left="720"/>
        <w:contextualSpacing/>
        <w:jc w:val="both"/>
        <w:rPr>
          <w:rFonts w:asciiTheme="minorHAnsi" w:hAnsiTheme="minorHAnsi"/>
          <w:sz w:val="22"/>
          <w:szCs w:val="22"/>
          <w:lang w:eastAsia="en-US"/>
        </w:rPr>
      </w:pPr>
      <w:proofErr w:type="spellStart"/>
      <w:r>
        <w:rPr>
          <w:rFonts w:asciiTheme="minorHAnsi" w:hAnsiTheme="minorHAnsi"/>
          <w:sz w:val="22"/>
          <w:szCs w:val="22"/>
          <w:lang w:eastAsia="en-US"/>
        </w:rPr>
        <w:t>1.1</w:t>
      </w:r>
      <w:r w:rsidR="00B46487">
        <w:rPr>
          <w:rFonts w:asciiTheme="minorHAnsi" w:hAnsiTheme="minorHAnsi"/>
          <w:sz w:val="22"/>
          <w:szCs w:val="22"/>
          <w:lang w:eastAsia="en-US"/>
        </w:rPr>
        <w:t>Część</w:t>
      </w:r>
      <w:proofErr w:type="spellEnd"/>
      <w:r w:rsidR="00B46487">
        <w:rPr>
          <w:rFonts w:asciiTheme="minorHAnsi" w:hAnsiTheme="minorHAnsi"/>
          <w:sz w:val="22"/>
          <w:szCs w:val="22"/>
          <w:lang w:eastAsia="en-US"/>
        </w:rPr>
        <w:t xml:space="preserve"> I – Dostawa, montaż  i uruchomienie </w:t>
      </w:r>
      <w:r w:rsidR="00B46487" w:rsidRPr="00B46487">
        <w:rPr>
          <w:rFonts w:asciiTheme="minorHAnsi" w:hAnsiTheme="minorHAnsi"/>
          <w:sz w:val="22"/>
          <w:szCs w:val="22"/>
          <w:lang w:eastAsia="en-US"/>
        </w:rPr>
        <w:t xml:space="preserve"> dwustronnej tablicy LED wyposażonej w diody w kolorze białym, umożliwiającej wyświetlanie minimum 6 wierszy informacji pasażerskiej (tj. numeru linii, kierunku, oraz czasu pozostałego do przyjazdu autobusu), do prezentowania dynamicznej informacji pasażerskiej w terminie do 31 sierpnia 2026 r.;</w:t>
      </w:r>
    </w:p>
    <w:p w:rsidR="005B7EC2" w:rsidRDefault="005B7EC2" w:rsidP="00B46487">
      <w:pPr>
        <w:spacing w:after="160" w:line="259" w:lineRule="auto"/>
        <w:ind w:left="720"/>
        <w:contextualSpacing/>
        <w:jc w:val="both"/>
        <w:rPr>
          <w:rFonts w:asciiTheme="minorHAnsi" w:hAnsiTheme="minorHAnsi"/>
          <w:sz w:val="22"/>
          <w:szCs w:val="22"/>
          <w:lang w:eastAsia="en-US"/>
        </w:rPr>
      </w:pPr>
    </w:p>
    <w:p w:rsidR="00B46487" w:rsidRPr="00B46487" w:rsidRDefault="00963CCC" w:rsidP="00B46487">
      <w:pPr>
        <w:spacing w:after="160" w:line="259" w:lineRule="auto"/>
        <w:ind w:left="720"/>
        <w:contextualSpacing/>
        <w:jc w:val="both"/>
        <w:rPr>
          <w:rFonts w:asciiTheme="minorHAnsi" w:hAnsiTheme="minorHAnsi"/>
          <w:sz w:val="22"/>
          <w:szCs w:val="22"/>
          <w:lang w:eastAsia="en-US"/>
        </w:rPr>
      </w:pPr>
      <w:proofErr w:type="spellStart"/>
      <w:r>
        <w:rPr>
          <w:rFonts w:asciiTheme="minorHAnsi" w:hAnsiTheme="minorHAnsi"/>
          <w:sz w:val="22"/>
          <w:szCs w:val="22"/>
          <w:lang w:eastAsia="en-US"/>
        </w:rPr>
        <w:t>1.2</w:t>
      </w:r>
      <w:r w:rsidR="00B46487">
        <w:rPr>
          <w:rFonts w:asciiTheme="minorHAnsi" w:hAnsiTheme="minorHAnsi"/>
          <w:sz w:val="22"/>
          <w:szCs w:val="22"/>
          <w:lang w:eastAsia="en-US"/>
        </w:rPr>
        <w:t>Część</w:t>
      </w:r>
      <w:proofErr w:type="spellEnd"/>
      <w:r w:rsidR="00B46487">
        <w:rPr>
          <w:rFonts w:asciiTheme="minorHAnsi" w:hAnsiTheme="minorHAnsi"/>
          <w:sz w:val="22"/>
          <w:szCs w:val="22"/>
          <w:lang w:eastAsia="en-US"/>
        </w:rPr>
        <w:t xml:space="preserve"> II – </w:t>
      </w:r>
      <w:r w:rsidR="00B46487" w:rsidRPr="00B46487">
        <w:rPr>
          <w:rFonts w:asciiTheme="minorHAnsi" w:hAnsiTheme="minorHAnsi"/>
          <w:sz w:val="22"/>
          <w:szCs w:val="22"/>
          <w:lang w:eastAsia="en-US"/>
        </w:rPr>
        <w:t>Dostawa, montaż  i uruchomienie  8 sztuk jednostronnych tablic przystankowych wykonanych w technologii e-papieru, umożliwiających wyświetlanie minimum 4 wierszy informacji pasażerskiej (tj. numeru linii, kierunku, oraz czasu pozostałego do przyjazdu autobusu), wyposażonych w akumulator umożliwiający działanie minimum 5 lat bez konieczności ingerencji, do prezentowania dynamicznej informac</w:t>
      </w:r>
      <w:r w:rsidR="005B7EC2">
        <w:rPr>
          <w:rFonts w:asciiTheme="minorHAnsi" w:hAnsiTheme="minorHAnsi"/>
          <w:sz w:val="22"/>
          <w:szCs w:val="22"/>
          <w:lang w:eastAsia="en-US"/>
        </w:rPr>
        <w:t>ji pasażerskiej w terminie do 31 sierpnia</w:t>
      </w:r>
      <w:r w:rsidR="00B46487" w:rsidRPr="00B46487">
        <w:rPr>
          <w:rFonts w:asciiTheme="minorHAnsi" w:hAnsiTheme="minorHAnsi"/>
          <w:sz w:val="22"/>
          <w:szCs w:val="22"/>
          <w:lang w:eastAsia="en-US"/>
        </w:rPr>
        <w:t xml:space="preserve"> 2026 </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2. INFORMACJA DYNAMICZNA</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2.1. Podstawowym źródłem informacji o pozycji pojazdów będą dynamiczne pliki </w:t>
      </w:r>
      <w:proofErr w:type="spellStart"/>
      <w:r w:rsidRPr="00B46487">
        <w:rPr>
          <w:rFonts w:asciiTheme="minorHAnsi" w:hAnsiTheme="minorHAnsi"/>
          <w:sz w:val="22"/>
          <w:szCs w:val="22"/>
          <w:lang w:eastAsia="en-US"/>
        </w:rPr>
        <w:t>GTFS</w:t>
      </w:r>
      <w:proofErr w:type="spellEnd"/>
      <w:r w:rsidRPr="00B46487">
        <w:rPr>
          <w:rFonts w:asciiTheme="minorHAnsi" w:hAnsiTheme="minorHAnsi"/>
          <w:sz w:val="22"/>
          <w:szCs w:val="22"/>
          <w:lang w:eastAsia="en-US"/>
        </w:rPr>
        <w:t xml:space="preserve">   wystawiane przez dostawcę Zamawiającego i dostawców innych przewoźników wskazanych przez Zamawiającego.</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2.2. Wymaga  się,  by  częstotliwość  odczytu  danych  lokalizacyjnych  była</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lastRenderedPageBreak/>
        <w:t>nie mniejsza niż 20 sekund.</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2.3. Transmisja danych do tablicy w ramach Systemu będzie odbywać się w ramach:</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2.3.1. Część I – złącza kablowego </w:t>
      </w:r>
      <w:proofErr w:type="spellStart"/>
      <w:r w:rsidRPr="00B46487">
        <w:rPr>
          <w:rFonts w:asciiTheme="minorHAnsi" w:hAnsiTheme="minorHAnsi"/>
          <w:sz w:val="22"/>
          <w:szCs w:val="22"/>
          <w:lang w:eastAsia="en-US"/>
        </w:rPr>
        <w:t>RJ</w:t>
      </w:r>
      <w:proofErr w:type="spellEnd"/>
      <w:r w:rsidRPr="00B46487">
        <w:rPr>
          <w:rFonts w:asciiTheme="minorHAnsi" w:hAnsiTheme="minorHAnsi"/>
          <w:sz w:val="22"/>
          <w:szCs w:val="22"/>
          <w:lang w:eastAsia="en-US"/>
        </w:rPr>
        <w:t>-45 na koszt Zamawiającego</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2.3.2. Część II – transmisji bezprzewodowej danych na koszt Wykonawcy przez okres minimum 60 miesięcy. </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2.4. Wykonawca umożliwi Zamawiającemu wprowadzanie ogłoszeń dynamicznych wyświetlanych na tablicach (np. o objazdach, utrudnieniach), definiowanych z poziomu systemu. </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 WYMAGANIA TECHNICZNE</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DLA CZĘŚCI I-</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3.1.1. Zamówienie obejmuje: Produkcję, dostawę i montaż dwustronnej tablicy LED wyposażonej w diody w kolorze białym, umożliwiającej wyświetlanie minimum 6 wierszy informacji pasażerskiej (tj. numeru linii, kierunku, oraz czasu pozostałego do przyjazdu autobusu), do prezentowania dynamicznej informacji pasażerskiej (wraz ze słupkiem, uchwytami/wspornikami) w ilości 1 sztuki, wraz z wpięciem do sieci energetycznej i sieci informatycznej Zamawiającego, na terenie Centrum Przesiadkowego w Szprotawie.</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3.1.2.  Wykonawca zapewni integrację tabliczek z posiadanym przez Zamawiającego systemem dynamicznej informacji pasażerskiej oraz systemami innych przewoźników wskazanych przez Zamawiającego, w zakresie pobierania informacji o najbliższych odjazdach.</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3.1.3 Wykonawca zapewni  dostęp  do  oprogramowania  sterującego dostarczanymi tabliczkami.</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3.1.4 Wykonawca dostarczy tablicę przystankową i zamontuje ją na terenie Centrum Przesiadkowego w Szprotawie w miejscu uzgodnionych z Zamawiającym oraz zapewni ich uruchomienie i konfigurację.</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3.1.5 Wymagania techniczne:</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3.1.5.1. Zasilanie: Tablica zasilana będzie bezpośrednio z sieci energetycznej zainstalowanej na terenie Centrum Przesiadkowego. Wykonawca zapewni odpowiedni przewód zasilający i wykona prace związane z wpięciem tablicy do istniejącej w obiekcie rozdzielnicy poprzez istniejący </w:t>
      </w:r>
      <w:proofErr w:type="spellStart"/>
      <w:r w:rsidRPr="00B46487">
        <w:rPr>
          <w:rFonts w:asciiTheme="minorHAnsi" w:hAnsiTheme="minorHAnsi"/>
          <w:sz w:val="22"/>
          <w:szCs w:val="22"/>
          <w:lang w:eastAsia="en-US"/>
        </w:rPr>
        <w:t>peszel</w:t>
      </w:r>
      <w:proofErr w:type="spellEnd"/>
      <w:r w:rsidRPr="00B46487">
        <w:rPr>
          <w:rFonts w:asciiTheme="minorHAnsi" w:hAnsiTheme="minorHAnsi"/>
          <w:sz w:val="22"/>
          <w:szCs w:val="22"/>
          <w:lang w:eastAsia="en-US"/>
        </w:rPr>
        <w:t>.</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3.2.6.2 Minimalne wymagane parametry dla wszystkich dostarczanych tablic: Temperatura pracy: -</w:t>
      </w:r>
      <w:proofErr w:type="spellStart"/>
      <w:r w:rsidRPr="00B46487">
        <w:rPr>
          <w:rFonts w:asciiTheme="minorHAnsi" w:hAnsiTheme="minorHAnsi"/>
          <w:sz w:val="22"/>
          <w:szCs w:val="22"/>
          <w:lang w:eastAsia="en-US"/>
        </w:rPr>
        <w:t>20°C</w:t>
      </w:r>
      <w:proofErr w:type="spellEnd"/>
      <w:r w:rsidRPr="00B46487">
        <w:rPr>
          <w:rFonts w:asciiTheme="minorHAnsi" w:hAnsiTheme="minorHAnsi"/>
          <w:sz w:val="22"/>
          <w:szCs w:val="22"/>
          <w:lang w:eastAsia="en-US"/>
        </w:rPr>
        <w:t xml:space="preserve"> do + </w:t>
      </w:r>
      <w:proofErr w:type="spellStart"/>
      <w:r w:rsidRPr="00B46487">
        <w:rPr>
          <w:rFonts w:asciiTheme="minorHAnsi" w:hAnsiTheme="minorHAnsi"/>
          <w:sz w:val="22"/>
          <w:szCs w:val="22"/>
          <w:lang w:eastAsia="en-US"/>
        </w:rPr>
        <w:t>55°C</w:t>
      </w:r>
      <w:proofErr w:type="spellEnd"/>
      <w:r w:rsidRPr="00B46487">
        <w:rPr>
          <w:rFonts w:asciiTheme="minorHAnsi" w:hAnsiTheme="minorHAnsi"/>
          <w:sz w:val="22"/>
          <w:szCs w:val="22"/>
          <w:lang w:eastAsia="en-US"/>
        </w:rPr>
        <w:t xml:space="preserve">. Akceptowana wilgotność podczas pracy: od 10% do 100%. Klasa IP: co najmniej </w:t>
      </w:r>
      <w:proofErr w:type="spellStart"/>
      <w:r w:rsidRPr="00B46487">
        <w:rPr>
          <w:rFonts w:asciiTheme="minorHAnsi" w:hAnsiTheme="minorHAnsi"/>
          <w:sz w:val="22"/>
          <w:szCs w:val="22"/>
          <w:lang w:eastAsia="en-US"/>
        </w:rPr>
        <w:t>IP65</w:t>
      </w:r>
      <w:proofErr w:type="spellEnd"/>
      <w:r w:rsidRPr="00B46487">
        <w:rPr>
          <w:rFonts w:asciiTheme="minorHAnsi" w:hAnsiTheme="minorHAnsi"/>
          <w:sz w:val="22"/>
          <w:szCs w:val="22"/>
          <w:lang w:eastAsia="en-US"/>
        </w:rPr>
        <w:t xml:space="preserve"> Klasa </w:t>
      </w:r>
      <w:proofErr w:type="spellStart"/>
      <w:r w:rsidRPr="00B46487">
        <w:rPr>
          <w:rFonts w:asciiTheme="minorHAnsi" w:hAnsiTheme="minorHAnsi"/>
          <w:sz w:val="22"/>
          <w:szCs w:val="22"/>
          <w:lang w:eastAsia="en-US"/>
        </w:rPr>
        <w:t>IK</w:t>
      </w:r>
      <w:proofErr w:type="spellEnd"/>
      <w:r w:rsidRPr="00B46487">
        <w:rPr>
          <w:rFonts w:asciiTheme="minorHAnsi" w:hAnsiTheme="minorHAnsi"/>
          <w:sz w:val="22"/>
          <w:szCs w:val="22"/>
          <w:lang w:eastAsia="en-US"/>
        </w:rPr>
        <w:t xml:space="preserve">: co najmniej </w:t>
      </w:r>
      <w:proofErr w:type="spellStart"/>
      <w:r w:rsidRPr="00B46487">
        <w:rPr>
          <w:rFonts w:asciiTheme="minorHAnsi" w:hAnsiTheme="minorHAnsi"/>
          <w:sz w:val="22"/>
          <w:szCs w:val="22"/>
          <w:lang w:eastAsia="en-US"/>
        </w:rPr>
        <w:t>IK09</w:t>
      </w:r>
      <w:proofErr w:type="spellEnd"/>
      <w:r w:rsidRPr="00B46487">
        <w:rPr>
          <w:rFonts w:asciiTheme="minorHAnsi" w:hAnsiTheme="minorHAnsi"/>
          <w:sz w:val="22"/>
          <w:szCs w:val="22"/>
          <w:lang w:eastAsia="en-US"/>
        </w:rPr>
        <w:t xml:space="preserve">. Szyby muszą być pokryte zewnętrzną powłoką antyrefleksyjną. Obudowa tabliczek musi zostać wykonana z litego, malowanego, nietłukącego się materiału, odpornego na korozję. Materiał, z którego wykonano tablice (obudowa oraz wyświetlacz) musi być odporny na promieniowanie </w:t>
      </w:r>
      <w:proofErr w:type="spellStart"/>
      <w:r w:rsidRPr="00B46487">
        <w:rPr>
          <w:rFonts w:asciiTheme="minorHAnsi" w:hAnsiTheme="minorHAnsi"/>
          <w:sz w:val="22"/>
          <w:szCs w:val="22"/>
          <w:lang w:eastAsia="en-US"/>
        </w:rPr>
        <w:t>UV</w:t>
      </w:r>
      <w:proofErr w:type="spellEnd"/>
      <w:r w:rsidRPr="00B46487">
        <w:rPr>
          <w:rFonts w:asciiTheme="minorHAnsi" w:hAnsiTheme="minorHAnsi"/>
          <w:sz w:val="22"/>
          <w:szCs w:val="22"/>
          <w:lang w:eastAsia="en-US"/>
        </w:rPr>
        <w:t>. Kolor obudowy tablicy uzgodniony z Zamawiającym. Sposób montażu tablic musi zapewnić jej ochronę przed kradzieżą.</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3.2.6.3. Wymagania techniczne wyświetlaczy: Wyświetlane kolory: czarny i biały. Kąt widzenia: co najmniej 175 stopni. Maksymalny czas aktualizacji treści wyświetlacza: 100 ms. Wyświetlacz tablicy musi być czytelny zarówno w świetle dziennym, jak i w nocy (możliwość odczytania treści z odległości co najmniej 2 m). </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3.2.6.4. Dane wyświetlane na tablicach: Tablica musi komunikować się z </w:t>
      </w:r>
      <w:proofErr w:type="spellStart"/>
      <w:r w:rsidRPr="00B46487">
        <w:rPr>
          <w:rFonts w:asciiTheme="minorHAnsi" w:hAnsiTheme="minorHAnsi"/>
          <w:sz w:val="22"/>
          <w:szCs w:val="22"/>
          <w:lang w:eastAsia="en-US"/>
        </w:rPr>
        <w:t>SDIP</w:t>
      </w:r>
      <w:proofErr w:type="spellEnd"/>
      <w:r w:rsidRPr="00B46487">
        <w:rPr>
          <w:rFonts w:asciiTheme="minorHAnsi" w:hAnsiTheme="minorHAnsi"/>
          <w:sz w:val="22"/>
          <w:szCs w:val="22"/>
          <w:lang w:eastAsia="en-US"/>
        </w:rPr>
        <w:t xml:space="preserve"> Zamawiającego i innych wskazanych Przewoźników w zakresie pobierania informacji o najbliższych odjazdach. Prezentowane na tablicy informacje (numer linii, kierunek, informacja, czy mamy do czynienia z prognozą odjazdu czy z czasem rozkładowym, czas pozostający do odjazdu) muszą być zgodne z informacją dostępną w </w:t>
      </w:r>
      <w:proofErr w:type="spellStart"/>
      <w:r w:rsidRPr="00B46487">
        <w:rPr>
          <w:rFonts w:asciiTheme="minorHAnsi" w:hAnsiTheme="minorHAnsi"/>
          <w:sz w:val="22"/>
          <w:szCs w:val="22"/>
          <w:lang w:eastAsia="en-US"/>
        </w:rPr>
        <w:t>SDIP</w:t>
      </w:r>
      <w:proofErr w:type="spellEnd"/>
      <w:r w:rsidRPr="00B46487">
        <w:rPr>
          <w:rFonts w:asciiTheme="minorHAnsi" w:hAnsiTheme="minorHAnsi"/>
          <w:sz w:val="22"/>
          <w:szCs w:val="22"/>
          <w:lang w:eastAsia="en-US"/>
        </w:rPr>
        <w:t xml:space="preserve">. W górnej części wyświetlacza lub nad nim powinny znajdować się oznaczenia poszczególnych pól – napisy: LINIA, KIERUNEK, ODJAZD. Dozwolone jest trwałe </w:t>
      </w:r>
      <w:r w:rsidRPr="00B46487">
        <w:rPr>
          <w:rFonts w:asciiTheme="minorHAnsi" w:hAnsiTheme="minorHAnsi"/>
          <w:sz w:val="22"/>
          <w:szCs w:val="22"/>
          <w:lang w:eastAsia="en-US"/>
        </w:rPr>
        <w:lastRenderedPageBreak/>
        <w:t xml:space="preserve">nadrukowanie tych napisów na obudowie tablicy. Wykonawca może zaproponować Zamawiającemu także inne rozwiązanie, które może zastosować po uzyskaniu przez niego pisemnej zgody. W górnej części wyświetlacza musi być wyświetlona bieżąca godzina. Jeżeli wyświetlana informacja nie mieści się w którymkolwiek polu, wymagana jest możliwość zawijania tekstu. W celu zapewnienia czytelności tablic, Zamawiający w musi mieć  możliwość  ustawienia  innych  niż  stosowane  w  </w:t>
      </w:r>
      <w:proofErr w:type="spellStart"/>
      <w:r w:rsidRPr="00B46487">
        <w:rPr>
          <w:rFonts w:asciiTheme="minorHAnsi" w:hAnsiTheme="minorHAnsi"/>
          <w:sz w:val="22"/>
          <w:szCs w:val="22"/>
          <w:lang w:eastAsia="en-US"/>
        </w:rPr>
        <w:t>SIP</w:t>
      </w:r>
      <w:proofErr w:type="spellEnd"/>
      <w:r w:rsidRPr="00B46487">
        <w:rPr>
          <w:rFonts w:asciiTheme="minorHAnsi" w:hAnsiTheme="minorHAnsi"/>
          <w:sz w:val="22"/>
          <w:szCs w:val="22"/>
          <w:lang w:eastAsia="en-US"/>
        </w:rPr>
        <w:t xml:space="preserve"> „skróconych” nazw kierunków jazdy, które będą wyświetlać się na tabliczkach przystankowych. Ostatni wiersz tablicy ma być przystosowany do prezentowania komunikatów pasażerskich – jeśli takie nie są dostępne w systemie, w wierszu tym ma być wyświetlona informacja o najbliższych odjazdach (podobnie jak w pozostałych górnych wierszach). Zarządzanie (tworzenie, edycja, grupowanie) komunikatów tekstowych do wyświetlenia w ostatnim wierszu wyświetlacza, tworzenie list odtwarzania i harmonogramowania komunikatów musi być sterowane z poziomu oprogramowania dostarczonego przez Wykonawcę.</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3.2.6.5 Wykonawca przed dostarczeniem uzgodni z Zamawiającym ostateczne rozwiązania wyglądu  tablic  i  prezentowanych  treści i przedstawi je do akceptacji.</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DLA CZĘŚCI II -</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3.2.1. Zamówienie obejmuje: Produkcję, dostawę i montaż w wybranych przez Zamawiającego miejscach na przystankach tablic przystankowych zrealizowanych w technologii e-papieru (wraz ze słupkami, uchwytami/wspornikami) w ilości 8 sztuk,  jednostronnych, umożliwiających wyświetlanie minimum 4 wierszy informacji pasażerskiej (tj. numeru linii, kierunku, oraz czasu pozostałego do przyjazdu autobusu), wyposażonych w akumulator umożliwiający działanie minimum 5 lat bez konieczności ingerencji, do prezentowania dynamicznej informacji pasażerskiej :</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3.2.2.  Wykonawca zapewni integrację tabliczek z posiadanym przez Zamawiającego systemem dynamicznej informacji pasażerskiej oraz systemami innych przewoźników wskazanych przez Zamawiającego, w zakresie pobierania informacji o najbliższych odjazdach.</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3.2.3 Wykonawca zapewni  dostęp  do  oprogramowania  sterującego dostarczanymi tabliczkami.</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3.2.4. Wykonawca zapewnieni transmisję danych w dostarczanych tablicach przez okres 60 miesięcy od daty odbioru tabliczek przez Zamawiającego. Wykonawca uwzględnił w koszcie dostawy tablic koszty transmisji danych w ww. okresie.</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3.2.5 Wykonawca dostarczy tablice przystankowe i zamontuje je na przystankach w miejscach uzgodnionych z Zamawiającym oraz zapewni ich uruchomienie i konfigurację.</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3.2.6 Wymagania techniczne:</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3.2.6.1. Zasilanie: Zamawiający   wymaga   nieprzerwanej   pracy   tabliczek na zainstalowanych   bateriach,   bez   podłączania   ich do zewnętrznego źródła zasilania i bez wykorzystywania paneli fotowoltaicznych. Baterie muszą umożliwiać tablicy co najmniej 60 miesięcy nieprzerwanej pracy. W przypadku kiedy baterie w tablicach nie wytrzymają tego okresu Wykonawca wymieni baterie w tablicach na nowe. Baterie muszą zostać umieszczone w obudowie tabliczki. Niedopuszczalne jest stosowanie zewnętrznych baterii, instalacji fotowoltaicznej lub podłączanie tabliczek do sieci energetycznej. Realizacja wymiany baterii w tabliczce musi być możliwa w przeciągu maksymalnie 15 minut, przy wykorzystaniu podstawowych narzędzi (jak śrubokręt, klucz, etc.).</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3.2.6.2 Minimalne wymagane parametry dla wszystkich dostarczanych tablic: Temperatura pracy: -</w:t>
      </w:r>
      <w:proofErr w:type="spellStart"/>
      <w:r w:rsidRPr="00B46487">
        <w:rPr>
          <w:rFonts w:asciiTheme="minorHAnsi" w:hAnsiTheme="minorHAnsi"/>
          <w:sz w:val="22"/>
          <w:szCs w:val="22"/>
          <w:lang w:eastAsia="en-US"/>
        </w:rPr>
        <w:t>20°C</w:t>
      </w:r>
      <w:proofErr w:type="spellEnd"/>
      <w:r w:rsidRPr="00B46487">
        <w:rPr>
          <w:rFonts w:asciiTheme="minorHAnsi" w:hAnsiTheme="minorHAnsi"/>
          <w:sz w:val="22"/>
          <w:szCs w:val="22"/>
          <w:lang w:eastAsia="en-US"/>
        </w:rPr>
        <w:t xml:space="preserve"> do + </w:t>
      </w:r>
      <w:proofErr w:type="spellStart"/>
      <w:r w:rsidRPr="00B46487">
        <w:rPr>
          <w:rFonts w:asciiTheme="minorHAnsi" w:hAnsiTheme="minorHAnsi"/>
          <w:sz w:val="22"/>
          <w:szCs w:val="22"/>
          <w:lang w:eastAsia="en-US"/>
        </w:rPr>
        <w:t>55°C</w:t>
      </w:r>
      <w:proofErr w:type="spellEnd"/>
      <w:r w:rsidRPr="00B46487">
        <w:rPr>
          <w:rFonts w:asciiTheme="minorHAnsi" w:hAnsiTheme="minorHAnsi"/>
          <w:sz w:val="22"/>
          <w:szCs w:val="22"/>
          <w:lang w:eastAsia="en-US"/>
        </w:rPr>
        <w:t xml:space="preserve">. Akceptowana wilgotność podczas pracy: od 10% do 100%. Klasa IP: co </w:t>
      </w:r>
      <w:r w:rsidRPr="00B46487">
        <w:rPr>
          <w:rFonts w:asciiTheme="minorHAnsi" w:hAnsiTheme="minorHAnsi"/>
          <w:sz w:val="22"/>
          <w:szCs w:val="22"/>
          <w:lang w:eastAsia="en-US"/>
        </w:rPr>
        <w:lastRenderedPageBreak/>
        <w:t xml:space="preserve">najmniej </w:t>
      </w:r>
      <w:proofErr w:type="spellStart"/>
      <w:r w:rsidRPr="00B46487">
        <w:rPr>
          <w:rFonts w:asciiTheme="minorHAnsi" w:hAnsiTheme="minorHAnsi"/>
          <w:sz w:val="22"/>
          <w:szCs w:val="22"/>
          <w:lang w:eastAsia="en-US"/>
        </w:rPr>
        <w:t>IP65</w:t>
      </w:r>
      <w:proofErr w:type="spellEnd"/>
      <w:r w:rsidRPr="00B46487">
        <w:rPr>
          <w:rFonts w:asciiTheme="minorHAnsi" w:hAnsiTheme="minorHAnsi"/>
          <w:sz w:val="22"/>
          <w:szCs w:val="22"/>
          <w:lang w:eastAsia="en-US"/>
        </w:rPr>
        <w:t xml:space="preserve"> Klasa </w:t>
      </w:r>
      <w:proofErr w:type="spellStart"/>
      <w:r w:rsidRPr="00B46487">
        <w:rPr>
          <w:rFonts w:asciiTheme="minorHAnsi" w:hAnsiTheme="minorHAnsi"/>
          <w:sz w:val="22"/>
          <w:szCs w:val="22"/>
          <w:lang w:eastAsia="en-US"/>
        </w:rPr>
        <w:t>IK</w:t>
      </w:r>
      <w:proofErr w:type="spellEnd"/>
      <w:r w:rsidRPr="00B46487">
        <w:rPr>
          <w:rFonts w:asciiTheme="minorHAnsi" w:hAnsiTheme="minorHAnsi"/>
          <w:sz w:val="22"/>
          <w:szCs w:val="22"/>
          <w:lang w:eastAsia="en-US"/>
        </w:rPr>
        <w:t xml:space="preserve">: co najmniej </w:t>
      </w:r>
      <w:proofErr w:type="spellStart"/>
      <w:r w:rsidRPr="00B46487">
        <w:rPr>
          <w:rFonts w:asciiTheme="minorHAnsi" w:hAnsiTheme="minorHAnsi"/>
          <w:sz w:val="22"/>
          <w:szCs w:val="22"/>
          <w:lang w:eastAsia="en-US"/>
        </w:rPr>
        <w:t>IK09</w:t>
      </w:r>
      <w:proofErr w:type="spellEnd"/>
      <w:r w:rsidRPr="00B46487">
        <w:rPr>
          <w:rFonts w:asciiTheme="minorHAnsi" w:hAnsiTheme="minorHAnsi"/>
          <w:sz w:val="22"/>
          <w:szCs w:val="22"/>
          <w:lang w:eastAsia="en-US"/>
        </w:rPr>
        <w:t xml:space="preserve">. Rozdzielczość minimalna: 1600 x 1200 </w:t>
      </w:r>
      <w:proofErr w:type="spellStart"/>
      <w:r w:rsidRPr="00B46487">
        <w:rPr>
          <w:rFonts w:asciiTheme="minorHAnsi" w:hAnsiTheme="minorHAnsi"/>
          <w:sz w:val="22"/>
          <w:szCs w:val="22"/>
          <w:lang w:eastAsia="en-US"/>
        </w:rPr>
        <w:t>px</w:t>
      </w:r>
      <w:proofErr w:type="spellEnd"/>
      <w:r w:rsidRPr="00B46487">
        <w:rPr>
          <w:rFonts w:asciiTheme="minorHAnsi" w:hAnsiTheme="minorHAnsi"/>
          <w:sz w:val="22"/>
          <w:szCs w:val="22"/>
          <w:lang w:eastAsia="en-US"/>
        </w:rPr>
        <w:t xml:space="preserve">. Szyby muszą być pokryte zewnętrzną powłoką antyrefleksyjną. Obudowa tabliczek musi zostać wykonana z litego, malowanego, nietłukącego się materiału, odpornego na korozję. Materiał, z którego wykonano tablice (obudowa oraz wyświetlacz) musi być odporny na promieniowanie </w:t>
      </w:r>
      <w:proofErr w:type="spellStart"/>
      <w:r w:rsidRPr="00B46487">
        <w:rPr>
          <w:rFonts w:asciiTheme="minorHAnsi" w:hAnsiTheme="minorHAnsi"/>
          <w:sz w:val="22"/>
          <w:szCs w:val="22"/>
          <w:lang w:eastAsia="en-US"/>
        </w:rPr>
        <w:t>UV</w:t>
      </w:r>
      <w:proofErr w:type="spellEnd"/>
      <w:r w:rsidRPr="00B46487">
        <w:rPr>
          <w:rFonts w:asciiTheme="minorHAnsi" w:hAnsiTheme="minorHAnsi"/>
          <w:sz w:val="22"/>
          <w:szCs w:val="22"/>
          <w:lang w:eastAsia="en-US"/>
        </w:rPr>
        <w:t>. Kolor obudowy tablicy uzgodniony z Zamawiającym. Sposób montażu tablic musi zapewnić jej ochronę przed kradzieżą.</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3.2.6.3. Wymagania techniczne wyświetlaczy: Wyświetlane kolory: czarny i biały. Kąt widzenia: co najmniej 175 stopni. Maksymalny czas aktualizacji treści wyświetlacza: 100 ms. Wyświetlacz tablicy musi być czytelny zarówno w świetle dziennym, jak i w nocy (możliwość odczytania treści z odległości co najmniej 2 m). Podświetlanie wyświetlacza powinno być aktywne począwszy od zachodu słońca po wschód słońca kolejnego dnia z </w:t>
      </w:r>
      <w:proofErr w:type="spellStart"/>
      <w:r w:rsidRPr="00B46487">
        <w:rPr>
          <w:rFonts w:asciiTheme="minorHAnsi" w:hAnsiTheme="minorHAnsi"/>
          <w:sz w:val="22"/>
          <w:szCs w:val="22"/>
          <w:lang w:eastAsia="en-US"/>
        </w:rPr>
        <w:t>możłiwością</w:t>
      </w:r>
      <w:proofErr w:type="spellEnd"/>
      <w:r w:rsidRPr="00B46487">
        <w:rPr>
          <w:rFonts w:asciiTheme="minorHAnsi" w:hAnsiTheme="minorHAnsi"/>
          <w:sz w:val="22"/>
          <w:szCs w:val="22"/>
          <w:lang w:eastAsia="en-US"/>
        </w:rPr>
        <w:t xml:space="preserve"> dezaktywacji podświetlania w okresie pomiędzy po ostatnim odjeździe w dobie do 60 minut przed pierwszym odjazdem w dobie następnej. Zamawiający nie dopuszcza wykorzystania czujnika obecności dla potrzeb włączania / wyłączania podświetlenia tablicy.</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 xml:space="preserve">3.2.6.4. Dane wyświetlane na tablicach: Tablica musi komunikować się z </w:t>
      </w:r>
      <w:proofErr w:type="spellStart"/>
      <w:r w:rsidRPr="00B46487">
        <w:rPr>
          <w:rFonts w:asciiTheme="minorHAnsi" w:hAnsiTheme="minorHAnsi"/>
          <w:sz w:val="22"/>
          <w:szCs w:val="22"/>
          <w:lang w:eastAsia="en-US"/>
        </w:rPr>
        <w:t>SDIP</w:t>
      </w:r>
      <w:proofErr w:type="spellEnd"/>
      <w:r w:rsidRPr="00B46487">
        <w:rPr>
          <w:rFonts w:asciiTheme="minorHAnsi" w:hAnsiTheme="minorHAnsi"/>
          <w:sz w:val="22"/>
          <w:szCs w:val="22"/>
          <w:lang w:eastAsia="en-US"/>
        </w:rPr>
        <w:t xml:space="preserve"> Zamawiającego i innych wskazanych Przewoźników w zakresie pobierania informacji o najbliższych odjazdach. Prezentowane na tablicy informacje (numer linii, kierunek, informacja, czy mamy do czynienia z prognozą odjazdu czy z czasem rozkładowym, czas pozostający do odjazdu) muszą być zgodne z informacją dostępną w </w:t>
      </w:r>
      <w:proofErr w:type="spellStart"/>
      <w:r w:rsidRPr="00B46487">
        <w:rPr>
          <w:rFonts w:asciiTheme="minorHAnsi" w:hAnsiTheme="minorHAnsi"/>
          <w:sz w:val="22"/>
          <w:szCs w:val="22"/>
          <w:lang w:eastAsia="en-US"/>
        </w:rPr>
        <w:t>SDIP</w:t>
      </w:r>
      <w:proofErr w:type="spellEnd"/>
      <w:r w:rsidRPr="00B46487">
        <w:rPr>
          <w:rFonts w:asciiTheme="minorHAnsi" w:hAnsiTheme="minorHAnsi"/>
          <w:sz w:val="22"/>
          <w:szCs w:val="22"/>
          <w:lang w:eastAsia="en-US"/>
        </w:rPr>
        <w:t xml:space="preserve">. W górnej części wyświetlacza lub nad nim powinny znajdować się oznaczenia poszczególnych pól – napisy: LINIA, KIERUNEK, ODJAZD. Dozwolone jest trwałe nadrukowanie tych napisów na obudowie tablicy. Wykonawca może zaproponować Zamawiającemu także inne rozwiązanie, które może zastosować po uzyskaniu przez niego pisemnej zgody. W górnej części wyświetlacza musi być wyświetlona bieżąca godzina. Jeżeli wyświetlana informacja nie mieści się w którymkolwiek polu, wymagana jest możliwość zawijania tekstu. W celu zapewnienia czytelności tablic, Zamawiający w musi mieć  możliwość  ustawienia  innych  niż  stosowane  w  </w:t>
      </w:r>
      <w:proofErr w:type="spellStart"/>
      <w:r w:rsidRPr="00B46487">
        <w:rPr>
          <w:rFonts w:asciiTheme="minorHAnsi" w:hAnsiTheme="minorHAnsi"/>
          <w:sz w:val="22"/>
          <w:szCs w:val="22"/>
          <w:lang w:eastAsia="en-US"/>
        </w:rPr>
        <w:t>SIP</w:t>
      </w:r>
      <w:proofErr w:type="spellEnd"/>
      <w:r w:rsidRPr="00B46487">
        <w:rPr>
          <w:rFonts w:asciiTheme="minorHAnsi" w:hAnsiTheme="minorHAnsi"/>
          <w:sz w:val="22"/>
          <w:szCs w:val="22"/>
          <w:lang w:eastAsia="en-US"/>
        </w:rPr>
        <w:t xml:space="preserve"> „skróconych” nazw kierunków jazdy, które będą wyświetlać się na tabliczkach przystankowych. Ostatni wiersz tablicy ma być przystosowany do prezentowania komunikatów pasażerskich – jeśli takie nie są dostępne w systemie, w wierszu tym ma być wyświetlona informacja o najbliższych odjazdach (podobnie jak w pozostałych górnych wierszach). Zarządzanie (tworzenie, edycja, grupowanie) komunikatów tekstowych do wyświetlenia w ostatnim wierszu wyświetlacza, tworzenie list odtwarzania i harmonogramowania komunikatów musi być sterowane z poziomu oprogramowania dostarczonego przez Wykonawcę.</w:t>
      </w:r>
    </w:p>
    <w:p w:rsidR="00B46487" w:rsidRDefault="00B46487" w:rsidP="00B46487">
      <w:pPr>
        <w:spacing w:after="160" w:line="259" w:lineRule="auto"/>
        <w:ind w:left="720"/>
        <w:contextualSpacing/>
        <w:jc w:val="both"/>
        <w:rPr>
          <w:rFonts w:asciiTheme="minorHAnsi" w:hAnsiTheme="minorHAnsi"/>
          <w:sz w:val="22"/>
          <w:szCs w:val="22"/>
          <w:lang w:eastAsia="en-US"/>
        </w:rPr>
      </w:pPr>
      <w:r w:rsidRPr="00B46487">
        <w:rPr>
          <w:rFonts w:asciiTheme="minorHAnsi" w:hAnsiTheme="minorHAnsi"/>
          <w:sz w:val="22"/>
          <w:szCs w:val="22"/>
          <w:lang w:eastAsia="en-US"/>
        </w:rPr>
        <w:t>3.2.6.5 Wykonawca przed dostarczeniem uzgodni z Zamawiającym ostateczne rozwiązania wyglądu  tablic  i  prezentowanych  treści i przedstawi je do akceptacji.</w:t>
      </w:r>
    </w:p>
    <w:p w:rsidR="00B46487" w:rsidRPr="00B46487" w:rsidRDefault="00B46487" w:rsidP="00B46487">
      <w:pPr>
        <w:spacing w:after="160" w:line="259" w:lineRule="auto"/>
        <w:ind w:left="720"/>
        <w:contextualSpacing/>
        <w:jc w:val="both"/>
        <w:rPr>
          <w:rFonts w:asciiTheme="minorHAnsi" w:hAnsiTheme="minorHAnsi"/>
          <w:sz w:val="22"/>
          <w:szCs w:val="22"/>
          <w:lang w:eastAsia="en-US"/>
        </w:rPr>
      </w:pPr>
    </w:p>
    <w:p w:rsidR="00446829" w:rsidRPr="00634D97" w:rsidRDefault="00D231A3" w:rsidP="00FA0355">
      <w:pPr>
        <w:spacing w:after="160" w:line="259" w:lineRule="auto"/>
        <w:contextualSpacing/>
        <w:jc w:val="both"/>
        <w:rPr>
          <w:rFonts w:eastAsia="Calibri" w:cs="Times New Roman"/>
          <w:sz w:val="24"/>
          <w:szCs w:val="24"/>
          <w:lang w:eastAsia="en-US"/>
        </w:rPr>
      </w:pPr>
      <w:r w:rsidRPr="00D231A3">
        <w:rPr>
          <w:rFonts w:eastAsia="Calibri" w:cs="Times New Roman"/>
          <w:sz w:val="24"/>
          <w:szCs w:val="24"/>
          <w:lang w:eastAsia="en-US"/>
        </w:rPr>
        <w:t xml:space="preserve">KOD </w:t>
      </w:r>
      <w:proofErr w:type="spellStart"/>
      <w:r w:rsidRPr="00D231A3">
        <w:rPr>
          <w:rFonts w:eastAsia="Calibri" w:cs="Times New Roman"/>
          <w:sz w:val="24"/>
          <w:szCs w:val="24"/>
          <w:lang w:eastAsia="en-US"/>
        </w:rPr>
        <w:t>CPV</w:t>
      </w:r>
      <w:proofErr w:type="spellEnd"/>
      <w:r>
        <w:rPr>
          <w:rFonts w:eastAsia="Calibri" w:cs="Times New Roman"/>
          <w:sz w:val="24"/>
          <w:szCs w:val="24"/>
          <w:lang w:eastAsia="en-US"/>
        </w:rPr>
        <w:t xml:space="preserve"> Przedmiotu zamówienia:</w:t>
      </w:r>
      <w:r w:rsidR="00B46487">
        <w:rPr>
          <w:rFonts w:eastAsia="Calibri" w:cs="Times New Roman"/>
          <w:sz w:val="24"/>
          <w:szCs w:val="24"/>
          <w:lang w:eastAsia="en-US"/>
        </w:rPr>
        <w:t xml:space="preserve"> </w:t>
      </w:r>
      <w:r w:rsidR="00B46487" w:rsidRPr="005F2332">
        <w:rPr>
          <w:rFonts w:eastAsia="Calibri" w:cs="Times New Roman"/>
          <w:sz w:val="24"/>
          <w:szCs w:val="24"/>
          <w:lang w:eastAsia="en-US"/>
        </w:rPr>
        <w:t xml:space="preserve">- </w:t>
      </w:r>
      <w:hyperlink r:id="rId10" w:history="1">
        <w:r w:rsidR="005F2332" w:rsidRPr="005F2332">
          <w:rPr>
            <w:rStyle w:val="Hipercze"/>
            <w:rFonts w:eastAsia="Calibri" w:cs="Times New Roman"/>
            <w:color w:val="auto"/>
            <w:sz w:val="24"/>
            <w:szCs w:val="24"/>
            <w:u w:val="none"/>
            <w:lang w:eastAsia="en-US"/>
          </w:rPr>
          <w:t>48813100-1</w:t>
        </w:r>
      </w:hyperlink>
      <w:r w:rsidR="005F2332">
        <w:rPr>
          <w:rFonts w:eastAsia="Calibri" w:cs="Times New Roman"/>
          <w:sz w:val="24"/>
          <w:szCs w:val="24"/>
          <w:lang w:eastAsia="en-US"/>
        </w:rPr>
        <w:t xml:space="preserve">  Elektroniczne tablice informacyjne</w:t>
      </w:r>
    </w:p>
    <w:p w:rsidR="0059085E" w:rsidRPr="00CE04DE" w:rsidRDefault="0059085E" w:rsidP="008F5AA1">
      <w:pPr>
        <w:autoSpaceDE w:val="0"/>
        <w:autoSpaceDN w:val="0"/>
        <w:adjustRightInd w:val="0"/>
        <w:spacing w:after="160" w:line="259" w:lineRule="auto"/>
        <w:contextualSpacing/>
        <w:jc w:val="both"/>
        <w:rPr>
          <w:rFonts w:eastAsia="Calibri" w:cs="Times New Roman"/>
          <w:sz w:val="24"/>
          <w:szCs w:val="24"/>
          <w:lang w:eastAsia="en-US"/>
        </w:rPr>
      </w:pPr>
    </w:p>
    <w:p w:rsidR="00287828" w:rsidRPr="00FA0355" w:rsidRDefault="00287828" w:rsidP="00FA0355">
      <w:pPr>
        <w:numPr>
          <w:ilvl w:val="0"/>
          <w:numId w:val="53"/>
        </w:numPr>
        <w:autoSpaceDE w:val="0"/>
        <w:autoSpaceDN w:val="0"/>
        <w:adjustRightInd w:val="0"/>
        <w:spacing w:before="120" w:after="160" w:line="259" w:lineRule="auto"/>
        <w:contextualSpacing/>
        <w:jc w:val="both"/>
        <w:rPr>
          <w:rFonts w:eastAsia="Calibri" w:cs="Times New Roman"/>
          <w:bCs/>
          <w:sz w:val="24"/>
          <w:szCs w:val="24"/>
          <w:lang w:eastAsia="en-US"/>
        </w:rPr>
      </w:pPr>
      <w:r w:rsidRPr="00287828">
        <w:rPr>
          <w:rFonts w:eastAsia="Calibri" w:cs="Times New Roman"/>
          <w:bCs/>
          <w:sz w:val="24"/>
          <w:szCs w:val="24"/>
          <w:lang w:eastAsia="en-US"/>
        </w:rPr>
        <w:t xml:space="preserve">Rozliczenie między Wykonawcą a Zamawiającym będzie prowadzone na podstawie faktury VAT </w:t>
      </w:r>
    </w:p>
    <w:p w:rsidR="00287828" w:rsidRPr="00287828" w:rsidRDefault="00634D97" w:rsidP="00287828">
      <w:pPr>
        <w:numPr>
          <w:ilvl w:val="0"/>
          <w:numId w:val="53"/>
        </w:numPr>
        <w:autoSpaceDE w:val="0"/>
        <w:autoSpaceDN w:val="0"/>
        <w:adjustRightInd w:val="0"/>
        <w:spacing w:after="160" w:line="259" w:lineRule="auto"/>
        <w:contextualSpacing/>
        <w:jc w:val="both"/>
        <w:rPr>
          <w:rFonts w:eastAsia="Calibri" w:cs="Times New Roman"/>
          <w:sz w:val="24"/>
          <w:szCs w:val="24"/>
          <w:lang w:eastAsia="en-US"/>
        </w:rPr>
      </w:pPr>
      <w:r>
        <w:rPr>
          <w:rFonts w:eastAsia="Calibri" w:cs="Times New Roman"/>
          <w:sz w:val="24"/>
          <w:szCs w:val="24"/>
          <w:lang w:eastAsia="en-US"/>
        </w:rPr>
        <w:t>Wykonawca udzieli na  dostarczony sprzęt</w:t>
      </w:r>
      <w:r w:rsidR="005F2332">
        <w:rPr>
          <w:rFonts w:eastAsia="Calibri" w:cs="Times New Roman"/>
          <w:sz w:val="24"/>
          <w:szCs w:val="24"/>
          <w:lang w:eastAsia="en-US"/>
        </w:rPr>
        <w:t xml:space="preserve">  minimum 5 letniej </w:t>
      </w:r>
      <w:r w:rsidR="00287828" w:rsidRPr="00287828">
        <w:rPr>
          <w:rFonts w:eastAsia="Calibri" w:cs="Times New Roman"/>
          <w:sz w:val="24"/>
          <w:szCs w:val="24"/>
          <w:lang w:eastAsia="en-US"/>
        </w:rPr>
        <w:t xml:space="preserve"> gwarancji.</w:t>
      </w:r>
    </w:p>
    <w:p w:rsidR="00287828" w:rsidRPr="00287828" w:rsidRDefault="005F2332" w:rsidP="00287828">
      <w:pPr>
        <w:numPr>
          <w:ilvl w:val="0"/>
          <w:numId w:val="53"/>
        </w:numPr>
        <w:spacing w:after="160" w:line="320" w:lineRule="exact"/>
        <w:contextualSpacing/>
        <w:jc w:val="both"/>
        <w:rPr>
          <w:rFonts w:eastAsia="Calibri" w:cs="Times New Roman"/>
          <w:sz w:val="24"/>
          <w:szCs w:val="24"/>
          <w:lang w:eastAsia="en-US"/>
        </w:rPr>
      </w:pPr>
      <w:r>
        <w:rPr>
          <w:rFonts w:eastAsia="Calibri" w:cs="Times New Roman"/>
          <w:sz w:val="24"/>
          <w:szCs w:val="24"/>
          <w:lang w:eastAsia="en-US"/>
        </w:rPr>
        <w:t xml:space="preserve">Zamawiający  </w:t>
      </w:r>
      <w:r w:rsidR="00287828" w:rsidRPr="00287828">
        <w:rPr>
          <w:rFonts w:eastAsia="Calibri" w:cs="Times New Roman"/>
          <w:sz w:val="24"/>
          <w:szCs w:val="24"/>
          <w:lang w:eastAsia="en-US"/>
        </w:rPr>
        <w:t>dopuszcza składanie ofert częściowych, nie dopuszcza składania ofert  wariantowych oraz w po</w:t>
      </w:r>
      <w:r>
        <w:rPr>
          <w:rFonts w:eastAsia="Calibri" w:cs="Times New Roman"/>
          <w:sz w:val="24"/>
          <w:szCs w:val="24"/>
          <w:lang w:eastAsia="en-US"/>
        </w:rPr>
        <w:t>staci katalogów elektronicznych.</w:t>
      </w:r>
    </w:p>
    <w:p w:rsidR="00B06EA2" w:rsidRPr="00B06EA2" w:rsidRDefault="00B06EA2" w:rsidP="00B06EA2">
      <w:pPr>
        <w:spacing w:line="276" w:lineRule="auto"/>
        <w:jc w:val="both"/>
        <w:rPr>
          <w:color w:val="FF0000"/>
          <w:sz w:val="24"/>
          <w:szCs w:val="24"/>
        </w:rPr>
      </w:pPr>
    </w:p>
    <w:p w:rsidR="00D331C4" w:rsidRPr="004C1DA3" w:rsidRDefault="00D331C4" w:rsidP="007A094D">
      <w:pPr>
        <w:pStyle w:val="Akapitzlist"/>
        <w:spacing w:line="276" w:lineRule="auto"/>
        <w:ind w:left="360"/>
        <w:jc w:val="both"/>
        <w:rPr>
          <w:highlight w:val="yellow"/>
        </w:rPr>
      </w:pPr>
    </w:p>
    <w:p w:rsidR="00D331C4" w:rsidRDefault="00D331C4" w:rsidP="00385FD0">
      <w:pPr>
        <w:pStyle w:val="Nagwek2"/>
        <w:shd w:val="clear" w:color="auto" w:fill="E7E6E6" w:themeFill="background2"/>
        <w:spacing w:line="276" w:lineRule="auto"/>
        <w:rPr>
          <w:rFonts w:ascii="Times New Roman" w:hAnsi="Times New Roman"/>
          <w:sz w:val="24"/>
          <w:szCs w:val="24"/>
        </w:rPr>
      </w:pPr>
      <w:bookmarkStart w:id="2" w:name="_Toc65133155"/>
      <w:r>
        <w:rPr>
          <w:rFonts w:ascii="Times New Roman" w:hAnsi="Times New Roman"/>
          <w:sz w:val="24"/>
          <w:szCs w:val="24"/>
        </w:rPr>
        <w:t xml:space="preserve">Rozdział 3. </w:t>
      </w:r>
      <w:r w:rsidR="004C61B3">
        <w:rPr>
          <w:rFonts w:ascii="Times New Roman" w:hAnsi="Times New Roman"/>
          <w:sz w:val="24"/>
          <w:szCs w:val="24"/>
        </w:rPr>
        <w:t>Podział zamówienia na części</w:t>
      </w:r>
      <w:bookmarkEnd w:id="2"/>
    </w:p>
    <w:p w:rsidR="00D331C4" w:rsidRPr="004C1DA3" w:rsidRDefault="00D331C4" w:rsidP="00385FD0">
      <w:pPr>
        <w:spacing w:line="276" w:lineRule="auto"/>
        <w:rPr>
          <w:sz w:val="12"/>
          <w:highlight w:val="yellow"/>
        </w:rPr>
      </w:pPr>
    </w:p>
    <w:p w:rsidR="002E6108" w:rsidRPr="002E6108" w:rsidRDefault="002E6108" w:rsidP="002E6108">
      <w:pPr>
        <w:numPr>
          <w:ilvl w:val="0"/>
          <w:numId w:val="43"/>
        </w:numPr>
        <w:tabs>
          <w:tab w:val="left" w:pos="1134"/>
        </w:tabs>
        <w:spacing w:line="276" w:lineRule="auto"/>
        <w:jc w:val="both"/>
        <w:rPr>
          <w:sz w:val="24"/>
          <w:szCs w:val="24"/>
        </w:rPr>
      </w:pPr>
      <w:bookmarkStart w:id="3" w:name="_Toc65133156"/>
      <w:r w:rsidRPr="002E6108">
        <w:rPr>
          <w:sz w:val="24"/>
          <w:szCs w:val="24"/>
        </w:rPr>
        <w:lastRenderedPageBreak/>
        <w:t xml:space="preserve">Zamawiający dokonuje podziału zamówienia na części. Tym samym Zamawiający  dopuszcza składanie ofert częściowych, o których mowa w art. 7 pkt 15 ustawy </w:t>
      </w:r>
      <w:proofErr w:type="spellStart"/>
      <w:r w:rsidRPr="002E6108">
        <w:rPr>
          <w:sz w:val="24"/>
          <w:szCs w:val="24"/>
        </w:rPr>
        <w:t>Pzp</w:t>
      </w:r>
      <w:proofErr w:type="spellEnd"/>
      <w:r w:rsidRPr="002E6108">
        <w:rPr>
          <w:sz w:val="24"/>
          <w:szCs w:val="24"/>
        </w:rPr>
        <w:t>.</w:t>
      </w:r>
    </w:p>
    <w:p w:rsidR="002E6108" w:rsidRPr="002E6108" w:rsidRDefault="002E6108" w:rsidP="002E6108">
      <w:pPr>
        <w:numPr>
          <w:ilvl w:val="0"/>
          <w:numId w:val="43"/>
        </w:numPr>
        <w:tabs>
          <w:tab w:val="left" w:pos="1134"/>
        </w:tabs>
        <w:spacing w:line="276" w:lineRule="auto"/>
        <w:jc w:val="both"/>
        <w:rPr>
          <w:sz w:val="24"/>
          <w:szCs w:val="24"/>
        </w:rPr>
      </w:pPr>
      <w:r w:rsidRPr="002E6108">
        <w:rPr>
          <w:sz w:val="24"/>
          <w:szCs w:val="24"/>
        </w:rPr>
        <w:t>Zamawiający dokonuje następującego podziału zamówienia  na części:</w:t>
      </w:r>
    </w:p>
    <w:p w:rsidR="002E6108" w:rsidRPr="00A1361E" w:rsidRDefault="002E6108" w:rsidP="002E6108">
      <w:pPr>
        <w:pStyle w:val="Akapitzlist"/>
        <w:spacing w:after="160" w:line="259" w:lineRule="auto"/>
        <w:ind w:left="360"/>
        <w:contextualSpacing/>
        <w:jc w:val="both"/>
        <w:rPr>
          <w:sz w:val="22"/>
          <w:szCs w:val="22"/>
          <w:lang w:eastAsia="en-US"/>
        </w:rPr>
      </w:pPr>
      <w:proofErr w:type="spellStart"/>
      <w:r w:rsidRPr="00A1361E">
        <w:rPr>
          <w:sz w:val="22"/>
          <w:szCs w:val="22"/>
          <w:lang w:eastAsia="en-US"/>
        </w:rPr>
        <w:t>1.Część</w:t>
      </w:r>
      <w:proofErr w:type="spellEnd"/>
      <w:r w:rsidRPr="00A1361E">
        <w:rPr>
          <w:sz w:val="22"/>
          <w:szCs w:val="22"/>
          <w:lang w:eastAsia="en-US"/>
        </w:rPr>
        <w:t xml:space="preserve"> I – Dostawa, montaż  i uruchomienie  dwustronnej tablicy LED wyposażonej w diody w kolorze białym, umożliwiającej wyświetlanie minimum 6 wierszy informacji pasażerskiej (tj. numeru linii, kierunku, oraz czasu pozostałego do przyjazdu autobusu), do prezentowania dynamicznej informacji pasażerskiej w terminie do 31 sierpnia 2026 r.;</w:t>
      </w:r>
    </w:p>
    <w:p w:rsidR="002E6108" w:rsidRPr="00A1361E" w:rsidRDefault="002E6108" w:rsidP="002E6108">
      <w:pPr>
        <w:pStyle w:val="Akapitzlist"/>
        <w:spacing w:after="160" w:line="259" w:lineRule="auto"/>
        <w:ind w:left="360"/>
        <w:contextualSpacing/>
        <w:jc w:val="both"/>
        <w:rPr>
          <w:sz w:val="22"/>
          <w:szCs w:val="22"/>
          <w:lang w:eastAsia="en-US"/>
        </w:rPr>
      </w:pPr>
    </w:p>
    <w:p w:rsidR="002E6108" w:rsidRPr="00A1361E" w:rsidRDefault="002E6108" w:rsidP="002E6108">
      <w:pPr>
        <w:pStyle w:val="Akapitzlist"/>
        <w:spacing w:after="160" w:line="259" w:lineRule="auto"/>
        <w:ind w:left="360"/>
        <w:contextualSpacing/>
        <w:jc w:val="both"/>
        <w:rPr>
          <w:sz w:val="22"/>
          <w:szCs w:val="22"/>
          <w:lang w:eastAsia="en-US"/>
        </w:rPr>
      </w:pPr>
      <w:proofErr w:type="spellStart"/>
      <w:r w:rsidRPr="00A1361E">
        <w:rPr>
          <w:sz w:val="22"/>
          <w:szCs w:val="22"/>
          <w:lang w:eastAsia="en-US"/>
        </w:rPr>
        <w:t>2.Część</w:t>
      </w:r>
      <w:proofErr w:type="spellEnd"/>
      <w:r w:rsidRPr="00A1361E">
        <w:rPr>
          <w:sz w:val="22"/>
          <w:szCs w:val="22"/>
          <w:lang w:eastAsia="en-US"/>
        </w:rPr>
        <w:t xml:space="preserve"> II – Dostawa, montaż  i uruchomienie  8 sztuk jednostronnych tablic przystankowych wykonanych w technologii e-papieru, umożliwiających wyświetlanie minimum 4 wierszy informacji pasażerskiej (tj. numeru linii, kierunku, oraz czasu pozostałego do przyjazdu autobusu), wyposażonych w akumulator umożliwiający działanie minimum 5 lat bez konieczności ingerencji, do prezentowania dynamicznej informacji pasażerskiej w terminie do 31 sierpnia 2026 </w:t>
      </w:r>
    </w:p>
    <w:p w:rsidR="002E6108" w:rsidRPr="002E6108" w:rsidRDefault="007716EC" w:rsidP="002E6108">
      <w:pPr>
        <w:tabs>
          <w:tab w:val="left" w:pos="1134"/>
        </w:tabs>
        <w:spacing w:line="276" w:lineRule="auto"/>
        <w:jc w:val="both"/>
        <w:rPr>
          <w:sz w:val="24"/>
          <w:szCs w:val="24"/>
        </w:rPr>
      </w:pPr>
      <w:r>
        <w:rPr>
          <w:sz w:val="24"/>
          <w:szCs w:val="24"/>
        </w:rPr>
        <w:t xml:space="preserve">      </w:t>
      </w:r>
      <w:r w:rsidR="002E6108" w:rsidRPr="002E6108">
        <w:rPr>
          <w:sz w:val="24"/>
          <w:szCs w:val="24"/>
        </w:rPr>
        <w:t>3. Powody dokonania podziału na części:</w:t>
      </w:r>
    </w:p>
    <w:p w:rsidR="002E6108" w:rsidRDefault="002E6108" w:rsidP="002E6108">
      <w:pPr>
        <w:tabs>
          <w:tab w:val="left" w:pos="1134"/>
        </w:tabs>
        <w:spacing w:line="276" w:lineRule="auto"/>
        <w:jc w:val="both"/>
        <w:rPr>
          <w:sz w:val="24"/>
          <w:szCs w:val="24"/>
        </w:rPr>
      </w:pPr>
    </w:p>
    <w:p w:rsidR="002E6108" w:rsidRPr="002E6108" w:rsidRDefault="002E6108" w:rsidP="007716EC">
      <w:pPr>
        <w:tabs>
          <w:tab w:val="left" w:pos="1134"/>
        </w:tabs>
        <w:spacing w:line="276" w:lineRule="auto"/>
        <w:ind w:left="284"/>
        <w:jc w:val="both"/>
        <w:rPr>
          <w:sz w:val="24"/>
          <w:szCs w:val="24"/>
        </w:rPr>
      </w:pPr>
      <w:r w:rsidRPr="002E6108">
        <w:rPr>
          <w:sz w:val="24"/>
          <w:szCs w:val="24"/>
        </w:rPr>
        <w:t>Celem wprowadzenia  podziału zamówień na części jest zwiększenie udziału sektora małych i średnich przedsiębiorstw (</w:t>
      </w:r>
      <w:proofErr w:type="spellStart"/>
      <w:r w:rsidRPr="002E6108">
        <w:rPr>
          <w:sz w:val="24"/>
          <w:szCs w:val="24"/>
        </w:rPr>
        <w:t>MŚP</w:t>
      </w:r>
      <w:proofErr w:type="spellEnd"/>
      <w:r w:rsidRPr="002E6108">
        <w:rPr>
          <w:sz w:val="24"/>
          <w:szCs w:val="24"/>
        </w:rPr>
        <w:t>) w rynku zamówień publicznych. Całość niniejszego zamówienia jest dostosowana do potrzeb małych i średnich przedsiębiorstw</w:t>
      </w:r>
    </w:p>
    <w:p w:rsidR="002E6108" w:rsidRPr="002E6108" w:rsidRDefault="002E6108" w:rsidP="002E6108">
      <w:pPr>
        <w:tabs>
          <w:tab w:val="left" w:pos="1134"/>
        </w:tabs>
        <w:spacing w:line="276" w:lineRule="auto"/>
        <w:jc w:val="both"/>
        <w:rPr>
          <w:sz w:val="24"/>
          <w:szCs w:val="24"/>
        </w:rPr>
      </w:pPr>
    </w:p>
    <w:p w:rsidR="002E6108" w:rsidRDefault="002E6108" w:rsidP="00B772F4">
      <w:pPr>
        <w:tabs>
          <w:tab w:val="left" w:pos="1134"/>
        </w:tabs>
        <w:spacing w:line="276" w:lineRule="auto"/>
        <w:jc w:val="both"/>
        <w:rPr>
          <w:b/>
          <w:sz w:val="24"/>
          <w:szCs w:val="24"/>
        </w:rPr>
      </w:pPr>
    </w:p>
    <w:p w:rsidR="00B772F4" w:rsidRPr="00B772F4" w:rsidRDefault="00B772F4" w:rsidP="00B772F4">
      <w:pPr>
        <w:tabs>
          <w:tab w:val="left" w:pos="1134"/>
        </w:tabs>
        <w:spacing w:line="276" w:lineRule="auto"/>
        <w:jc w:val="both"/>
        <w:rPr>
          <w:b/>
          <w:sz w:val="24"/>
          <w:szCs w:val="24"/>
        </w:rPr>
      </w:pPr>
      <w:r w:rsidRPr="00B772F4">
        <w:rPr>
          <w:b/>
          <w:sz w:val="24"/>
          <w:szCs w:val="24"/>
        </w:rPr>
        <w:t>Rozdział 4. Termin wykonania zamówienia</w:t>
      </w:r>
      <w:bookmarkEnd w:id="3"/>
      <w:r w:rsidR="00613C48">
        <w:rPr>
          <w:b/>
          <w:sz w:val="24"/>
          <w:szCs w:val="24"/>
        </w:rPr>
        <w:t xml:space="preserve"> - 30</w:t>
      </w:r>
      <w:r w:rsidR="00F138BD">
        <w:rPr>
          <w:b/>
          <w:sz w:val="24"/>
          <w:szCs w:val="24"/>
        </w:rPr>
        <w:t>.09</w:t>
      </w:r>
      <w:r w:rsidR="007716EC">
        <w:rPr>
          <w:b/>
          <w:sz w:val="24"/>
          <w:szCs w:val="24"/>
        </w:rPr>
        <w:t>.2026</w:t>
      </w:r>
    </w:p>
    <w:p w:rsidR="00B772F4" w:rsidRPr="00B772F4" w:rsidRDefault="00B772F4" w:rsidP="00B772F4">
      <w:pPr>
        <w:tabs>
          <w:tab w:val="left" w:pos="1134"/>
        </w:tabs>
        <w:spacing w:line="276" w:lineRule="auto"/>
        <w:jc w:val="both"/>
        <w:rPr>
          <w:sz w:val="24"/>
          <w:szCs w:val="24"/>
        </w:rPr>
      </w:pPr>
    </w:p>
    <w:p w:rsidR="000C142C" w:rsidRPr="000C142C" w:rsidRDefault="007716EC" w:rsidP="000434AA">
      <w:pPr>
        <w:tabs>
          <w:tab w:val="left" w:pos="1134"/>
        </w:tabs>
        <w:spacing w:line="276" w:lineRule="auto"/>
        <w:jc w:val="both"/>
        <w:rPr>
          <w:sz w:val="24"/>
          <w:szCs w:val="24"/>
        </w:rPr>
      </w:pPr>
      <w:r>
        <w:rPr>
          <w:sz w:val="24"/>
          <w:szCs w:val="24"/>
        </w:rPr>
        <w:t xml:space="preserve"> </w:t>
      </w:r>
    </w:p>
    <w:p w:rsidR="000434AA" w:rsidRPr="000434AA" w:rsidRDefault="000434AA" w:rsidP="000434AA">
      <w:pPr>
        <w:tabs>
          <w:tab w:val="left" w:pos="1134"/>
        </w:tabs>
        <w:spacing w:line="276" w:lineRule="auto"/>
        <w:jc w:val="both"/>
        <w:rPr>
          <w:b/>
          <w:sz w:val="24"/>
          <w:szCs w:val="24"/>
        </w:rPr>
      </w:pPr>
      <w:bookmarkStart w:id="4" w:name="_Toc65133157"/>
      <w:r w:rsidRPr="000434AA">
        <w:rPr>
          <w:b/>
          <w:sz w:val="24"/>
          <w:szCs w:val="24"/>
        </w:rPr>
        <w:t>Rozdział 5. Warunki udziału w postępowaniu</w:t>
      </w:r>
      <w:bookmarkEnd w:id="4"/>
    </w:p>
    <w:p w:rsidR="000434AA" w:rsidRPr="000434AA" w:rsidRDefault="000434AA" w:rsidP="000434AA">
      <w:pPr>
        <w:tabs>
          <w:tab w:val="left" w:pos="1134"/>
        </w:tabs>
        <w:spacing w:line="276" w:lineRule="auto"/>
        <w:jc w:val="both"/>
        <w:rPr>
          <w:sz w:val="24"/>
          <w:szCs w:val="24"/>
        </w:rPr>
      </w:pPr>
    </w:p>
    <w:p w:rsidR="000434AA" w:rsidRPr="000434AA" w:rsidRDefault="000434AA" w:rsidP="009D0EAB">
      <w:pPr>
        <w:numPr>
          <w:ilvl w:val="0"/>
          <w:numId w:val="33"/>
        </w:numPr>
        <w:tabs>
          <w:tab w:val="left" w:pos="1134"/>
        </w:tabs>
        <w:spacing w:line="276" w:lineRule="auto"/>
        <w:jc w:val="both"/>
        <w:rPr>
          <w:sz w:val="24"/>
          <w:szCs w:val="24"/>
        </w:rPr>
      </w:pPr>
      <w:r w:rsidRPr="000434AA">
        <w:rPr>
          <w:sz w:val="24"/>
          <w:szCs w:val="24"/>
        </w:rPr>
        <w:t xml:space="preserve">O udzielenie zamówienia mogą ubiegać się Wykonawcy, którzy nie podlegają wykluczeniu na zasadach określonych w Rozdziale 6 </w:t>
      </w:r>
      <w:proofErr w:type="spellStart"/>
      <w:r w:rsidRPr="000434AA">
        <w:rPr>
          <w:sz w:val="24"/>
          <w:szCs w:val="24"/>
        </w:rPr>
        <w:t>SWZ</w:t>
      </w:r>
      <w:proofErr w:type="spellEnd"/>
      <w:r w:rsidRPr="000434AA">
        <w:rPr>
          <w:sz w:val="24"/>
          <w:szCs w:val="24"/>
        </w:rPr>
        <w:t>, oraz spełniają określone przez Zamawiającego warunki udziału w postępowaniu.</w:t>
      </w:r>
    </w:p>
    <w:p w:rsidR="00EF5839" w:rsidRPr="000434AA" w:rsidRDefault="00EF5839" w:rsidP="00EF5839">
      <w:pPr>
        <w:numPr>
          <w:ilvl w:val="0"/>
          <w:numId w:val="33"/>
        </w:numPr>
        <w:tabs>
          <w:tab w:val="left" w:pos="1134"/>
        </w:tabs>
        <w:spacing w:line="276" w:lineRule="auto"/>
        <w:jc w:val="both"/>
        <w:rPr>
          <w:sz w:val="24"/>
          <w:szCs w:val="24"/>
        </w:rPr>
      </w:pPr>
      <w:r w:rsidRPr="000434AA">
        <w:rPr>
          <w:sz w:val="24"/>
          <w:szCs w:val="24"/>
        </w:rPr>
        <w:t>O udzielenie zamówienia mogą ubiegać się Wykonawcy, którzy spełniają warunki udziału w postępowaniu dotyczące:</w:t>
      </w:r>
    </w:p>
    <w:p w:rsidR="00EF5839" w:rsidRPr="000434AA" w:rsidRDefault="00EF5839" w:rsidP="00EF5839">
      <w:pPr>
        <w:numPr>
          <w:ilvl w:val="0"/>
          <w:numId w:val="18"/>
        </w:numPr>
        <w:tabs>
          <w:tab w:val="left" w:pos="1134"/>
        </w:tabs>
        <w:spacing w:line="276" w:lineRule="auto"/>
        <w:jc w:val="both"/>
        <w:rPr>
          <w:b/>
          <w:sz w:val="24"/>
          <w:szCs w:val="24"/>
          <w:u w:val="single"/>
        </w:rPr>
      </w:pPr>
      <w:r w:rsidRPr="000434AA">
        <w:rPr>
          <w:sz w:val="24"/>
          <w:szCs w:val="24"/>
        </w:rPr>
        <w:t>Zdolności do występowania w obrocie gospodarczym</w:t>
      </w:r>
      <w:r w:rsidRPr="000434AA">
        <w:rPr>
          <w:b/>
          <w:sz w:val="24"/>
          <w:szCs w:val="24"/>
        </w:rPr>
        <w:t>.</w:t>
      </w:r>
    </w:p>
    <w:p w:rsidR="00EF5839" w:rsidRPr="000434AA" w:rsidRDefault="00EF5839" w:rsidP="00EF5839">
      <w:pPr>
        <w:tabs>
          <w:tab w:val="left" w:pos="1134"/>
        </w:tabs>
        <w:spacing w:line="276" w:lineRule="auto"/>
        <w:jc w:val="both"/>
        <w:rPr>
          <w:b/>
          <w:sz w:val="24"/>
          <w:szCs w:val="24"/>
          <w:u w:val="single"/>
        </w:rPr>
      </w:pPr>
      <w:r w:rsidRPr="000434AA">
        <w:rPr>
          <w:b/>
          <w:sz w:val="24"/>
          <w:szCs w:val="24"/>
        </w:rPr>
        <w:t>Zamawiający odstępuje od ustalania warunku w tym zakresie.</w:t>
      </w:r>
    </w:p>
    <w:p w:rsidR="00EF5839" w:rsidRPr="000434AA" w:rsidRDefault="00EF5839" w:rsidP="00EF5839">
      <w:pPr>
        <w:numPr>
          <w:ilvl w:val="0"/>
          <w:numId w:val="18"/>
        </w:numPr>
        <w:tabs>
          <w:tab w:val="left" w:pos="1134"/>
        </w:tabs>
        <w:spacing w:line="276" w:lineRule="auto"/>
        <w:jc w:val="both"/>
        <w:rPr>
          <w:b/>
          <w:sz w:val="24"/>
          <w:szCs w:val="24"/>
          <w:u w:val="single"/>
        </w:rPr>
      </w:pPr>
      <w:r w:rsidRPr="000434AA">
        <w:rPr>
          <w:sz w:val="24"/>
          <w:szCs w:val="24"/>
        </w:rPr>
        <w:t xml:space="preserve">Uprawnień do prowadzenia określonej działalności gospodarczej lub zawodowej, o ile wynika to z odrębnych przepisów. </w:t>
      </w:r>
    </w:p>
    <w:p w:rsidR="00EF5839" w:rsidRPr="000434AA" w:rsidRDefault="00EF5839" w:rsidP="00EF5839">
      <w:pPr>
        <w:tabs>
          <w:tab w:val="left" w:pos="1134"/>
        </w:tabs>
        <w:spacing w:line="276" w:lineRule="auto"/>
        <w:jc w:val="both"/>
        <w:rPr>
          <w:b/>
          <w:sz w:val="24"/>
          <w:szCs w:val="24"/>
          <w:u w:val="single"/>
        </w:rPr>
      </w:pPr>
      <w:r w:rsidRPr="000434AA">
        <w:rPr>
          <w:b/>
          <w:sz w:val="24"/>
          <w:szCs w:val="24"/>
        </w:rPr>
        <w:t>Zamawiający odstępuje od ustalania warunku w tym zakresie.</w:t>
      </w:r>
    </w:p>
    <w:p w:rsidR="00EF5839" w:rsidRDefault="00EF5839" w:rsidP="00EF5839">
      <w:pPr>
        <w:numPr>
          <w:ilvl w:val="0"/>
          <w:numId w:val="18"/>
        </w:numPr>
        <w:tabs>
          <w:tab w:val="left" w:pos="1134"/>
        </w:tabs>
        <w:spacing w:line="276" w:lineRule="auto"/>
        <w:jc w:val="both"/>
        <w:rPr>
          <w:sz w:val="24"/>
          <w:szCs w:val="24"/>
        </w:rPr>
      </w:pPr>
      <w:r w:rsidRPr="005A43D4">
        <w:rPr>
          <w:sz w:val="24"/>
          <w:szCs w:val="24"/>
        </w:rPr>
        <w:t>Sytuacji ekonomicznej lub finansowej:</w:t>
      </w:r>
    </w:p>
    <w:p w:rsidR="00712118" w:rsidRPr="0020244E" w:rsidRDefault="00712118" w:rsidP="0020244E">
      <w:pPr>
        <w:tabs>
          <w:tab w:val="left" w:pos="1134"/>
        </w:tabs>
        <w:spacing w:line="276" w:lineRule="auto"/>
        <w:jc w:val="both"/>
        <w:rPr>
          <w:b/>
          <w:sz w:val="24"/>
          <w:szCs w:val="24"/>
          <w:u w:val="single"/>
        </w:rPr>
      </w:pPr>
      <w:r w:rsidRPr="000434AA">
        <w:rPr>
          <w:b/>
          <w:sz w:val="24"/>
          <w:szCs w:val="24"/>
        </w:rPr>
        <w:t>Zamawiający odstępuje od ustalania warunku w tym zakresie.</w:t>
      </w:r>
    </w:p>
    <w:p w:rsidR="00EF5839" w:rsidRPr="00712118" w:rsidRDefault="00EF5839" w:rsidP="00712118">
      <w:pPr>
        <w:pStyle w:val="Akapitzlist"/>
        <w:numPr>
          <w:ilvl w:val="0"/>
          <w:numId w:val="18"/>
        </w:numPr>
        <w:tabs>
          <w:tab w:val="left" w:pos="1134"/>
        </w:tabs>
        <w:spacing w:line="276" w:lineRule="auto"/>
        <w:jc w:val="both"/>
        <w:rPr>
          <w:sz w:val="24"/>
          <w:szCs w:val="24"/>
        </w:rPr>
      </w:pPr>
      <w:r w:rsidRPr="00712118">
        <w:rPr>
          <w:sz w:val="24"/>
          <w:szCs w:val="24"/>
        </w:rPr>
        <w:t>Zdolności technicznej lub zawodowej:</w:t>
      </w:r>
    </w:p>
    <w:p w:rsidR="00712118" w:rsidRPr="000434AA" w:rsidRDefault="00712118" w:rsidP="00712118">
      <w:pPr>
        <w:tabs>
          <w:tab w:val="left" w:pos="1134"/>
        </w:tabs>
        <w:spacing w:line="276" w:lineRule="auto"/>
        <w:jc w:val="both"/>
        <w:rPr>
          <w:b/>
          <w:sz w:val="24"/>
          <w:szCs w:val="24"/>
          <w:u w:val="single"/>
        </w:rPr>
      </w:pPr>
      <w:r w:rsidRPr="000434AA">
        <w:rPr>
          <w:b/>
          <w:sz w:val="24"/>
          <w:szCs w:val="24"/>
        </w:rPr>
        <w:t>Zamawiający odstępuje od ustalania warunku w tym zakresie.</w:t>
      </w:r>
    </w:p>
    <w:p w:rsidR="006129FD" w:rsidRDefault="006129FD" w:rsidP="00385FD0">
      <w:pPr>
        <w:tabs>
          <w:tab w:val="left" w:pos="1134"/>
        </w:tabs>
        <w:spacing w:line="276" w:lineRule="auto"/>
        <w:jc w:val="both"/>
        <w:rPr>
          <w:sz w:val="24"/>
          <w:szCs w:val="24"/>
          <w:highlight w:val="yellow"/>
        </w:rPr>
      </w:pPr>
    </w:p>
    <w:p w:rsidR="00EF5839" w:rsidRDefault="00EF5839" w:rsidP="00385FD0">
      <w:pPr>
        <w:tabs>
          <w:tab w:val="left" w:pos="1134"/>
        </w:tabs>
        <w:spacing w:line="276" w:lineRule="auto"/>
        <w:jc w:val="both"/>
        <w:rPr>
          <w:sz w:val="24"/>
          <w:szCs w:val="24"/>
          <w:highlight w:val="yellow"/>
        </w:rPr>
      </w:pPr>
    </w:p>
    <w:p w:rsidR="00130C8E" w:rsidRDefault="00130C8E" w:rsidP="00385FD0">
      <w:pPr>
        <w:pStyle w:val="Nagwek2"/>
        <w:shd w:val="clear" w:color="auto" w:fill="E7E6E6" w:themeFill="background2"/>
        <w:spacing w:line="276" w:lineRule="auto"/>
        <w:rPr>
          <w:rFonts w:ascii="Times New Roman" w:hAnsi="Times New Roman"/>
          <w:sz w:val="24"/>
          <w:szCs w:val="24"/>
        </w:rPr>
      </w:pPr>
      <w:bookmarkStart w:id="5" w:name="_Toc65133158"/>
      <w:r>
        <w:rPr>
          <w:rFonts w:ascii="Times New Roman" w:hAnsi="Times New Roman"/>
          <w:sz w:val="24"/>
          <w:szCs w:val="24"/>
        </w:rPr>
        <w:t xml:space="preserve">Rozdział </w:t>
      </w:r>
      <w:r w:rsidR="00621BD8">
        <w:rPr>
          <w:rFonts w:ascii="Times New Roman" w:hAnsi="Times New Roman"/>
          <w:sz w:val="24"/>
          <w:szCs w:val="24"/>
        </w:rPr>
        <w:t>6</w:t>
      </w:r>
      <w:r>
        <w:rPr>
          <w:rFonts w:ascii="Times New Roman" w:hAnsi="Times New Roman"/>
          <w:sz w:val="24"/>
          <w:szCs w:val="24"/>
        </w:rPr>
        <w:t xml:space="preserve">. </w:t>
      </w:r>
      <w:r w:rsidRPr="003B10F5">
        <w:rPr>
          <w:rFonts w:ascii="Times New Roman" w:hAnsi="Times New Roman"/>
          <w:sz w:val="24"/>
          <w:szCs w:val="24"/>
        </w:rPr>
        <w:t>Podstawy wykluczenia</w:t>
      </w:r>
      <w:bookmarkEnd w:id="5"/>
    </w:p>
    <w:p w:rsidR="00130C8E" w:rsidRPr="00537B5A" w:rsidRDefault="00130C8E" w:rsidP="00385FD0">
      <w:pPr>
        <w:spacing w:line="276" w:lineRule="auto"/>
        <w:rPr>
          <w:sz w:val="10"/>
          <w:szCs w:val="10"/>
        </w:rPr>
      </w:pPr>
    </w:p>
    <w:p w:rsidR="00130C8E" w:rsidRPr="00130C8E" w:rsidRDefault="00130C8E" w:rsidP="009D0EAB">
      <w:pPr>
        <w:pStyle w:val="Akapitzlist"/>
        <w:numPr>
          <w:ilvl w:val="0"/>
          <w:numId w:val="5"/>
        </w:numPr>
        <w:spacing w:line="276" w:lineRule="auto"/>
        <w:jc w:val="both"/>
        <w:rPr>
          <w:b/>
          <w:sz w:val="24"/>
          <w:szCs w:val="24"/>
        </w:rPr>
      </w:pPr>
      <w:r w:rsidRPr="00130C8E">
        <w:rPr>
          <w:b/>
          <w:sz w:val="24"/>
          <w:szCs w:val="24"/>
        </w:rPr>
        <w:t xml:space="preserve">O udzielenie zamówienia mogą ubiegać się Wykonawcy, którzy nie podlegają wykluczeniu z postępowania na podstawie art. 108 ust. 1 ustawy </w:t>
      </w:r>
      <w:proofErr w:type="spellStart"/>
      <w:r w:rsidRPr="00130C8E">
        <w:rPr>
          <w:b/>
          <w:sz w:val="24"/>
          <w:szCs w:val="24"/>
        </w:rPr>
        <w:t>Pzp</w:t>
      </w:r>
      <w:proofErr w:type="spellEnd"/>
      <w:r w:rsidR="00B322BD">
        <w:rPr>
          <w:b/>
          <w:sz w:val="24"/>
          <w:szCs w:val="24"/>
        </w:rPr>
        <w:t xml:space="preserve"> </w:t>
      </w:r>
      <w:r w:rsidR="00B322BD" w:rsidRPr="00B322BD">
        <w:rPr>
          <w:b/>
          <w:sz w:val="24"/>
          <w:szCs w:val="24"/>
        </w:rPr>
        <w:t xml:space="preserve">oraz według </w:t>
      </w:r>
      <w:r w:rsidR="00B322BD" w:rsidRPr="00B322BD">
        <w:rPr>
          <w:b/>
          <w:sz w:val="24"/>
          <w:szCs w:val="24"/>
        </w:rPr>
        <w:lastRenderedPageBreak/>
        <w:t>których nie zachodzą przesłanki wykluczenia na podstawie art 7 ust. 1 ustawy</w:t>
      </w:r>
      <w:r w:rsidR="00494529" w:rsidRPr="00B322BD">
        <w:rPr>
          <w:b/>
          <w:sz w:val="24"/>
          <w:szCs w:val="24"/>
        </w:rPr>
        <w:t xml:space="preserve"> o szczególnych rozwiązaniach w zakresie przeciwdziałani</w:t>
      </w:r>
      <w:r w:rsidR="00B322BD" w:rsidRPr="00B322BD">
        <w:rPr>
          <w:b/>
          <w:sz w:val="24"/>
          <w:szCs w:val="24"/>
        </w:rPr>
        <w:t>a wspieraniu agresji na Ukrainę</w:t>
      </w:r>
    </w:p>
    <w:p w:rsidR="00130C8E" w:rsidRPr="00DB4810" w:rsidRDefault="00130C8E" w:rsidP="009D0EAB">
      <w:pPr>
        <w:pStyle w:val="Akapitzlist"/>
        <w:numPr>
          <w:ilvl w:val="0"/>
          <w:numId w:val="5"/>
        </w:numPr>
        <w:spacing w:line="276" w:lineRule="auto"/>
        <w:jc w:val="both"/>
        <w:rPr>
          <w:sz w:val="24"/>
          <w:szCs w:val="24"/>
        </w:rPr>
      </w:pPr>
      <w:r w:rsidRPr="00130C8E">
        <w:rPr>
          <w:b/>
          <w:sz w:val="24"/>
          <w:szCs w:val="24"/>
        </w:rPr>
        <w:t xml:space="preserve">Na podstawie art. 108 ust. 1 ustawy </w:t>
      </w:r>
      <w:proofErr w:type="spellStart"/>
      <w:r w:rsidRPr="00130C8E">
        <w:rPr>
          <w:b/>
          <w:sz w:val="24"/>
          <w:szCs w:val="24"/>
        </w:rPr>
        <w:t>Pzp</w:t>
      </w:r>
      <w:proofErr w:type="spellEnd"/>
      <w:r w:rsidRPr="00130C8E">
        <w:rPr>
          <w:b/>
          <w:sz w:val="24"/>
          <w:szCs w:val="24"/>
        </w:rPr>
        <w:t xml:space="preserve"> z postępowania wyklucza się, z zastrzeżeniem art. 110 ust. 2 </w:t>
      </w:r>
      <w:proofErr w:type="spellStart"/>
      <w:r w:rsidRPr="00130C8E">
        <w:rPr>
          <w:b/>
          <w:sz w:val="24"/>
          <w:szCs w:val="24"/>
        </w:rPr>
        <w:t>pzp</w:t>
      </w:r>
      <w:proofErr w:type="spellEnd"/>
      <w:r w:rsidRPr="00130C8E">
        <w:rPr>
          <w:b/>
          <w:sz w:val="24"/>
          <w:szCs w:val="24"/>
        </w:rPr>
        <w:t xml:space="preserve"> Wykonawcę</w:t>
      </w:r>
      <w:r w:rsidRPr="00DB4810">
        <w:rPr>
          <w:sz w:val="24"/>
          <w:szCs w:val="24"/>
        </w:rPr>
        <w:t xml:space="preserve">: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będącego osobą fizyczną, którego prawomocnie skazano za przestępstwo: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udziału w zorganizowanej grupie przestępczej albo związku mającym na celu popełnienie przestępstwa lub przestępstwa skarbowego, o którym mowa w art. 258 Kodeksu karnego,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handlu ludźmi, o którym mowa w art. </w:t>
      </w:r>
      <w:proofErr w:type="spellStart"/>
      <w:r w:rsidRPr="00DB4810">
        <w:rPr>
          <w:sz w:val="24"/>
          <w:szCs w:val="24"/>
        </w:rPr>
        <w:t>189a</w:t>
      </w:r>
      <w:proofErr w:type="spellEnd"/>
      <w:r w:rsidRPr="00DB4810">
        <w:rPr>
          <w:sz w:val="24"/>
          <w:szCs w:val="24"/>
        </w:rPr>
        <w:t xml:space="preserve"> Kodeksu karnego,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o którym mowa w art. 228–</w:t>
      </w:r>
      <w:proofErr w:type="spellStart"/>
      <w:r w:rsidRPr="00DB4810">
        <w:rPr>
          <w:sz w:val="24"/>
          <w:szCs w:val="24"/>
        </w:rPr>
        <w:t>230a</w:t>
      </w:r>
      <w:proofErr w:type="spellEnd"/>
      <w:r w:rsidRPr="00DB4810">
        <w:rPr>
          <w:sz w:val="24"/>
          <w:szCs w:val="24"/>
        </w:rPr>
        <w:t xml:space="preserve">, art. </w:t>
      </w:r>
      <w:proofErr w:type="spellStart"/>
      <w:r w:rsidRPr="00DB4810">
        <w:rPr>
          <w:sz w:val="24"/>
          <w:szCs w:val="24"/>
        </w:rPr>
        <w:t>250a</w:t>
      </w:r>
      <w:proofErr w:type="spellEnd"/>
      <w:r w:rsidRPr="00DB4810">
        <w:rPr>
          <w:sz w:val="24"/>
          <w:szCs w:val="24"/>
        </w:rPr>
        <w:t xml:space="preserve"> Kodeksu karnego lub w art. 46 lub art. 48 ustawy z dnia 25 czerwca 2010 r. o sporcie, Dziennik Ustaw – 39 – Poz. 2019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finansowania przestępstwa o charakterze terrorystycznym, o którym mowa w art. </w:t>
      </w:r>
      <w:proofErr w:type="spellStart"/>
      <w:r w:rsidRPr="00DB4810">
        <w:rPr>
          <w:sz w:val="24"/>
          <w:szCs w:val="24"/>
        </w:rPr>
        <w:t>165a</w:t>
      </w:r>
      <w:proofErr w:type="spellEnd"/>
      <w:r w:rsidRPr="00DB4810">
        <w:rPr>
          <w:sz w:val="24"/>
          <w:szCs w:val="24"/>
        </w:rPr>
        <w:t xml:space="preserve"> Kodeksu karnego, lub przestępstwo udaremniania lub utrudniania stwierdzenia przestępnego pochodzenia pieniędzy lub ukrywania ich pochodzenia, o którym mowa w art. 299 Kodeksu karnego,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o charakterze terrorystycznym, o którym mowa w art. 115 § 20 Kodeksu karnego, lub mające na celu popełnienie tego przestępstwa, </w:t>
      </w:r>
    </w:p>
    <w:p w:rsidR="00130C8E" w:rsidRPr="00DB4810" w:rsidRDefault="00130C8E" w:rsidP="009D0EAB">
      <w:pPr>
        <w:pStyle w:val="Akapitzlist"/>
        <w:numPr>
          <w:ilvl w:val="0"/>
          <w:numId w:val="7"/>
        </w:numPr>
        <w:spacing w:line="276" w:lineRule="auto"/>
        <w:jc w:val="both"/>
        <w:rPr>
          <w:sz w:val="24"/>
          <w:szCs w:val="24"/>
        </w:rPr>
      </w:pPr>
      <w:r>
        <w:rPr>
          <w:sz w:val="24"/>
          <w:szCs w:val="24"/>
        </w:rPr>
        <w:t>powierzenia wykonywania pracy małoletniemu cudzoziemcowi</w:t>
      </w:r>
      <w:r w:rsidRPr="00DB4810">
        <w:rPr>
          <w:sz w:val="24"/>
          <w:szCs w:val="24"/>
        </w:rPr>
        <w:t xml:space="preserve">, o którym mowa w art. 9 ust. 2 ustawy z dnia 15 czerwca 2012 r. o skutkach powierzania wykonywania pracy cudzoziemcom przebywającym wbrew przepisom na terytorium Rzeczypospolitej Polskiej (Dz. U. poz. 769),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przeciwko obrotowi gospodarczemu, o których mowa w art. 296–307 Kodeksu karnego, przestępstwo oszustwa, o którym mowa w art. 286 Kodeksu karnego, przestępstwo przeciwko wiarygodności dokumentów, o których mowa w art. 270–</w:t>
      </w:r>
      <w:proofErr w:type="spellStart"/>
      <w:r w:rsidRPr="00DB4810">
        <w:rPr>
          <w:sz w:val="24"/>
          <w:szCs w:val="24"/>
        </w:rPr>
        <w:t>277d</w:t>
      </w:r>
      <w:proofErr w:type="spellEnd"/>
      <w:r w:rsidRPr="00DB4810">
        <w:rPr>
          <w:sz w:val="24"/>
          <w:szCs w:val="24"/>
        </w:rPr>
        <w:t xml:space="preserve"> Kodeksu karnego, lub przestępstwo skarbowe, </w:t>
      </w:r>
    </w:p>
    <w:p w:rsidR="00130C8E" w:rsidRPr="00DB4810" w:rsidRDefault="00130C8E" w:rsidP="009D0EAB">
      <w:pPr>
        <w:pStyle w:val="Akapitzlist"/>
        <w:numPr>
          <w:ilvl w:val="0"/>
          <w:numId w:val="7"/>
        </w:numPr>
        <w:spacing w:line="276" w:lineRule="auto"/>
        <w:jc w:val="both"/>
        <w:rPr>
          <w:sz w:val="24"/>
          <w:szCs w:val="24"/>
        </w:rPr>
      </w:pPr>
      <w:r w:rsidRPr="00DB4810">
        <w:rPr>
          <w:sz w:val="24"/>
          <w:szCs w:val="24"/>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wobec którego orzeczono </w:t>
      </w:r>
      <w:r>
        <w:rPr>
          <w:sz w:val="24"/>
          <w:szCs w:val="24"/>
        </w:rPr>
        <w:t xml:space="preserve">prawomocnie </w:t>
      </w:r>
      <w:r w:rsidRPr="00DB4810">
        <w:rPr>
          <w:sz w:val="24"/>
          <w:szCs w:val="24"/>
        </w:rPr>
        <w:t xml:space="preserve">zakaz ubiegania się o zamówienia publiczne;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 xml:space="preserve">jeżeli zamawiający może stwierdzić, na podstawie wiarygodnych przesłanek, że wykonawca zawarł z innymi wykonawcami porozumienie mające na celu zakłócenie </w:t>
      </w:r>
      <w:r w:rsidRPr="00DB4810">
        <w:rPr>
          <w:sz w:val="24"/>
          <w:szCs w:val="24"/>
        </w:rPr>
        <w:lastRenderedPageBreak/>
        <w:t xml:space="preserve">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130C8E" w:rsidRPr="00DB4810" w:rsidRDefault="00130C8E" w:rsidP="009D0EAB">
      <w:pPr>
        <w:pStyle w:val="Akapitzlist"/>
        <w:numPr>
          <w:ilvl w:val="1"/>
          <w:numId w:val="6"/>
        </w:numPr>
        <w:spacing w:line="276" w:lineRule="auto"/>
        <w:jc w:val="both"/>
        <w:rPr>
          <w:sz w:val="24"/>
          <w:szCs w:val="24"/>
        </w:rPr>
      </w:pPr>
      <w:r w:rsidRPr="00DB4810">
        <w:rPr>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627C3F" w:rsidRDefault="006E7D2D" w:rsidP="009D0EAB">
      <w:pPr>
        <w:pStyle w:val="Akapitzlist"/>
        <w:numPr>
          <w:ilvl w:val="0"/>
          <w:numId w:val="5"/>
        </w:numPr>
        <w:spacing w:line="276" w:lineRule="auto"/>
        <w:jc w:val="both"/>
        <w:rPr>
          <w:sz w:val="24"/>
          <w:szCs w:val="24"/>
        </w:rPr>
      </w:pPr>
      <w:r>
        <w:rPr>
          <w:b/>
          <w:sz w:val="24"/>
          <w:szCs w:val="24"/>
        </w:rPr>
        <w:t>Na podstawie</w:t>
      </w:r>
      <w:r w:rsidR="00C92204" w:rsidRPr="00C92204">
        <w:rPr>
          <w:b/>
          <w:sz w:val="24"/>
          <w:szCs w:val="24"/>
        </w:rPr>
        <w:t xml:space="preserve"> art 7 ust. 1 ustawy o szczególnych rozwiązaniach w zakresie przeciwdziałania wspieraniu agresji na Ukrainę </w:t>
      </w:r>
      <w:r w:rsidR="00130C8E" w:rsidRPr="00627C3F">
        <w:rPr>
          <w:b/>
          <w:sz w:val="24"/>
          <w:szCs w:val="24"/>
        </w:rPr>
        <w:t>z postępowania wykluczy się Wykonawcę</w:t>
      </w:r>
      <w:r w:rsidR="00C92204">
        <w:rPr>
          <w:b/>
          <w:sz w:val="24"/>
          <w:szCs w:val="24"/>
        </w:rPr>
        <w:t>:</w:t>
      </w:r>
    </w:p>
    <w:p w:rsidR="00C92204" w:rsidRPr="00C92204" w:rsidRDefault="00627C3F" w:rsidP="006E7D2D">
      <w:pPr>
        <w:pStyle w:val="Akapitzlist"/>
        <w:ind w:left="786"/>
        <w:rPr>
          <w:sz w:val="24"/>
          <w:szCs w:val="24"/>
        </w:rPr>
      </w:pPr>
      <w:r>
        <w:rPr>
          <w:sz w:val="24"/>
          <w:szCs w:val="24"/>
        </w:rPr>
        <w:t xml:space="preserve">wobec którego </w:t>
      </w:r>
      <w:r w:rsidRPr="00627C3F">
        <w:rPr>
          <w:sz w:val="24"/>
          <w:szCs w:val="24"/>
        </w:rPr>
        <w:t xml:space="preserve"> zachodzą przesłanki wykluczenia na podstawie art 7 ust. 1 ustawy o szczególnych rozwiązaniach w zakresie przeciwdziałania wspieraniu agresji na Ukrainę</w:t>
      </w:r>
      <w:r w:rsidR="00AC1413">
        <w:rPr>
          <w:sz w:val="24"/>
          <w:szCs w:val="24"/>
        </w:rPr>
        <w:t xml:space="preserve"> </w:t>
      </w:r>
      <w:proofErr w:type="spellStart"/>
      <w:r w:rsidR="00C92204">
        <w:rPr>
          <w:sz w:val="24"/>
          <w:szCs w:val="24"/>
        </w:rPr>
        <w:t>tj</w:t>
      </w:r>
      <w:proofErr w:type="spellEnd"/>
      <w:r w:rsidR="00C92204">
        <w:rPr>
          <w:sz w:val="24"/>
          <w:szCs w:val="24"/>
        </w:rPr>
        <w:t>:</w:t>
      </w:r>
      <w:r w:rsidR="00C92204" w:rsidRPr="00C92204">
        <w:t xml:space="preserve"> </w:t>
      </w:r>
    </w:p>
    <w:p w:rsidR="00C92204" w:rsidRDefault="00C92204" w:rsidP="00C92204">
      <w:pPr>
        <w:pStyle w:val="Akapitzlist"/>
        <w:ind w:left="786"/>
        <w:rPr>
          <w:sz w:val="24"/>
          <w:szCs w:val="24"/>
        </w:rPr>
      </w:pPr>
      <w:r>
        <w:rPr>
          <w:sz w:val="24"/>
          <w:szCs w:val="24"/>
        </w:rPr>
        <w:t>-</w:t>
      </w:r>
      <w:r w:rsidRPr="00C92204">
        <w:rPr>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C92204" w:rsidRPr="00C92204" w:rsidRDefault="00C92204" w:rsidP="00C92204">
      <w:pPr>
        <w:pStyle w:val="Akapitzlist"/>
        <w:ind w:left="786"/>
        <w:rPr>
          <w:sz w:val="24"/>
          <w:szCs w:val="24"/>
        </w:rPr>
      </w:pPr>
    </w:p>
    <w:p w:rsidR="00C92204" w:rsidRDefault="00C92204" w:rsidP="00C92204">
      <w:pPr>
        <w:pStyle w:val="Akapitzlist"/>
        <w:ind w:left="786"/>
        <w:rPr>
          <w:sz w:val="24"/>
          <w:szCs w:val="24"/>
        </w:rPr>
      </w:pPr>
      <w:r>
        <w:rPr>
          <w:sz w:val="24"/>
          <w:szCs w:val="24"/>
        </w:rPr>
        <w:t>-</w:t>
      </w:r>
      <w:r w:rsidRPr="00C92204">
        <w:rPr>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C92204" w:rsidRPr="00C92204" w:rsidRDefault="00C92204" w:rsidP="00C92204">
      <w:pPr>
        <w:pStyle w:val="Akapitzlist"/>
        <w:ind w:left="786"/>
        <w:rPr>
          <w:sz w:val="24"/>
          <w:szCs w:val="24"/>
        </w:rPr>
      </w:pPr>
    </w:p>
    <w:p w:rsidR="00C92204" w:rsidRPr="00C92204" w:rsidRDefault="00C92204" w:rsidP="00C92204">
      <w:pPr>
        <w:pStyle w:val="Akapitzlist"/>
        <w:ind w:left="786"/>
        <w:rPr>
          <w:sz w:val="24"/>
          <w:szCs w:val="24"/>
        </w:rPr>
      </w:pPr>
      <w:r>
        <w:rPr>
          <w:sz w:val="24"/>
          <w:szCs w:val="24"/>
        </w:rPr>
        <w:t>-</w:t>
      </w:r>
      <w:r w:rsidRPr="00C92204">
        <w:rPr>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627C3F" w:rsidRPr="00627C3F" w:rsidRDefault="00627C3F" w:rsidP="00C92204">
      <w:pPr>
        <w:pStyle w:val="Akapitzlist"/>
        <w:ind w:left="786"/>
        <w:rPr>
          <w:sz w:val="24"/>
          <w:szCs w:val="24"/>
        </w:rPr>
      </w:pPr>
    </w:p>
    <w:p w:rsidR="00627C3F" w:rsidRPr="00576067" w:rsidRDefault="00627C3F" w:rsidP="00576067">
      <w:pPr>
        <w:spacing w:line="276" w:lineRule="auto"/>
        <w:jc w:val="both"/>
        <w:rPr>
          <w:sz w:val="24"/>
          <w:szCs w:val="24"/>
        </w:rPr>
      </w:pPr>
    </w:p>
    <w:p w:rsidR="00130C8E" w:rsidRPr="00627C3F" w:rsidRDefault="00130C8E" w:rsidP="00627C3F">
      <w:pPr>
        <w:pStyle w:val="Akapitzlist"/>
        <w:spacing w:line="276" w:lineRule="auto"/>
        <w:ind w:left="360"/>
        <w:jc w:val="both"/>
        <w:rPr>
          <w:sz w:val="24"/>
          <w:szCs w:val="24"/>
        </w:rPr>
      </w:pPr>
      <w:r w:rsidRPr="00627C3F">
        <w:rPr>
          <w:sz w:val="24"/>
          <w:szCs w:val="24"/>
        </w:rPr>
        <w:t>Wykonawca może zostać wykluczony przez Zamawiającego na każdym etapie postępowania o udzielenie zamówienia.</w:t>
      </w:r>
    </w:p>
    <w:p w:rsidR="00A55691" w:rsidRPr="00660E94" w:rsidRDefault="00A55691" w:rsidP="00385FD0">
      <w:pPr>
        <w:pStyle w:val="Nagwek2"/>
        <w:shd w:val="clear" w:color="auto" w:fill="E7E6E6" w:themeFill="background2"/>
        <w:spacing w:line="276" w:lineRule="auto"/>
        <w:rPr>
          <w:rFonts w:ascii="Times New Roman" w:hAnsi="Times New Roman"/>
          <w:sz w:val="24"/>
          <w:szCs w:val="24"/>
        </w:rPr>
      </w:pPr>
      <w:bookmarkStart w:id="6" w:name="_Toc65133159"/>
      <w:r>
        <w:rPr>
          <w:rFonts w:ascii="Times New Roman" w:hAnsi="Times New Roman"/>
          <w:sz w:val="24"/>
          <w:szCs w:val="24"/>
        </w:rPr>
        <w:t xml:space="preserve">Rozdział </w:t>
      </w:r>
      <w:r w:rsidR="00621BD8">
        <w:rPr>
          <w:rFonts w:ascii="Times New Roman" w:hAnsi="Times New Roman"/>
          <w:sz w:val="24"/>
          <w:szCs w:val="24"/>
        </w:rPr>
        <w:t>7</w:t>
      </w:r>
      <w:r>
        <w:rPr>
          <w:rFonts w:ascii="Times New Roman" w:hAnsi="Times New Roman"/>
          <w:sz w:val="24"/>
          <w:szCs w:val="24"/>
        </w:rPr>
        <w:t xml:space="preserve">. </w:t>
      </w:r>
      <w:r w:rsidRPr="00660E94">
        <w:rPr>
          <w:rFonts w:ascii="Times New Roman" w:hAnsi="Times New Roman"/>
          <w:sz w:val="24"/>
          <w:szCs w:val="24"/>
        </w:rPr>
        <w:t>Udostępnianie zasobów</w:t>
      </w:r>
      <w:bookmarkEnd w:id="6"/>
    </w:p>
    <w:p w:rsidR="00A55691" w:rsidRPr="004170B8" w:rsidRDefault="00A55691" w:rsidP="00385FD0">
      <w:pPr>
        <w:spacing w:line="276" w:lineRule="auto"/>
        <w:jc w:val="both"/>
        <w:rPr>
          <w:sz w:val="10"/>
          <w:szCs w:val="10"/>
        </w:rPr>
      </w:pPr>
    </w:p>
    <w:p w:rsidR="00A55691" w:rsidRPr="00660E94" w:rsidRDefault="00A55691" w:rsidP="009D0EAB">
      <w:pPr>
        <w:pStyle w:val="Akapitzlist"/>
        <w:numPr>
          <w:ilvl w:val="0"/>
          <w:numId w:val="13"/>
        </w:numPr>
        <w:spacing w:line="276" w:lineRule="auto"/>
        <w:jc w:val="both"/>
        <w:rPr>
          <w:sz w:val="24"/>
          <w:szCs w:val="24"/>
        </w:rPr>
      </w:pPr>
      <w:r w:rsidRPr="00660E94">
        <w:rPr>
          <w:sz w:val="24"/>
          <w:szCs w:val="24"/>
        </w:rPr>
        <w:t xml:space="preserve">Wykonawca może w celu potwierdzenia spełnienia warunków udziału w postępowaniu </w:t>
      </w:r>
      <w:r>
        <w:rPr>
          <w:sz w:val="24"/>
          <w:szCs w:val="24"/>
        </w:rPr>
        <w:t xml:space="preserve">o których mowa </w:t>
      </w:r>
      <w:r w:rsidRPr="000B5FF1">
        <w:rPr>
          <w:sz w:val="24"/>
          <w:szCs w:val="24"/>
        </w:rPr>
        <w:t xml:space="preserve">w </w:t>
      </w:r>
      <w:r w:rsidR="000B5FF1" w:rsidRPr="000B5FF1">
        <w:rPr>
          <w:sz w:val="24"/>
          <w:szCs w:val="24"/>
        </w:rPr>
        <w:t>R</w:t>
      </w:r>
      <w:r w:rsidRPr="000B5FF1">
        <w:rPr>
          <w:sz w:val="24"/>
          <w:szCs w:val="24"/>
        </w:rPr>
        <w:t>ozdziale</w:t>
      </w:r>
      <w:r w:rsidR="004E41B2" w:rsidRPr="000B5FF1">
        <w:rPr>
          <w:sz w:val="24"/>
          <w:szCs w:val="24"/>
        </w:rPr>
        <w:t xml:space="preserve"> </w:t>
      </w:r>
      <w:r w:rsidR="00621BD8" w:rsidRPr="000B5FF1">
        <w:rPr>
          <w:sz w:val="24"/>
          <w:szCs w:val="24"/>
        </w:rPr>
        <w:t>5</w:t>
      </w:r>
      <w:r w:rsidRPr="000B5FF1">
        <w:rPr>
          <w:sz w:val="24"/>
          <w:szCs w:val="24"/>
        </w:rPr>
        <w:t xml:space="preserve"> </w:t>
      </w:r>
      <w:proofErr w:type="spellStart"/>
      <w:r w:rsidRPr="000B5FF1">
        <w:rPr>
          <w:sz w:val="24"/>
          <w:szCs w:val="24"/>
        </w:rPr>
        <w:t>SWZ</w:t>
      </w:r>
      <w:proofErr w:type="spellEnd"/>
      <w:r w:rsidRPr="000B5FF1">
        <w:rPr>
          <w:sz w:val="24"/>
          <w:szCs w:val="24"/>
        </w:rPr>
        <w:t>, w stosownych</w:t>
      </w:r>
      <w:r w:rsidRPr="00660E94">
        <w:rPr>
          <w:sz w:val="24"/>
          <w:szCs w:val="24"/>
        </w:rPr>
        <w:t xml:space="preserve"> sytuacjach oraz w odniesieniu do konkretnego zamówienia, lub jego części, polegać na zdolnościach technicznych lub </w:t>
      </w:r>
      <w:r w:rsidRPr="00660E94">
        <w:rPr>
          <w:sz w:val="24"/>
          <w:szCs w:val="24"/>
        </w:rPr>
        <w:lastRenderedPageBreak/>
        <w:t>zawodowych lub sytuacji finansowej l</w:t>
      </w:r>
      <w:r>
        <w:rPr>
          <w:sz w:val="24"/>
          <w:szCs w:val="24"/>
        </w:rPr>
        <w:t>ub ekonomicznej podmiotów udostę</w:t>
      </w:r>
      <w:r w:rsidRPr="00660E94">
        <w:rPr>
          <w:sz w:val="24"/>
          <w:szCs w:val="24"/>
        </w:rPr>
        <w:t>pniających zasoby, niezależnie od charakteru prawnego łączących go z nimi stosunków prawnych.</w:t>
      </w:r>
    </w:p>
    <w:p w:rsidR="00A55691" w:rsidRPr="00385FD0" w:rsidRDefault="00A55691" w:rsidP="009D0EAB">
      <w:pPr>
        <w:pStyle w:val="Akapitzlist"/>
        <w:numPr>
          <w:ilvl w:val="0"/>
          <w:numId w:val="13"/>
        </w:numPr>
        <w:spacing w:line="276" w:lineRule="auto"/>
        <w:jc w:val="both"/>
        <w:rPr>
          <w:sz w:val="24"/>
          <w:szCs w:val="24"/>
        </w:rPr>
      </w:pPr>
      <w:r w:rsidRPr="00385FD0">
        <w:rPr>
          <w:sz w:val="24"/>
          <w:szCs w:val="24"/>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rsidR="00A55691" w:rsidRPr="00660E94" w:rsidRDefault="00A55691" w:rsidP="009D0EAB">
      <w:pPr>
        <w:pStyle w:val="Akapitzlist"/>
        <w:numPr>
          <w:ilvl w:val="0"/>
          <w:numId w:val="13"/>
        </w:numPr>
        <w:spacing w:line="276" w:lineRule="auto"/>
        <w:jc w:val="both"/>
        <w:rPr>
          <w:sz w:val="24"/>
          <w:szCs w:val="24"/>
        </w:rPr>
      </w:pPr>
      <w:r w:rsidRPr="00660E94">
        <w:rPr>
          <w:sz w:val="24"/>
          <w:szCs w:val="24"/>
        </w:rPr>
        <w:t xml:space="preserve">Wykonawca, który polega na zdolnościach lub sytuacji podmiotów udostępniających zasoby, </w:t>
      </w:r>
      <w:r w:rsidRPr="00385FD0">
        <w:rPr>
          <w:sz w:val="24"/>
          <w:szCs w:val="24"/>
          <w:u w:val="single"/>
        </w:rPr>
        <w:t>składa, wraz z ofertą, zobowiązanie podmiotu udostępniającego zasoby do oddania mu do dyspozycji niezbędnych zasobów na potrzeby realizacji danego zamówienia</w:t>
      </w:r>
      <w:r w:rsidRPr="00660E94">
        <w:rPr>
          <w:sz w:val="24"/>
          <w:szCs w:val="24"/>
        </w:rPr>
        <w:t xml:space="preserve"> lub inny podmiotowy środek dowodowy potwierdzający, że wykonawca realizując zamówienie, będzie dysponował niezbędnymi zasobami tych podmiotów. </w:t>
      </w:r>
    </w:p>
    <w:p w:rsidR="00A55691" w:rsidRPr="00660E94" w:rsidRDefault="00A55691" w:rsidP="009D0EAB">
      <w:pPr>
        <w:pStyle w:val="Akapitzlist"/>
        <w:numPr>
          <w:ilvl w:val="0"/>
          <w:numId w:val="13"/>
        </w:numPr>
        <w:spacing w:line="276" w:lineRule="auto"/>
        <w:jc w:val="both"/>
        <w:rPr>
          <w:sz w:val="24"/>
          <w:szCs w:val="24"/>
        </w:rPr>
      </w:pPr>
      <w:r w:rsidRPr="00660E94">
        <w:rPr>
          <w:sz w:val="24"/>
          <w:szCs w:val="24"/>
        </w:rPr>
        <w:t xml:space="preserve">Zobowiązanie podmiotu udostępniającego zasoby, o którym mowa w ust. 3, potwierdza, że stosunek łączący wykonawcę z podmiotami udostępniającymi zasoby gwarantuje rzeczywisty dostęp do tych zasobów oraz określa w szczególności: </w:t>
      </w:r>
    </w:p>
    <w:p w:rsidR="00A55691" w:rsidRPr="00660E94" w:rsidRDefault="00A55691" w:rsidP="009D0EAB">
      <w:pPr>
        <w:pStyle w:val="Akapitzlist"/>
        <w:numPr>
          <w:ilvl w:val="0"/>
          <w:numId w:val="14"/>
        </w:numPr>
        <w:spacing w:line="276" w:lineRule="auto"/>
        <w:jc w:val="both"/>
        <w:rPr>
          <w:sz w:val="24"/>
          <w:szCs w:val="24"/>
        </w:rPr>
      </w:pPr>
      <w:r w:rsidRPr="00660E94">
        <w:rPr>
          <w:sz w:val="24"/>
          <w:szCs w:val="24"/>
        </w:rPr>
        <w:t xml:space="preserve">zakres dostępnych wykonawcy zasobów podmiotu udostępniającego zasoby; </w:t>
      </w:r>
    </w:p>
    <w:p w:rsidR="00A55691" w:rsidRPr="00660E94" w:rsidRDefault="00A55691" w:rsidP="009D0EAB">
      <w:pPr>
        <w:pStyle w:val="Akapitzlist"/>
        <w:numPr>
          <w:ilvl w:val="0"/>
          <w:numId w:val="14"/>
        </w:numPr>
        <w:spacing w:line="276" w:lineRule="auto"/>
        <w:jc w:val="both"/>
        <w:rPr>
          <w:sz w:val="24"/>
          <w:szCs w:val="24"/>
        </w:rPr>
      </w:pPr>
      <w:r w:rsidRPr="00660E94">
        <w:rPr>
          <w:sz w:val="24"/>
          <w:szCs w:val="24"/>
        </w:rPr>
        <w:t xml:space="preserve">sposób i okres udostępnienia wykonawcy i wykorzystania przez niego zasobów podmiotu udostępniającego te zasoby przy wykonywaniu zamówienia; </w:t>
      </w:r>
    </w:p>
    <w:p w:rsidR="00A55691" w:rsidRDefault="00A55691" w:rsidP="009D0EAB">
      <w:pPr>
        <w:pStyle w:val="Akapitzlist"/>
        <w:numPr>
          <w:ilvl w:val="0"/>
          <w:numId w:val="14"/>
        </w:numPr>
        <w:spacing w:line="276" w:lineRule="auto"/>
        <w:jc w:val="both"/>
        <w:rPr>
          <w:sz w:val="24"/>
          <w:szCs w:val="24"/>
        </w:rPr>
      </w:pPr>
      <w:r w:rsidRPr="00660E94">
        <w:rPr>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55691" w:rsidRDefault="00A55691" w:rsidP="009D0EAB">
      <w:pPr>
        <w:pStyle w:val="Akapitzlist"/>
        <w:numPr>
          <w:ilvl w:val="0"/>
          <w:numId w:val="13"/>
        </w:numPr>
        <w:spacing w:line="276" w:lineRule="auto"/>
        <w:jc w:val="both"/>
        <w:rPr>
          <w:sz w:val="24"/>
          <w:szCs w:val="24"/>
        </w:rPr>
      </w:pPr>
      <w:r>
        <w:rPr>
          <w:sz w:val="24"/>
          <w:szCs w:val="24"/>
        </w:rPr>
        <w:t xml:space="preserve">Zamawiający oceni, czy udostępnione Wykonawcy przez podmioty udostępniające zasoby zdolności techniczne lub zawodowe lub ich sytuacja finansowa lub ekonomiczna, pozwalają na wykazanie przez Wykonawcę spełnienia warunków udziału w postępowaniu, o których mowa w </w:t>
      </w:r>
      <w:r w:rsidR="000B5FF1">
        <w:rPr>
          <w:sz w:val="24"/>
          <w:szCs w:val="24"/>
        </w:rPr>
        <w:t>R</w:t>
      </w:r>
      <w:r>
        <w:rPr>
          <w:sz w:val="24"/>
          <w:szCs w:val="24"/>
        </w:rPr>
        <w:t xml:space="preserve">ozdziale </w:t>
      </w:r>
      <w:r w:rsidR="000B5FF1">
        <w:rPr>
          <w:sz w:val="24"/>
          <w:szCs w:val="24"/>
        </w:rPr>
        <w:t>5</w:t>
      </w:r>
      <w:r>
        <w:rPr>
          <w:sz w:val="24"/>
          <w:szCs w:val="24"/>
        </w:rPr>
        <w:t xml:space="preserve"> </w:t>
      </w:r>
      <w:proofErr w:type="spellStart"/>
      <w:r>
        <w:rPr>
          <w:sz w:val="24"/>
          <w:szCs w:val="24"/>
        </w:rPr>
        <w:t>SWZ</w:t>
      </w:r>
      <w:proofErr w:type="spellEnd"/>
      <w:r>
        <w:rPr>
          <w:sz w:val="24"/>
          <w:szCs w:val="24"/>
        </w:rPr>
        <w:t>, oraz zbada czy nie zachodzą wobec tego podmiotu podstawy wykluczenia, które zostały przewidziane względem Wykonawcy.</w:t>
      </w:r>
    </w:p>
    <w:p w:rsidR="00A55691" w:rsidRPr="00A55691" w:rsidRDefault="00A55691" w:rsidP="009D0EAB">
      <w:pPr>
        <w:pStyle w:val="Akapitzlist"/>
        <w:numPr>
          <w:ilvl w:val="0"/>
          <w:numId w:val="13"/>
        </w:numPr>
        <w:spacing w:line="276" w:lineRule="auto"/>
        <w:jc w:val="both"/>
        <w:rPr>
          <w:sz w:val="24"/>
          <w:szCs w:val="24"/>
        </w:rPr>
      </w:pPr>
      <w:r>
        <w:rPr>
          <w:sz w:val="24"/>
          <w:szCs w:val="24"/>
        </w:rPr>
        <w:t>Podmiot, który zobowiązał się do udostępnienia zasobów, odpowiada solidarnie z Wykonawcą, który polega na jego sytuacji finansowej lub ekonomicznej, za szkodę poniesioną prze Zamawiającego powstałą wskutek nieudostępnienia tych zasobów, chyba że za nieudostępnienie zasobów podmiot ten nie ponosi winy.</w:t>
      </w:r>
    </w:p>
    <w:p w:rsidR="00A55691" w:rsidRDefault="00A55691" w:rsidP="009D0EAB">
      <w:pPr>
        <w:pStyle w:val="Akapitzlist"/>
        <w:numPr>
          <w:ilvl w:val="0"/>
          <w:numId w:val="13"/>
        </w:numPr>
        <w:spacing w:line="276" w:lineRule="auto"/>
        <w:jc w:val="both"/>
        <w:rPr>
          <w:sz w:val="24"/>
          <w:szCs w:val="24"/>
        </w:rPr>
      </w:pPr>
      <w:r w:rsidRPr="00660E94">
        <w:rPr>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A55691" w:rsidRPr="00660E94" w:rsidRDefault="00A55691" w:rsidP="009D0EAB">
      <w:pPr>
        <w:pStyle w:val="Akapitzlist"/>
        <w:numPr>
          <w:ilvl w:val="0"/>
          <w:numId w:val="13"/>
        </w:numPr>
        <w:spacing w:line="276" w:lineRule="auto"/>
        <w:jc w:val="both"/>
        <w:rPr>
          <w:sz w:val="24"/>
          <w:szCs w:val="24"/>
        </w:rPr>
      </w:pPr>
      <w:r>
        <w:rPr>
          <w:sz w:val="24"/>
          <w:szCs w:val="24"/>
        </w:rPr>
        <w:t>Wykonawca nie może, po upływie składania ofert, powoływać się na zdolności lub sytuację podmiotów udostępniających zasoby, jeżeli na etapie składania ofert</w:t>
      </w:r>
      <w:r w:rsidR="00B82E71">
        <w:rPr>
          <w:sz w:val="24"/>
          <w:szCs w:val="24"/>
        </w:rPr>
        <w:t xml:space="preserve"> nie polegał on w danym zakresie na zdolnościach lub sytuacji podmiotów udostępniających zasoby.</w:t>
      </w:r>
      <w:r>
        <w:rPr>
          <w:sz w:val="24"/>
          <w:szCs w:val="24"/>
        </w:rPr>
        <w:t xml:space="preserve">  </w:t>
      </w:r>
    </w:p>
    <w:p w:rsidR="00A55691" w:rsidRPr="00D47401" w:rsidRDefault="00A55691" w:rsidP="00385FD0">
      <w:pPr>
        <w:spacing w:line="276" w:lineRule="auto"/>
        <w:jc w:val="both"/>
        <w:rPr>
          <w:sz w:val="24"/>
          <w:szCs w:val="24"/>
        </w:rPr>
      </w:pPr>
    </w:p>
    <w:p w:rsidR="00A55691" w:rsidRDefault="00A55691" w:rsidP="00385FD0">
      <w:pPr>
        <w:pStyle w:val="Nagwek2"/>
        <w:shd w:val="clear" w:color="auto" w:fill="E7E6E6" w:themeFill="background2"/>
        <w:spacing w:line="276" w:lineRule="auto"/>
        <w:rPr>
          <w:rFonts w:ascii="Times New Roman" w:hAnsi="Times New Roman"/>
          <w:sz w:val="24"/>
          <w:szCs w:val="24"/>
        </w:rPr>
      </w:pPr>
      <w:bookmarkStart w:id="7" w:name="_Toc65133160"/>
      <w:r>
        <w:rPr>
          <w:rFonts w:ascii="Times New Roman" w:hAnsi="Times New Roman"/>
          <w:sz w:val="24"/>
          <w:szCs w:val="24"/>
        </w:rPr>
        <w:t xml:space="preserve">Rozdział </w:t>
      </w:r>
      <w:r w:rsidR="00621BD8">
        <w:rPr>
          <w:rFonts w:ascii="Times New Roman" w:hAnsi="Times New Roman"/>
          <w:sz w:val="24"/>
          <w:szCs w:val="24"/>
        </w:rPr>
        <w:t>8</w:t>
      </w:r>
      <w:r>
        <w:rPr>
          <w:rFonts w:ascii="Times New Roman" w:hAnsi="Times New Roman"/>
          <w:sz w:val="24"/>
          <w:szCs w:val="24"/>
        </w:rPr>
        <w:t>. Wspólne ubieganie się o udzielenie zamówienia</w:t>
      </w:r>
      <w:bookmarkEnd w:id="7"/>
    </w:p>
    <w:p w:rsidR="00A55691" w:rsidRPr="00485AE3" w:rsidRDefault="00A55691" w:rsidP="00385FD0">
      <w:pPr>
        <w:spacing w:line="276" w:lineRule="auto"/>
        <w:rPr>
          <w:sz w:val="10"/>
          <w:szCs w:val="10"/>
        </w:rPr>
      </w:pPr>
    </w:p>
    <w:p w:rsidR="00B82E71" w:rsidRDefault="00B82E71" w:rsidP="009D0EAB">
      <w:pPr>
        <w:pStyle w:val="Akapitzlist"/>
        <w:numPr>
          <w:ilvl w:val="0"/>
          <w:numId w:val="15"/>
        </w:numPr>
        <w:spacing w:line="276" w:lineRule="auto"/>
        <w:jc w:val="both"/>
        <w:rPr>
          <w:sz w:val="24"/>
          <w:szCs w:val="24"/>
        </w:rPr>
      </w:pPr>
      <w:r>
        <w:rPr>
          <w:sz w:val="24"/>
          <w:szCs w:val="24"/>
        </w:rPr>
        <w:t>Wykonawcy mogą wspólnie ubiegać się o udzielenie zamówienia.</w:t>
      </w:r>
    </w:p>
    <w:p w:rsidR="00A55691" w:rsidRPr="00485AE3" w:rsidRDefault="00A55691" w:rsidP="009D0EAB">
      <w:pPr>
        <w:pStyle w:val="Akapitzlist"/>
        <w:numPr>
          <w:ilvl w:val="0"/>
          <w:numId w:val="15"/>
        </w:numPr>
        <w:spacing w:line="276" w:lineRule="auto"/>
        <w:jc w:val="both"/>
        <w:rPr>
          <w:sz w:val="24"/>
          <w:szCs w:val="24"/>
        </w:rPr>
      </w:pPr>
      <w:r w:rsidRPr="00485AE3">
        <w:rPr>
          <w:sz w:val="24"/>
          <w:szCs w:val="24"/>
        </w:rPr>
        <w:lastRenderedPageBreak/>
        <w:t xml:space="preserve">Wykonawcy wspólnie ubiegający się o zamówienie </w:t>
      </w:r>
      <w:r w:rsidRPr="007F7146">
        <w:rPr>
          <w:sz w:val="24"/>
          <w:szCs w:val="24"/>
        </w:rPr>
        <w:t>ustanawiają pełnomocnika</w:t>
      </w:r>
      <w:r w:rsidRPr="00485AE3">
        <w:rPr>
          <w:sz w:val="24"/>
          <w:szCs w:val="24"/>
        </w:rPr>
        <w:t xml:space="preserve"> do reprezentowania ich w postępowan</w:t>
      </w:r>
      <w:r>
        <w:rPr>
          <w:sz w:val="24"/>
          <w:szCs w:val="24"/>
        </w:rPr>
        <w:t>iu o udzielenie zamówienia albo</w:t>
      </w:r>
      <w:r w:rsidRPr="00485AE3">
        <w:rPr>
          <w:sz w:val="24"/>
          <w:szCs w:val="24"/>
        </w:rPr>
        <w:t xml:space="preserve"> do reprezentowania w postępowaniu i zawarcia umowy w sprawie zamówienia publicznego.</w:t>
      </w:r>
    </w:p>
    <w:p w:rsidR="00A55691" w:rsidRPr="00485AE3" w:rsidRDefault="00A55691" w:rsidP="009D0EAB">
      <w:pPr>
        <w:pStyle w:val="Akapitzlist"/>
        <w:numPr>
          <w:ilvl w:val="0"/>
          <w:numId w:val="15"/>
        </w:numPr>
        <w:spacing w:line="276" w:lineRule="auto"/>
        <w:jc w:val="both"/>
        <w:rPr>
          <w:sz w:val="24"/>
          <w:szCs w:val="24"/>
        </w:rPr>
      </w:pPr>
      <w:r w:rsidRPr="00485AE3">
        <w:rPr>
          <w:sz w:val="24"/>
          <w:szCs w:val="24"/>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rsidR="00A55691" w:rsidRDefault="00A55691" w:rsidP="009D0EAB">
      <w:pPr>
        <w:pStyle w:val="Akapitzlist"/>
        <w:numPr>
          <w:ilvl w:val="0"/>
          <w:numId w:val="15"/>
        </w:numPr>
        <w:spacing w:line="276" w:lineRule="auto"/>
        <w:jc w:val="both"/>
        <w:rPr>
          <w:sz w:val="24"/>
          <w:szCs w:val="24"/>
          <w:u w:val="single"/>
        </w:rPr>
      </w:pPr>
      <w:r w:rsidRPr="00B82E71">
        <w:rPr>
          <w:sz w:val="24"/>
          <w:szCs w:val="24"/>
          <w:u w:val="single"/>
        </w:rPr>
        <w:t>W przypadku, o którym mowa w ust. 3, wykonawcy wspólnie ubiegający się o udzielenie zamówienia dołączają do oferty oświadczenie, z któreg</w:t>
      </w:r>
      <w:r w:rsidR="0063089C">
        <w:rPr>
          <w:sz w:val="24"/>
          <w:szCs w:val="24"/>
          <w:u w:val="single"/>
        </w:rPr>
        <w:t xml:space="preserve">o wynika, które </w:t>
      </w:r>
      <w:r w:rsidRPr="00B82E71">
        <w:rPr>
          <w:sz w:val="24"/>
          <w:szCs w:val="24"/>
          <w:u w:val="single"/>
        </w:rPr>
        <w:t>, dostawy lub usługi wykonają poszczególni wykonawcy.</w:t>
      </w:r>
    </w:p>
    <w:p w:rsidR="00130C8E" w:rsidRDefault="00B82E71" w:rsidP="009D0EAB">
      <w:pPr>
        <w:pStyle w:val="Akapitzlist"/>
        <w:numPr>
          <w:ilvl w:val="0"/>
          <w:numId w:val="15"/>
        </w:numPr>
        <w:spacing w:line="276" w:lineRule="auto"/>
        <w:jc w:val="both"/>
        <w:rPr>
          <w:sz w:val="24"/>
          <w:szCs w:val="24"/>
        </w:rPr>
      </w:pPr>
      <w:r w:rsidRPr="00B82E71">
        <w:rPr>
          <w:sz w:val="24"/>
          <w:szCs w:val="24"/>
        </w:rPr>
        <w:t xml:space="preserve">Oświadczenia i dokumenty potwierdzające  brak podstaw do wykluczenia z postępowania składa każdy z Wykonawców wspólnie ubiegających się o zamówienie. </w:t>
      </w:r>
    </w:p>
    <w:p w:rsidR="00B82E71" w:rsidRDefault="00B82E71" w:rsidP="00385FD0">
      <w:pPr>
        <w:spacing w:line="276" w:lineRule="auto"/>
        <w:jc w:val="both"/>
        <w:rPr>
          <w:sz w:val="24"/>
          <w:szCs w:val="24"/>
        </w:rPr>
      </w:pPr>
    </w:p>
    <w:p w:rsidR="00B82E71" w:rsidRDefault="00B82E71" w:rsidP="00385FD0">
      <w:pPr>
        <w:pStyle w:val="Nagwek2"/>
        <w:shd w:val="clear" w:color="auto" w:fill="E7E6E6" w:themeFill="background2"/>
        <w:spacing w:line="276" w:lineRule="auto"/>
        <w:rPr>
          <w:rFonts w:ascii="Times New Roman" w:hAnsi="Times New Roman"/>
          <w:sz w:val="24"/>
          <w:szCs w:val="24"/>
        </w:rPr>
      </w:pPr>
      <w:bookmarkStart w:id="8" w:name="_Toc65133161"/>
      <w:r>
        <w:rPr>
          <w:rFonts w:ascii="Times New Roman" w:hAnsi="Times New Roman"/>
          <w:sz w:val="24"/>
          <w:szCs w:val="24"/>
        </w:rPr>
        <w:t xml:space="preserve">Rozdział </w:t>
      </w:r>
      <w:r w:rsidR="00621BD8">
        <w:rPr>
          <w:rFonts w:ascii="Times New Roman" w:hAnsi="Times New Roman"/>
          <w:sz w:val="24"/>
          <w:szCs w:val="24"/>
        </w:rPr>
        <w:t>9</w:t>
      </w:r>
      <w:r>
        <w:rPr>
          <w:rFonts w:ascii="Times New Roman" w:hAnsi="Times New Roman"/>
          <w:sz w:val="24"/>
          <w:szCs w:val="24"/>
        </w:rPr>
        <w:t>. Podwykonawstwo</w:t>
      </w:r>
      <w:bookmarkEnd w:id="8"/>
    </w:p>
    <w:p w:rsidR="00B82E71" w:rsidRPr="00B82E71" w:rsidRDefault="00B82E71" w:rsidP="009D0EAB">
      <w:pPr>
        <w:pStyle w:val="Akapitzlist"/>
        <w:numPr>
          <w:ilvl w:val="0"/>
          <w:numId w:val="34"/>
        </w:numPr>
        <w:spacing w:line="276" w:lineRule="auto"/>
        <w:jc w:val="both"/>
        <w:rPr>
          <w:sz w:val="24"/>
        </w:rPr>
      </w:pPr>
      <w:r w:rsidRPr="00B82E71">
        <w:rPr>
          <w:sz w:val="24"/>
        </w:rPr>
        <w:t>Wykonawca może powierzyć wykonanie części zamówienia na roboty budowlane lub usługi podwykonawcy/podwykonawcom.</w:t>
      </w:r>
    </w:p>
    <w:p w:rsidR="00B82E71" w:rsidRPr="00B82E71" w:rsidRDefault="00B82E71" w:rsidP="009D0EAB">
      <w:pPr>
        <w:pStyle w:val="Akapitzlist"/>
        <w:numPr>
          <w:ilvl w:val="0"/>
          <w:numId w:val="34"/>
        </w:numPr>
        <w:spacing w:line="276" w:lineRule="auto"/>
        <w:jc w:val="both"/>
        <w:rPr>
          <w:sz w:val="24"/>
        </w:rPr>
      </w:pPr>
      <w:r w:rsidRPr="00B82E71">
        <w:rPr>
          <w:sz w:val="24"/>
        </w:rPr>
        <w:t>Zamawiający nie wprowadza zastrzeżenia wskazującego na obowiązek osobistego wykonania przez Wykonawcę kluczowych części zamówienia.</w:t>
      </w:r>
    </w:p>
    <w:p w:rsidR="00B82E71" w:rsidRDefault="00B82E71" w:rsidP="009D0EAB">
      <w:pPr>
        <w:pStyle w:val="Akapitzlist"/>
        <w:numPr>
          <w:ilvl w:val="0"/>
          <w:numId w:val="34"/>
        </w:numPr>
        <w:spacing w:line="276" w:lineRule="auto"/>
        <w:jc w:val="both"/>
        <w:rPr>
          <w:sz w:val="24"/>
          <w:u w:val="single"/>
        </w:rPr>
      </w:pPr>
      <w:r w:rsidRPr="00B82E71">
        <w:rPr>
          <w:sz w:val="24"/>
          <w:u w:val="single"/>
        </w:rPr>
        <w:t xml:space="preserve">Zamawiający wymaga, aby w przypadku powierzenia części zamówienia podwykonawcom, Wykonawca wskazał w ofercie części zamówienia, których wykonanie zamierza powierzyć podwykonawcom i podania przez Wykonawcę nazw firm podwykonawców, o ile są już znane, zgodnie z tabelą w Formularzu oferty – Załącznik nr 1 do </w:t>
      </w:r>
      <w:proofErr w:type="spellStart"/>
      <w:r w:rsidRPr="00B82E71">
        <w:rPr>
          <w:sz w:val="24"/>
          <w:u w:val="single"/>
        </w:rPr>
        <w:t>SWZ</w:t>
      </w:r>
      <w:proofErr w:type="spellEnd"/>
      <w:r w:rsidRPr="00B82E71">
        <w:rPr>
          <w:sz w:val="24"/>
          <w:u w:val="single"/>
        </w:rPr>
        <w:t>.</w:t>
      </w:r>
    </w:p>
    <w:p w:rsidR="0027576E" w:rsidRDefault="0027576E" w:rsidP="00385FD0">
      <w:pPr>
        <w:pStyle w:val="Nagwek2"/>
        <w:shd w:val="clear" w:color="auto" w:fill="FFFFFF" w:themeFill="background1"/>
        <w:spacing w:line="276" w:lineRule="auto"/>
        <w:ind w:right="-283"/>
        <w:rPr>
          <w:rFonts w:ascii="Times New Roman" w:eastAsiaTheme="minorHAnsi" w:hAnsi="Times New Roman"/>
          <w:b w:val="0"/>
          <w:sz w:val="24"/>
          <w:szCs w:val="24"/>
        </w:rPr>
      </w:pPr>
    </w:p>
    <w:p w:rsidR="005D3FFE" w:rsidRDefault="0026091A" w:rsidP="00385FD0">
      <w:pPr>
        <w:pStyle w:val="Nagwek2"/>
        <w:shd w:val="clear" w:color="auto" w:fill="E7E6E6" w:themeFill="background2"/>
        <w:spacing w:line="276" w:lineRule="auto"/>
        <w:ind w:right="-283"/>
        <w:rPr>
          <w:rFonts w:ascii="Times New Roman" w:hAnsi="Times New Roman"/>
          <w:sz w:val="24"/>
          <w:szCs w:val="24"/>
        </w:rPr>
      </w:pPr>
      <w:bookmarkStart w:id="9" w:name="_Toc65133162"/>
      <w:r>
        <w:rPr>
          <w:rFonts w:ascii="Times New Roman" w:hAnsi="Times New Roman"/>
          <w:sz w:val="24"/>
          <w:szCs w:val="24"/>
        </w:rPr>
        <w:t>Rozdział 10</w:t>
      </w:r>
      <w:r w:rsidR="00495C8E">
        <w:rPr>
          <w:rFonts w:ascii="Times New Roman" w:hAnsi="Times New Roman"/>
          <w:sz w:val="24"/>
          <w:szCs w:val="24"/>
        </w:rPr>
        <w:t xml:space="preserve">. </w:t>
      </w:r>
      <w:r w:rsidR="005D3FFE" w:rsidRPr="003B10F5">
        <w:rPr>
          <w:rFonts w:ascii="Times New Roman" w:hAnsi="Times New Roman"/>
          <w:sz w:val="24"/>
          <w:szCs w:val="24"/>
        </w:rPr>
        <w:t>Informacje o środkach komunikacj</w:t>
      </w:r>
      <w:r w:rsidR="00B7290A">
        <w:rPr>
          <w:rFonts w:ascii="Times New Roman" w:hAnsi="Times New Roman"/>
          <w:sz w:val="24"/>
          <w:szCs w:val="24"/>
        </w:rPr>
        <w:t>i</w:t>
      </w:r>
      <w:r w:rsidR="005D3FFE" w:rsidRPr="003B10F5">
        <w:rPr>
          <w:rFonts w:ascii="Times New Roman" w:hAnsi="Times New Roman"/>
          <w:sz w:val="24"/>
          <w:szCs w:val="24"/>
        </w:rPr>
        <w:t xml:space="preserve"> elektronicznej, przy użyciu których Zamawiający będzie komunikował się z wykonawcami, oraz informacje o wymaganiach technicznych i organizacyjnych sporządzania, wysyłania i odbierania korespondencji elektronicznej</w:t>
      </w:r>
      <w:bookmarkEnd w:id="9"/>
    </w:p>
    <w:p w:rsidR="00537B5A" w:rsidRPr="00537B5A" w:rsidRDefault="00537B5A" w:rsidP="00385FD0">
      <w:pPr>
        <w:spacing w:line="276" w:lineRule="auto"/>
        <w:rPr>
          <w:sz w:val="10"/>
          <w:szCs w:val="10"/>
        </w:rPr>
      </w:pPr>
    </w:p>
    <w:p w:rsidR="000E48A3" w:rsidRPr="000E48A3" w:rsidRDefault="000E48A3" w:rsidP="000E48A3">
      <w:pPr>
        <w:spacing w:line="276" w:lineRule="auto"/>
        <w:rPr>
          <w:rFonts w:cs="Times New Roman"/>
          <w:sz w:val="24"/>
          <w:szCs w:val="24"/>
        </w:rPr>
      </w:pP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 W postępowaniu o udzielenie zamówienia publicznego komunikacja między Zamawiającym a wykonawcami odbywa się przy użyciu Platformy e-Zamówienia, która jest dostępna pod adresem </w:t>
      </w:r>
      <w:proofErr w:type="spellStart"/>
      <w:r w:rsidRPr="000E48A3">
        <w:rPr>
          <w:rFonts w:cs="Times New Roman"/>
          <w:sz w:val="24"/>
          <w:szCs w:val="24"/>
        </w:rPr>
        <w:t>https</w:t>
      </w:r>
      <w:proofErr w:type="spellEnd"/>
      <w:r w:rsidRPr="000E48A3">
        <w:rPr>
          <w:rFonts w:cs="Times New Roman"/>
          <w:sz w:val="24"/>
          <w:szCs w:val="24"/>
        </w:rPr>
        <w:t>://</w:t>
      </w:r>
      <w:proofErr w:type="spellStart"/>
      <w:r w:rsidRPr="000E48A3">
        <w:rPr>
          <w:rFonts w:cs="Times New Roman"/>
          <w:sz w:val="24"/>
          <w:szCs w:val="24"/>
        </w:rPr>
        <w:t>ezamowienia.gov.pl</w:t>
      </w:r>
      <w:proofErr w:type="spellEnd"/>
      <w:r w:rsidRPr="000E48A3">
        <w:rPr>
          <w:rFonts w:cs="Times New Roman"/>
          <w:sz w:val="24"/>
          <w:szCs w:val="24"/>
        </w:rPr>
        <w:t xml:space="preserve">.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2. Korzystanie z Platformy e-Zamówienia jest bezpłatne. </w:t>
      </w:r>
    </w:p>
    <w:p w:rsidR="004230BD" w:rsidRDefault="000E48A3" w:rsidP="008A6F3A">
      <w:pPr>
        <w:spacing w:line="276" w:lineRule="auto"/>
        <w:jc w:val="both"/>
      </w:pPr>
      <w:r w:rsidRPr="000E48A3">
        <w:rPr>
          <w:rFonts w:cs="Times New Roman"/>
          <w:sz w:val="24"/>
          <w:szCs w:val="24"/>
        </w:rPr>
        <w:t xml:space="preserve">4. Adres strony internetowej prowadzonego postępowania </w:t>
      </w:r>
      <w:proofErr w:type="spellStart"/>
      <w:r w:rsidR="00FF26DD" w:rsidRPr="00FF26DD">
        <w:rPr>
          <w:rFonts w:cs="Times New Roman"/>
          <w:sz w:val="24"/>
          <w:szCs w:val="24"/>
        </w:rPr>
        <w:t>https</w:t>
      </w:r>
      <w:proofErr w:type="spellEnd"/>
      <w:r w:rsidR="00FF26DD" w:rsidRPr="00FF26DD">
        <w:rPr>
          <w:rFonts w:cs="Times New Roman"/>
          <w:sz w:val="24"/>
          <w:szCs w:val="24"/>
        </w:rPr>
        <w:t>://</w:t>
      </w:r>
      <w:proofErr w:type="spellStart"/>
      <w:r w:rsidR="00FF26DD" w:rsidRPr="00FF26DD">
        <w:rPr>
          <w:rFonts w:cs="Times New Roman"/>
          <w:sz w:val="24"/>
          <w:szCs w:val="24"/>
        </w:rPr>
        <w:t>ezamowienia.gov.pl</w:t>
      </w:r>
      <w:proofErr w:type="spellEnd"/>
      <w:r w:rsidR="00FF26DD" w:rsidRPr="00FF26DD">
        <w:rPr>
          <w:rFonts w:cs="Times New Roman"/>
          <w:sz w:val="24"/>
          <w:szCs w:val="24"/>
        </w:rPr>
        <w:t>.</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Postępowanie można wyszukać również ze strony głównej Platformy e-Zamówienia (przycisk „Przeglądaj postępowania/konkursy”). </w:t>
      </w:r>
    </w:p>
    <w:p w:rsidR="00444A9A" w:rsidRDefault="000E48A3" w:rsidP="008A6F3A">
      <w:pPr>
        <w:spacing w:line="276" w:lineRule="auto"/>
        <w:jc w:val="both"/>
      </w:pPr>
      <w:r w:rsidRPr="000E48A3">
        <w:rPr>
          <w:rFonts w:cs="Times New Roman"/>
          <w:sz w:val="24"/>
          <w:szCs w:val="24"/>
        </w:rPr>
        <w:t>5. Identyfikator (ID) postępowan</w:t>
      </w:r>
      <w:r w:rsidR="00590E45">
        <w:rPr>
          <w:rFonts w:cs="Times New Roman"/>
          <w:sz w:val="24"/>
          <w:szCs w:val="24"/>
        </w:rPr>
        <w:t>ia na Platformie e-Zamówienia:</w:t>
      </w:r>
      <w:r w:rsidR="00792244" w:rsidRPr="00792244">
        <w:t xml:space="preserve">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0E48A3">
        <w:rPr>
          <w:rFonts w:cs="Times New Roman"/>
          <w:i/>
          <w:iCs/>
          <w:sz w:val="24"/>
          <w:szCs w:val="24"/>
        </w:rPr>
        <w:t xml:space="preserve">Regulamin Platformy e-Zamówienia, </w:t>
      </w:r>
      <w:r w:rsidRPr="000E48A3">
        <w:rPr>
          <w:rFonts w:cs="Times New Roman"/>
          <w:sz w:val="24"/>
          <w:szCs w:val="24"/>
        </w:rPr>
        <w:t xml:space="preserve">dostępny na stronie internetowej </w:t>
      </w:r>
      <w:proofErr w:type="spellStart"/>
      <w:r w:rsidRPr="000E48A3">
        <w:rPr>
          <w:rFonts w:cs="Times New Roman"/>
          <w:sz w:val="24"/>
          <w:szCs w:val="24"/>
        </w:rPr>
        <w:t>https</w:t>
      </w:r>
      <w:proofErr w:type="spellEnd"/>
      <w:r w:rsidRPr="000E48A3">
        <w:rPr>
          <w:rFonts w:cs="Times New Roman"/>
          <w:sz w:val="24"/>
          <w:szCs w:val="24"/>
        </w:rPr>
        <w:t>://</w:t>
      </w:r>
      <w:proofErr w:type="spellStart"/>
      <w:r w:rsidRPr="000E48A3">
        <w:rPr>
          <w:rFonts w:cs="Times New Roman"/>
          <w:sz w:val="24"/>
          <w:szCs w:val="24"/>
        </w:rPr>
        <w:t>ezamowienia.gov.pl</w:t>
      </w:r>
      <w:proofErr w:type="spellEnd"/>
      <w:r w:rsidRPr="000E48A3">
        <w:rPr>
          <w:rFonts w:cs="Times New Roman"/>
          <w:sz w:val="24"/>
          <w:szCs w:val="24"/>
        </w:rPr>
        <w:t xml:space="preserve"> oraz informacje zamieszczone w zakładce „Centrum Pomocy”.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lastRenderedPageBreak/>
        <w:t xml:space="preserve">7. Przeglądanie i pobieranie publicznej treści dokumentacji postępowania nie wymaga posiadania konta na Platformie e-Zamówienia ani logowania.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8.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0E48A3" w:rsidRPr="000E48A3" w:rsidRDefault="00812B8F" w:rsidP="008A6F3A">
      <w:pPr>
        <w:spacing w:line="276" w:lineRule="auto"/>
        <w:jc w:val="both"/>
        <w:rPr>
          <w:rFonts w:cs="Times New Roman"/>
          <w:sz w:val="24"/>
          <w:szCs w:val="24"/>
        </w:rPr>
      </w:pPr>
      <w:r>
        <w:rPr>
          <w:rFonts w:cs="Times New Roman"/>
          <w:sz w:val="24"/>
          <w:szCs w:val="24"/>
        </w:rPr>
        <w:t>9. Dokumenty elektroniczne</w:t>
      </w:r>
      <w:r w:rsidR="000E48A3" w:rsidRPr="000E48A3">
        <w:rPr>
          <w:rFonts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W przypadku formatów, o których mowa w art. 66 ust. 1 ustawy </w:t>
      </w:r>
      <w:proofErr w:type="spellStart"/>
      <w:r w:rsidRPr="000E48A3">
        <w:rPr>
          <w:rFonts w:cs="Times New Roman"/>
          <w:sz w:val="24"/>
          <w:szCs w:val="24"/>
        </w:rPr>
        <w:t>Pzp</w:t>
      </w:r>
      <w:proofErr w:type="spellEnd"/>
      <w:r w:rsidRPr="000E48A3">
        <w:rPr>
          <w:rFonts w:cs="Times New Roman"/>
          <w:sz w:val="24"/>
          <w:szCs w:val="24"/>
        </w:rPr>
        <w:t xml:space="preserve">, ww. regulacje nie będą miały bezpośredniego zastosowania.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10. Informacje, oświadczenia lub </w:t>
      </w:r>
      <w:proofErr w:type="spellStart"/>
      <w:r w:rsidRPr="000E48A3">
        <w:rPr>
          <w:rFonts w:cs="Times New Roman"/>
          <w:sz w:val="24"/>
          <w:szCs w:val="24"/>
        </w:rPr>
        <w:t>dokumenty2</w:t>
      </w:r>
      <w:proofErr w:type="spellEnd"/>
      <w:r w:rsidRPr="000E48A3">
        <w:rPr>
          <w:rFonts w:cs="Times New Roman"/>
          <w:sz w:val="24"/>
          <w:szCs w:val="24"/>
        </w:rPr>
        <w:t xml:space="preserve">, inne niż wymienione w § 2 ust. 1 rozporządzenia Prezesa Rady Ministrów w sprawie wymagań dla dokumentów elektronicznych, przekazywane w postępowaniu sporządza się w postaci elektronicznej: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a. w formatach danych określonych w przepisach rozporządzenia Rady Ministrów w sprawie Krajowych Ram Interoperacyjności (i przekazuje się jako załącznik), lub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b. jako tekst wpisany bezpośrednio do wiadomości przekazywanej przy użyciu środków komunikacji elektronicznej (np. w treści wiadomości e-mail lub w treści „Formularza do komunikacji”).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W przypadku załączników, które są zgodnie z ustawą </w:t>
      </w:r>
      <w:proofErr w:type="spellStart"/>
      <w:r w:rsidRPr="000E48A3">
        <w:rPr>
          <w:rFonts w:cs="Times New Roman"/>
          <w:sz w:val="24"/>
          <w:szCs w:val="24"/>
        </w:rPr>
        <w:t>Pzp</w:t>
      </w:r>
      <w:proofErr w:type="spellEnd"/>
      <w:r w:rsidRPr="000E48A3">
        <w:rPr>
          <w:rFonts w:cs="Times New Roman"/>
          <w:sz w:val="24"/>
          <w:szCs w:val="24"/>
        </w:rPr>
        <w:t xml:space="preserve"> lub rozporządzeniem Prezesa Rady Ministrów w sprawie wymagań dla dokumentów elektronicznych opatrzone kwalifikowanym podpisem el</w:t>
      </w:r>
      <w:r w:rsidR="00A77F20">
        <w:rPr>
          <w:rFonts w:cs="Times New Roman"/>
          <w:sz w:val="24"/>
          <w:szCs w:val="24"/>
        </w:rPr>
        <w:t>ektronicznym, podpisem zaufanym lub podpisem osobistym</w:t>
      </w:r>
      <w:r w:rsidRPr="000E48A3">
        <w:rPr>
          <w:rFonts w:cs="Times New Roman"/>
          <w:sz w:val="24"/>
          <w:szCs w:val="24"/>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lastRenderedPageBreak/>
        <w:t>13. Możliwość korzystania w postępowaniu z „Formularzy do komunikacji” w pełnym zakresie wymaga posiadania konta „Wykonaw</w:t>
      </w:r>
      <w:r w:rsidR="001C181D">
        <w:rPr>
          <w:rFonts w:cs="Times New Roman"/>
          <w:sz w:val="24"/>
          <w:szCs w:val="24"/>
        </w:rPr>
        <w:t xml:space="preserve">cy” na Platformie e-Zamówienia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oraz zalogowania się na Platformie e-Zamówienia. Do korzystania z „Formularzy do komunikacji” służących do zadawania pytań dotyczący</w:t>
      </w:r>
      <w:r w:rsidR="008A6F3A">
        <w:rPr>
          <w:rFonts w:cs="Times New Roman"/>
          <w:sz w:val="24"/>
          <w:szCs w:val="24"/>
        </w:rPr>
        <w:t>ch treści dokumentów zamówienia</w:t>
      </w:r>
      <w:r w:rsidRPr="000E48A3">
        <w:rPr>
          <w:rFonts w:cs="Times New Roman"/>
          <w:sz w:val="24"/>
          <w:szCs w:val="24"/>
        </w:rPr>
        <w:t xml:space="preserve"> wystarczające jest posiadanie tzw. konta uproszczonego na Platformie e-Zamówienia.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14. Wszystkie wysłane i odebrane w postępowaniu przez wykonawcę wiadomości widoczne są po zalogowaniu w podglądzie postępowania w zakładce „Komunikacja”.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15. Maksymalny rozmiar plików przesyłanych za pośrednictwem „Formularzy do komunikacji” wynosi 150 MB (wielkość ta dotyczy plików przesyłanych jako załączniki do jednego formularza).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16. Minimalne wymagania techniczne dotyczące sprzętu używanego w celu korzystania z usług Platformy e-Zamówienia oraz informacje dotyczące specyfikacji połączenia określa </w:t>
      </w:r>
      <w:r w:rsidRPr="000E48A3">
        <w:rPr>
          <w:rFonts w:cs="Times New Roman"/>
          <w:i/>
          <w:iCs/>
          <w:sz w:val="24"/>
          <w:szCs w:val="24"/>
        </w:rPr>
        <w:t xml:space="preserve">Regulamin Platformy e-Zamówienia.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proofErr w:type="spellStart"/>
      <w:r w:rsidRPr="000E48A3">
        <w:rPr>
          <w:rFonts w:cs="Times New Roman"/>
          <w:sz w:val="24"/>
          <w:szCs w:val="24"/>
        </w:rPr>
        <w:t>https</w:t>
      </w:r>
      <w:proofErr w:type="spellEnd"/>
      <w:r w:rsidRPr="000E48A3">
        <w:rPr>
          <w:rFonts w:cs="Times New Roman"/>
          <w:sz w:val="24"/>
          <w:szCs w:val="24"/>
        </w:rPr>
        <w:t>://</w:t>
      </w:r>
      <w:proofErr w:type="spellStart"/>
      <w:r w:rsidRPr="000E48A3">
        <w:rPr>
          <w:rFonts w:cs="Times New Roman"/>
          <w:sz w:val="24"/>
          <w:szCs w:val="24"/>
        </w:rPr>
        <w:t>ezamowienia.gov.pl</w:t>
      </w:r>
      <w:proofErr w:type="spellEnd"/>
      <w:r w:rsidRPr="000E48A3">
        <w:rPr>
          <w:rFonts w:cs="Times New Roman"/>
          <w:sz w:val="24"/>
          <w:szCs w:val="24"/>
        </w:rPr>
        <w:t xml:space="preserve"> w zakładce „Zgłoś problem”. </w:t>
      </w:r>
    </w:p>
    <w:p w:rsidR="000E48A3" w:rsidRPr="000E48A3" w:rsidRDefault="000E48A3" w:rsidP="008A6F3A">
      <w:pPr>
        <w:spacing w:line="276" w:lineRule="auto"/>
        <w:jc w:val="both"/>
        <w:rPr>
          <w:rFonts w:cs="Times New Roman"/>
          <w:sz w:val="24"/>
          <w:szCs w:val="24"/>
        </w:rPr>
      </w:pPr>
      <w:r w:rsidRPr="000E48A3">
        <w:rPr>
          <w:rFonts w:cs="Times New Roman"/>
          <w:sz w:val="24"/>
          <w:szCs w:val="24"/>
        </w:rPr>
        <w:t xml:space="preserve">18. W szczególnie uzasadnionych przypadkach uniemożliwiających komunikację wykonawcy i Zamawiającego za pośrednictwem Platformy e-Zamówienia, Zamawiający dopuszcza komunikację za pomocą poczty elektronicznej na </w:t>
      </w:r>
      <w:r w:rsidR="008B25F0">
        <w:rPr>
          <w:rFonts w:cs="Times New Roman"/>
          <w:sz w:val="24"/>
          <w:szCs w:val="24"/>
        </w:rPr>
        <w:t>adres e-mail:</w:t>
      </w:r>
      <w:r w:rsidR="008B25F0" w:rsidRPr="008B25F0">
        <w:rPr>
          <w:b/>
          <w:color w:val="0563C1" w:themeColor="hyperlink"/>
          <w:sz w:val="24"/>
          <w:szCs w:val="24"/>
          <w:u w:val="single"/>
        </w:rPr>
        <w:t xml:space="preserve"> </w:t>
      </w:r>
      <w:hyperlink r:id="rId11" w:history="1">
        <w:proofErr w:type="spellStart"/>
        <w:r w:rsidR="008B25F0" w:rsidRPr="008B25F0">
          <w:rPr>
            <w:rStyle w:val="Hipercze"/>
            <w:rFonts w:cs="Times New Roman"/>
            <w:b/>
            <w:sz w:val="24"/>
            <w:szCs w:val="24"/>
          </w:rPr>
          <w:t>m.rzeszutek@szprotawa-um.pl</w:t>
        </w:r>
        <w:proofErr w:type="spellEnd"/>
      </w:hyperlink>
      <w:r w:rsidRPr="000E48A3">
        <w:rPr>
          <w:rFonts w:cs="Times New Roman"/>
          <w:sz w:val="24"/>
          <w:szCs w:val="24"/>
        </w:rPr>
        <w:t xml:space="preserve"> (nie dotyczy składania ofert/wniosków o dopuszczenie do udziału w postępowaniu). </w:t>
      </w:r>
    </w:p>
    <w:p w:rsidR="00537B5A" w:rsidRPr="00DB4810" w:rsidRDefault="00537B5A" w:rsidP="00385FD0">
      <w:pPr>
        <w:spacing w:line="276" w:lineRule="auto"/>
        <w:rPr>
          <w:rFonts w:cs="Times New Roman"/>
          <w:sz w:val="24"/>
          <w:szCs w:val="24"/>
        </w:rPr>
      </w:pPr>
    </w:p>
    <w:p w:rsidR="00DE2E1D" w:rsidRDefault="0026091A" w:rsidP="00385FD0">
      <w:pPr>
        <w:pStyle w:val="Nagwek2"/>
        <w:shd w:val="clear" w:color="auto" w:fill="E7E6E6" w:themeFill="background2"/>
        <w:spacing w:line="276" w:lineRule="auto"/>
        <w:rPr>
          <w:rFonts w:ascii="Times New Roman" w:hAnsi="Times New Roman"/>
          <w:sz w:val="24"/>
          <w:szCs w:val="24"/>
        </w:rPr>
      </w:pPr>
      <w:bookmarkStart w:id="10" w:name="_Toc65133163"/>
      <w:r>
        <w:rPr>
          <w:rFonts w:ascii="Times New Roman" w:hAnsi="Times New Roman"/>
          <w:sz w:val="24"/>
          <w:szCs w:val="24"/>
        </w:rPr>
        <w:t>Rozdział 11</w:t>
      </w:r>
      <w:r w:rsidR="00495C8E">
        <w:rPr>
          <w:rFonts w:ascii="Times New Roman" w:hAnsi="Times New Roman"/>
          <w:sz w:val="24"/>
          <w:szCs w:val="24"/>
        </w:rPr>
        <w:t xml:space="preserve">. </w:t>
      </w:r>
      <w:r w:rsidR="0042323C">
        <w:rPr>
          <w:rFonts w:ascii="Times New Roman" w:hAnsi="Times New Roman"/>
          <w:sz w:val="24"/>
          <w:szCs w:val="24"/>
        </w:rPr>
        <w:t>Oso</w:t>
      </w:r>
      <w:r w:rsidR="00DE2E1D" w:rsidRPr="003B10F5">
        <w:rPr>
          <w:rFonts w:ascii="Times New Roman" w:hAnsi="Times New Roman"/>
          <w:sz w:val="24"/>
          <w:szCs w:val="24"/>
        </w:rPr>
        <w:t>b</w:t>
      </w:r>
      <w:r w:rsidR="0042323C">
        <w:rPr>
          <w:rFonts w:ascii="Times New Roman" w:hAnsi="Times New Roman"/>
          <w:sz w:val="24"/>
          <w:szCs w:val="24"/>
        </w:rPr>
        <w:t>y uprawnione</w:t>
      </w:r>
      <w:r w:rsidR="00DE2E1D" w:rsidRPr="003B10F5">
        <w:rPr>
          <w:rFonts w:ascii="Times New Roman" w:hAnsi="Times New Roman"/>
          <w:sz w:val="24"/>
          <w:szCs w:val="24"/>
        </w:rPr>
        <w:t xml:space="preserve"> do komunikowania się w Wykonawcami</w:t>
      </w:r>
      <w:bookmarkEnd w:id="10"/>
    </w:p>
    <w:p w:rsidR="00537B5A" w:rsidRPr="00537B5A" w:rsidRDefault="00537B5A" w:rsidP="00385FD0">
      <w:pPr>
        <w:spacing w:line="276" w:lineRule="auto"/>
        <w:rPr>
          <w:sz w:val="10"/>
          <w:szCs w:val="10"/>
        </w:rPr>
      </w:pPr>
    </w:p>
    <w:p w:rsidR="00DE2E1D" w:rsidRPr="003B10F5" w:rsidRDefault="00DE2E1D" w:rsidP="00385FD0">
      <w:pPr>
        <w:spacing w:line="276" w:lineRule="auto"/>
        <w:jc w:val="both"/>
        <w:rPr>
          <w:rFonts w:cs="Times New Roman"/>
          <w:sz w:val="24"/>
          <w:szCs w:val="24"/>
        </w:rPr>
      </w:pPr>
      <w:r w:rsidRPr="003B10F5">
        <w:rPr>
          <w:rFonts w:cs="Times New Roman"/>
          <w:sz w:val="24"/>
          <w:szCs w:val="24"/>
        </w:rPr>
        <w:t>Zamawiający wyznacza następujące osoby do kontaktu z Wykonawcami:</w:t>
      </w:r>
    </w:p>
    <w:p w:rsidR="00700728" w:rsidRPr="00725091" w:rsidRDefault="00385FD0" w:rsidP="009D0EAB">
      <w:pPr>
        <w:pStyle w:val="Akapitzlist"/>
        <w:numPr>
          <w:ilvl w:val="0"/>
          <w:numId w:val="45"/>
        </w:numPr>
        <w:spacing w:line="276" w:lineRule="auto"/>
        <w:jc w:val="both"/>
        <w:rPr>
          <w:sz w:val="24"/>
          <w:szCs w:val="24"/>
        </w:rPr>
      </w:pPr>
      <w:r w:rsidRPr="00725091">
        <w:rPr>
          <w:sz w:val="24"/>
          <w:szCs w:val="24"/>
        </w:rPr>
        <w:t xml:space="preserve">W zakresie dotyczącym zagadnień proceduralnych </w:t>
      </w:r>
      <w:r w:rsidR="00C33365">
        <w:rPr>
          <w:sz w:val="24"/>
          <w:szCs w:val="24"/>
        </w:rPr>
        <w:t>Rzeszutek Marek, – Z-ca Kierownika Wydziału Inwestycji i Infrastruktury</w:t>
      </w:r>
      <w:r w:rsidR="00725091" w:rsidRPr="00725091">
        <w:rPr>
          <w:sz w:val="24"/>
          <w:szCs w:val="24"/>
        </w:rPr>
        <w:t xml:space="preserve"> Tel. 68/3760580</w:t>
      </w:r>
      <w:r w:rsidR="00725091">
        <w:rPr>
          <w:sz w:val="24"/>
          <w:szCs w:val="24"/>
        </w:rPr>
        <w:t xml:space="preserve">   </w:t>
      </w:r>
      <w:proofErr w:type="spellStart"/>
      <w:r w:rsidR="00725091" w:rsidRPr="00725091">
        <w:rPr>
          <w:sz w:val="24"/>
          <w:szCs w:val="24"/>
        </w:rPr>
        <w:t>m.rzeszutek@szprotawa-um.pl</w:t>
      </w:r>
      <w:proofErr w:type="spellEnd"/>
      <w:r w:rsidR="00725091" w:rsidRPr="00725091">
        <w:rPr>
          <w:sz w:val="24"/>
          <w:szCs w:val="24"/>
        </w:rPr>
        <w:t xml:space="preserve">  </w:t>
      </w:r>
    </w:p>
    <w:p w:rsidR="00725091" w:rsidRPr="00725091" w:rsidRDefault="00725091" w:rsidP="00725091">
      <w:pPr>
        <w:pStyle w:val="Akapitzlist"/>
        <w:spacing w:line="276" w:lineRule="auto"/>
        <w:ind w:left="360"/>
        <w:jc w:val="both"/>
        <w:rPr>
          <w:sz w:val="24"/>
          <w:szCs w:val="24"/>
        </w:rPr>
      </w:pPr>
    </w:p>
    <w:p w:rsidR="00DE2E1D" w:rsidRDefault="0026091A" w:rsidP="00385FD0">
      <w:pPr>
        <w:pStyle w:val="Nagwek2"/>
        <w:shd w:val="clear" w:color="auto" w:fill="E7E6E6" w:themeFill="background2"/>
        <w:spacing w:line="276" w:lineRule="auto"/>
        <w:rPr>
          <w:rFonts w:ascii="Times New Roman" w:hAnsi="Times New Roman"/>
          <w:sz w:val="24"/>
          <w:szCs w:val="24"/>
        </w:rPr>
      </w:pPr>
      <w:bookmarkStart w:id="11" w:name="_Toc65133164"/>
      <w:r>
        <w:rPr>
          <w:rFonts w:ascii="Times New Roman" w:hAnsi="Times New Roman"/>
          <w:sz w:val="24"/>
          <w:szCs w:val="24"/>
        </w:rPr>
        <w:t>Rozdział 1</w:t>
      </w:r>
      <w:r w:rsidR="00621BD8">
        <w:rPr>
          <w:rFonts w:ascii="Times New Roman" w:hAnsi="Times New Roman"/>
          <w:sz w:val="24"/>
          <w:szCs w:val="24"/>
        </w:rPr>
        <w:t>2</w:t>
      </w:r>
      <w:r w:rsidR="00495C8E">
        <w:rPr>
          <w:rFonts w:ascii="Times New Roman" w:hAnsi="Times New Roman"/>
          <w:sz w:val="24"/>
          <w:szCs w:val="24"/>
        </w:rPr>
        <w:t xml:space="preserve">. </w:t>
      </w:r>
      <w:r w:rsidR="00DE2E1D" w:rsidRPr="003B10F5">
        <w:rPr>
          <w:rFonts w:ascii="Times New Roman" w:hAnsi="Times New Roman"/>
          <w:sz w:val="24"/>
          <w:szCs w:val="24"/>
        </w:rPr>
        <w:t>Termin związania ofertą</w:t>
      </w:r>
      <w:bookmarkEnd w:id="11"/>
    </w:p>
    <w:p w:rsidR="00537B5A" w:rsidRPr="00537B5A" w:rsidRDefault="00537B5A" w:rsidP="00385FD0">
      <w:pPr>
        <w:spacing w:line="276" w:lineRule="auto"/>
        <w:rPr>
          <w:sz w:val="10"/>
          <w:szCs w:val="10"/>
        </w:rPr>
      </w:pPr>
    </w:p>
    <w:p w:rsidR="00DE2E1D" w:rsidRPr="00DB4810" w:rsidRDefault="00881964" w:rsidP="009D0EAB">
      <w:pPr>
        <w:pStyle w:val="Akapitzlist"/>
        <w:numPr>
          <w:ilvl w:val="0"/>
          <w:numId w:val="1"/>
        </w:numPr>
        <w:spacing w:line="276" w:lineRule="auto"/>
        <w:jc w:val="both"/>
        <w:rPr>
          <w:sz w:val="24"/>
          <w:szCs w:val="24"/>
        </w:rPr>
      </w:pPr>
      <w:r w:rsidRPr="00081B3D">
        <w:rPr>
          <w:sz w:val="24"/>
          <w:szCs w:val="24"/>
        </w:rPr>
        <w:t xml:space="preserve">Wykonawca będzie związany ofertą przez okres 30 dni, tj. do </w:t>
      </w:r>
      <w:r w:rsidRPr="00B87399">
        <w:rPr>
          <w:sz w:val="24"/>
          <w:szCs w:val="24"/>
        </w:rPr>
        <w:t xml:space="preserve">dnia </w:t>
      </w:r>
      <w:r w:rsidR="001F576C">
        <w:rPr>
          <w:b/>
          <w:sz w:val="24"/>
          <w:szCs w:val="24"/>
        </w:rPr>
        <w:t>0</w:t>
      </w:r>
      <w:r w:rsidR="00CC46A1">
        <w:rPr>
          <w:b/>
          <w:sz w:val="24"/>
          <w:szCs w:val="24"/>
        </w:rPr>
        <w:t>8</w:t>
      </w:r>
      <w:r w:rsidR="001F576C">
        <w:rPr>
          <w:b/>
          <w:sz w:val="24"/>
          <w:szCs w:val="24"/>
        </w:rPr>
        <w:t>.09.2026</w:t>
      </w:r>
      <w:r w:rsidRPr="00627C3F">
        <w:rPr>
          <w:sz w:val="24"/>
          <w:szCs w:val="24"/>
        </w:rPr>
        <w:t xml:space="preserve"> r.</w:t>
      </w:r>
      <w:r w:rsidRPr="00B87399">
        <w:rPr>
          <w:sz w:val="24"/>
          <w:szCs w:val="24"/>
        </w:rPr>
        <w:t xml:space="preserve"> Bieg</w:t>
      </w:r>
      <w:r w:rsidRPr="00081B3D">
        <w:rPr>
          <w:sz w:val="24"/>
          <w:szCs w:val="24"/>
        </w:rPr>
        <w:t xml:space="preserve"> terminu związania ofertą rozpoczyna się wraz z upływem terminu składania ofert.</w:t>
      </w:r>
      <w:r w:rsidR="00DE2E1D" w:rsidRPr="00DB4810">
        <w:rPr>
          <w:sz w:val="24"/>
          <w:szCs w:val="24"/>
        </w:rPr>
        <w:t>.</w:t>
      </w:r>
    </w:p>
    <w:p w:rsidR="00DE2E1D" w:rsidRPr="00DB4810" w:rsidRDefault="00DE2E1D" w:rsidP="009D0EAB">
      <w:pPr>
        <w:pStyle w:val="Akapitzlist"/>
        <w:numPr>
          <w:ilvl w:val="0"/>
          <w:numId w:val="1"/>
        </w:numPr>
        <w:spacing w:line="276" w:lineRule="auto"/>
        <w:jc w:val="both"/>
        <w:rPr>
          <w:sz w:val="24"/>
          <w:szCs w:val="24"/>
        </w:rPr>
      </w:pPr>
      <w:r w:rsidRPr="00DB4810">
        <w:rPr>
          <w:sz w:val="24"/>
          <w:szCs w:val="24"/>
        </w:rPr>
        <w:t xml:space="preserve">W przypadku gdy wybór najkorzystniejszej oferty nie nastąpi przed upływem terminu związania ofertą określonego w </w:t>
      </w:r>
      <w:proofErr w:type="spellStart"/>
      <w:r w:rsidRPr="00DB4810">
        <w:rPr>
          <w:sz w:val="24"/>
          <w:szCs w:val="24"/>
        </w:rPr>
        <w:t>SWZ</w:t>
      </w:r>
      <w:proofErr w:type="spellEnd"/>
      <w:r w:rsidRPr="00DB4810">
        <w:rPr>
          <w:sz w:val="24"/>
          <w:szCs w:val="24"/>
        </w:rPr>
        <w:t>, Zamawiający przed upływem terminu związania ofertą zwraca się jednokrotnie do Wykonawców o wyrażenie zgody na przedłużenie tego terminu o wskazany przez niego okres, nie dłuższy niż 30 dni.</w:t>
      </w:r>
    </w:p>
    <w:p w:rsidR="00DE2E1D" w:rsidRDefault="00DE2E1D" w:rsidP="009D0EAB">
      <w:pPr>
        <w:pStyle w:val="Akapitzlist"/>
        <w:numPr>
          <w:ilvl w:val="0"/>
          <w:numId w:val="1"/>
        </w:numPr>
        <w:spacing w:line="276" w:lineRule="auto"/>
        <w:jc w:val="both"/>
        <w:rPr>
          <w:sz w:val="24"/>
          <w:szCs w:val="24"/>
        </w:rPr>
      </w:pPr>
      <w:r w:rsidRPr="00DB4810">
        <w:rPr>
          <w:sz w:val="24"/>
          <w:szCs w:val="24"/>
        </w:rPr>
        <w:t>Przedłużenie terminu związania ofertą, o którym mowa w ust. 2 wymaga złożenia przez Wykonawcę pisemnego</w:t>
      </w:r>
      <w:r w:rsidRPr="00DB4810">
        <w:rPr>
          <w:rStyle w:val="Odwoanieprzypisudolnego"/>
          <w:sz w:val="24"/>
          <w:szCs w:val="24"/>
        </w:rPr>
        <w:footnoteReference w:id="1"/>
      </w:r>
      <w:r w:rsidRPr="00DB4810">
        <w:rPr>
          <w:sz w:val="24"/>
          <w:szCs w:val="24"/>
        </w:rPr>
        <w:t xml:space="preserve"> oświadczenia o wyrażeniu zgody na przedłużenie terminu związania ofertą.</w:t>
      </w:r>
    </w:p>
    <w:p w:rsidR="00D47401" w:rsidRDefault="00CD2E2C" w:rsidP="009D0EAB">
      <w:pPr>
        <w:pStyle w:val="Akapitzlist"/>
        <w:numPr>
          <w:ilvl w:val="0"/>
          <w:numId w:val="1"/>
        </w:numPr>
        <w:spacing w:line="276" w:lineRule="auto"/>
        <w:jc w:val="both"/>
        <w:rPr>
          <w:sz w:val="24"/>
          <w:szCs w:val="24"/>
        </w:rPr>
      </w:pPr>
      <w:r>
        <w:rPr>
          <w:sz w:val="24"/>
          <w:szCs w:val="24"/>
        </w:rPr>
        <w:t>Odmowa wyrażenia zgody, o której mowa w ust. 2, powoduje odrzucenie oferty Wykonawcy.</w:t>
      </w:r>
    </w:p>
    <w:p w:rsidR="004F1E5C" w:rsidRDefault="004F1E5C" w:rsidP="00385FD0">
      <w:pPr>
        <w:pStyle w:val="Akapitzlist"/>
        <w:spacing w:line="276" w:lineRule="auto"/>
        <w:ind w:left="360"/>
        <w:jc w:val="both"/>
        <w:rPr>
          <w:sz w:val="24"/>
          <w:szCs w:val="24"/>
        </w:rPr>
      </w:pPr>
    </w:p>
    <w:p w:rsidR="004F1E5C" w:rsidRPr="00495C8E" w:rsidRDefault="004F1E5C" w:rsidP="00385FD0">
      <w:pPr>
        <w:pStyle w:val="Nagwek2"/>
        <w:shd w:val="clear" w:color="auto" w:fill="E7E6E6" w:themeFill="background2"/>
        <w:spacing w:line="276" w:lineRule="auto"/>
        <w:rPr>
          <w:rFonts w:ascii="Times New Roman" w:hAnsi="Times New Roman"/>
          <w:sz w:val="24"/>
          <w:szCs w:val="24"/>
        </w:rPr>
      </w:pPr>
      <w:bookmarkStart w:id="12" w:name="_Toc65133165"/>
      <w:bookmarkStart w:id="13" w:name="_Toc481745602"/>
      <w:r w:rsidRPr="00495C8E">
        <w:rPr>
          <w:rFonts w:ascii="Times New Roman" w:hAnsi="Times New Roman"/>
          <w:sz w:val="24"/>
          <w:szCs w:val="24"/>
        </w:rPr>
        <w:t>Rozdział 1</w:t>
      </w:r>
      <w:r w:rsidR="00621BD8">
        <w:rPr>
          <w:rFonts w:ascii="Times New Roman" w:hAnsi="Times New Roman"/>
          <w:sz w:val="24"/>
          <w:szCs w:val="24"/>
        </w:rPr>
        <w:t>3</w:t>
      </w:r>
      <w:r w:rsidRPr="00495C8E">
        <w:rPr>
          <w:rFonts w:ascii="Times New Roman" w:hAnsi="Times New Roman"/>
          <w:sz w:val="24"/>
          <w:szCs w:val="24"/>
        </w:rPr>
        <w:t xml:space="preserve">. </w:t>
      </w:r>
      <w:r>
        <w:rPr>
          <w:rFonts w:ascii="Times New Roman" w:hAnsi="Times New Roman"/>
          <w:sz w:val="24"/>
          <w:szCs w:val="24"/>
        </w:rPr>
        <w:t>Wymagania dotyczące wadium</w:t>
      </w:r>
      <w:bookmarkEnd w:id="12"/>
    </w:p>
    <w:bookmarkEnd w:id="13"/>
    <w:p w:rsidR="004F1E5C" w:rsidRPr="00646A42" w:rsidRDefault="004F1E5C" w:rsidP="00385FD0">
      <w:pPr>
        <w:spacing w:line="276" w:lineRule="auto"/>
        <w:rPr>
          <w:sz w:val="10"/>
          <w:szCs w:val="10"/>
          <w:highlight w:val="yellow"/>
        </w:rPr>
      </w:pPr>
    </w:p>
    <w:p w:rsidR="00B26077" w:rsidRPr="00ED397C" w:rsidRDefault="00ED397C" w:rsidP="00ED397C">
      <w:pPr>
        <w:pStyle w:val="Tekstpodstawowy"/>
        <w:spacing w:line="276" w:lineRule="auto"/>
        <w:ind w:left="360"/>
        <w:rPr>
          <w:color w:val="000000" w:themeColor="text1"/>
          <w:szCs w:val="24"/>
        </w:rPr>
      </w:pPr>
      <w:r w:rsidRPr="00ED397C">
        <w:rPr>
          <w:szCs w:val="24"/>
        </w:rPr>
        <w:lastRenderedPageBreak/>
        <w:t>Zamawiający nie wymaga wniesienia wadium</w:t>
      </w:r>
      <w:r w:rsidR="004F1E5C" w:rsidRPr="00ED397C">
        <w:rPr>
          <w:szCs w:val="24"/>
        </w:rPr>
        <w:t xml:space="preserve"> </w:t>
      </w:r>
    </w:p>
    <w:p w:rsidR="00CD2E2C" w:rsidRPr="00CD2E2C" w:rsidRDefault="00CD2E2C" w:rsidP="00385FD0">
      <w:pPr>
        <w:pStyle w:val="Akapitzlist"/>
        <w:spacing w:line="276" w:lineRule="auto"/>
        <w:ind w:left="360"/>
        <w:jc w:val="both"/>
        <w:rPr>
          <w:sz w:val="24"/>
          <w:szCs w:val="24"/>
        </w:rPr>
      </w:pPr>
    </w:p>
    <w:p w:rsidR="00B666AE" w:rsidRPr="00495C8E" w:rsidRDefault="00495C8E" w:rsidP="00385FD0">
      <w:pPr>
        <w:pStyle w:val="Nagwek2"/>
        <w:shd w:val="clear" w:color="auto" w:fill="E7E6E6" w:themeFill="background2"/>
        <w:spacing w:line="276" w:lineRule="auto"/>
        <w:rPr>
          <w:rFonts w:ascii="Times New Roman" w:hAnsi="Times New Roman"/>
          <w:sz w:val="24"/>
          <w:szCs w:val="24"/>
        </w:rPr>
      </w:pPr>
      <w:bookmarkStart w:id="14" w:name="_Toc65133166"/>
      <w:r w:rsidRPr="00495C8E">
        <w:rPr>
          <w:rFonts w:ascii="Times New Roman" w:hAnsi="Times New Roman"/>
          <w:sz w:val="24"/>
          <w:szCs w:val="24"/>
        </w:rPr>
        <w:t>Rozdział 1</w:t>
      </w:r>
      <w:r w:rsidR="0026091A">
        <w:rPr>
          <w:rFonts w:ascii="Times New Roman" w:hAnsi="Times New Roman"/>
          <w:sz w:val="24"/>
          <w:szCs w:val="24"/>
        </w:rPr>
        <w:t>4</w:t>
      </w:r>
      <w:r w:rsidRPr="00495C8E">
        <w:rPr>
          <w:rFonts w:ascii="Times New Roman" w:hAnsi="Times New Roman"/>
          <w:sz w:val="24"/>
          <w:szCs w:val="24"/>
        </w:rPr>
        <w:t xml:space="preserve">. </w:t>
      </w:r>
      <w:r w:rsidR="00B666AE" w:rsidRPr="00495C8E">
        <w:rPr>
          <w:rFonts w:ascii="Times New Roman" w:hAnsi="Times New Roman"/>
          <w:sz w:val="24"/>
          <w:szCs w:val="24"/>
        </w:rPr>
        <w:t>Opis sposobu przygotowania oferty</w:t>
      </w:r>
      <w:bookmarkEnd w:id="14"/>
    </w:p>
    <w:p w:rsidR="00B666AE" w:rsidRPr="00537B5A" w:rsidRDefault="00B666AE" w:rsidP="00385FD0">
      <w:pPr>
        <w:pStyle w:val="Akapitzlist"/>
        <w:spacing w:line="276" w:lineRule="auto"/>
        <w:ind w:left="113"/>
        <w:rPr>
          <w:b/>
          <w:sz w:val="10"/>
          <w:szCs w:val="10"/>
        </w:rPr>
      </w:pPr>
    </w:p>
    <w:p w:rsidR="00FA23F3" w:rsidRPr="00FA23F3" w:rsidRDefault="00FA23F3" w:rsidP="00FA23F3">
      <w:pPr>
        <w:pStyle w:val="Akapitzlist"/>
        <w:spacing w:line="276" w:lineRule="auto"/>
        <w:ind w:left="360"/>
        <w:jc w:val="both"/>
        <w:rPr>
          <w:sz w:val="24"/>
          <w:szCs w:val="24"/>
        </w:rPr>
      </w:pPr>
      <w:r w:rsidRPr="00FA23F3">
        <w:rPr>
          <w:sz w:val="24"/>
          <w:szCs w:val="24"/>
        </w:rPr>
        <w:t>1. Wykonawca przygotowuje ofertę przy pomocy interaktywnego „</w:t>
      </w:r>
      <w:r w:rsidRPr="00FA23F3">
        <w:rPr>
          <w:b/>
          <w:bCs/>
          <w:sz w:val="24"/>
          <w:szCs w:val="24"/>
        </w:rPr>
        <w:t xml:space="preserve">Formularza ofertowego” </w:t>
      </w:r>
      <w:r w:rsidRPr="00FA23F3">
        <w:rPr>
          <w:sz w:val="24"/>
          <w:szCs w:val="24"/>
        </w:rPr>
        <w:t xml:space="preserve">udostępnionego przez Zamawiającego na Platformie e-Zamówienia i zamieszczonego w podglądzie postępowania w zakładce „Informacje podstawowe”.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rsidR="00FA23F3" w:rsidRPr="00FA23F3" w:rsidRDefault="00FA23F3" w:rsidP="00FA23F3">
      <w:pPr>
        <w:pStyle w:val="Akapitzlist"/>
        <w:spacing w:line="276" w:lineRule="auto"/>
        <w:ind w:left="360"/>
        <w:jc w:val="both"/>
        <w:rPr>
          <w:sz w:val="24"/>
          <w:szCs w:val="24"/>
        </w:rPr>
      </w:pPr>
    </w:p>
    <w:p w:rsidR="00FA23F3" w:rsidRPr="00FA23F3" w:rsidRDefault="00FA23F3" w:rsidP="00FA23F3">
      <w:pPr>
        <w:pStyle w:val="Akapitzlist"/>
        <w:spacing w:line="276" w:lineRule="auto"/>
        <w:ind w:left="360"/>
        <w:jc w:val="both"/>
        <w:rPr>
          <w:sz w:val="24"/>
          <w:szCs w:val="24"/>
        </w:rPr>
      </w:pPr>
      <w:r w:rsidRPr="00FA23F3">
        <w:rPr>
          <w:b/>
          <w:bCs/>
          <w:sz w:val="24"/>
          <w:szCs w:val="24"/>
        </w:rPr>
        <w:t xml:space="preserve">Uwaga! </w:t>
      </w:r>
      <w:r w:rsidRPr="00FA23F3">
        <w:rPr>
          <w:sz w:val="24"/>
          <w:szCs w:val="24"/>
        </w:rPr>
        <w:t xml:space="preserve">Nie należy zmieniać nazwy pliku nadanej przez Platformę e-Zamówienia. Zapisany „Formularz ofertowy” należy zawsze otwierać w programie Adobe </w:t>
      </w:r>
      <w:proofErr w:type="spellStart"/>
      <w:r w:rsidRPr="00FA23F3">
        <w:rPr>
          <w:sz w:val="24"/>
          <w:szCs w:val="24"/>
        </w:rPr>
        <w:t>Acrobat</w:t>
      </w:r>
      <w:proofErr w:type="spellEnd"/>
      <w:r w:rsidRPr="00FA23F3">
        <w:rPr>
          <w:sz w:val="24"/>
          <w:szCs w:val="24"/>
        </w:rPr>
        <w:t xml:space="preserve"> Reader DC. </w:t>
      </w:r>
    </w:p>
    <w:p w:rsidR="00FA23F3" w:rsidRPr="00FA23F3" w:rsidRDefault="00FA23F3" w:rsidP="00FA23F3">
      <w:pPr>
        <w:pStyle w:val="Akapitzlist"/>
        <w:spacing w:line="276" w:lineRule="auto"/>
        <w:ind w:left="360"/>
        <w:jc w:val="both"/>
        <w:rPr>
          <w:sz w:val="24"/>
          <w:szCs w:val="24"/>
        </w:rPr>
      </w:pPr>
    </w:p>
    <w:p w:rsidR="00FA23F3" w:rsidRPr="00FA23F3" w:rsidRDefault="00FA23F3" w:rsidP="00FA23F3">
      <w:pPr>
        <w:pStyle w:val="Akapitzlist"/>
        <w:spacing w:line="276" w:lineRule="auto"/>
        <w:ind w:left="360"/>
        <w:jc w:val="both"/>
        <w:rPr>
          <w:sz w:val="24"/>
          <w:szCs w:val="24"/>
        </w:rPr>
      </w:pPr>
      <w:r w:rsidRPr="00FA23F3">
        <w:rPr>
          <w:sz w:val="24"/>
          <w:szCs w:val="24"/>
        </w:rPr>
        <w:t xml:space="preserve">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A23F3">
        <w:rPr>
          <w:sz w:val="24"/>
          <w:szCs w:val="24"/>
        </w:rPr>
        <w:t>drag&amp;drop</w:t>
      </w:r>
      <w:proofErr w:type="spellEnd"/>
      <w:r w:rsidRPr="00FA23F3">
        <w:rPr>
          <w:sz w:val="24"/>
          <w:szCs w:val="24"/>
        </w:rPr>
        <w:t xml:space="preserve"> („przeciągnij” i „upuść”) służące do dodawania plików.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7. </w:t>
      </w:r>
      <w:r w:rsidRPr="00FA23F3">
        <w:rPr>
          <w:b/>
          <w:bCs/>
          <w:sz w:val="24"/>
          <w:szCs w:val="24"/>
        </w:rPr>
        <w:t xml:space="preserve">Formularz ofertowy </w:t>
      </w:r>
      <w:r w:rsidRPr="00FA23F3">
        <w:rPr>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FA23F3" w:rsidRPr="00FA23F3" w:rsidRDefault="00FA23F3" w:rsidP="00FA23F3">
      <w:pPr>
        <w:pStyle w:val="Akapitzlist"/>
        <w:spacing w:line="276" w:lineRule="auto"/>
        <w:ind w:left="360"/>
        <w:jc w:val="both"/>
        <w:rPr>
          <w:sz w:val="24"/>
          <w:szCs w:val="24"/>
        </w:rPr>
      </w:pPr>
    </w:p>
    <w:p w:rsidR="00FA23F3" w:rsidRPr="00FA23F3" w:rsidRDefault="00FA23F3" w:rsidP="00FA23F3">
      <w:pPr>
        <w:pStyle w:val="Akapitzlist"/>
        <w:spacing w:line="276" w:lineRule="auto"/>
        <w:ind w:left="360"/>
        <w:jc w:val="both"/>
        <w:rPr>
          <w:sz w:val="24"/>
          <w:szCs w:val="24"/>
        </w:rPr>
      </w:pPr>
      <w:r w:rsidRPr="00FA23F3">
        <w:rPr>
          <w:b/>
          <w:bCs/>
          <w:sz w:val="24"/>
          <w:szCs w:val="24"/>
        </w:rPr>
        <w:lastRenderedPageBreak/>
        <w:t xml:space="preserve">Pozostałe dokumenty </w:t>
      </w:r>
      <w:r w:rsidRPr="00FA23F3">
        <w:rPr>
          <w:sz w:val="24"/>
          <w:szCs w:val="24"/>
        </w:rPr>
        <w:t xml:space="preserve">wchodzące w skład oferty lub składane wraz z ofertą, które są zgodne z ustawą </w:t>
      </w:r>
      <w:proofErr w:type="spellStart"/>
      <w:r w:rsidRPr="00FA23F3">
        <w:rPr>
          <w:sz w:val="24"/>
          <w:szCs w:val="24"/>
        </w:rPr>
        <w:t>Pzp</w:t>
      </w:r>
      <w:proofErr w:type="spellEnd"/>
      <w:r w:rsidRPr="00FA23F3">
        <w:rPr>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rsidR="00FA23F3" w:rsidRPr="00FA23F3" w:rsidRDefault="00FA23F3" w:rsidP="00FA23F3">
      <w:pPr>
        <w:pStyle w:val="Akapitzlist"/>
        <w:spacing w:line="276" w:lineRule="auto"/>
        <w:ind w:left="360"/>
        <w:jc w:val="both"/>
        <w:rPr>
          <w:sz w:val="24"/>
          <w:szCs w:val="24"/>
        </w:rPr>
      </w:pPr>
      <w:r w:rsidRPr="00FA23F3">
        <w:rPr>
          <w:sz w:val="24"/>
          <w:szCs w:val="24"/>
        </w:rPr>
        <w:t>8. System sprawdza, czy złożone pliki są podpisane i automatycznie je szyfruje, jednocześnie informując o tym wykonawcę. Potwierdzenie czasu przekazania i odbioru oferty znajduje się w Elektronicznym Potwierdzeniu Przesłania (</w:t>
      </w:r>
      <w:proofErr w:type="spellStart"/>
      <w:r w:rsidRPr="00FA23F3">
        <w:rPr>
          <w:sz w:val="24"/>
          <w:szCs w:val="24"/>
        </w:rPr>
        <w:t>EPP</w:t>
      </w:r>
      <w:proofErr w:type="spellEnd"/>
      <w:r w:rsidRPr="00FA23F3">
        <w:rPr>
          <w:sz w:val="24"/>
          <w:szCs w:val="24"/>
        </w:rPr>
        <w:t>) i Elektronicznym Potwierdzeniu Odebrania (</w:t>
      </w:r>
      <w:proofErr w:type="spellStart"/>
      <w:r w:rsidRPr="00FA23F3">
        <w:rPr>
          <w:sz w:val="24"/>
          <w:szCs w:val="24"/>
        </w:rPr>
        <w:t>EPO</w:t>
      </w:r>
      <w:proofErr w:type="spellEnd"/>
      <w:r w:rsidRPr="00FA23F3">
        <w:rPr>
          <w:sz w:val="24"/>
          <w:szCs w:val="24"/>
        </w:rPr>
        <w:t xml:space="preserve">). </w:t>
      </w:r>
      <w:proofErr w:type="spellStart"/>
      <w:r w:rsidRPr="00FA23F3">
        <w:rPr>
          <w:sz w:val="24"/>
          <w:szCs w:val="24"/>
        </w:rPr>
        <w:t>EPP</w:t>
      </w:r>
      <w:proofErr w:type="spellEnd"/>
      <w:r w:rsidRPr="00FA23F3">
        <w:rPr>
          <w:sz w:val="24"/>
          <w:szCs w:val="24"/>
        </w:rPr>
        <w:t xml:space="preserve"> i </w:t>
      </w:r>
      <w:proofErr w:type="spellStart"/>
      <w:r w:rsidRPr="00FA23F3">
        <w:rPr>
          <w:sz w:val="24"/>
          <w:szCs w:val="24"/>
        </w:rPr>
        <w:t>EPO</w:t>
      </w:r>
      <w:proofErr w:type="spellEnd"/>
      <w:r w:rsidRPr="00FA23F3">
        <w:rPr>
          <w:sz w:val="24"/>
          <w:szCs w:val="24"/>
        </w:rPr>
        <w:t xml:space="preserve"> dostępne są dla zalogowanego Wykonawcy w zakładce „Oferty/Wnioski”.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9. Oferta może być złożona tylko do upływu terminu składania ofert. </w:t>
      </w:r>
    </w:p>
    <w:p w:rsidR="00FA23F3" w:rsidRPr="00FA23F3" w:rsidRDefault="00FA23F3" w:rsidP="00FA23F3">
      <w:pPr>
        <w:pStyle w:val="Akapitzlist"/>
        <w:spacing w:line="276" w:lineRule="auto"/>
        <w:ind w:left="360"/>
        <w:jc w:val="both"/>
        <w:rPr>
          <w:sz w:val="24"/>
          <w:szCs w:val="24"/>
        </w:rPr>
      </w:pPr>
      <w:r w:rsidRPr="00FA23F3">
        <w:rPr>
          <w:sz w:val="24"/>
          <w:szCs w:val="24"/>
        </w:rPr>
        <w:t xml:space="preserve">10. Wykonawca może przed upływem terminu składania ofert wycofać ofertę. Wykonawca wycofuje ofertę w zakładce „Oferty/wnioski” używając przycisku „Wycofaj ofertę”. </w:t>
      </w:r>
    </w:p>
    <w:p w:rsidR="00FA23F3" w:rsidRDefault="00FA23F3" w:rsidP="00FA23F3">
      <w:pPr>
        <w:pStyle w:val="Akapitzlist"/>
        <w:spacing w:line="276" w:lineRule="auto"/>
        <w:ind w:left="360"/>
        <w:jc w:val="both"/>
        <w:rPr>
          <w:sz w:val="24"/>
          <w:szCs w:val="24"/>
        </w:rPr>
      </w:pPr>
      <w:r w:rsidRPr="00FA23F3">
        <w:rPr>
          <w:sz w:val="24"/>
          <w:szCs w:val="24"/>
        </w:rPr>
        <w:t xml:space="preserve">11. Maksymalny łączny rozmiar plików stanowiących ofertę lub składanych wraz z ofertą to 250 MB. </w:t>
      </w:r>
    </w:p>
    <w:p w:rsidR="006C1285" w:rsidRPr="002031B8" w:rsidRDefault="006C1285" w:rsidP="00822674">
      <w:pPr>
        <w:pStyle w:val="Tekstpodstawowy"/>
        <w:spacing w:line="276" w:lineRule="auto"/>
        <w:ind w:right="20"/>
        <w:rPr>
          <w:szCs w:val="24"/>
        </w:rPr>
      </w:pPr>
    </w:p>
    <w:p w:rsidR="006C1285" w:rsidRPr="000A69F2" w:rsidRDefault="00822674" w:rsidP="00822674">
      <w:pPr>
        <w:spacing w:line="276" w:lineRule="auto"/>
        <w:ind w:left="426"/>
        <w:jc w:val="both"/>
        <w:rPr>
          <w:sz w:val="24"/>
          <w:szCs w:val="24"/>
        </w:rPr>
      </w:pPr>
      <w:r>
        <w:rPr>
          <w:b/>
          <w:sz w:val="24"/>
          <w:szCs w:val="24"/>
        </w:rPr>
        <w:t>12</w:t>
      </w:r>
      <w:r w:rsidR="004B06E1">
        <w:rPr>
          <w:b/>
          <w:sz w:val="24"/>
          <w:szCs w:val="24"/>
        </w:rPr>
        <w:t>.</w:t>
      </w:r>
      <w:r w:rsidR="00A50313">
        <w:rPr>
          <w:b/>
          <w:sz w:val="24"/>
          <w:szCs w:val="24"/>
        </w:rPr>
        <w:t xml:space="preserve"> </w:t>
      </w:r>
      <w:r w:rsidR="006C1285" w:rsidRPr="000A69F2">
        <w:rPr>
          <w:b/>
          <w:sz w:val="24"/>
          <w:szCs w:val="24"/>
        </w:rPr>
        <w:t>Wraz z ofertą, s</w:t>
      </w:r>
      <w:r w:rsidR="006D04CA">
        <w:rPr>
          <w:b/>
          <w:sz w:val="24"/>
          <w:szCs w:val="24"/>
        </w:rPr>
        <w:t>porządzoną poprzez wypełnienie interaktywnego   Formularzu ofertowego</w:t>
      </w:r>
      <w:r w:rsidR="006C1285" w:rsidRPr="000A69F2">
        <w:rPr>
          <w:sz w:val="24"/>
          <w:szCs w:val="24"/>
        </w:rPr>
        <w:t xml:space="preserve">, </w:t>
      </w:r>
      <w:r w:rsidR="006C1285" w:rsidRPr="000A69F2">
        <w:rPr>
          <w:b/>
          <w:sz w:val="24"/>
          <w:szCs w:val="24"/>
        </w:rPr>
        <w:t xml:space="preserve">Wykonawca jest </w:t>
      </w:r>
      <w:r>
        <w:rPr>
          <w:b/>
          <w:sz w:val="24"/>
          <w:szCs w:val="24"/>
        </w:rPr>
        <w:t xml:space="preserve">  </w:t>
      </w:r>
      <w:r w:rsidR="006C1285" w:rsidRPr="000A69F2">
        <w:rPr>
          <w:b/>
          <w:sz w:val="24"/>
          <w:szCs w:val="24"/>
        </w:rPr>
        <w:t>zobowiązany złożyć</w:t>
      </w:r>
      <w:r w:rsidR="000A69F2" w:rsidRPr="000A69F2">
        <w:rPr>
          <w:b/>
          <w:sz w:val="24"/>
          <w:szCs w:val="24"/>
        </w:rPr>
        <w:t xml:space="preserve"> jako załączniki</w:t>
      </w:r>
      <w:r w:rsidR="00666E69">
        <w:rPr>
          <w:b/>
          <w:sz w:val="24"/>
          <w:szCs w:val="24"/>
        </w:rPr>
        <w:t xml:space="preserve"> ( w polu „załączniki”)</w:t>
      </w:r>
      <w:r w:rsidR="006C1285" w:rsidRPr="000A69F2">
        <w:rPr>
          <w:b/>
          <w:sz w:val="24"/>
          <w:szCs w:val="24"/>
        </w:rPr>
        <w:t>:</w:t>
      </w:r>
    </w:p>
    <w:p w:rsidR="000A69F2" w:rsidRPr="008D2578" w:rsidRDefault="000A69F2" w:rsidP="000A69F2">
      <w:pPr>
        <w:pStyle w:val="Akapitzlist"/>
        <w:spacing w:line="276" w:lineRule="auto"/>
        <w:ind w:left="360"/>
        <w:jc w:val="both"/>
        <w:rPr>
          <w:sz w:val="24"/>
          <w:szCs w:val="24"/>
        </w:rPr>
      </w:pPr>
    </w:p>
    <w:p w:rsidR="000A69F2" w:rsidRPr="000A69F2" w:rsidRDefault="000A69F2" w:rsidP="009D0EAB">
      <w:pPr>
        <w:pStyle w:val="Akapitzlist"/>
        <w:numPr>
          <w:ilvl w:val="0"/>
          <w:numId w:val="41"/>
        </w:numPr>
        <w:spacing w:line="276" w:lineRule="auto"/>
        <w:jc w:val="both"/>
        <w:rPr>
          <w:sz w:val="24"/>
          <w:szCs w:val="24"/>
        </w:rPr>
      </w:pPr>
      <w:r w:rsidRPr="008E4548">
        <w:rPr>
          <w:b/>
          <w:sz w:val="24"/>
          <w:szCs w:val="24"/>
        </w:rPr>
        <w:t>Oświadczenie o niepodlegania wykluczeniu</w:t>
      </w:r>
      <w:r w:rsidRPr="000A69F2">
        <w:rPr>
          <w:sz w:val="24"/>
          <w:szCs w:val="24"/>
        </w:rPr>
        <w:t xml:space="preserve"> </w:t>
      </w:r>
      <w:r w:rsidRPr="00AD63DE">
        <w:rPr>
          <w:b/>
          <w:sz w:val="24"/>
          <w:szCs w:val="24"/>
        </w:rPr>
        <w:t>i spełnianiu warunków udziału w postępowaniu</w:t>
      </w:r>
      <w:r w:rsidRPr="000A69F2">
        <w:rPr>
          <w:sz w:val="24"/>
          <w:szCs w:val="24"/>
        </w:rPr>
        <w:t xml:space="preserve">, którego wzór stanowi Załącznik nr 2 do </w:t>
      </w:r>
      <w:proofErr w:type="spellStart"/>
      <w:r w:rsidRPr="000A69F2">
        <w:rPr>
          <w:sz w:val="24"/>
          <w:szCs w:val="24"/>
        </w:rPr>
        <w:t>SWZ</w:t>
      </w:r>
      <w:proofErr w:type="spellEnd"/>
      <w:r w:rsidRPr="000A69F2">
        <w:rPr>
          <w:sz w:val="24"/>
          <w:szCs w:val="24"/>
        </w:rPr>
        <w:t>, w postaci elektronicznej opatrzone kwalifikowanym podpisem elektronicznym, podpisem zaufanym lub podpisem osobistym, a następnie wraz z plikami stanowiącymi ofertę skompresować do jednego pliku archiwum (ZIP).</w:t>
      </w:r>
    </w:p>
    <w:p w:rsidR="000A69F2" w:rsidRDefault="000A69F2" w:rsidP="000A69F2">
      <w:pPr>
        <w:pStyle w:val="Akapitzlist"/>
        <w:spacing w:line="276" w:lineRule="auto"/>
        <w:ind w:left="720"/>
        <w:jc w:val="both"/>
        <w:rPr>
          <w:sz w:val="24"/>
          <w:szCs w:val="24"/>
        </w:rPr>
      </w:pPr>
    </w:p>
    <w:p w:rsidR="000A69F2" w:rsidRPr="000A69F2" w:rsidRDefault="000A69F2" w:rsidP="000A69F2">
      <w:pPr>
        <w:pStyle w:val="Akapitzlist"/>
        <w:spacing w:line="276" w:lineRule="auto"/>
        <w:ind w:left="720"/>
        <w:jc w:val="both"/>
        <w:rPr>
          <w:sz w:val="24"/>
          <w:szCs w:val="24"/>
        </w:rPr>
      </w:pPr>
      <w:r w:rsidRPr="000A69F2">
        <w:rPr>
          <w:sz w:val="24"/>
          <w:szCs w:val="24"/>
        </w:rPr>
        <w:t xml:space="preserve">Oświadczenie o niepodlegania wykluczeniu i spełnianiu warunków udziału w postępowaniu składają odrębnie: </w:t>
      </w:r>
    </w:p>
    <w:p w:rsidR="000A69F2" w:rsidRPr="000A69F2" w:rsidRDefault="000A69F2" w:rsidP="000A69F2">
      <w:pPr>
        <w:pStyle w:val="Akapitzlist"/>
        <w:spacing w:line="276" w:lineRule="auto"/>
        <w:ind w:left="993"/>
        <w:jc w:val="both"/>
        <w:rPr>
          <w:sz w:val="24"/>
          <w:szCs w:val="24"/>
        </w:rPr>
      </w:pPr>
      <w:r>
        <w:rPr>
          <w:sz w:val="24"/>
          <w:szCs w:val="24"/>
        </w:rPr>
        <w:t>-</w:t>
      </w:r>
      <w:r w:rsidRPr="000A69F2">
        <w:rPr>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rsidR="000A69F2" w:rsidRPr="000A69F2" w:rsidRDefault="000A69F2" w:rsidP="000A69F2">
      <w:pPr>
        <w:pStyle w:val="Akapitzlist"/>
        <w:spacing w:line="276" w:lineRule="auto"/>
        <w:ind w:left="993"/>
        <w:jc w:val="both"/>
        <w:rPr>
          <w:sz w:val="24"/>
          <w:szCs w:val="24"/>
        </w:rPr>
      </w:pPr>
      <w:r>
        <w:rPr>
          <w:sz w:val="24"/>
          <w:szCs w:val="24"/>
        </w:rPr>
        <w:lastRenderedPageBreak/>
        <w:t>-</w:t>
      </w:r>
      <w:r w:rsidRPr="000A69F2">
        <w:rPr>
          <w:sz w:val="24"/>
          <w:szCs w:val="24"/>
        </w:rPr>
        <w:t>podmiot trzeci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rsidR="000A69F2" w:rsidRDefault="000A69F2" w:rsidP="000A69F2">
      <w:pPr>
        <w:pStyle w:val="Akapitzlist"/>
        <w:spacing w:line="276" w:lineRule="auto"/>
        <w:ind w:left="993"/>
        <w:jc w:val="both"/>
        <w:rPr>
          <w:sz w:val="24"/>
          <w:szCs w:val="24"/>
        </w:rPr>
      </w:pPr>
      <w:r>
        <w:rPr>
          <w:sz w:val="24"/>
          <w:szCs w:val="24"/>
        </w:rPr>
        <w:t>-</w:t>
      </w:r>
      <w:r w:rsidRPr="000A69F2">
        <w:rPr>
          <w:sz w:val="24"/>
          <w:szCs w:val="24"/>
        </w:rPr>
        <w:t>podwykonawcy, na których zasobach wykonawca nie polega przy wykazywaniu spełnienia warunków udziału w postępowaniu. W takim przypadku oświadczenie potwierdza brak podstaw wykluczenia podwykonawcy.</w:t>
      </w:r>
    </w:p>
    <w:p w:rsidR="008B598B" w:rsidRPr="008B598B" w:rsidRDefault="008B598B" w:rsidP="000A69F2">
      <w:pPr>
        <w:pStyle w:val="Akapitzlist"/>
        <w:spacing w:line="276" w:lineRule="auto"/>
        <w:ind w:left="786"/>
        <w:jc w:val="both"/>
        <w:rPr>
          <w:sz w:val="24"/>
          <w:szCs w:val="24"/>
        </w:rPr>
      </w:pPr>
    </w:p>
    <w:p w:rsidR="00B73071" w:rsidRPr="00B73071" w:rsidRDefault="00B73071" w:rsidP="00B73071">
      <w:pPr>
        <w:pStyle w:val="Akapitzlist"/>
        <w:numPr>
          <w:ilvl w:val="0"/>
          <w:numId w:val="41"/>
        </w:numPr>
        <w:spacing w:line="276" w:lineRule="auto"/>
        <w:jc w:val="both"/>
        <w:rPr>
          <w:sz w:val="24"/>
          <w:szCs w:val="24"/>
        </w:rPr>
      </w:pPr>
      <w:r w:rsidRPr="00814AFF">
        <w:rPr>
          <w:b/>
          <w:sz w:val="24"/>
          <w:szCs w:val="24"/>
        </w:rPr>
        <w:t>Oświadczenie o aktualności informacji</w:t>
      </w:r>
      <w:r w:rsidRPr="00B73071">
        <w:rPr>
          <w:sz w:val="24"/>
          <w:szCs w:val="24"/>
        </w:rPr>
        <w:t xml:space="preserve"> zawartych w oświadczeniu, o niepodleganiu wykluczeniu z postępowania, w zakresie podstaw wykluczenia z postępowania wskazanych przez zamawiającego</w:t>
      </w:r>
      <w:r>
        <w:rPr>
          <w:sz w:val="24"/>
          <w:szCs w:val="24"/>
        </w:rPr>
        <w:t xml:space="preserve"> – Załącznik nr 5</w:t>
      </w:r>
      <w:r w:rsidR="00D823F9">
        <w:rPr>
          <w:sz w:val="24"/>
          <w:szCs w:val="24"/>
        </w:rPr>
        <w:t xml:space="preserve"> do </w:t>
      </w:r>
      <w:proofErr w:type="spellStart"/>
      <w:r w:rsidR="00D823F9">
        <w:rPr>
          <w:sz w:val="24"/>
          <w:szCs w:val="24"/>
        </w:rPr>
        <w:t>SWZ</w:t>
      </w:r>
      <w:proofErr w:type="spellEnd"/>
      <w:r>
        <w:rPr>
          <w:sz w:val="24"/>
          <w:szCs w:val="24"/>
        </w:rPr>
        <w:t xml:space="preserve"> </w:t>
      </w:r>
    </w:p>
    <w:p w:rsidR="006C1285" w:rsidRPr="008D2578" w:rsidRDefault="006C1285" w:rsidP="009D0EAB">
      <w:pPr>
        <w:pStyle w:val="Akapitzlist"/>
        <w:numPr>
          <w:ilvl w:val="0"/>
          <w:numId w:val="41"/>
        </w:numPr>
        <w:spacing w:line="276" w:lineRule="auto"/>
        <w:ind w:left="786"/>
        <w:jc w:val="both"/>
        <w:rPr>
          <w:sz w:val="24"/>
          <w:szCs w:val="24"/>
        </w:rPr>
      </w:pPr>
      <w:r w:rsidRPr="008D2578">
        <w:rPr>
          <w:b/>
          <w:sz w:val="24"/>
          <w:szCs w:val="24"/>
        </w:rPr>
        <w:t>Pełnomocnictwo</w:t>
      </w:r>
      <w:r>
        <w:rPr>
          <w:b/>
          <w:sz w:val="24"/>
          <w:szCs w:val="24"/>
        </w:rPr>
        <w:t>:</w:t>
      </w:r>
    </w:p>
    <w:p w:rsidR="006C1285" w:rsidRPr="008D2578" w:rsidRDefault="006C1285" w:rsidP="009D0EAB">
      <w:pPr>
        <w:pStyle w:val="Tekstpodstawowy"/>
        <w:numPr>
          <w:ilvl w:val="0"/>
          <w:numId w:val="40"/>
        </w:numPr>
        <w:spacing w:line="276" w:lineRule="auto"/>
        <w:ind w:left="1211" w:right="20"/>
        <w:rPr>
          <w:szCs w:val="24"/>
        </w:rPr>
      </w:pPr>
      <w:r w:rsidRPr="008D2578">
        <w:rPr>
          <w:szCs w:val="24"/>
        </w:rPr>
        <w:t xml:space="preserve">Wykonawca, który składa ofertę za pośrednictwem pełnomocnika, powinien dołączyć do oferty dokument pełnomocnictwa obejmujący swym zakresem umocowanie do złożenia oferty lub do złożenia oferty i podpisania umowy. </w:t>
      </w:r>
    </w:p>
    <w:p w:rsidR="006C1285" w:rsidRDefault="006C1285" w:rsidP="009D0EAB">
      <w:pPr>
        <w:pStyle w:val="Tekstpodstawowy"/>
        <w:numPr>
          <w:ilvl w:val="0"/>
          <w:numId w:val="40"/>
        </w:numPr>
        <w:spacing w:line="276" w:lineRule="auto"/>
        <w:ind w:left="1211" w:right="20"/>
        <w:rPr>
          <w:szCs w:val="24"/>
        </w:rPr>
      </w:pPr>
      <w:r w:rsidRPr="008D2578">
        <w:rPr>
          <w:szCs w:val="24"/>
        </w:rPr>
        <w:t xml:space="preserve">W przypadku wykonawców ubiegających się wspólnie o udzielenie zamówienia </w:t>
      </w:r>
      <w:r>
        <w:rPr>
          <w:szCs w:val="24"/>
        </w:rPr>
        <w:t>d</w:t>
      </w:r>
      <w:r w:rsidRPr="008D2578">
        <w:rPr>
          <w:szCs w:val="24"/>
        </w:rPr>
        <w:t>okument pełnomocnictwa, z treści którego będzie wynikało umocowanie do reprezentowania w postępowaniu o udziel</w:t>
      </w:r>
      <w:r>
        <w:rPr>
          <w:szCs w:val="24"/>
        </w:rPr>
        <w:t>enie zamówienia tych wykonawców.</w:t>
      </w:r>
    </w:p>
    <w:p w:rsidR="006C1285" w:rsidRPr="008D2578" w:rsidRDefault="006C1285" w:rsidP="00385FD0">
      <w:pPr>
        <w:pStyle w:val="Tekstpodstawowy"/>
        <w:spacing w:line="276" w:lineRule="auto"/>
        <w:ind w:left="1211" w:right="20"/>
        <w:rPr>
          <w:szCs w:val="24"/>
        </w:rPr>
      </w:pPr>
      <w:r>
        <w:rPr>
          <w:b/>
          <w:szCs w:val="24"/>
        </w:rPr>
        <w:t>- jeżeli dotyczy.</w:t>
      </w:r>
    </w:p>
    <w:p w:rsidR="006C1285" w:rsidRPr="008D2578" w:rsidRDefault="006C1285" w:rsidP="009D0EAB">
      <w:pPr>
        <w:pStyle w:val="Tekstpodstawowy"/>
        <w:numPr>
          <w:ilvl w:val="0"/>
          <w:numId w:val="41"/>
        </w:numPr>
        <w:spacing w:line="276" w:lineRule="auto"/>
        <w:ind w:left="786" w:right="20"/>
        <w:rPr>
          <w:szCs w:val="24"/>
        </w:rPr>
      </w:pPr>
      <w:r w:rsidRPr="008D2578">
        <w:rPr>
          <w:b/>
          <w:szCs w:val="24"/>
        </w:rPr>
        <w:t>Oświadczenie wykonawców wspólnie ubiegających się o udzielenie zamówienia</w:t>
      </w:r>
      <w:r w:rsidRPr="008D2578">
        <w:rPr>
          <w:szCs w:val="24"/>
        </w:rPr>
        <w:t xml:space="preserve">. Wykonawcy wspólnie ubiegający się o udzielenie zamówienia, spośród których tylko jeden spełnia warunek dotyczący uprawnień, są zobowiązani dołączyć do oferty oświadczenie, o którym mowa w </w:t>
      </w:r>
      <w:r w:rsidR="000B5FF1">
        <w:rPr>
          <w:szCs w:val="24"/>
        </w:rPr>
        <w:t>R</w:t>
      </w:r>
      <w:r w:rsidRPr="008D2578">
        <w:rPr>
          <w:szCs w:val="24"/>
        </w:rPr>
        <w:t xml:space="preserve">ozdziale </w:t>
      </w:r>
      <w:r w:rsidR="00881964">
        <w:rPr>
          <w:szCs w:val="24"/>
        </w:rPr>
        <w:t>8</w:t>
      </w:r>
      <w:r>
        <w:rPr>
          <w:szCs w:val="24"/>
        </w:rPr>
        <w:t xml:space="preserve"> ust. 4 </w:t>
      </w:r>
      <w:proofErr w:type="spellStart"/>
      <w:r>
        <w:rPr>
          <w:szCs w:val="24"/>
        </w:rPr>
        <w:t>SWZ</w:t>
      </w:r>
      <w:proofErr w:type="spellEnd"/>
      <w:r>
        <w:rPr>
          <w:szCs w:val="24"/>
        </w:rPr>
        <w:t xml:space="preserve"> </w:t>
      </w:r>
      <w:r>
        <w:rPr>
          <w:b/>
          <w:szCs w:val="24"/>
        </w:rPr>
        <w:t>- jeżeli dotyczy.</w:t>
      </w:r>
    </w:p>
    <w:p w:rsidR="006C1285" w:rsidRPr="00C86242" w:rsidRDefault="006C1285" w:rsidP="009D0EAB">
      <w:pPr>
        <w:pStyle w:val="Tekstpodstawowy"/>
        <w:numPr>
          <w:ilvl w:val="0"/>
          <w:numId w:val="41"/>
        </w:numPr>
        <w:spacing w:line="276" w:lineRule="auto"/>
        <w:ind w:left="786" w:right="20"/>
        <w:rPr>
          <w:szCs w:val="24"/>
        </w:rPr>
      </w:pPr>
      <w:r w:rsidRPr="008D2578">
        <w:rPr>
          <w:b/>
          <w:szCs w:val="24"/>
        </w:rPr>
        <w:t xml:space="preserve">Zobowiązanie podmiotu trzeciego udostępniającego zasoby - </w:t>
      </w:r>
      <w:r w:rsidRPr="008D2578">
        <w:rPr>
          <w:szCs w:val="24"/>
        </w:rPr>
        <w:t xml:space="preserve">o którym mowa w </w:t>
      </w:r>
      <w:r w:rsidR="000B5FF1">
        <w:rPr>
          <w:szCs w:val="24"/>
        </w:rPr>
        <w:t>R</w:t>
      </w:r>
      <w:r w:rsidRPr="008D2578">
        <w:rPr>
          <w:szCs w:val="24"/>
        </w:rPr>
        <w:t xml:space="preserve">ozdziale </w:t>
      </w:r>
      <w:r w:rsidR="00881964">
        <w:rPr>
          <w:szCs w:val="24"/>
        </w:rPr>
        <w:t>7</w:t>
      </w:r>
      <w:r w:rsidRPr="008D2578">
        <w:rPr>
          <w:szCs w:val="24"/>
        </w:rPr>
        <w:t xml:space="preserve"> ust. 3 i 4 </w:t>
      </w:r>
      <w:proofErr w:type="spellStart"/>
      <w:r w:rsidRPr="008D2578">
        <w:rPr>
          <w:szCs w:val="24"/>
        </w:rPr>
        <w:t>SWZ</w:t>
      </w:r>
      <w:proofErr w:type="spellEnd"/>
      <w:r>
        <w:rPr>
          <w:szCs w:val="24"/>
        </w:rPr>
        <w:t xml:space="preserve"> </w:t>
      </w:r>
      <w:r>
        <w:rPr>
          <w:b/>
          <w:szCs w:val="24"/>
        </w:rPr>
        <w:t>- jeżeli dotyczy.</w:t>
      </w:r>
    </w:p>
    <w:p w:rsidR="006C1285" w:rsidRPr="00D56458" w:rsidRDefault="006C1285" w:rsidP="00D56458">
      <w:pPr>
        <w:pStyle w:val="Tekstpodstawowy"/>
        <w:spacing w:line="276" w:lineRule="auto"/>
        <w:ind w:left="426" w:right="20"/>
        <w:rPr>
          <w:szCs w:val="24"/>
        </w:rPr>
      </w:pPr>
    </w:p>
    <w:p w:rsidR="006C1285" w:rsidRPr="008D2578" w:rsidRDefault="00822674" w:rsidP="004B06E1">
      <w:pPr>
        <w:pStyle w:val="pkt"/>
        <w:spacing w:before="0" w:after="0" w:line="276" w:lineRule="auto"/>
        <w:ind w:left="0" w:firstLine="0"/>
        <w:rPr>
          <w:lang w:bidi="pl-PL"/>
        </w:rPr>
      </w:pPr>
      <w:proofErr w:type="spellStart"/>
      <w:r>
        <w:rPr>
          <w:lang w:bidi="pl-PL"/>
        </w:rPr>
        <w:t>13</w:t>
      </w:r>
      <w:r w:rsidR="004B06E1">
        <w:rPr>
          <w:lang w:bidi="pl-PL"/>
        </w:rPr>
        <w:t>.</w:t>
      </w:r>
      <w:r w:rsidR="006C1285" w:rsidRPr="008D2578">
        <w:rPr>
          <w:lang w:bidi="pl-PL"/>
        </w:rPr>
        <w:t>Oferta</w:t>
      </w:r>
      <w:proofErr w:type="spellEnd"/>
      <w:r w:rsidR="006C1285" w:rsidRPr="008D2578">
        <w:rPr>
          <w:lang w:bidi="pl-PL"/>
        </w:rPr>
        <w:t xml:space="preserve"> oraz oświadczenie o niepodlegani</w:t>
      </w:r>
      <w:r w:rsidR="006C1285">
        <w:rPr>
          <w:lang w:bidi="pl-PL"/>
        </w:rPr>
        <w:t>u</w:t>
      </w:r>
      <w:r w:rsidR="006C1285" w:rsidRPr="008D2578">
        <w:rPr>
          <w:lang w:bidi="pl-PL"/>
        </w:rPr>
        <w:t xml:space="preserve"> wykluczeniu</w:t>
      </w:r>
      <w:r w:rsidR="006C1285">
        <w:rPr>
          <w:lang w:bidi="pl-PL"/>
        </w:rPr>
        <w:t xml:space="preserve"> i spełnianiu warunków udziału w postępowaniu</w:t>
      </w:r>
      <w:r w:rsidR="006C1285" w:rsidRPr="008D2578">
        <w:rPr>
          <w:lang w:bidi="pl-PL"/>
        </w:rPr>
        <w:t xml:space="preserve"> muszą być złożone w oryginale.</w:t>
      </w:r>
    </w:p>
    <w:p w:rsidR="006C1285" w:rsidRPr="008D2578" w:rsidRDefault="00822674" w:rsidP="004B06E1">
      <w:pPr>
        <w:pStyle w:val="pkt"/>
        <w:spacing w:before="0" w:after="0" w:line="276" w:lineRule="auto"/>
        <w:ind w:left="0" w:firstLine="0"/>
        <w:rPr>
          <w:lang w:bidi="pl-PL"/>
        </w:rPr>
      </w:pPr>
      <w:proofErr w:type="spellStart"/>
      <w:r>
        <w:rPr>
          <w:lang w:bidi="pl-PL"/>
        </w:rPr>
        <w:t>14</w:t>
      </w:r>
      <w:r w:rsidR="004B06E1">
        <w:rPr>
          <w:lang w:bidi="pl-PL"/>
        </w:rPr>
        <w:t>.</w:t>
      </w:r>
      <w:r w:rsidR="006C1285" w:rsidRPr="008D2578">
        <w:rPr>
          <w:lang w:bidi="pl-PL"/>
        </w:rPr>
        <w:t>Zamawiający</w:t>
      </w:r>
      <w:proofErr w:type="spellEnd"/>
      <w:r w:rsidR="006C1285" w:rsidRPr="008D2578">
        <w:rPr>
          <w:lang w:bidi="pl-PL"/>
        </w:rPr>
        <w:t xml:space="preserve"> zaleca ponumerowanie stron oferty.</w:t>
      </w:r>
    </w:p>
    <w:p w:rsidR="006C1285" w:rsidRPr="008D2578" w:rsidRDefault="00822674" w:rsidP="007369E4">
      <w:pPr>
        <w:pStyle w:val="pkt"/>
        <w:spacing w:before="0" w:after="0" w:line="276" w:lineRule="auto"/>
        <w:ind w:left="0" w:firstLine="0"/>
        <w:rPr>
          <w:lang w:bidi="pl-PL"/>
        </w:rPr>
      </w:pPr>
      <w:proofErr w:type="spellStart"/>
      <w:r>
        <w:rPr>
          <w:lang w:bidi="pl-PL"/>
        </w:rPr>
        <w:t>15</w:t>
      </w:r>
      <w:r w:rsidR="007369E4">
        <w:rPr>
          <w:lang w:bidi="pl-PL"/>
        </w:rPr>
        <w:t>.</w:t>
      </w:r>
      <w:r w:rsidR="006C1285" w:rsidRPr="008D2578">
        <w:rPr>
          <w:lang w:bidi="pl-PL"/>
        </w:rPr>
        <w:t>Pełnomocnictwo</w:t>
      </w:r>
      <w:proofErr w:type="spellEnd"/>
      <w:r w:rsidR="006C1285" w:rsidRPr="008D2578">
        <w:rPr>
          <w:lang w:bidi="pl-PL"/>
        </w:rPr>
        <w:t xml:space="preserve"> do złożenia oferty musi być złożone w oryginale w ta</w:t>
      </w:r>
      <w:r w:rsidR="006C1285" w:rsidRPr="008D2578">
        <w:rPr>
          <w:lang w:bidi="pl-PL"/>
        </w:rPr>
        <w:softHyphen/>
        <w:t>kiej samej formie, jak składana oferta (</w:t>
      </w:r>
      <w:proofErr w:type="spellStart"/>
      <w:r w:rsidR="006C1285" w:rsidRPr="008D2578">
        <w:rPr>
          <w:lang w:bidi="pl-PL"/>
        </w:rPr>
        <w:t>t.j</w:t>
      </w:r>
      <w:proofErr w:type="spellEnd"/>
      <w:r w:rsidR="006C1285" w:rsidRPr="008D2578">
        <w:rPr>
          <w:lang w:bidi="pl-PL"/>
        </w:rPr>
        <w:t>. w formie elektronicznej lub postaci elektronicznej opatrzonej podpisem zaufanym lub podpisem osobistym). Dopusz</w:t>
      </w:r>
      <w:r w:rsidR="006C1285" w:rsidRPr="008D2578">
        <w:rPr>
          <w:lang w:bidi="pl-PL"/>
        </w:rPr>
        <w:softHyphen/>
        <w:t>cza się także złożenie elektronicznej kopii (skanu) pełnomocnictwa sporządzonego uprzednio w formie pisemnej, w formie elektronicznego poświadczenia sporządzo</w:t>
      </w:r>
      <w:r w:rsidR="006C1285" w:rsidRPr="008D2578">
        <w:rPr>
          <w:lang w:bidi="pl-PL"/>
        </w:rPr>
        <w:softHyphen/>
        <w:t>nego stosownie do art. 97 § 2 ustawy z dnia 14 lutego 1991 r. - Prawo o notariacie, które to poświadczenie notariusz opatruje kwalifikowanym podpisem elektronicz</w:t>
      </w:r>
      <w:r w:rsidR="006C1285" w:rsidRPr="008D2578">
        <w:rPr>
          <w:lang w:bidi="pl-PL"/>
        </w:rPr>
        <w:softHyphen/>
        <w:t>nym, bądź też poprzez opatrzenie skanu pełnomocnictwa sporządzonego uprzed</w:t>
      </w:r>
      <w:r w:rsidR="006C1285" w:rsidRPr="008D2578">
        <w:rPr>
          <w:lang w:bidi="pl-PL"/>
        </w:rPr>
        <w:softHyphen/>
        <w:t>nio w formie pisemnej kwalifikowanym podpisem, podpisem zaufanym lub podpi</w:t>
      </w:r>
      <w:r w:rsidR="006C1285" w:rsidRPr="008D2578">
        <w:rPr>
          <w:lang w:bidi="pl-PL"/>
        </w:rPr>
        <w:softHyphen/>
        <w:t>sem osobistym mocodawcy. Elektroniczna kopia pełnomocnictwa nie może być uwierzytelniona przez upełnomocnionego.</w:t>
      </w:r>
    </w:p>
    <w:p w:rsidR="00ED070D" w:rsidRDefault="00ED070D" w:rsidP="00385FD0">
      <w:pPr>
        <w:spacing w:line="276" w:lineRule="auto"/>
        <w:jc w:val="both"/>
        <w:rPr>
          <w:rFonts w:cs="Times New Roman"/>
          <w:sz w:val="24"/>
          <w:szCs w:val="24"/>
        </w:rPr>
      </w:pPr>
    </w:p>
    <w:p w:rsidR="006C1285" w:rsidRDefault="006C1285" w:rsidP="00385FD0">
      <w:pPr>
        <w:pStyle w:val="Nagwek2"/>
        <w:shd w:val="clear" w:color="auto" w:fill="E7E6E6" w:themeFill="background2"/>
        <w:spacing w:line="276" w:lineRule="auto"/>
        <w:rPr>
          <w:rFonts w:ascii="Times New Roman" w:hAnsi="Times New Roman"/>
          <w:sz w:val="24"/>
          <w:szCs w:val="24"/>
        </w:rPr>
      </w:pPr>
      <w:bookmarkStart w:id="15" w:name="_Toc65133167"/>
      <w:r>
        <w:rPr>
          <w:rFonts w:ascii="Times New Roman" w:hAnsi="Times New Roman"/>
          <w:sz w:val="24"/>
          <w:szCs w:val="24"/>
        </w:rPr>
        <w:t>Rozdział 1</w:t>
      </w:r>
      <w:r w:rsidR="00621BD8">
        <w:rPr>
          <w:rFonts w:ascii="Times New Roman" w:hAnsi="Times New Roman"/>
          <w:sz w:val="24"/>
          <w:szCs w:val="24"/>
        </w:rPr>
        <w:t>5</w:t>
      </w:r>
      <w:r>
        <w:rPr>
          <w:rFonts w:ascii="Times New Roman" w:hAnsi="Times New Roman"/>
          <w:sz w:val="24"/>
          <w:szCs w:val="24"/>
        </w:rPr>
        <w:t xml:space="preserve">. </w:t>
      </w:r>
      <w:r w:rsidRPr="003B10F5">
        <w:rPr>
          <w:rFonts w:ascii="Times New Roman" w:hAnsi="Times New Roman"/>
          <w:sz w:val="24"/>
          <w:szCs w:val="24"/>
        </w:rPr>
        <w:t>Sposób obliczania ceny</w:t>
      </w:r>
      <w:bookmarkEnd w:id="15"/>
    </w:p>
    <w:p w:rsidR="006C1285" w:rsidRPr="00537B5A" w:rsidRDefault="006C1285" w:rsidP="00385FD0">
      <w:pPr>
        <w:spacing w:line="276" w:lineRule="auto"/>
        <w:rPr>
          <w:sz w:val="10"/>
          <w:szCs w:val="10"/>
        </w:rPr>
      </w:pPr>
    </w:p>
    <w:p w:rsidR="00337F5B" w:rsidRPr="00337F5B" w:rsidRDefault="00337F5B" w:rsidP="009D0EAB">
      <w:pPr>
        <w:pStyle w:val="Akapitzlist"/>
        <w:numPr>
          <w:ilvl w:val="0"/>
          <w:numId w:val="8"/>
        </w:numPr>
        <w:ind w:left="357" w:hanging="357"/>
        <w:jc w:val="both"/>
        <w:rPr>
          <w:sz w:val="24"/>
          <w:szCs w:val="24"/>
        </w:rPr>
      </w:pPr>
      <w:r w:rsidRPr="00337F5B">
        <w:rPr>
          <w:rFonts w:eastAsiaTheme="minorHAnsi"/>
          <w:color w:val="000000" w:themeColor="text1"/>
          <w:sz w:val="24"/>
          <w:szCs w:val="24"/>
          <w:lang w:eastAsia="en-US"/>
        </w:rPr>
        <w:t xml:space="preserve">Podstawą do określenia </w:t>
      </w:r>
      <w:r w:rsidRPr="00337F5B">
        <w:rPr>
          <w:rFonts w:eastAsiaTheme="minorHAnsi"/>
          <w:bCs/>
          <w:color w:val="000000" w:themeColor="text1"/>
          <w:sz w:val="24"/>
          <w:szCs w:val="24"/>
          <w:lang w:eastAsia="en-US"/>
        </w:rPr>
        <w:t xml:space="preserve">ceny oferty </w:t>
      </w:r>
      <w:r w:rsidRPr="00337F5B">
        <w:rPr>
          <w:rFonts w:eastAsiaTheme="minorHAnsi"/>
          <w:color w:val="000000" w:themeColor="text1"/>
          <w:sz w:val="24"/>
          <w:szCs w:val="24"/>
          <w:lang w:eastAsia="en-US"/>
        </w:rPr>
        <w:t xml:space="preserve">jest </w:t>
      </w:r>
      <w:proofErr w:type="spellStart"/>
      <w:r w:rsidRPr="00337F5B">
        <w:rPr>
          <w:rFonts w:eastAsiaTheme="minorHAnsi"/>
          <w:color w:val="000000" w:themeColor="text1"/>
          <w:sz w:val="24"/>
          <w:szCs w:val="24"/>
          <w:lang w:eastAsia="en-US"/>
        </w:rPr>
        <w:t>SWZ</w:t>
      </w:r>
      <w:proofErr w:type="spellEnd"/>
      <w:r w:rsidRPr="00337F5B">
        <w:rPr>
          <w:rFonts w:eastAsiaTheme="minorHAnsi"/>
          <w:color w:val="000000" w:themeColor="text1"/>
          <w:sz w:val="24"/>
          <w:szCs w:val="24"/>
          <w:lang w:eastAsia="en-US"/>
        </w:rPr>
        <w:t xml:space="preserve"> wraz z załącznikami, </w:t>
      </w:r>
    </w:p>
    <w:p w:rsidR="006C1285" w:rsidRPr="00620EE4" w:rsidRDefault="006C1285" w:rsidP="009D0EAB">
      <w:pPr>
        <w:pStyle w:val="Akapitzlist"/>
        <w:numPr>
          <w:ilvl w:val="0"/>
          <w:numId w:val="8"/>
        </w:numPr>
        <w:spacing w:line="276" w:lineRule="auto"/>
        <w:ind w:left="357" w:hanging="357"/>
        <w:jc w:val="both"/>
        <w:rPr>
          <w:sz w:val="24"/>
          <w:szCs w:val="24"/>
        </w:rPr>
      </w:pPr>
      <w:r w:rsidRPr="000B5FF1">
        <w:rPr>
          <w:sz w:val="24"/>
          <w:szCs w:val="24"/>
        </w:rPr>
        <w:lastRenderedPageBreak/>
        <w:t xml:space="preserve">Wykonawca poda cenę oferty w Formularzu </w:t>
      </w:r>
      <w:r w:rsidR="009308A2">
        <w:rPr>
          <w:sz w:val="24"/>
          <w:szCs w:val="24"/>
        </w:rPr>
        <w:t>oferty sporządzonym według interaktywnego formularza</w:t>
      </w:r>
      <w:r w:rsidRPr="000B5FF1">
        <w:rPr>
          <w:sz w:val="24"/>
          <w:szCs w:val="24"/>
        </w:rPr>
        <w:t xml:space="preserve"> stanowiącego Załącznik nr 1 do </w:t>
      </w:r>
      <w:proofErr w:type="spellStart"/>
      <w:r w:rsidRPr="000B5FF1">
        <w:rPr>
          <w:sz w:val="24"/>
          <w:szCs w:val="24"/>
        </w:rPr>
        <w:t>SWZ</w:t>
      </w:r>
      <w:proofErr w:type="spellEnd"/>
      <w:r w:rsidRPr="00CC0146">
        <w:rPr>
          <w:sz w:val="24"/>
          <w:szCs w:val="24"/>
        </w:rPr>
        <w:t xml:space="preserve">, jako cenę brutto z wyszczególnieniem stawki </w:t>
      </w:r>
      <w:r w:rsidRPr="00620EE4">
        <w:rPr>
          <w:sz w:val="24"/>
          <w:szCs w:val="24"/>
        </w:rPr>
        <w:t>podatku od towarów i usług (VAT).</w:t>
      </w:r>
    </w:p>
    <w:p w:rsidR="006C1285" w:rsidRPr="00620EE4" w:rsidRDefault="006C1285" w:rsidP="009D0EAB">
      <w:pPr>
        <w:pStyle w:val="Akapitzlist"/>
        <w:numPr>
          <w:ilvl w:val="0"/>
          <w:numId w:val="8"/>
        </w:numPr>
        <w:spacing w:line="276" w:lineRule="auto"/>
        <w:jc w:val="both"/>
        <w:rPr>
          <w:sz w:val="24"/>
          <w:szCs w:val="24"/>
        </w:rPr>
      </w:pPr>
      <w:r w:rsidRPr="00620EE4">
        <w:rPr>
          <w:rFonts w:eastAsiaTheme="minorHAnsi"/>
          <w:bCs/>
          <w:color w:val="000000" w:themeColor="text1"/>
          <w:sz w:val="24"/>
          <w:szCs w:val="24"/>
          <w:lang w:eastAsia="en-US"/>
        </w:rPr>
        <w:t xml:space="preserve">Cena ofertowa winna uwzględniać wszystkie wymagania niniejszej </w:t>
      </w:r>
      <w:proofErr w:type="spellStart"/>
      <w:r w:rsidRPr="00620EE4">
        <w:rPr>
          <w:rFonts w:eastAsiaTheme="minorHAnsi"/>
          <w:bCs/>
          <w:color w:val="000000" w:themeColor="text1"/>
          <w:sz w:val="24"/>
          <w:szCs w:val="24"/>
          <w:lang w:eastAsia="en-US"/>
        </w:rPr>
        <w:t>SWZ</w:t>
      </w:r>
      <w:proofErr w:type="spellEnd"/>
      <w:r w:rsidRPr="00620EE4">
        <w:rPr>
          <w:rFonts w:eastAsiaTheme="minorHAnsi"/>
          <w:bCs/>
          <w:color w:val="000000" w:themeColor="text1"/>
          <w:sz w:val="24"/>
          <w:szCs w:val="24"/>
          <w:lang w:eastAsia="en-US"/>
        </w:rPr>
        <w:t xml:space="preserve"> oraz obejmować wszystkie koszty, jakie poniesie Wykonawca z tytułu zgodnej z obowiązującymi przepisami realizacji przedmiotu zamówienia. </w:t>
      </w:r>
    </w:p>
    <w:p w:rsidR="006C1285" w:rsidRPr="00620EE4" w:rsidRDefault="006C1285" w:rsidP="009D0EAB">
      <w:pPr>
        <w:pStyle w:val="Akapitzlist"/>
        <w:numPr>
          <w:ilvl w:val="0"/>
          <w:numId w:val="8"/>
        </w:numPr>
        <w:spacing w:line="276" w:lineRule="auto"/>
        <w:jc w:val="both"/>
        <w:rPr>
          <w:sz w:val="24"/>
          <w:szCs w:val="24"/>
        </w:rPr>
      </w:pPr>
      <w:r w:rsidRPr="00620EE4">
        <w:rPr>
          <w:sz w:val="24"/>
          <w:szCs w:val="24"/>
        </w:rPr>
        <w:t>Cena oferty st</w:t>
      </w:r>
      <w:r w:rsidR="0025282B">
        <w:rPr>
          <w:sz w:val="24"/>
          <w:szCs w:val="24"/>
        </w:rPr>
        <w:t>anowi wynagrodzenie ryczałtowe</w:t>
      </w:r>
      <w:r w:rsidR="00861356" w:rsidRPr="00620EE4">
        <w:rPr>
          <w:sz w:val="24"/>
          <w:szCs w:val="24"/>
        </w:rPr>
        <w:t>.</w:t>
      </w:r>
    </w:p>
    <w:p w:rsidR="006C1285" w:rsidRPr="00DB4810" w:rsidRDefault="006C1285" w:rsidP="009D0EAB">
      <w:pPr>
        <w:pStyle w:val="Akapitzlist"/>
        <w:numPr>
          <w:ilvl w:val="0"/>
          <w:numId w:val="8"/>
        </w:numPr>
        <w:spacing w:line="276" w:lineRule="auto"/>
        <w:jc w:val="both"/>
        <w:rPr>
          <w:sz w:val="24"/>
          <w:szCs w:val="24"/>
        </w:rPr>
      </w:pPr>
      <w:r w:rsidRPr="00DB4810">
        <w:rPr>
          <w:sz w:val="24"/>
          <w:szCs w:val="24"/>
        </w:rPr>
        <w:t>Cena musi być wyrażona w złotych polskich (PLN), z dokładnością nie większą niż dwa miejsca po przecinku.</w:t>
      </w:r>
    </w:p>
    <w:p w:rsidR="006C1285" w:rsidRPr="00CC0146" w:rsidRDefault="006C1285" w:rsidP="009D0EAB">
      <w:pPr>
        <w:pStyle w:val="Akapitzlist"/>
        <w:numPr>
          <w:ilvl w:val="0"/>
          <w:numId w:val="8"/>
        </w:numPr>
        <w:spacing w:line="276" w:lineRule="auto"/>
        <w:jc w:val="both"/>
        <w:rPr>
          <w:sz w:val="24"/>
          <w:szCs w:val="24"/>
        </w:rPr>
      </w:pPr>
      <w:r>
        <w:rPr>
          <w:sz w:val="24"/>
          <w:szCs w:val="24"/>
        </w:rPr>
        <w:t>Wykonawca poda w Formularzu o</w:t>
      </w:r>
      <w:r w:rsidRPr="00DB4810">
        <w:rPr>
          <w:sz w:val="24"/>
          <w:szCs w:val="24"/>
        </w:rPr>
        <w:t xml:space="preserve">fertowym stawkę podatku od towarów i usług (VAT) właściwą dla przedmiotu zamówienia, obowiązującą według stanu prawnego na dzień składania ofert. Określenie ceny ofertowej z zastosowaniem nieprawidłowej stawki </w:t>
      </w:r>
      <w:r w:rsidRPr="00CC0146">
        <w:rPr>
          <w:sz w:val="24"/>
          <w:szCs w:val="24"/>
        </w:rPr>
        <w:t xml:space="preserve">podatku od towarów i usług (VAT) potraktowane będzie, jako błąd w obliczaniu ceny i spowoduje odrzucenie oferty, jeżeli nie ziszczą się ustawowe przesłanki omyłki (art. 226 </w:t>
      </w:r>
      <w:proofErr w:type="spellStart"/>
      <w:r w:rsidRPr="00CC0146">
        <w:rPr>
          <w:sz w:val="24"/>
          <w:szCs w:val="24"/>
        </w:rPr>
        <w:t>ust.1</w:t>
      </w:r>
      <w:proofErr w:type="spellEnd"/>
      <w:r w:rsidRPr="00CC0146">
        <w:rPr>
          <w:sz w:val="24"/>
          <w:szCs w:val="24"/>
        </w:rPr>
        <w:t xml:space="preserve"> pkt 10 </w:t>
      </w:r>
      <w:proofErr w:type="spellStart"/>
      <w:r w:rsidRPr="00CC0146">
        <w:rPr>
          <w:sz w:val="24"/>
          <w:szCs w:val="24"/>
        </w:rPr>
        <w:t>pzp</w:t>
      </w:r>
      <w:proofErr w:type="spellEnd"/>
      <w:r w:rsidRPr="00CC0146">
        <w:rPr>
          <w:sz w:val="24"/>
          <w:szCs w:val="24"/>
        </w:rPr>
        <w:t xml:space="preserve"> w związku z art. 223 ust. 2 pkt 3 </w:t>
      </w:r>
      <w:proofErr w:type="spellStart"/>
      <w:r w:rsidRPr="00CC0146">
        <w:rPr>
          <w:sz w:val="24"/>
          <w:szCs w:val="24"/>
        </w:rPr>
        <w:t>pzp</w:t>
      </w:r>
      <w:proofErr w:type="spellEnd"/>
      <w:r w:rsidRPr="00CC0146">
        <w:rPr>
          <w:sz w:val="24"/>
          <w:szCs w:val="24"/>
        </w:rPr>
        <w:t>).</w:t>
      </w:r>
    </w:p>
    <w:p w:rsidR="006C1285" w:rsidRPr="00CC0146" w:rsidRDefault="006C1285" w:rsidP="009D0EAB">
      <w:pPr>
        <w:pStyle w:val="Akapitzlist"/>
        <w:numPr>
          <w:ilvl w:val="0"/>
          <w:numId w:val="8"/>
        </w:numPr>
        <w:spacing w:line="276" w:lineRule="auto"/>
        <w:jc w:val="both"/>
        <w:rPr>
          <w:sz w:val="24"/>
          <w:szCs w:val="24"/>
        </w:rPr>
      </w:pPr>
      <w:r w:rsidRPr="00CC0146">
        <w:rPr>
          <w:sz w:val="24"/>
          <w:szCs w:val="24"/>
        </w:rPr>
        <w:t>Rozliczenia między Zamawiającym a Wykonawcą będą prowadzone w złotych polskich (PLN).</w:t>
      </w:r>
    </w:p>
    <w:p w:rsidR="006C1285" w:rsidRPr="00081B3D" w:rsidRDefault="006C1285" w:rsidP="009D0EAB">
      <w:pPr>
        <w:pStyle w:val="Akapitzlist"/>
        <w:numPr>
          <w:ilvl w:val="0"/>
          <w:numId w:val="8"/>
        </w:numPr>
        <w:spacing w:line="276" w:lineRule="auto"/>
        <w:jc w:val="both"/>
        <w:rPr>
          <w:sz w:val="24"/>
          <w:szCs w:val="24"/>
        </w:rPr>
      </w:pPr>
      <w:r w:rsidRPr="00081B3D">
        <w:rPr>
          <w:sz w:val="24"/>
          <w:szCs w:val="24"/>
        </w:rPr>
        <w:t>Jeżeli została złożona oferta, której wybór prowadziłby do powstania u Zamawiającego obowiązku podatkowego zgodnie z ustawą z dnia 11 marca 2004 r. o podatku od towarów i usług (</w:t>
      </w:r>
      <w:r w:rsidR="00620EE4">
        <w:rPr>
          <w:sz w:val="24"/>
          <w:szCs w:val="24"/>
        </w:rPr>
        <w:t>tj</w:t>
      </w:r>
      <w:r w:rsidR="00620EE4" w:rsidRPr="00620EE4">
        <w:rPr>
          <w:sz w:val="24"/>
          <w:szCs w:val="24"/>
        </w:rPr>
        <w:t xml:space="preserve">. </w:t>
      </w:r>
      <w:r w:rsidRPr="00620EE4">
        <w:rPr>
          <w:sz w:val="24"/>
          <w:szCs w:val="24"/>
        </w:rPr>
        <w:t xml:space="preserve">Dz. U. z </w:t>
      </w:r>
      <w:r w:rsidR="00620EE4" w:rsidRPr="00620EE4">
        <w:rPr>
          <w:sz w:val="24"/>
          <w:szCs w:val="24"/>
        </w:rPr>
        <w:t xml:space="preserve">2020 </w:t>
      </w:r>
      <w:r w:rsidRPr="00620EE4">
        <w:rPr>
          <w:sz w:val="24"/>
          <w:szCs w:val="24"/>
        </w:rPr>
        <w:t xml:space="preserve">r. poz. </w:t>
      </w:r>
      <w:r w:rsidR="00620EE4" w:rsidRPr="00620EE4">
        <w:rPr>
          <w:sz w:val="24"/>
          <w:szCs w:val="24"/>
        </w:rPr>
        <w:t>106</w:t>
      </w:r>
      <w:r w:rsidRPr="00620EE4">
        <w:rPr>
          <w:sz w:val="24"/>
          <w:szCs w:val="24"/>
        </w:rPr>
        <w:t xml:space="preserve">, z </w:t>
      </w:r>
      <w:proofErr w:type="spellStart"/>
      <w:r w:rsidRPr="00620EE4">
        <w:rPr>
          <w:sz w:val="24"/>
          <w:szCs w:val="24"/>
        </w:rPr>
        <w:t>późn</w:t>
      </w:r>
      <w:proofErr w:type="spellEnd"/>
      <w:r w:rsidRPr="00620EE4">
        <w:rPr>
          <w:sz w:val="24"/>
          <w:szCs w:val="24"/>
        </w:rPr>
        <w:t>. zm.),</w:t>
      </w:r>
      <w:r w:rsidRPr="00081B3D">
        <w:rPr>
          <w:sz w:val="24"/>
          <w:szCs w:val="24"/>
        </w:rPr>
        <w:t xml:space="preserve"> dla celów zastosowania kryterium ceny lub kosztu Zamawiający dolicza do przedstawionej w tej ofercie ceny kwotę podatku od towarów i usług, którą miałby obowiązek rozliczyć. W ofercie, o której mowa w ust. </w:t>
      </w:r>
      <w:r>
        <w:rPr>
          <w:sz w:val="24"/>
          <w:szCs w:val="24"/>
        </w:rPr>
        <w:t>1</w:t>
      </w:r>
      <w:r w:rsidRPr="00081B3D">
        <w:rPr>
          <w:sz w:val="24"/>
          <w:szCs w:val="24"/>
        </w:rPr>
        <w:t>, Wykonawca ma obowiązek:</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poinformowania Zamawiającego, że wybór jego oferty będzie prowadził do powstania u Zamawiającego obowiązku podatkowego;</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wskazania nazwy (rodzaju) towaru lub usługi, których dostawa lub świadczenie będą prowadziły do powstania obowiązku podatkowego;</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wskazania wartości towaru lub usługi objętego obowiązkiem podatkowym Zamawiającego, bez kwoty podatku;</w:t>
      </w:r>
    </w:p>
    <w:p w:rsidR="006C1285" w:rsidRPr="00081B3D" w:rsidRDefault="006C1285" w:rsidP="009D0EAB">
      <w:pPr>
        <w:pStyle w:val="Akapitzlist"/>
        <w:numPr>
          <w:ilvl w:val="0"/>
          <w:numId w:val="44"/>
        </w:numPr>
        <w:spacing w:line="276" w:lineRule="auto"/>
        <w:jc w:val="both"/>
        <w:rPr>
          <w:sz w:val="24"/>
          <w:szCs w:val="24"/>
        </w:rPr>
      </w:pPr>
      <w:r w:rsidRPr="00081B3D">
        <w:rPr>
          <w:sz w:val="24"/>
          <w:szCs w:val="24"/>
        </w:rPr>
        <w:t>wskazania stawki podatku od towarów i usług, która zgodnie z wiedzą Wykonawcy, będzie miała zastosowanie.</w:t>
      </w:r>
    </w:p>
    <w:p w:rsidR="006C1285" w:rsidRPr="00DB4810" w:rsidRDefault="006C1285" w:rsidP="00385FD0">
      <w:pPr>
        <w:spacing w:line="276" w:lineRule="auto"/>
        <w:jc w:val="both"/>
        <w:rPr>
          <w:rFonts w:cs="Times New Roman"/>
          <w:sz w:val="24"/>
          <w:szCs w:val="24"/>
        </w:rPr>
      </w:pPr>
    </w:p>
    <w:p w:rsidR="00ED070D" w:rsidRDefault="00A12DA3" w:rsidP="00385FD0">
      <w:pPr>
        <w:pStyle w:val="Nagwek2"/>
        <w:shd w:val="clear" w:color="auto" w:fill="E7E6E6" w:themeFill="background2"/>
        <w:spacing w:line="276" w:lineRule="auto"/>
        <w:rPr>
          <w:rFonts w:ascii="Times New Roman" w:hAnsi="Times New Roman"/>
          <w:sz w:val="24"/>
          <w:szCs w:val="24"/>
        </w:rPr>
      </w:pPr>
      <w:bookmarkStart w:id="16" w:name="_Toc65133168"/>
      <w:r>
        <w:rPr>
          <w:rFonts w:ascii="Times New Roman" w:hAnsi="Times New Roman"/>
          <w:sz w:val="24"/>
          <w:szCs w:val="24"/>
        </w:rPr>
        <w:t>Rozdział 1</w:t>
      </w:r>
      <w:r w:rsidR="00621BD8">
        <w:rPr>
          <w:rFonts w:ascii="Times New Roman" w:hAnsi="Times New Roman"/>
          <w:sz w:val="24"/>
          <w:szCs w:val="24"/>
        </w:rPr>
        <w:t>6</w:t>
      </w:r>
      <w:r w:rsidR="00495C8E">
        <w:rPr>
          <w:rFonts w:ascii="Times New Roman" w:hAnsi="Times New Roman"/>
          <w:sz w:val="24"/>
          <w:szCs w:val="24"/>
        </w:rPr>
        <w:t xml:space="preserve">. </w:t>
      </w:r>
      <w:r w:rsidR="00ED070D" w:rsidRPr="003B10F5">
        <w:rPr>
          <w:rFonts w:ascii="Times New Roman" w:hAnsi="Times New Roman"/>
          <w:sz w:val="24"/>
          <w:szCs w:val="24"/>
        </w:rPr>
        <w:t>Sposób oraz termin składania ofert</w:t>
      </w:r>
      <w:bookmarkEnd w:id="16"/>
    </w:p>
    <w:p w:rsidR="00537B5A" w:rsidRPr="00537B5A" w:rsidRDefault="00537B5A" w:rsidP="00385FD0">
      <w:pPr>
        <w:spacing w:line="276" w:lineRule="auto"/>
        <w:rPr>
          <w:sz w:val="10"/>
          <w:szCs w:val="10"/>
        </w:rPr>
      </w:pPr>
    </w:p>
    <w:p w:rsidR="0043433A" w:rsidRDefault="0043433A" w:rsidP="009D0EAB">
      <w:pPr>
        <w:pStyle w:val="Akapitzlist"/>
        <w:numPr>
          <w:ilvl w:val="0"/>
          <w:numId w:val="2"/>
        </w:numPr>
        <w:spacing w:line="276" w:lineRule="auto"/>
        <w:jc w:val="both"/>
        <w:rPr>
          <w:sz w:val="24"/>
          <w:szCs w:val="24"/>
        </w:rPr>
      </w:pPr>
      <w:r w:rsidRPr="0043433A">
        <w:rPr>
          <w:sz w:val="24"/>
          <w:szCs w:val="24"/>
        </w:rPr>
        <w:t>Wykonawca przygotowuje ofertę przy pomocy interaktywnego „</w:t>
      </w:r>
      <w:r w:rsidRPr="0043433A">
        <w:rPr>
          <w:b/>
          <w:bCs/>
          <w:sz w:val="24"/>
          <w:szCs w:val="24"/>
        </w:rPr>
        <w:t xml:space="preserve">Formularza ofertowego” </w:t>
      </w:r>
      <w:r w:rsidRPr="0043433A">
        <w:rPr>
          <w:sz w:val="24"/>
          <w:szCs w:val="24"/>
        </w:rPr>
        <w:t>udostępnionego przez Zamawiającego na Platformie e-Zamówienia i zamieszczonego w podglądzie postępowania w zakładce „Informacje podstawowe”</w:t>
      </w:r>
    </w:p>
    <w:p w:rsidR="0043433A" w:rsidRDefault="0043433A" w:rsidP="0043433A">
      <w:pPr>
        <w:pStyle w:val="Akapitzlist"/>
        <w:spacing w:line="276" w:lineRule="auto"/>
        <w:ind w:left="360"/>
        <w:jc w:val="both"/>
        <w:rPr>
          <w:sz w:val="24"/>
          <w:szCs w:val="24"/>
        </w:rPr>
      </w:pPr>
      <w:r w:rsidRPr="0043433A">
        <w:rPr>
          <w:sz w:val="24"/>
          <w:szCs w:val="24"/>
        </w:rPr>
        <w:t>Wykonawca składa ofertę za pośrednictwem zakładki „Oferty/wnioski”, widocznej w podglądzie postępowania po zalogowaniu się na konto Wykonawcy</w:t>
      </w:r>
    </w:p>
    <w:p w:rsidR="00ED070D" w:rsidRPr="00DB4810" w:rsidRDefault="00ED070D" w:rsidP="009D0EAB">
      <w:pPr>
        <w:pStyle w:val="Akapitzlist"/>
        <w:numPr>
          <w:ilvl w:val="0"/>
          <w:numId w:val="2"/>
        </w:numPr>
        <w:spacing w:line="276" w:lineRule="auto"/>
        <w:jc w:val="both"/>
        <w:rPr>
          <w:sz w:val="24"/>
          <w:szCs w:val="24"/>
        </w:rPr>
      </w:pPr>
      <w:r w:rsidRPr="00DB4810">
        <w:rPr>
          <w:sz w:val="24"/>
          <w:szCs w:val="24"/>
        </w:rPr>
        <w:t xml:space="preserve">Ofertę wraz z wymaganymi </w:t>
      </w:r>
      <w:r w:rsidR="00CD2E2C">
        <w:rPr>
          <w:sz w:val="24"/>
          <w:szCs w:val="24"/>
        </w:rPr>
        <w:t>dokumentami</w:t>
      </w:r>
      <w:r w:rsidRPr="00DB4810">
        <w:rPr>
          <w:sz w:val="24"/>
          <w:szCs w:val="24"/>
        </w:rPr>
        <w:t xml:space="preserve"> należy złożyć </w:t>
      </w:r>
      <w:r w:rsidR="005B1EC7" w:rsidRPr="00DB4810">
        <w:rPr>
          <w:sz w:val="24"/>
          <w:szCs w:val="24"/>
        </w:rPr>
        <w:t>w</w:t>
      </w:r>
      <w:r w:rsidRPr="00DB4810">
        <w:rPr>
          <w:sz w:val="24"/>
          <w:szCs w:val="24"/>
        </w:rPr>
        <w:t xml:space="preserve"> </w:t>
      </w:r>
      <w:r w:rsidRPr="00B87399">
        <w:rPr>
          <w:sz w:val="24"/>
          <w:szCs w:val="24"/>
        </w:rPr>
        <w:t xml:space="preserve">terminie do dnia </w:t>
      </w:r>
      <w:r w:rsidR="00705968">
        <w:rPr>
          <w:b/>
          <w:sz w:val="24"/>
          <w:szCs w:val="24"/>
        </w:rPr>
        <w:t>10</w:t>
      </w:r>
      <w:r w:rsidR="00A50313">
        <w:rPr>
          <w:b/>
          <w:sz w:val="24"/>
          <w:szCs w:val="24"/>
        </w:rPr>
        <w:t>.08.2026</w:t>
      </w:r>
      <w:r w:rsidR="00BC215E" w:rsidRPr="00B87399">
        <w:rPr>
          <w:sz w:val="24"/>
          <w:szCs w:val="24"/>
        </w:rPr>
        <w:t xml:space="preserve"> r.</w:t>
      </w:r>
      <w:r w:rsidRPr="00B87399">
        <w:rPr>
          <w:sz w:val="24"/>
          <w:szCs w:val="24"/>
        </w:rPr>
        <w:t>,</w:t>
      </w:r>
      <w:r w:rsidRPr="00DB4810">
        <w:rPr>
          <w:sz w:val="24"/>
          <w:szCs w:val="24"/>
        </w:rPr>
        <w:t xml:space="preserve"> do godz</w:t>
      </w:r>
      <w:r w:rsidRPr="000B5FF1">
        <w:rPr>
          <w:b/>
          <w:sz w:val="24"/>
          <w:szCs w:val="24"/>
        </w:rPr>
        <w:t xml:space="preserve">. </w:t>
      </w:r>
      <w:r w:rsidR="00A12E5F">
        <w:rPr>
          <w:b/>
          <w:sz w:val="24"/>
          <w:szCs w:val="24"/>
        </w:rPr>
        <w:t>12</w:t>
      </w:r>
      <w:r w:rsidR="000B5FF1" w:rsidRPr="000B5FF1">
        <w:rPr>
          <w:b/>
          <w:sz w:val="24"/>
          <w:szCs w:val="24"/>
        </w:rPr>
        <w:t>:00</w:t>
      </w:r>
    </w:p>
    <w:p w:rsidR="00ED070D" w:rsidRDefault="00ED070D" w:rsidP="009D0EAB">
      <w:pPr>
        <w:pStyle w:val="Akapitzlist"/>
        <w:numPr>
          <w:ilvl w:val="0"/>
          <w:numId w:val="2"/>
        </w:numPr>
        <w:spacing w:line="276" w:lineRule="auto"/>
        <w:jc w:val="both"/>
        <w:rPr>
          <w:sz w:val="24"/>
          <w:szCs w:val="24"/>
        </w:rPr>
      </w:pPr>
      <w:r w:rsidRPr="00DB4810">
        <w:rPr>
          <w:sz w:val="24"/>
          <w:szCs w:val="24"/>
        </w:rPr>
        <w:t xml:space="preserve">Wykonawca może złożyć tylko jedną ofertę. </w:t>
      </w:r>
    </w:p>
    <w:p w:rsidR="008A3564" w:rsidRPr="00DB4810" w:rsidRDefault="008A3564" w:rsidP="009D0EAB">
      <w:pPr>
        <w:pStyle w:val="Akapitzlist"/>
        <w:numPr>
          <w:ilvl w:val="0"/>
          <w:numId w:val="2"/>
        </w:numPr>
        <w:spacing w:line="276" w:lineRule="auto"/>
        <w:jc w:val="both"/>
        <w:rPr>
          <w:sz w:val="24"/>
          <w:szCs w:val="24"/>
        </w:rPr>
      </w:pPr>
      <w:r w:rsidRPr="008A3564">
        <w:rPr>
          <w:sz w:val="24"/>
          <w:szCs w:val="24"/>
        </w:rPr>
        <w:t>Wykonawca może przed upływem terminu składania ofert wycofać ofertę. Wykonawca wycofuje ofertę w zakładce „Oferty/wnioski” używając przycisku „Wycofaj ofertę”.</w:t>
      </w:r>
    </w:p>
    <w:p w:rsidR="00ED070D" w:rsidRDefault="00ED070D" w:rsidP="009D0EAB">
      <w:pPr>
        <w:pStyle w:val="Akapitzlist"/>
        <w:numPr>
          <w:ilvl w:val="0"/>
          <w:numId w:val="2"/>
        </w:numPr>
        <w:spacing w:line="276" w:lineRule="auto"/>
        <w:jc w:val="both"/>
        <w:rPr>
          <w:sz w:val="24"/>
          <w:szCs w:val="24"/>
        </w:rPr>
      </w:pPr>
      <w:r w:rsidRPr="00DB4810">
        <w:rPr>
          <w:sz w:val="24"/>
          <w:szCs w:val="24"/>
        </w:rPr>
        <w:lastRenderedPageBreak/>
        <w:t>Zamawiający odrzuci ofertę złożoną po terminie składania ofert.</w:t>
      </w:r>
    </w:p>
    <w:p w:rsidR="005B1EC7" w:rsidRPr="00DB4810" w:rsidRDefault="005B1EC7" w:rsidP="009D0EAB">
      <w:pPr>
        <w:pStyle w:val="Akapitzlist"/>
        <w:numPr>
          <w:ilvl w:val="0"/>
          <w:numId w:val="2"/>
        </w:numPr>
        <w:spacing w:line="276" w:lineRule="auto"/>
        <w:jc w:val="both"/>
        <w:rPr>
          <w:sz w:val="24"/>
          <w:szCs w:val="24"/>
        </w:rPr>
      </w:pPr>
      <w:r w:rsidRPr="00DB4810">
        <w:rPr>
          <w:sz w:val="24"/>
          <w:szCs w:val="24"/>
        </w:rPr>
        <w:t>Wykonawca po upływie terminu do składnia ofert nie może wycofać złożonej oferty.</w:t>
      </w:r>
    </w:p>
    <w:p w:rsidR="005B1EC7" w:rsidRPr="00DB4810" w:rsidRDefault="005B1EC7" w:rsidP="00385FD0">
      <w:pPr>
        <w:spacing w:line="276" w:lineRule="auto"/>
        <w:jc w:val="both"/>
        <w:rPr>
          <w:rFonts w:cs="Times New Roman"/>
          <w:sz w:val="24"/>
          <w:szCs w:val="24"/>
        </w:rPr>
      </w:pPr>
    </w:p>
    <w:p w:rsidR="005B1EC7" w:rsidRDefault="00A12DA3" w:rsidP="00385FD0">
      <w:pPr>
        <w:pStyle w:val="Nagwek2"/>
        <w:shd w:val="clear" w:color="auto" w:fill="E7E6E6" w:themeFill="background2"/>
        <w:spacing w:line="276" w:lineRule="auto"/>
        <w:rPr>
          <w:rFonts w:ascii="Times New Roman" w:hAnsi="Times New Roman"/>
          <w:sz w:val="24"/>
          <w:szCs w:val="24"/>
        </w:rPr>
      </w:pPr>
      <w:bookmarkStart w:id="17" w:name="_Toc65133169"/>
      <w:r>
        <w:rPr>
          <w:rFonts w:ascii="Times New Roman" w:hAnsi="Times New Roman"/>
          <w:sz w:val="24"/>
          <w:szCs w:val="24"/>
        </w:rPr>
        <w:t>Rozdział 1</w:t>
      </w:r>
      <w:r w:rsidR="00621BD8">
        <w:rPr>
          <w:rFonts w:ascii="Times New Roman" w:hAnsi="Times New Roman"/>
          <w:sz w:val="24"/>
          <w:szCs w:val="24"/>
        </w:rPr>
        <w:t>7</w:t>
      </w:r>
      <w:r w:rsidR="00495C8E">
        <w:rPr>
          <w:rFonts w:ascii="Times New Roman" w:hAnsi="Times New Roman"/>
          <w:sz w:val="24"/>
          <w:szCs w:val="24"/>
        </w:rPr>
        <w:t xml:space="preserve">. </w:t>
      </w:r>
      <w:r w:rsidR="005B1EC7" w:rsidRPr="003B10F5">
        <w:rPr>
          <w:rFonts w:ascii="Times New Roman" w:hAnsi="Times New Roman"/>
          <w:sz w:val="24"/>
          <w:szCs w:val="24"/>
        </w:rPr>
        <w:t>Termin otwarcia ofert</w:t>
      </w:r>
      <w:bookmarkEnd w:id="17"/>
    </w:p>
    <w:p w:rsidR="00537B5A" w:rsidRPr="00537B5A" w:rsidRDefault="00537B5A" w:rsidP="00385FD0">
      <w:pPr>
        <w:spacing w:line="276" w:lineRule="auto"/>
        <w:rPr>
          <w:sz w:val="10"/>
          <w:szCs w:val="10"/>
        </w:rPr>
      </w:pPr>
    </w:p>
    <w:p w:rsidR="005B1EC7" w:rsidRPr="00DB4810" w:rsidRDefault="005B1EC7" w:rsidP="009D0EAB">
      <w:pPr>
        <w:pStyle w:val="Akapitzlist"/>
        <w:numPr>
          <w:ilvl w:val="0"/>
          <w:numId w:val="3"/>
        </w:numPr>
        <w:spacing w:line="276" w:lineRule="auto"/>
        <w:jc w:val="both"/>
        <w:rPr>
          <w:sz w:val="24"/>
          <w:szCs w:val="24"/>
        </w:rPr>
      </w:pPr>
      <w:r w:rsidRPr="00DB4810">
        <w:rPr>
          <w:sz w:val="24"/>
          <w:szCs w:val="24"/>
        </w:rPr>
        <w:t xml:space="preserve">Otwarcie ofert nastąpi </w:t>
      </w:r>
      <w:r w:rsidRPr="00B87399">
        <w:rPr>
          <w:sz w:val="24"/>
          <w:szCs w:val="24"/>
        </w:rPr>
        <w:t xml:space="preserve">w dniu </w:t>
      </w:r>
      <w:r w:rsidR="00705968">
        <w:rPr>
          <w:b/>
          <w:sz w:val="24"/>
          <w:szCs w:val="24"/>
        </w:rPr>
        <w:t>10</w:t>
      </w:r>
      <w:r w:rsidR="00A50313">
        <w:rPr>
          <w:b/>
          <w:sz w:val="24"/>
          <w:szCs w:val="24"/>
        </w:rPr>
        <w:t>.08</w:t>
      </w:r>
      <w:r w:rsidR="0063089C">
        <w:rPr>
          <w:b/>
          <w:sz w:val="24"/>
          <w:szCs w:val="24"/>
        </w:rPr>
        <w:t>.2025</w:t>
      </w:r>
      <w:r w:rsidR="00BC215E" w:rsidRPr="00B87399">
        <w:rPr>
          <w:b/>
          <w:sz w:val="24"/>
          <w:szCs w:val="24"/>
        </w:rPr>
        <w:t xml:space="preserve"> r</w:t>
      </w:r>
      <w:r w:rsidR="00BC215E" w:rsidRPr="00B87399">
        <w:rPr>
          <w:sz w:val="24"/>
          <w:szCs w:val="24"/>
        </w:rPr>
        <w:t>.</w:t>
      </w:r>
      <w:r w:rsidRPr="00B87399">
        <w:rPr>
          <w:sz w:val="24"/>
          <w:szCs w:val="24"/>
        </w:rPr>
        <w:t xml:space="preserve">, o godz. </w:t>
      </w:r>
      <w:r w:rsidR="00F77FAE" w:rsidRPr="00B87399">
        <w:rPr>
          <w:b/>
          <w:sz w:val="24"/>
          <w:szCs w:val="24"/>
        </w:rPr>
        <w:t>1</w:t>
      </w:r>
      <w:r w:rsidR="009027FE" w:rsidRPr="00B87399">
        <w:rPr>
          <w:b/>
          <w:sz w:val="24"/>
          <w:szCs w:val="24"/>
        </w:rPr>
        <w:t>2</w:t>
      </w:r>
      <w:r w:rsidR="00F77FAE" w:rsidRPr="00F77FAE">
        <w:rPr>
          <w:b/>
          <w:sz w:val="24"/>
          <w:szCs w:val="24"/>
        </w:rPr>
        <w:t>:</w:t>
      </w:r>
      <w:r w:rsidR="00F66594">
        <w:rPr>
          <w:b/>
          <w:sz w:val="24"/>
          <w:szCs w:val="24"/>
        </w:rPr>
        <w:t>3</w:t>
      </w:r>
      <w:r w:rsidR="001117B9">
        <w:rPr>
          <w:b/>
          <w:sz w:val="24"/>
          <w:szCs w:val="24"/>
        </w:rPr>
        <w:t>0</w:t>
      </w:r>
      <w:r w:rsidRPr="00F77FAE">
        <w:rPr>
          <w:b/>
          <w:sz w:val="24"/>
          <w:szCs w:val="24"/>
        </w:rPr>
        <w:t>.</w:t>
      </w:r>
      <w:r w:rsidR="009214D7">
        <w:rPr>
          <w:b/>
          <w:sz w:val="24"/>
          <w:szCs w:val="24"/>
        </w:rPr>
        <w:t xml:space="preserve"> </w:t>
      </w:r>
    </w:p>
    <w:p w:rsidR="0043433A" w:rsidRDefault="0043433A" w:rsidP="009D0EAB">
      <w:pPr>
        <w:pStyle w:val="Akapitzlist"/>
        <w:numPr>
          <w:ilvl w:val="0"/>
          <w:numId w:val="3"/>
        </w:numPr>
        <w:spacing w:line="276" w:lineRule="auto"/>
        <w:jc w:val="both"/>
        <w:rPr>
          <w:sz w:val="24"/>
          <w:szCs w:val="24"/>
        </w:rPr>
      </w:pPr>
      <w:r w:rsidRPr="0043433A">
        <w:rPr>
          <w:sz w:val="24"/>
          <w:szCs w:val="24"/>
        </w:rPr>
        <w:t>Otwarcie ofert następuje poprzez użycie mechanizmu do odszyfrowania ofert dostępnego po zalogowaniu w zakładce „Oferty/wnioski</w:t>
      </w:r>
    </w:p>
    <w:p w:rsidR="005B1EC7" w:rsidRPr="00DB4810" w:rsidRDefault="005B1EC7" w:rsidP="009D0EAB">
      <w:pPr>
        <w:pStyle w:val="Akapitzlist"/>
        <w:numPr>
          <w:ilvl w:val="0"/>
          <w:numId w:val="3"/>
        </w:numPr>
        <w:spacing w:line="276" w:lineRule="auto"/>
        <w:jc w:val="both"/>
        <w:rPr>
          <w:sz w:val="24"/>
          <w:szCs w:val="24"/>
        </w:rPr>
      </w:pPr>
      <w:r w:rsidRPr="00DB4810">
        <w:rPr>
          <w:sz w:val="24"/>
          <w:szCs w:val="24"/>
        </w:rPr>
        <w:t>Zamawiający, najpóźniej przed otwarcie</w:t>
      </w:r>
      <w:r w:rsidR="0014570F">
        <w:rPr>
          <w:sz w:val="24"/>
          <w:szCs w:val="24"/>
        </w:rPr>
        <w:t>m</w:t>
      </w:r>
      <w:r w:rsidRPr="00DB4810">
        <w:rPr>
          <w:sz w:val="24"/>
          <w:szCs w:val="24"/>
        </w:rPr>
        <w:t xml:space="preserve"> ofert, udostępnia na stronie internetowej prowadzonego postępowania informację o kwocie, jaka zamierza przeznaczyć na sfinansowanie zamówienia.</w:t>
      </w:r>
    </w:p>
    <w:p w:rsidR="005B1EC7" w:rsidRPr="00DB4810" w:rsidRDefault="005B1EC7" w:rsidP="009D0EAB">
      <w:pPr>
        <w:pStyle w:val="Akapitzlist"/>
        <w:numPr>
          <w:ilvl w:val="0"/>
          <w:numId w:val="3"/>
        </w:numPr>
        <w:spacing w:line="276" w:lineRule="auto"/>
        <w:jc w:val="both"/>
        <w:rPr>
          <w:sz w:val="24"/>
          <w:szCs w:val="24"/>
        </w:rPr>
      </w:pPr>
      <w:r w:rsidRPr="00DB4810">
        <w:rPr>
          <w:sz w:val="24"/>
          <w:szCs w:val="24"/>
        </w:rPr>
        <w:t>Zamawiający, niezwłocznie po otwarciu ofert, udostępnia na stronie internetowej prowadzonego postępowania informacje o:</w:t>
      </w:r>
    </w:p>
    <w:p w:rsidR="005B1EC7" w:rsidRPr="00DB4810" w:rsidRDefault="005B1EC7" w:rsidP="009D0EAB">
      <w:pPr>
        <w:pStyle w:val="Akapitzlist"/>
        <w:numPr>
          <w:ilvl w:val="1"/>
          <w:numId w:val="3"/>
        </w:numPr>
        <w:spacing w:line="276" w:lineRule="auto"/>
        <w:jc w:val="both"/>
        <w:rPr>
          <w:sz w:val="24"/>
          <w:szCs w:val="24"/>
        </w:rPr>
      </w:pPr>
      <w:r w:rsidRPr="00DB4810">
        <w:rPr>
          <w:sz w:val="24"/>
          <w:szCs w:val="24"/>
        </w:rPr>
        <w:t xml:space="preserve"> Nazwach albo imionach i nazwiskach </w:t>
      </w:r>
      <w:r w:rsidR="0063713A" w:rsidRPr="00DB4810">
        <w:rPr>
          <w:sz w:val="24"/>
          <w:szCs w:val="24"/>
        </w:rPr>
        <w:t>oraz siedzibach lub miejscach prowadzonej działalności gospodarczej albo miejscach zamieszkania Wykonawców, których oferty zostały otwarte;</w:t>
      </w:r>
    </w:p>
    <w:p w:rsidR="0063713A" w:rsidRPr="00DB4810" w:rsidRDefault="0063713A" w:rsidP="009D0EAB">
      <w:pPr>
        <w:pStyle w:val="Akapitzlist"/>
        <w:numPr>
          <w:ilvl w:val="1"/>
          <w:numId w:val="3"/>
        </w:numPr>
        <w:spacing w:line="276" w:lineRule="auto"/>
        <w:jc w:val="both"/>
        <w:rPr>
          <w:sz w:val="24"/>
          <w:szCs w:val="24"/>
        </w:rPr>
      </w:pPr>
      <w:r w:rsidRPr="00DB4810">
        <w:rPr>
          <w:sz w:val="24"/>
          <w:szCs w:val="24"/>
        </w:rPr>
        <w:t>Cenach lub kosztach zawartych w ofertach.</w:t>
      </w: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vanish/>
          <w:sz w:val="24"/>
          <w:szCs w:val="24"/>
        </w:rPr>
      </w:pPr>
    </w:p>
    <w:p w:rsidR="0063713A" w:rsidRPr="00DB4810" w:rsidRDefault="0063713A" w:rsidP="009D0EAB">
      <w:pPr>
        <w:pStyle w:val="Akapitzlist"/>
        <w:numPr>
          <w:ilvl w:val="0"/>
          <w:numId w:val="4"/>
        </w:numPr>
        <w:spacing w:line="276" w:lineRule="auto"/>
        <w:jc w:val="both"/>
        <w:rPr>
          <w:sz w:val="24"/>
          <w:szCs w:val="24"/>
        </w:rPr>
      </w:pPr>
      <w:r w:rsidRPr="00DB4810">
        <w:rPr>
          <w:sz w:val="24"/>
          <w:szCs w:val="24"/>
        </w:rPr>
        <w:t>W przypadku wystąpienia awarii systemu teleinformatycznego, która spowoduje brak możliwości otwarcia ofert w terminie określonym przez Zamawiającego, otwarcie ofert nastąpi niezwłocznie po usunięciu awarii.</w:t>
      </w:r>
    </w:p>
    <w:p w:rsidR="00CC0146" w:rsidRPr="006C1285" w:rsidRDefault="0063713A" w:rsidP="009D0EAB">
      <w:pPr>
        <w:pStyle w:val="Akapitzlist"/>
        <w:numPr>
          <w:ilvl w:val="0"/>
          <w:numId w:val="4"/>
        </w:numPr>
        <w:spacing w:line="276" w:lineRule="auto"/>
        <w:jc w:val="both"/>
        <w:rPr>
          <w:sz w:val="24"/>
          <w:szCs w:val="24"/>
        </w:rPr>
      </w:pPr>
      <w:r w:rsidRPr="00DB4810">
        <w:rPr>
          <w:sz w:val="24"/>
          <w:szCs w:val="24"/>
        </w:rPr>
        <w:t>Zamawiający poinformuje o zmianie terminu otwarcia ofert na stronie intern</w:t>
      </w:r>
      <w:r w:rsidR="00A82022">
        <w:rPr>
          <w:sz w:val="24"/>
          <w:szCs w:val="24"/>
        </w:rPr>
        <w:t>etowej prowadzonego postę</w:t>
      </w:r>
      <w:r w:rsidRPr="00DB4810">
        <w:rPr>
          <w:sz w:val="24"/>
          <w:szCs w:val="24"/>
        </w:rPr>
        <w:t>powania.</w:t>
      </w:r>
    </w:p>
    <w:p w:rsidR="00997F26" w:rsidRPr="00DB4810" w:rsidRDefault="00997F26" w:rsidP="00385FD0">
      <w:pPr>
        <w:spacing w:line="276" w:lineRule="auto"/>
        <w:jc w:val="both"/>
        <w:rPr>
          <w:rFonts w:cs="Times New Roman"/>
          <w:sz w:val="24"/>
          <w:szCs w:val="24"/>
        </w:rPr>
      </w:pPr>
    </w:p>
    <w:p w:rsidR="00997F26" w:rsidRPr="00C85E1C" w:rsidRDefault="00495C8E" w:rsidP="00385FD0">
      <w:pPr>
        <w:pStyle w:val="Nagwek2"/>
        <w:shd w:val="clear" w:color="auto" w:fill="E7E6E6" w:themeFill="background2"/>
        <w:spacing w:line="276" w:lineRule="auto"/>
        <w:rPr>
          <w:rFonts w:ascii="Times New Roman" w:hAnsi="Times New Roman"/>
          <w:sz w:val="24"/>
          <w:szCs w:val="24"/>
        </w:rPr>
      </w:pPr>
      <w:bookmarkStart w:id="18" w:name="_Toc65133170"/>
      <w:r>
        <w:rPr>
          <w:rFonts w:ascii="Times New Roman" w:hAnsi="Times New Roman"/>
          <w:sz w:val="24"/>
          <w:szCs w:val="24"/>
        </w:rPr>
        <w:t xml:space="preserve">Rozdział </w:t>
      </w:r>
      <w:r w:rsidR="0026091A">
        <w:rPr>
          <w:rFonts w:ascii="Times New Roman" w:hAnsi="Times New Roman"/>
          <w:sz w:val="24"/>
          <w:szCs w:val="24"/>
        </w:rPr>
        <w:t>18</w:t>
      </w:r>
      <w:r>
        <w:rPr>
          <w:rFonts w:ascii="Times New Roman" w:hAnsi="Times New Roman"/>
          <w:sz w:val="24"/>
          <w:szCs w:val="24"/>
        </w:rPr>
        <w:t xml:space="preserve">. </w:t>
      </w:r>
      <w:r w:rsidR="00997F26" w:rsidRPr="003B10F5">
        <w:rPr>
          <w:rFonts w:ascii="Times New Roman" w:hAnsi="Times New Roman"/>
          <w:sz w:val="24"/>
          <w:szCs w:val="24"/>
        </w:rPr>
        <w:t xml:space="preserve">Opis kryteriów oceny ofert, wraz z podaniem wag tych kryteriów i sposobu </w:t>
      </w:r>
      <w:r w:rsidR="00997F26" w:rsidRPr="00C85E1C">
        <w:rPr>
          <w:rFonts w:ascii="Times New Roman" w:hAnsi="Times New Roman"/>
          <w:sz w:val="24"/>
          <w:szCs w:val="24"/>
        </w:rPr>
        <w:t>oceny ofert</w:t>
      </w:r>
      <w:bookmarkEnd w:id="18"/>
      <w:r w:rsidR="00A07AE8">
        <w:rPr>
          <w:rFonts w:ascii="Times New Roman" w:hAnsi="Times New Roman"/>
          <w:sz w:val="24"/>
          <w:szCs w:val="24"/>
        </w:rPr>
        <w:t xml:space="preserve"> – dotyczy obydwu części zamówienia</w:t>
      </w:r>
    </w:p>
    <w:p w:rsidR="00537B5A" w:rsidRPr="00537B5A" w:rsidRDefault="00537B5A" w:rsidP="00385FD0">
      <w:pPr>
        <w:spacing w:line="276" w:lineRule="auto"/>
        <w:rPr>
          <w:sz w:val="10"/>
          <w:szCs w:val="10"/>
        </w:rPr>
      </w:pPr>
    </w:p>
    <w:p w:rsidR="00861356" w:rsidRPr="00861356" w:rsidRDefault="00861356" w:rsidP="00861356">
      <w:pPr>
        <w:pStyle w:val="Default"/>
        <w:rPr>
          <w:sz w:val="12"/>
        </w:rPr>
      </w:pP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 xml:space="preserve">Zamawiający dokona wyboru najkorzystniejszej oferty według następujących kryteriów: </w:t>
      </w:r>
    </w:p>
    <w:p w:rsidR="00861356" w:rsidRPr="00F754F6" w:rsidRDefault="00861356" w:rsidP="009D0EAB">
      <w:pPr>
        <w:pStyle w:val="Akapitzlist"/>
        <w:numPr>
          <w:ilvl w:val="0"/>
          <w:numId w:val="47"/>
        </w:numPr>
        <w:spacing w:line="276" w:lineRule="auto"/>
        <w:jc w:val="both"/>
        <w:rPr>
          <w:sz w:val="24"/>
          <w:szCs w:val="24"/>
        </w:rPr>
      </w:pPr>
      <w:proofErr w:type="spellStart"/>
      <w:r w:rsidRPr="00F754F6">
        <w:rPr>
          <w:sz w:val="24"/>
          <w:szCs w:val="24"/>
        </w:rPr>
        <w:t>K1</w:t>
      </w:r>
      <w:proofErr w:type="spellEnd"/>
      <w:r w:rsidRPr="00F754F6">
        <w:rPr>
          <w:sz w:val="24"/>
          <w:szCs w:val="24"/>
        </w:rPr>
        <w:t xml:space="preserve"> – cena – </w:t>
      </w:r>
      <w:r w:rsidR="00F42787">
        <w:rPr>
          <w:sz w:val="24"/>
          <w:szCs w:val="24"/>
        </w:rPr>
        <w:t xml:space="preserve"> </w:t>
      </w:r>
      <w:r w:rsidR="00200604">
        <w:rPr>
          <w:sz w:val="24"/>
          <w:szCs w:val="24"/>
        </w:rPr>
        <w:t>60 pkt</w:t>
      </w:r>
    </w:p>
    <w:p w:rsidR="00861356" w:rsidRPr="00F754F6" w:rsidRDefault="00861356" w:rsidP="009D0EAB">
      <w:pPr>
        <w:pStyle w:val="Akapitzlist"/>
        <w:numPr>
          <w:ilvl w:val="0"/>
          <w:numId w:val="47"/>
        </w:numPr>
        <w:spacing w:line="276" w:lineRule="auto"/>
        <w:jc w:val="both"/>
        <w:rPr>
          <w:sz w:val="24"/>
          <w:szCs w:val="24"/>
        </w:rPr>
      </w:pPr>
      <w:proofErr w:type="spellStart"/>
      <w:r w:rsidRPr="00F754F6">
        <w:rPr>
          <w:sz w:val="24"/>
          <w:szCs w:val="24"/>
        </w:rPr>
        <w:t>K2</w:t>
      </w:r>
      <w:proofErr w:type="spellEnd"/>
      <w:r w:rsidRPr="00F754F6">
        <w:rPr>
          <w:sz w:val="24"/>
          <w:szCs w:val="24"/>
        </w:rPr>
        <w:t xml:space="preserve"> –</w:t>
      </w:r>
      <w:r w:rsidR="00F42787">
        <w:rPr>
          <w:sz w:val="24"/>
          <w:szCs w:val="24"/>
        </w:rPr>
        <w:t xml:space="preserve"> okres</w:t>
      </w:r>
      <w:r w:rsidRPr="00F754F6">
        <w:rPr>
          <w:sz w:val="24"/>
          <w:szCs w:val="24"/>
        </w:rPr>
        <w:t xml:space="preserve"> gwarancji</w:t>
      </w:r>
      <w:r w:rsidR="00F42787">
        <w:rPr>
          <w:sz w:val="24"/>
          <w:szCs w:val="24"/>
        </w:rPr>
        <w:t xml:space="preserve"> i rękojmi</w:t>
      </w:r>
      <w:r w:rsidRPr="00F754F6">
        <w:rPr>
          <w:sz w:val="24"/>
          <w:szCs w:val="24"/>
        </w:rPr>
        <w:t xml:space="preserve"> –</w:t>
      </w:r>
      <w:r w:rsidR="00200604">
        <w:rPr>
          <w:sz w:val="24"/>
          <w:szCs w:val="24"/>
        </w:rPr>
        <w:t xml:space="preserve"> </w:t>
      </w:r>
      <w:r w:rsidRPr="00F754F6">
        <w:rPr>
          <w:sz w:val="24"/>
          <w:szCs w:val="24"/>
        </w:rPr>
        <w:t>40 pkt</w:t>
      </w:r>
    </w:p>
    <w:p w:rsidR="00861356" w:rsidRPr="00F754F6" w:rsidRDefault="00861356" w:rsidP="009D0EAB">
      <w:pPr>
        <w:pStyle w:val="Akapitzlist"/>
        <w:numPr>
          <w:ilvl w:val="0"/>
          <w:numId w:val="48"/>
        </w:numPr>
        <w:spacing w:line="276" w:lineRule="auto"/>
        <w:jc w:val="both"/>
        <w:rPr>
          <w:sz w:val="24"/>
          <w:szCs w:val="24"/>
        </w:rPr>
      </w:pPr>
      <w:r w:rsidRPr="00F754F6">
        <w:rPr>
          <w:sz w:val="24"/>
          <w:szCs w:val="24"/>
        </w:rPr>
        <w:t xml:space="preserve">liczba punktów w kryterium – cena 60 pkt zostanie obliczona wg wzoru </w:t>
      </w:r>
    </w:p>
    <w:p w:rsidR="00861356" w:rsidRPr="00F754F6" w:rsidRDefault="00861356" w:rsidP="00F754F6">
      <w:pPr>
        <w:spacing w:line="276" w:lineRule="auto"/>
        <w:rPr>
          <w:sz w:val="16"/>
          <w:szCs w:val="24"/>
        </w:rPr>
      </w:pPr>
    </w:p>
    <w:p w:rsidR="00861356" w:rsidRPr="00F754F6" w:rsidRDefault="00861356" w:rsidP="00F754F6">
      <w:pPr>
        <w:spacing w:line="276" w:lineRule="auto"/>
        <w:ind w:left="2124"/>
        <w:rPr>
          <w:b/>
          <w:sz w:val="24"/>
          <w:szCs w:val="24"/>
        </w:rPr>
      </w:pPr>
      <w:r w:rsidRPr="00F754F6">
        <w:rPr>
          <w:b/>
          <w:sz w:val="24"/>
          <w:szCs w:val="24"/>
        </w:rPr>
        <w:t xml:space="preserve">cena oferty najniżej skalkulowanej spośród ofert nieodrzuconych </w:t>
      </w:r>
    </w:p>
    <w:p w:rsidR="00861356" w:rsidRPr="00F754F6" w:rsidRDefault="00861356" w:rsidP="00F754F6">
      <w:pPr>
        <w:pStyle w:val="Akapitzlist"/>
        <w:spacing w:line="276" w:lineRule="auto"/>
        <w:ind w:left="360"/>
        <w:rPr>
          <w:sz w:val="24"/>
          <w:szCs w:val="24"/>
        </w:rPr>
      </w:pPr>
      <w:r w:rsidRPr="00F754F6">
        <w:rPr>
          <w:b/>
          <w:bCs/>
          <w:sz w:val="24"/>
          <w:szCs w:val="24"/>
        </w:rPr>
        <w:t xml:space="preserve">liczba punktów badanej oferty = .............................................................................. x 60 </w:t>
      </w:r>
    </w:p>
    <w:p w:rsidR="00861356" w:rsidRPr="00F754F6" w:rsidRDefault="00861356" w:rsidP="00F754F6">
      <w:pPr>
        <w:spacing w:line="276" w:lineRule="auto"/>
        <w:ind w:left="4248" w:firstLine="708"/>
        <w:rPr>
          <w:b/>
          <w:sz w:val="24"/>
          <w:szCs w:val="24"/>
        </w:rPr>
      </w:pPr>
      <w:r w:rsidRPr="00F754F6">
        <w:rPr>
          <w:b/>
          <w:sz w:val="24"/>
          <w:szCs w:val="24"/>
        </w:rPr>
        <w:t xml:space="preserve">cena oferty badanej </w:t>
      </w:r>
    </w:p>
    <w:p w:rsidR="00861356" w:rsidRPr="00F754F6" w:rsidRDefault="00861356" w:rsidP="00F754F6">
      <w:pPr>
        <w:spacing w:line="276" w:lineRule="auto"/>
        <w:rPr>
          <w:sz w:val="10"/>
          <w:szCs w:val="24"/>
        </w:rPr>
      </w:pPr>
    </w:p>
    <w:p w:rsidR="00861356" w:rsidRPr="00F754F6" w:rsidRDefault="00861356" w:rsidP="009D0EAB">
      <w:pPr>
        <w:pStyle w:val="Akapitzlist"/>
        <w:numPr>
          <w:ilvl w:val="0"/>
          <w:numId w:val="48"/>
        </w:numPr>
        <w:spacing w:line="276" w:lineRule="auto"/>
        <w:jc w:val="both"/>
        <w:rPr>
          <w:sz w:val="24"/>
          <w:szCs w:val="24"/>
        </w:rPr>
      </w:pPr>
      <w:r w:rsidRPr="00F754F6">
        <w:rPr>
          <w:sz w:val="24"/>
          <w:szCs w:val="24"/>
        </w:rPr>
        <w:t>liczba punktów w kryterium –</w:t>
      </w:r>
      <w:r w:rsidR="00F02D1A">
        <w:rPr>
          <w:sz w:val="24"/>
          <w:szCs w:val="24"/>
        </w:rPr>
        <w:t xml:space="preserve"> okres</w:t>
      </w:r>
      <w:r w:rsidRPr="00F754F6">
        <w:rPr>
          <w:sz w:val="24"/>
          <w:szCs w:val="24"/>
        </w:rPr>
        <w:t xml:space="preserve"> gwarancji</w:t>
      </w:r>
      <w:r w:rsidR="00F02D1A">
        <w:rPr>
          <w:sz w:val="24"/>
          <w:szCs w:val="24"/>
        </w:rPr>
        <w:t xml:space="preserve"> i rękojmi</w:t>
      </w:r>
      <w:r w:rsidRPr="00F754F6">
        <w:rPr>
          <w:sz w:val="24"/>
          <w:szCs w:val="24"/>
        </w:rPr>
        <w:t xml:space="preserve">, będzie przyznana w następujący sposób: </w:t>
      </w:r>
    </w:p>
    <w:p w:rsidR="00861356" w:rsidRPr="00F754F6" w:rsidRDefault="002955E8" w:rsidP="00F754F6">
      <w:pPr>
        <w:pStyle w:val="Akapitzlist"/>
        <w:spacing w:line="276" w:lineRule="auto"/>
        <w:ind w:left="360"/>
        <w:jc w:val="both"/>
        <w:rPr>
          <w:sz w:val="24"/>
          <w:szCs w:val="24"/>
        </w:rPr>
      </w:pPr>
      <w:r>
        <w:rPr>
          <w:sz w:val="24"/>
          <w:szCs w:val="24"/>
        </w:rPr>
        <w:t>- 60</w:t>
      </w:r>
      <w:r w:rsidR="002B48B6">
        <w:rPr>
          <w:sz w:val="24"/>
          <w:szCs w:val="24"/>
        </w:rPr>
        <w:t xml:space="preserve"> miesi</w:t>
      </w:r>
      <w:r>
        <w:rPr>
          <w:sz w:val="24"/>
          <w:szCs w:val="24"/>
        </w:rPr>
        <w:t>ęcy</w:t>
      </w:r>
      <w:r w:rsidR="00861356" w:rsidRPr="00F754F6">
        <w:rPr>
          <w:sz w:val="24"/>
          <w:szCs w:val="24"/>
        </w:rPr>
        <w:t xml:space="preserve"> – 0 pkt </w:t>
      </w:r>
    </w:p>
    <w:p w:rsidR="00861356" w:rsidRDefault="002955E8" w:rsidP="00F754F6">
      <w:pPr>
        <w:pStyle w:val="Akapitzlist"/>
        <w:spacing w:line="276" w:lineRule="auto"/>
        <w:ind w:left="360"/>
        <w:jc w:val="both"/>
        <w:rPr>
          <w:sz w:val="24"/>
          <w:szCs w:val="24"/>
        </w:rPr>
      </w:pPr>
      <w:r>
        <w:rPr>
          <w:sz w:val="24"/>
          <w:szCs w:val="24"/>
        </w:rPr>
        <w:t>- 72</w:t>
      </w:r>
      <w:r w:rsidR="00D47B7A">
        <w:rPr>
          <w:sz w:val="24"/>
          <w:szCs w:val="24"/>
        </w:rPr>
        <w:t xml:space="preserve"> miesięcy – 2</w:t>
      </w:r>
      <w:r w:rsidR="00861356" w:rsidRPr="00F754F6">
        <w:rPr>
          <w:sz w:val="24"/>
          <w:szCs w:val="24"/>
        </w:rPr>
        <w:t xml:space="preserve">0 pkt </w:t>
      </w:r>
    </w:p>
    <w:p w:rsidR="00D47B7A" w:rsidRPr="00F754F6" w:rsidRDefault="002955E8" w:rsidP="00F754F6">
      <w:pPr>
        <w:pStyle w:val="Akapitzlist"/>
        <w:spacing w:line="276" w:lineRule="auto"/>
        <w:ind w:left="360"/>
        <w:jc w:val="both"/>
        <w:rPr>
          <w:sz w:val="24"/>
          <w:szCs w:val="24"/>
        </w:rPr>
      </w:pPr>
      <w:r>
        <w:rPr>
          <w:sz w:val="24"/>
          <w:szCs w:val="24"/>
        </w:rPr>
        <w:t>- 84</w:t>
      </w:r>
      <w:r w:rsidR="00D47B7A" w:rsidRPr="00D47B7A">
        <w:rPr>
          <w:sz w:val="24"/>
          <w:szCs w:val="24"/>
        </w:rPr>
        <w:t xml:space="preserve"> miesięcy – </w:t>
      </w:r>
      <w:r w:rsidR="00D47B7A">
        <w:rPr>
          <w:sz w:val="24"/>
          <w:szCs w:val="24"/>
        </w:rPr>
        <w:t>4</w:t>
      </w:r>
      <w:r w:rsidR="00D47B7A" w:rsidRPr="00D47B7A">
        <w:rPr>
          <w:sz w:val="24"/>
          <w:szCs w:val="24"/>
        </w:rPr>
        <w:t>0 pkt</w:t>
      </w:r>
    </w:p>
    <w:p w:rsidR="00861356" w:rsidRPr="00F754F6" w:rsidRDefault="00861356" w:rsidP="009D0EAB">
      <w:pPr>
        <w:pStyle w:val="Akapitzlist"/>
        <w:numPr>
          <w:ilvl w:val="0"/>
          <w:numId w:val="46"/>
        </w:numPr>
        <w:spacing w:line="276" w:lineRule="auto"/>
        <w:jc w:val="both"/>
        <w:rPr>
          <w:color w:val="000000"/>
          <w:sz w:val="24"/>
          <w:szCs w:val="24"/>
        </w:rPr>
      </w:pPr>
      <w:r w:rsidRPr="00F754F6">
        <w:rPr>
          <w:sz w:val="24"/>
          <w:szCs w:val="24"/>
        </w:rPr>
        <w:t xml:space="preserve">Zamawiający ustala </w:t>
      </w:r>
      <w:r w:rsidRPr="00F754F6">
        <w:rPr>
          <w:b/>
          <w:bCs/>
          <w:sz w:val="24"/>
          <w:szCs w:val="24"/>
        </w:rPr>
        <w:t xml:space="preserve">minimalny wymagany termin udzielonej przez Wykonawcę gwarancji </w:t>
      </w:r>
      <w:r w:rsidR="00F02D1A">
        <w:rPr>
          <w:b/>
          <w:bCs/>
          <w:sz w:val="24"/>
          <w:szCs w:val="24"/>
        </w:rPr>
        <w:t xml:space="preserve">i rękojmi </w:t>
      </w:r>
      <w:r w:rsidR="00625680">
        <w:rPr>
          <w:b/>
          <w:bCs/>
          <w:sz w:val="24"/>
          <w:szCs w:val="24"/>
        </w:rPr>
        <w:t>na okres 60 miesięcy</w:t>
      </w:r>
      <w:r w:rsidRPr="00F754F6">
        <w:rPr>
          <w:b/>
          <w:bCs/>
          <w:sz w:val="24"/>
          <w:szCs w:val="24"/>
        </w:rPr>
        <w:t xml:space="preserve">, </w:t>
      </w:r>
      <w:r w:rsidRPr="00F754F6">
        <w:rPr>
          <w:sz w:val="24"/>
          <w:szCs w:val="24"/>
        </w:rPr>
        <w:t>licząc od dnia bezuster</w:t>
      </w:r>
      <w:r w:rsidR="00A127FE">
        <w:rPr>
          <w:sz w:val="24"/>
          <w:szCs w:val="24"/>
        </w:rPr>
        <w:t>kowego końcowego odbioru dostaw</w:t>
      </w:r>
      <w:r w:rsidRPr="00F754F6">
        <w:rPr>
          <w:sz w:val="24"/>
          <w:szCs w:val="24"/>
        </w:rPr>
        <w:t>. Wykonawca może przedłużyć termin gwarancji</w:t>
      </w:r>
      <w:r w:rsidR="00F02D1A">
        <w:rPr>
          <w:sz w:val="24"/>
          <w:szCs w:val="24"/>
        </w:rPr>
        <w:t xml:space="preserve"> i rękojmi</w:t>
      </w:r>
      <w:r w:rsidR="00A127FE">
        <w:rPr>
          <w:sz w:val="24"/>
          <w:szCs w:val="24"/>
        </w:rPr>
        <w:t xml:space="preserve"> na wykonane dostawy</w:t>
      </w:r>
      <w:r w:rsidRPr="00F754F6">
        <w:rPr>
          <w:sz w:val="24"/>
          <w:szCs w:val="24"/>
        </w:rPr>
        <w:t xml:space="preserve"> na okres </w:t>
      </w:r>
      <w:r w:rsidR="00625680">
        <w:rPr>
          <w:b/>
          <w:bCs/>
          <w:sz w:val="24"/>
          <w:szCs w:val="24"/>
        </w:rPr>
        <w:t>maksymalnie 84</w:t>
      </w:r>
      <w:r w:rsidRPr="00F754F6">
        <w:rPr>
          <w:b/>
          <w:bCs/>
          <w:sz w:val="24"/>
          <w:szCs w:val="24"/>
        </w:rPr>
        <w:t xml:space="preserve"> miesięcy</w:t>
      </w:r>
      <w:r w:rsidRPr="00F754F6">
        <w:rPr>
          <w:sz w:val="24"/>
          <w:szCs w:val="24"/>
        </w:rPr>
        <w:t>, licząc od dnia bezust</w:t>
      </w:r>
      <w:r w:rsidR="00A127FE">
        <w:rPr>
          <w:sz w:val="24"/>
          <w:szCs w:val="24"/>
        </w:rPr>
        <w:t>erkowego końcowego odbioru dostaw</w:t>
      </w:r>
      <w:r w:rsidRPr="00F754F6">
        <w:rPr>
          <w:sz w:val="24"/>
          <w:szCs w:val="24"/>
        </w:rPr>
        <w:t>. Jeżeli Wykonawca udzieli gwarancji</w:t>
      </w:r>
      <w:r w:rsidR="00F02D1A">
        <w:rPr>
          <w:sz w:val="24"/>
          <w:szCs w:val="24"/>
        </w:rPr>
        <w:t xml:space="preserve"> i rękojmi</w:t>
      </w:r>
      <w:r w:rsidR="00915458">
        <w:rPr>
          <w:sz w:val="24"/>
          <w:szCs w:val="24"/>
        </w:rPr>
        <w:t xml:space="preserve"> na okres dłuższy niż 48</w:t>
      </w:r>
      <w:r w:rsidRPr="00F754F6">
        <w:rPr>
          <w:sz w:val="24"/>
          <w:szCs w:val="24"/>
        </w:rPr>
        <w:t xml:space="preserve"> </w:t>
      </w:r>
      <w:r w:rsidRPr="00F754F6">
        <w:rPr>
          <w:sz w:val="24"/>
          <w:szCs w:val="24"/>
        </w:rPr>
        <w:lastRenderedPageBreak/>
        <w:t>miesięcy, Zamawiający obliczając ilość punktów w kryterium „</w:t>
      </w:r>
      <w:r w:rsidR="00F02D1A">
        <w:rPr>
          <w:sz w:val="24"/>
          <w:szCs w:val="24"/>
        </w:rPr>
        <w:t xml:space="preserve">okres </w:t>
      </w:r>
      <w:r w:rsidRPr="00F754F6">
        <w:rPr>
          <w:sz w:val="24"/>
          <w:szCs w:val="24"/>
        </w:rPr>
        <w:t>gwarancji</w:t>
      </w:r>
      <w:r w:rsidR="00F02D1A">
        <w:rPr>
          <w:sz w:val="24"/>
          <w:szCs w:val="24"/>
        </w:rPr>
        <w:t xml:space="preserve"> i rękojmi</w:t>
      </w:r>
      <w:r w:rsidRPr="00F754F6">
        <w:rPr>
          <w:sz w:val="24"/>
          <w:szCs w:val="24"/>
        </w:rPr>
        <w:t xml:space="preserve">”, będzie traktował taki zapis tak, jak gdyby Wykonawca udzielił gwarancji </w:t>
      </w:r>
      <w:r w:rsidR="00F02D1A">
        <w:rPr>
          <w:sz w:val="24"/>
          <w:szCs w:val="24"/>
        </w:rPr>
        <w:t xml:space="preserve">i rękojmi </w:t>
      </w:r>
      <w:r w:rsidR="00915458">
        <w:rPr>
          <w:sz w:val="24"/>
          <w:szCs w:val="24"/>
        </w:rPr>
        <w:t>na okres 48</w:t>
      </w:r>
      <w:r w:rsidRPr="00F754F6">
        <w:rPr>
          <w:sz w:val="24"/>
          <w:szCs w:val="24"/>
        </w:rPr>
        <w:t xml:space="preserve"> miesięcy. Do umowy również zostanie wprowadzony termin gwarancji</w:t>
      </w:r>
      <w:r w:rsidR="00F02D1A">
        <w:rPr>
          <w:sz w:val="24"/>
          <w:szCs w:val="24"/>
        </w:rPr>
        <w:t xml:space="preserve"> i rękojmi</w:t>
      </w:r>
      <w:r w:rsidR="00915458">
        <w:rPr>
          <w:sz w:val="24"/>
          <w:szCs w:val="24"/>
        </w:rPr>
        <w:t xml:space="preserve"> na wykonane dostawy na okres 48</w:t>
      </w:r>
      <w:r w:rsidRPr="00F754F6">
        <w:rPr>
          <w:sz w:val="24"/>
          <w:szCs w:val="24"/>
        </w:rPr>
        <w:t xml:space="preserve"> miesięcy, licząc od dnia</w:t>
      </w:r>
      <w:r w:rsidR="00F754F6" w:rsidRPr="00F754F6">
        <w:rPr>
          <w:sz w:val="24"/>
          <w:szCs w:val="24"/>
        </w:rPr>
        <w:t xml:space="preserve"> </w:t>
      </w:r>
      <w:r w:rsidRPr="00F754F6">
        <w:rPr>
          <w:sz w:val="24"/>
          <w:szCs w:val="24"/>
        </w:rPr>
        <w:t>bezust</w:t>
      </w:r>
      <w:r w:rsidR="00A127FE">
        <w:rPr>
          <w:sz w:val="24"/>
          <w:szCs w:val="24"/>
        </w:rPr>
        <w:t>erkowego końcowego odbioru dostaw</w:t>
      </w:r>
      <w:r w:rsidRPr="00F754F6">
        <w:rPr>
          <w:sz w:val="24"/>
          <w:szCs w:val="24"/>
        </w:rPr>
        <w:t xml:space="preserve"> (pomimo proponowanego w ofercie przez Wykonawcę dłuższego okresu gwarancji</w:t>
      </w:r>
      <w:r w:rsidR="00F02D1A">
        <w:rPr>
          <w:sz w:val="24"/>
          <w:szCs w:val="24"/>
        </w:rPr>
        <w:t xml:space="preserve"> i rękojmi</w:t>
      </w:r>
      <w:r w:rsidRPr="00F754F6">
        <w:rPr>
          <w:sz w:val="24"/>
          <w:szCs w:val="24"/>
        </w:rPr>
        <w:t xml:space="preserve">). </w:t>
      </w: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W przypadku, gdy Wykonawca nie poda żadnego okresu gwarancji</w:t>
      </w:r>
      <w:r w:rsidR="00F02D1A">
        <w:rPr>
          <w:sz w:val="24"/>
          <w:szCs w:val="24"/>
        </w:rPr>
        <w:t xml:space="preserve"> i rękojmi</w:t>
      </w:r>
      <w:r w:rsidRPr="00F754F6">
        <w:rPr>
          <w:sz w:val="24"/>
          <w:szCs w:val="24"/>
        </w:rPr>
        <w:t xml:space="preserve"> w Formularzu oferty, Zamawiający przyjmie, że Wykonawca udziela gwarancji </w:t>
      </w:r>
      <w:r w:rsidR="00F02D1A">
        <w:rPr>
          <w:sz w:val="24"/>
          <w:szCs w:val="24"/>
        </w:rPr>
        <w:t xml:space="preserve">i rękojmi </w:t>
      </w:r>
      <w:r w:rsidR="00915458">
        <w:rPr>
          <w:sz w:val="24"/>
          <w:szCs w:val="24"/>
        </w:rPr>
        <w:t>na okres 24</w:t>
      </w:r>
      <w:r w:rsidRPr="00F754F6">
        <w:rPr>
          <w:sz w:val="24"/>
          <w:szCs w:val="24"/>
        </w:rPr>
        <w:t xml:space="preserve"> miesięcy. </w:t>
      </w: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Wymagane jest podanie w ofercie okresu gwarancji</w:t>
      </w:r>
      <w:r w:rsidR="00F02D1A">
        <w:rPr>
          <w:sz w:val="24"/>
          <w:szCs w:val="24"/>
        </w:rPr>
        <w:t xml:space="preserve"> i rękojmi</w:t>
      </w:r>
      <w:r w:rsidRPr="00F754F6">
        <w:rPr>
          <w:sz w:val="24"/>
          <w:szCs w:val="24"/>
        </w:rPr>
        <w:t xml:space="preserve"> w miesiącach. </w:t>
      </w:r>
    </w:p>
    <w:p w:rsidR="00861356" w:rsidRPr="00F754F6" w:rsidRDefault="00861356" w:rsidP="009D0EAB">
      <w:pPr>
        <w:pStyle w:val="Akapitzlist"/>
        <w:numPr>
          <w:ilvl w:val="0"/>
          <w:numId w:val="46"/>
        </w:numPr>
        <w:spacing w:line="276" w:lineRule="auto"/>
        <w:jc w:val="both"/>
        <w:rPr>
          <w:sz w:val="24"/>
          <w:szCs w:val="24"/>
        </w:rPr>
      </w:pPr>
      <w:r w:rsidRPr="00F754F6">
        <w:rPr>
          <w:sz w:val="24"/>
          <w:szCs w:val="24"/>
        </w:rPr>
        <w:t xml:space="preserve">Końcowa ocena oferty to suma punktów uzyskanych za poszczególne kryteria wg wzoru: </w:t>
      </w:r>
    </w:p>
    <w:p w:rsidR="00861356" w:rsidRPr="00F754F6" w:rsidRDefault="00861356" w:rsidP="00F754F6">
      <w:pPr>
        <w:spacing w:line="276" w:lineRule="auto"/>
        <w:jc w:val="both"/>
        <w:rPr>
          <w:sz w:val="8"/>
          <w:szCs w:val="24"/>
        </w:rPr>
      </w:pPr>
    </w:p>
    <w:p w:rsidR="00861356" w:rsidRPr="00F754F6" w:rsidRDefault="00861356" w:rsidP="00F754F6">
      <w:pPr>
        <w:pStyle w:val="Akapitzlist"/>
        <w:spacing w:line="276" w:lineRule="auto"/>
        <w:ind w:left="360"/>
        <w:jc w:val="both"/>
        <w:rPr>
          <w:sz w:val="24"/>
          <w:szCs w:val="24"/>
        </w:rPr>
      </w:pPr>
      <w:proofErr w:type="spellStart"/>
      <w:r w:rsidRPr="00F754F6">
        <w:rPr>
          <w:b/>
          <w:bCs/>
          <w:sz w:val="24"/>
          <w:szCs w:val="24"/>
        </w:rPr>
        <w:t>Lp</w:t>
      </w:r>
      <w:proofErr w:type="spellEnd"/>
      <w:r w:rsidRPr="00F754F6">
        <w:rPr>
          <w:b/>
          <w:bCs/>
          <w:sz w:val="24"/>
          <w:szCs w:val="24"/>
        </w:rPr>
        <w:t xml:space="preserve"> = </w:t>
      </w:r>
      <w:proofErr w:type="spellStart"/>
      <w:r w:rsidRPr="00F754F6">
        <w:rPr>
          <w:b/>
          <w:bCs/>
          <w:sz w:val="24"/>
          <w:szCs w:val="24"/>
        </w:rPr>
        <w:t>K1</w:t>
      </w:r>
      <w:proofErr w:type="spellEnd"/>
      <w:r w:rsidRPr="00F754F6">
        <w:rPr>
          <w:b/>
          <w:bCs/>
          <w:sz w:val="24"/>
          <w:szCs w:val="24"/>
        </w:rPr>
        <w:t xml:space="preserve"> + </w:t>
      </w:r>
      <w:proofErr w:type="spellStart"/>
      <w:r w:rsidRPr="00F754F6">
        <w:rPr>
          <w:b/>
          <w:bCs/>
          <w:sz w:val="24"/>
          <w:szCs w:val="24"/>
        </w:rPr>
        <w:t>K2</w:t>
      </w:r>
      <w:proofErr w:type="spellEnd"/>
      <w:r w:rsidRPr="00F754F6">
        <w:rPr>
          <w:b/>
          <w:bCs/>
          <w:sz w:val="24"/>
          <w:szCs w:val="24"/>
        </w:rPr>
        <w:t xml:space="preserve"> </w:t>
      </w:r>
    </w:p>
    <w:p w:rsidR="00861356" w:rsidRPr="00F754F6" w:rsidRDefault="00861356" w:rsidP="00F754F6">
      <w:pPr>
        <w:pStyle w:val="Akapitzlist"/>
        <w:spacing w:line="276" w:lineRule="auto"/>
        <w:ind w:left="360"/>
        <w:jc w:val="both"/>
        <w:rPr>
          <w:sz w:val="24"/>
          <w:szCs w:val="24"/>
        </w:rPr>
      </w:pPr>
      <w:r w:rsidRPr="00F754F6">
        <w:rPr>
          <w:sz w:val="24"/>
          <w:szCs w:val="24"/>
        </w:rPr>
        <w:t xml:space="preserve">gdzie: </w:t>
      </w:r>
    </w:p>
    <w:p w:rsidR="00861356" w:rsidRPr="00F754F6" w:rsidRDefault="00861356" w:rsidP="00F754F6">
      <w:pPr>
        <w:pStyle w:val="Akapitzlist"/>
        <w:spacing w:line="276" w:lineRule="auto"/>
        <w:ind w:left="360"/>
        <w:jc w:val="both"/>
        <w:rPr>
          <w:sz w:val="24"/>
          <w:szCs w:val="24"/>
        </w:rPr>
      </w:pPr>
      <w:proofErr w:type="spellStart"/>
      <w:r w:rsidRPr="00F754F6">
        <w:rPr>
          <w:sz w:val="24"/>
          <w:szCs w:val="24"/>
        </w:rPr>
        <w:t>Lp</w:t>
      </w:r>
      <w:proofErr w:type="spellEnd"/>
      <w:r w:rsidRPr="00F754F6">
        <w:rPr>
          <w:sz w:val="24"/>
          <w:szCs w:val="24"/>
        </w:rPr>
        <w:t xml:space="preserve"> – liczba punktów uzyskanych przez ofertę, </w:t>
      </w:r>
    </w:p>
    <w:p w:rsidR="00861356" w:rsidRPr="00F754F6" w:rsidRDefault="00861356" w:rsidP="00F754F6">
      <w:pPr>
        <w:pStyle w:val="Akapitzlist"/>
        <w:spacing w:line="276" w:lineRule="auto"/>
        <w:ind w:left="360"/>
        <w:jc w:val="both"/>
        <w:rPr>
          <w:sz w:val="24"/>
          <w:szCs w:val="24"/>
        </w:rPr>
      </w:pPr>
      <w:proofErr w:type="spellStart"/>
      <w:r w:rsidRPr="00F754F6">
        <w:rPr>
          <w:sz w:val="24"/>
          <w:szCs w:val="24"/>
        </w:rPr>
        <w:t>K1</w:t>
      </w:r>
      <w:proofErr w:type="spellEnd"/>
      <w:r w:rsidRPr="00F754F6">
        <w:rPr>
          <w:sz w:val="24"/>
          <w:szCs w:val="24"/>
        </w:rPr>
        <w:t xml:space="preserve"> – liczba punktów uzyskanych w kryterium „cena”, </w:t>
      </w:r>
    </w:p>
    <w:p w:rsidR="00861356" w:rsidRPr="00F754F6" w:rsidRDefault="00861356" w:rsidP="00F754F6">
      <w:pPr>
        <w:pStyle w:val="Akapitzlist"/>
        <w:spacing w:line="276" w:lineRule="auto"/>
        <w:ind w:left="360"/>
        <w:jc w:val="both"/>
        <w:rPr>
          <w:sz w:val="24"/>
          <w:szCs w:val="24"/>
        </w:rPr>
      </w:pPr>
      <w:proofErr w:type="spellStart"/>
      <w:r w:rsidRPr="00F754F6">
        <w:rPr>
          <w:sz w:val="24"/>
          <w:szCs w:val="24"/>
        </w:rPr>
        <w:t>K2</w:t>
      </w:r>
      <w:proofErr w:type="spellEnd"/>
      <w:r w:rsidRPr="00F754F6">
        <w:rPr>
          <w:sz w:val="24"/>
          <w:szCs w:val="24"/>
        </w:rPr>
        <w:t xml:space="preserve"> – liczba punktów uzyskanych w kryterium „</w:t>
      </w:r>
      <w:r w:rsidR="00F02D1A">
        <w:rPr>
          <w:sz w:val="24"/>
          <w:szCs w:val="24"/>
        </w:rPr>
        <w:t>okres</w:t>
      </w:r>
      <w:r w:rsidRPr="00F754F6">
        <w:rPr>
          <w:sz w:val="24"/>
          <w:szCs w:val="24"/>
        </w:rPr>
        <w:t xml:space="preserve"> gwarancji</w:t>
      </w:r>
      <w:r w:rsidR="00F02D1A">
        <w:rPr>
          <w:sz w:val="24"/>
          <w:szCs w:val="24"/>
        </w:rPr>
        <w:t xml:space="preserve"> i rękojmi</w:t>
      </w:r>
      <w:r w:rsidRPr="00F754F6">
        <w:rPr>
          <w:sz w:val="24"/>
          <w:szCs w:val="24"/>
        </w:rPr>
        <w:t xml:space="preserve">”. </w:t>
      </w:r>
    </w:p>
    <w:p w:rsidR="00861356" w:rsidRPr="00F754F6" w:rsidRDefault="00F754F6" w:rsidP="009D0EAB">
      <w:pPr>
        <w:pStyle w:val="Akapitzlist"/>
        <w:numPr>
          <w:ilvl w:val="0"/>
          <w:numId w:val="46"/>
        </w:numPr>
        <w:spacing w:line="276" w:lineRule="auto"/>
        <w:jc w:val="both"/>
        <w:rPr>
          <w:sz w:val="24"/>
          <w:szCs w:val="24"/>
        </w:rPr>
      </w:pPr>
      <w:r w:rsidRPr="00F754F6">
        <w:rPr>
          <w:sz w:val="24"/>
          <w:szCs w:val="24"/>
        </w:rPr>
        <w:t>Za najkorzystniejszą</w:t>
      </w:r>
      <w:r w:rsidR="00861356" w:rsidRPr="00F754F6">
        <w:rPr>
          <w:sz w:val="24"/>
          <w:szCs w:val="24"/>
        </w:rPr>
        <w:t xml:space="preserve"> </w:t>
      </w:r>
      <w:r w:rsidRPr="00F754F6">
        <w:rPr>
          <w:sz w:val="24"/>
          <w:szCs w:val="24"/>
        </w:rPr>
        <w:t>zostanie wybrana oferta</w:t>
      </w:r>
      <w:r w:rsidR="00861356" w:rsidRPr="00F754F6">
        <w:rPr>
          <w:sz w:val="24"/>
          <w:szCs w:val="24"/>
        </w:rPr>
        <w:t xml:space="preserve">, która przedstawia najkorzystniejszy bilans ceny i innych kryteriów, czyli oferta, która uzyska najwyższą sumaryczną liczbę punktów (liczoną do dwóch miejsc po przecinku). </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t>W toku badania i oceny ofert Zamawiający może żądać od Wykonawców wyjaśnień dotyczących treści złożonych przez nich ofert lub innych składanych dokumentów i oświadczeń. Wykonawcy są zobowiązani do przedstawienia wyjaśnień w terminie wskazanym przez Zamawiającego.</w:t>
      </w:r>
    </w:p>
    <w:p w:rsidR="004C1DA3" w:rsidRPr="00F754F6" w:rsidRDefault="004C1DA3" w:rsidP="009D0EAB">
      <w:pPr>
        <w:pStyle w:val="Akapitzlist"/>
        <w:numPr>
          <w:ilvl w:val="0"/>
          <w:numId w:val="46"/>
        </w:numPr>
        <w:spacing w:line="276" w:lineRule="auto"/>
        <w:jc w:val="both"/>
        <w:rPr>
          <w:sz w:val="24"/>
          <w:szCs w:val="24"/>
        </w:rPr>
      </w:pPr>
      <w:r w:rsidRPr="00F754F6">
        <w:rPr>
          <w:sz w:val="24"/>
          <w:szCs w:val="24"/>
        </w:rPr>
        <w:t xml:space="preserve">Zamawiający przed wyborem najkorzystniejszej oferty wezwie Wykonawcę, którego oferta została najwyżej oceniona, do złożenia w wyznaczonym terminie, nie krótszym niż 5 dni od dnia wezwania, aktualnych na dzień złożenia, podmiotowych środków dowodowych o których </w:t>
      </w:r>
      <w:r w:rsidRPr="00F77FAE">
        <w:rPr>
          <w:sz w:val="24"/>
          <w:szCs w:val="24"/>
        </w:rPr>
        <w:t xml:space="preserve">mowa w </w:t>
      </w:r>
      <w:r w:rsidR="00F77FAE">
        <w:rPr>
          <w:sz w:val="24"/>
          <w:szCs w:val="24"/>
        </w:rPr>
        <w:t>R</w:t>
      </w:r>
      <w:r w:rsidRPr="00F77FAE">
        <w:rPr>
          <w:sz w:val="24"/>
          <w:szCs w:val="24"/>
        </w:rPr>
        <w:t xml:space="preserve">ozdziale 19 </w:t>
      </w:r>
      <w:proofErr w:type="spellStart"/>
      <w:r w:rsidRPr="00F77FAE">
        <w:rPr>
          <w:sz w:val="24"/>
          <w:szCs w:val="24"/>
        </w:rPr>
        <w:t>SWZ</w:t>
      </w:r>
      <w:proofErr w:type="spellEnd"/>
      <w:r w:rsidRPr="00F754F6">
        <w:rPr>
          <w:sz w:val="24"/>
          <w:szCs w:val="24"/>
        </w:rPr>
        <w:t>.</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t xml:space="preserve">Zamawiający wybiera najkorzystniejszą ofertę w terminie związania ofertą określonym w </w:t>
      </w:r>
      <w:proofErr w:type="spellStart"/>
      <w:r w:rsidRPr="00F754F6">
        <w:rPr>
          <w:sz w:val="24"/>
          <w:szCs w:val="24"/>
        </w:rPr>
        <w:t>SWZ</w:t>
      </w:r>
      <w:proofErr w:type="spellEnd"/>
      <w:r w:rsidRPr="00F754F6">
        <w:rPr>
          <w:sz w:val="24"/>
          <w:szCs w:val="24"/>
        </w:rPr>
        <w:t>.</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t>Jeżeli termin związania ofertą upłynie przed wyborem najkorzystniejszej oferty, Zamawiający wezwie Wykonawcę, którego oferta otrzymają najwyższą ocenę do wyrażenia, w wyznaczonym przez Zamawiającego terminie, pisemnej zgody na wybór jego oferty.</w:t>
      </w:r>
    </w:p>
    <w:p w:rsidR="00E06D32" w:rsidRPr="00F754F6" w:rsidRDefault="00E06D32" w:rsidP="009D0EAB">
      <w:pPr>
        <w:pStyle w:val="Akapitzlist"/>
        <w:numPr>
          <w:ilvl w:val="0"/>
          <w:numId w:val="46"/>
        </w:numPr>
        <w:spacing w:line="276" w:lineRule="auto"/>
        <w:jc w:val="both"/>
        <w:rPr>
          <w:sz w:val="24"/>
          <w:szCs w:val="24"/>
        </w:rPr>
      </w:pPr>
      <w:r w:rsidRPr="00F754F6">
        <w:rPr>
          <w:sz w:val="24"/>
          <w:szCs w:val="24"/>
        </w:rPr>
        <w:t xml:space="preserve">W przypadku braku zgody, o której mowa w ust. </w:t>
      </w:r>
      <w:r w:rsidR="00881964">
        <w:rPr>
          <w:sz w:val="24"/>
          <w:szCs w:val="24"/>
        </w:rPr>
        <w:t>10</w:t>
      </w:r>
      <w:r w:rsidRPr="00F754F6">
        <w:rPr>
          <w:sz w:val="24"/>
          <w:szCs w:val="24"/>
        </w:rPr>
        <w:t xml:space="preserve">, oferta podlega odrzuceniu, a Zamawiający zwraca się o wyrażenie takiej zgody do kolejnego Wykonawcy, którego oferta została najwyżej oceniona, chyba, że zachodzą przesłanki do unieważnienie postępowania. </w:t>
      </w:r>
    </w:p>
    <w:p w:rsidR="004C61B3" w:rsidRDefault="004C61B3" w:rsidP="00F754F6">
      <w:pPr>
        <w:spacing w:line="276" w:lineRule="auto"/>
        <w:jc w:val="both"/>
        <w:rPr>
          <w:sz w:val="24"/>
          <w:szCs w:val="24"/>
        </w:rPr>
      </w:pPr>
    </w:p>
    <w:p w:rsidR="004C61B3" w:rsidRDefault="004C61B3" w:rsidP="00385FD0">
      <w:pPr>
        <w:pStyle w:val="Nagwek2"/>
        <w:shd w:val="clear" w:color="auto" w:fill="E7E6E6" w:themeFill="background2"/>
        <w:spacing w:line="276" w:lineRule="auto"/>
        <w:rPr>
          <w:rFonts w:ascii="Times New Roman" w:hAnsi="Times New Roman"/>
          <w:sz w:val="24"/>
          <w:szCs w:val="24"/>
        </w:rPr>
      </w:pPr>
      <w:bookmarkStart w:id="19" w:name="_Toc65133171"/>
      <w:r>
        <w:rPr>
          <w:rFonts w:ascii="Times New Roman" w:hAnsi="Times New Roman"/>
          <w:sz w:val="24"/>
          <w:szCs w:val="24"/>
        </w:rPr>
        <w:t xml:space="preserve">Rozdział </w:t>
      </w:r>
      <w:r w:rsidR="00621BD8">
        <w:rPr>
          <w:rFonts w:ascii="Times New Roman" w:hAnsi="Times New Roman"/>
          <w:sz w:val="24"/>
          <w:szCs w:val="24"/>
        </w:rPr>
        <w:t>1</w:t>
      </w:r>
      <w:r>
        <w:rPr>
          <w:rFonts w:ascii="Times New Roman" w:hAnsi="Times New Roman"/>
          <w:sz w:val="24"/>
          <w:szCs w:val="24"/>
        </w:rPr>
        <w:t>9. Podmiotowe środki dowodowe</w:t>
      </w:r>
      <w:bookmarkEnd w:id="19"/>
    </w:p>
    <w:p w:rsidR="004C61B3" w:rsidRPr="00683CDD" w:rsidRDefault="004C61B3" w:rsidP="009D0EAB">
      <w:pPr>
        <w:pStyle w:val="Akapitzlist"/>
        <w:numPr>
          <w:ilvl w:val="0"/>
          <w:numId w:val="35"/>
        </w:numPr>
        <w:spacing w:line="276" w:lineRule="auto"/>
        <w:jc w:val="both"/>
        <w:rPr>
          <w:sz w:val="24"/>
        </w:rPr>
      </w:pPr>
      <w:r w:rsidRPr="00683CDD">
        <w:rPr>
          <w:sz w:val="24"/>
        </w:rPr>
        <w:t>W postępowaniu o udzielenie zamówienia Zamawiający żąda złożenia podmiotowych środków dowodowych na potwierdzenie:</w:t>
      </w:r>
    </w:p>
    <w:p w:rsidR="004C61B3" w:rsidRPr="00683CDD" w:rsidRDefault="004C61B3" w:rsidP="009D0EAB">
      <w:pPr>
        <w:pStyle w:val="Akapitzlist"/>
        <w:numPr>
          <w:ilvl w:val="1"/>
          <w:numId w:val="5"/>
        </w:numPr>
        <w:spacing w:line="276" w:lineRule="auto"/>
        <w:jc w:val="both"/>
        <w:rPr>
          <w:sz w:val="24"/>
        </w:rPr>
      </w:pPr>
      <w:r w:rsidRPr="00683CDD">
        <w:rPr>
          <w:sz w:val="24"/>
        </w:rPr>
        <w:t>braku podstaw wykluczenia;</w:t>
      </w:r>
    </w:p>
    <w:p w:rsidR="004C61B3" w:rsidRPr="00683CDD" w:rsidRDefault="004C61B3" w:rsidP="009D0EAB">
      <w:pPr>
        <w:pStyle w:val="Akapitzlist"/>
        <w:numPr>
          <w:ilvl w:val="1"/>
          <w:numId w:val="5"/>
        </w:numPr>
        <w:spacing w:line="276" w:lineRule="auto"/>
        <w:jc w:val="both"/>
        <w:rPr>
          <w:sz w:val="24"/>
        </w:rPr>
      </w:pPr>
      <w:r w:rsidRPr="00683CDD">
        <w:rPr>
          <w:sz w:val="24"/>
        </w:rPr>
        <w:t>spełniania warunków udziału w postępowaniu lub kryteriów selekcji,</w:t>
      </w:r>
    </w:p>
    <w:p w:rsidR="004C61B3" w:rsidRDefault="004C61B3" w:rsidP="00385FD0">
      <w:pPr>
        <w:spacing w:line="276" w:lineRule="auto"/>
        <w:ind w:left="284"/>
        <w:jc w:val="both"/>
        <w:rPr>
          <w:sz w:val="24"/>
        </w:rPr>
      </w:pPr>
      <w:r w:rsidRPr="00683CDD">
        <w:rPr>
          <w:sz w:val="24"/>
        </w:rPr>
        <w:lastRenderedPageBreak/>
        <w:t>w formie określonej w Rozporządzeniu Ministra Rozwoju, Pracy i Technologii z dnia 23 grudnia 2020 r. w sprawie podmiotowych środków dowodowych oraz innych dokumentów lub oświadczeń, jakich może żądać zamawiający od wykonawcy (Dz.U. z 2020 r. poz. 2415).</w:t>
      </w:r>
    </w:p>
    <w:p w:rsidR="004C61B3" w:rsidRPr="00D7340C" w:rsidRDefault="004C61B3" w:rsidP="009D0EAB">
      <w:pPr>
        <w:pStyle w:val="Akapitzlist"/>
        <w:numPr>
          <w:ilvl w:val="0"/>
          <w:numId w:val="35"/>
        </w:numPr>
        <w:spacing w:line="276" w:lineRule="auto"/>
        <w:jc w:val="both"/>
        <w:rPr>
          <w:b/>
          <w:sz w:val="24"/>
        </w:rPr>
      </w:pPr>
      <w:r w:rsidRPr="00D7340C">
        <w:rPr>
          <w:b/>
          <w:sz w:val="24"/>
        </w:rPr>
        <w:t>Zamawiający wezwie Wykonawcę, którego oferta została wybrana jako najwyżej oceniona, do złożenia w wyznaczonym terminie, nie krótszym niż 5 dni od dnia wezwania, aktualnych na dzień złożenia następujących podmiotowych środków dowodowych potwierdzających:</w:t>
      </w:r>
    </w:p>
    <w:p w:rsidR="004C61B3" w:rsidRDefault="004C61B3" w:rsidP="009D0EAB">
      <w:pPr>
        <w:pStyle w:val="Akapitzlist"/>
        <w:numPr>
          <w:ilvl w:val="0"/>
          <w:numId w:val="36"/>
        </w:numPr>
        <w:spacing w:line="276" w:lineRule="auto"/>
        <w:jc w:val="both"/>
        <w:rPr>
          <w:b/>
          <w:sz w:val="24"/>
        </w:rPr>
      </w:pPr>
      <w:r w:rsidRPr="00D7340C">
        <w:rPr>
          <w:b/>
          <w:sz w:val="24"/>
        </w:rPr>
        <w:t>brak podstaw wykluczenia:</w:t>
      </w:r>
    </w:p>
    <w:p w:rsidR="00EA2308" w:rsidRPr="00EA5D73" w:rsidRDefault="00EA2308" w:rsidP="00EA2308">
      <w:pPr>
        <w:pStyle w:val="Akapitzlist"/>
        <w:numPr>
          <w:ilvl w:val="2"/>
          <w:numId w:val="5"/>
        </w:numPr>
        <w:spacing w:line="276" w:lineRule="auto"/>
        <w:jc w:val="both"/>
        <w:rPr>
          <w:sz w:val="24"/>
          <w:u w:val="single"/>
        </w:rPr>
      </w:pPr>
      <w:r w:rsidRPr="00E46AAE">
        <w:rPr>
          <w:sz w:val="24"/>
        </w:rPr>
        <w:t xml:space="preserve">oświadczenia wykonawcy w zakresie art. 108 ust. 1 pkt 5 ustawy </w:t>
      </w:r>
      <w:proofErr w:type="spellStart"/>
      <w:r w:rsidRPr="00E46AAE">
        <w:rPr>
          <w:sz w:val="24"/>
        </w:rPr>
        <w:t>PZP</w:t>
      </w:r>
      <w:proofErr w:type="spellEnd"/>
      <w:r w:rsidRPr="00E46AAE">
        <w:rPr>
          <w:sz w:val="24"/>
        </w:rPr>
        <w:t>, o braku przynależności do tej samej grupy kapitałowej</w:t>
      </w:r>
      <w:r>
        <w:rPr>
          <w:b/>
          <w:sz w:val="24"/>
        </w:rPr>
        <w:t xml:space="preserve"> </w:t>
      </w:r>
      <w:r w:rsidRPr="00D7340C">
        <w:rPr>
          <w:sz w:val="24"/>
        </w:rPr>
        <w:t xml:space="preserve">w rozumieniu ustawy z dnia 16 lutego 2007 r. o ochronie konkurencji i konsumentów (Dz.U.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w:t>
      </w:r>
      <w:r w:rsidRPr="00F77FAE">
        <w:rPr>
          <w:sz w:val="24"/>
        </w:rPr>
        <w:t xml:space="preserve">Załącznik nr 3 do </w:t>
      </w:r>
      <w:proofErr w:type="spellStart"/>
      <w:r w:rsidRPr="00F77FAE">
        <w:rPr>
          <w:sz w:val="24"/>
        </w:rPr>
        <w:t>SWZ</w:t>
      </w:r>
      <w:proofErr w:type="spellEnd"/>
      <w:r w:rsidRPr="00F77FAE">
        <w:rPr>
          <w:sz w:val="24"/>
        </w:rPr>
        <w:t>;</w:t>
      </w:r>
    </w:p>
    <w:p w:rsidR="000303E5" w:rsidRPr="00D7340C" w:rsidRDefault="000303E5" w:rsidP="000303E5">
      <w:pPr>
        <w:pStyle w:val="Akapitzlist"/>
        <w:spacing w:line="276" w:lineRule="auto"/>
        <w:ind w:left="720"/>
        <w:jc w:val="both"/>
        <w:rPr>
          <w:b/>
          <w:sz w:val="24"/>
        </w:rPr>
      </w:pPr>
    </w:p>
    <w:p w:rsidR="004C61B3" w:rsidRDefault="004C61B3" w:rsidP="009D0EAB">
      <w:pPr>
        <w:pStyle w:val="Akapitzlist"/>
        <w:numPr>
          <w:ilvl w:val="0"/>
          <w:numId w:val="35"/>
        </w:numPr>
        <w:spacing w:line="276" w:lineRule="auto"/>
        <w:jc w:val="both"/>
        <w:rPr>
          <w:sz w:val="24"/>
        </w:rPr>
      </w:pPr>
      <w:r w:rsidRPr="00794961">
        <w:rPr>
          <w:sz w:val="24"/>
        </w:rPr>
        <w:t xml:space="preserve">Jeżeli jest to niezbędne do zapewnienia </w:t>
      </w:r>
      <w:r>
        <w:rPr>
          <w:sz w:val="24"/>
        </w:rPr>
        <w:t xml:space="preserve">odpowiedniego przebiegu postępowania o udzielenie zamówienia, </w:t>
      </w:r>
      <w:r w:rsidR="00D7340C">
        <w:rPr>
          <w:sz w:val="24"/>
        </w:rPr>
        <w:t>Z</w:t>
      </w:r>
      <w:r>
        <w:rPr>
          <w:sz w:val="24"/>
        </w:rPr>
        <w:t>amawiający może na każdym etapie postępowania, wezwać wykonawców do złożenia wszystkich lub niektórych podmiotowych środków dowodowych, jeżeli wymagał ich złożenia w ogłoszeniu o zamówieniu lub dokumentach zamówienia, aktualnych na dzień złożenia.</w:t>
      </w:r>
    </w:p>
    <w:p w:rsidR="004C61B3" w:rsidRDefault="004C61B3" w:rsidP="009D0EAB">
      <w:pPr>
        <w:pStyle w:val="Akapitzlist"/>
        <w:numPr>
          <w:ilvl w:val="0"/>
          <w:numId w:val="35"/>
        </w:numPr>
        <w:spacing w:line="276" w:lineRule="auto"/>
        <w:jc w:val="both"/>
        <w:rPr>
          <w:sz w:val="24"/>
        </w:rPr>
      </w:pPr>
      <w:r>
        <w:rPr>
          <w:sz w:val="24"/>
        </w:rPr>
        <w:t>Jeśli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4C61B3" w:rsidRDefault="004C61B3" w:rsidP="009D0EAB">
      <w:pPr>
        <w:pStyle w:val="Akapitzlist"/>
        <w:numPr>
          <w:ilvl w:val="0"/>
          <w:numId w:val="35"/>
        </w:numPr>
        <w:spacing w:line="276" w:lineRule="auto"/>
        <w:jc w:val="both"/>
        <w:rPr>
          <w:sz w:val="24"/>
        </w:rPr>
      </w:pPr>
      <w:r>
        <w:rPr>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rsidR="004C61B3" w:rsidRDefault="004C61B3" w:rsidP="009D0EAB">
      <w:pPr>
        <w:pStyle w:val="Akapitzlist"/>
        <w:numPr>
          <w:ilvl w:val="0"/>
          <w:numId w:val="35"/>
        </w:numPr>
        <w:spacing w:line="276" w:lineRule="auto"/>
        <w:jc w:val="both"/>
        <w:rPr>
          <w:sz w:val="24"/>
        </w:rPr>
      </w:pPr>
      <w:r>
        <w:rPr>
          <w:sz w:val="24"/>
        </w:rPr>
        <w:t>Wykonawca nie jest zobowiązany do złożenia podmiotowych środków dowodowych, które Zamawiający posiada, jeżeli Wykonawca wskaże te środki oraz potwierdzi ich prawidłowość i aktualność.</w:t>
      </w:r>
    </w:p>
    <w:p w:rsidR="004C61B3" w:rsidRDefault="004C61B3" w:rsidP="009D0EAB">
      <w:pPr>
        <w:pStyle w:val="Akapitzlist"/>
        <w:numPr>
          <w:ilvl w:val="0"/>
          <w:numId w:val="35"/>
        </w:numPr>
        <w:spacing w:line="276" w:lineRule="auto"/>
        <w:jc w:val="both"/>
        <w:rPr>
          <w:sz w:val="24"/>
        </w:rPr>
      </w:pPr>
      <w:r>
        <w:rPr>
          <w:sz w:val="24"/>
        </w:rPr>
        <w:t>Podmiotowe środki dowodowe sporządzone w języku obcym muszą być złożone wraz z tłumaczeniem na język polski.</w:t>
      </w:r>
    </w:p>
    <w:p w:rsidR="004C61B3" w:rsidRPr="004D5523" w:rsidRDefault="004C61B3" w:rsidP="009D0EAB">
      <w:pPr>
        <w:pStyle w:val="Akapitzlist"/>
        <w:numPr>
          <w:ilvl w:val="0"/>
          <w:numId w:val="35"/>
        </w:numPr>
        <w:spacing w:line="276" w:lineRule="auto"/>
        <w:jc w:val="both"/>
        <w:rPr>
          <w:sz w:val="24"/>
        </w:rPr>
      </w:pPr>
      <w:r w:rsidRPr="004D5523">
        <w:rPr>
          <w:sz w:val="24"/>
        </w:rPr>
        <w:t xml:space="preserve">Podmiotowe środki dowodowe oraz inne dokumenty lub oświadczenia należy przekazać Zamawiającemu przy użyciu środków komunikacji elektronicznej. Zakres i sposób przekazywania został określony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rsidR="004C7C85" w:rsidRPr="004C7C85" w:rsidRDefault="004C7C85" w:rsidP="004C7C85">
      <w:pPr>
        <w:spacing w:line="276" w:lineRule="auto"/>
        <w:ind w:left="284" w:hanging="284"/>
        <w:rPr>
          <w:sz w:val="24"/>
        </w:rPr>
      </w:pPr>
    </w:p>
    <w:p w:rsidR="00646A42" w:rsidRPr="004C1DA3" w:rsidRDefault="00646A42" w:rsidP="00385FD0">
      <w:pPr>
        <w:spacing w:line="276" w:lineRule="auto"/>
        <w:jc w:val="both"/>
        <w:rPr>
          <w:sz w:val="24"/>
          <w:szCs w:val="24"/>
        </w:rPr>
      </w:pPr>
    </w:p>
    <w:p w:rsidR="00A12DA3" w:rsidRDefault="0026091A" w:rsidP="00385FD0">
      <w:pPr>
        <w:pStyle w:val="Nagwek2"/>
        <w:shd w:val="clear" w:color="auto" w:fill="E7E6E6" w:themeFill="background2"/>
        <w:spacing w:line="276" w:lineRule="auto"/>
        <w:rPr>
          <w:rFonts w:ascii="Times New Roman" w:hAnsi="Times New Roman"/>
          <w:sz w:val="24"/>
          <w:szCs w:val="24"/>
        </w:rPr>
      </w:pPr>
      <w:bookmarkStart w:id="20" w:name="_Toc65133172"/>
      <w:r>
        <w:rPr>
          <w:rFonts w:ascii="Times New Roman" w:hAnsi="Times New Roman"/>
          <w:sz w:val="24"/>
          <w:szCs w:val="24"/>
        </w:rPr>
        <w:t xml:space="preserve">Rozdział </w:t>
      </w:r>
      <w:r w:rsidR="00621BD8">
        <w:rPr>
          <w:rFonts w:ascii="Times New Roman" w:hAnsi="Times New Roman"/>
          <w:sz w:val="24"/>
          <w:szCs w:val="24"/>
        </w:rPr>
        <w:t>20</w:t>
      </w:r>
      <w:r w:rsidR="00A12DA3">
        <w:rPr>
          <w:rFonts w:ascii="Times New Roman" w:hAnsi="Times New Roman"/>
          <w:sz w:val="24"/>
          <w:szCs w:val="24"/>
        </w:rPr>
        <w:t>. Wymagania dotyczące zabezpieczenia należytego wykonania umowy</w:t>
      </w:r>
      <w:bookmarkEnd w:id="20"/>
    </w:p>
    <w:p w:rsidR="00A20144" w:rsidRPr="00F77FAE" w:rsidRDefault="00A20144" w:rsidP="00385FD0">
      <w:pPr>
        <w:spacing w:line="276" w:lineRule="auto"/>
        <w:rPr>
          <w:sz w:val="12"/>
          <w:szCs w:val="24"/>
        </w:rPr>
      </w:pPr>
    </w:p>
    <w:p w:rsidR="006B2311" w:rsidRPr="006B2311" w:rsidRDefault="006B2311" w:rsidP="006B2311">
      <w:pPr>
        <w:numPr>
          <w:ilvl w:val="0"/>
          <w:numId w:val="21"/>
        </w:numPr>
        <w:spacing w:line="276" w:lineRule="auto"/>
        <w:jc w:val="both"/>
        <w:rPr>
          <w:rFonts w:cs="Times New Roman"/>
          <w:sz w:val="24"/>
          <w:szCs w:val="24"/>
        </w:rPr>
      </w:pPr>
      <w:r w:rsidRPr="006B2311">
        <w:rPr>
          <w:rFonts w:cs="Times New Roman"/>
          <w:sz w:val="24"/>
          <w:szCs w:val="24"/>
        </w:rPr>
        <w:t>Wykonawca, którego oferta zostanie wybrana (uznana za najkorzystniejszą) przed podpisaniem umowy zobowiązany jest do wniesienia zabezpieczenia należytego wykonania umowy, w wysokości 5% ceny całkowitej brutto podanej w ofercie.</w:t>
      </w:r>
    </w:p>
    <w:p w:rsidR="006B2311" w:rsidRPr="006B2311" w:rsidRDefault="006B2311" w:rsidP="006B2311">
      <w:pPr>
        <w:numPr>
          <w:ilvl w:val="0"/>
          <w:numId w:val="21"/>
        </w:numPr>
        <w:spacing w:line="276" w:lineRule="auto"/>
        <w:jc w:val="both"/>
        <w:rPr>
          <w:rFonts w:cs="Times New Roman"/>
          <w:sz w:val="24"/>
          <w:szCs w:val="24"/>
        </w:rPr>
      </w:pPr>
      <w:r w:rsidRPr="006B2311">
        <w:rPr>
          <w:rFonts w:cs="Times New Roman"/>
          <w:sz w:val="24"/>
          <w:szCs w:val="24"/>
        </w:rPr>
        <w:t xml:space="preserve">Forma wniesienia zabezpieczenia należytego wykonania umowy: </w:t>
      </w:r>
    </w:p>
    <w:p w:rsidR="006B2311" w:rsidRPr="006B2311" w:rsidRDefault="006B2311" w:rsidP="006B2311">
      <w:pPr>
        <w:numPr>
          <w:ilvl w:val="0"/>
          <w:numId w:val="22"/>
        </w:numPr>
        <w:spacing w:line="276" w:lineRule="auto"/>
        <w:jc w:val="both"/>
        <w:rPr>
          <w:rFonts w:cs="Times New Roman"/>
          <w:vanish/>
          <w:sz w:val="24"/>
          <w:szCs w:val="24"/>
        </w:rPr>
      </w:pPr>
    </w:p>
    <w:p w:rsidR="006B2311" w:rsidRPr="006B2311" w:rsidRDefault="006B2311" w:rsidP="006B2311">
      <w:pPr>
        <w:numPr>
          <w:ilvl w:val="0"/>
          <w:numId w:val="22"/>
        </w:numPr>
        <w:spacing w:line="276" w:lineRule="auto"/>
        <w:jc w:val="both"/>
        <w:rPr>
          <w:rFonts w:cs="Times New Roman"/>
          <w:vanish/>
          <w:sz w:val="24"/>
          <w:szCs w:val="24"/>
        </w:rPr>
      </w:pPr>
    </w:p>
    <w:p w:rsidR="006B2311" w:rsidRPr="006B2311" w:rsidRDefault="006B2311" w:rsidP="006B2311">
      <w:pPr>
        <w:numPr>
          <w:ilvl w:val="1"/>
          <w:numId w:val="22"/>
        </w:numPr>
        <w:spacing w:line="276" w:lineRule="auto"/>
        <w:jc w:val="both"/>
        <w:rPr>
          <w:rFonts w:cs="Times New Roman"/>
          <w:sz w:val="24"/>
          <w:szCs w:val="24"/>
        </w:rPr>
      </w:pPr>
      <w:r w:rsidRPr="006B2311">
        <w:rPr>
          <w:rFonts w:cs="Times New Roman"/>
          <w:sz w:val="24"/>
          <w:szCs w:val="24"/>
        </w:rPr>
        <w:t>Zabezpieczenie należytego wykonania umowy może być wnoszone w jednej lub w kilku następujących formach:</w:t>
      </w:r>
    </w:p>
    <w:p w:rsidR="006B2311" w:rsidRPr="006B2311" w:rsidRDefault="006B2311" w:rsidP="006B2311">
      <w:pPr>
        <w:numPr>
          <w:ilvl w:val="0"/>
          <w:numId w:val="23"/>
        </w:numPr>
        <w:spacing w:line="276" w:lineRule="auto"/>
        <w:jc w:val="both"/>
        <w:rPr>
          <w:rFonts w:cs="Times New Roman"/>
          <w:sz w:val="24"/>
          <w:szCs w:val="24"/>
        </w:rPr>
      </w:pPr>
      <w:r w:rsidRPr="006B2311">
        <w:rPr>
          <w:rFonts w:cs="Times New Roman"/>
          <w:sz w:val="24"/>
          <w:szCs w:val="24"/>
        </w:rPr>
        <w:t xml:space="preserve">pieniądzu - przelewem na konto: </w:t>
      </w:r>
      <w:r w:rsidRPr="006B2311">
        <w:rPr>
          <w:rFonts w:cs="Times New Roman"/>
          <w:b/>
          <w:sz w:val="24"/>
          <w:szCs w:val="24"/>
        </w:rPr>
        <w:t>14 1020 5402 0000 0002 0268 0403</w:t>
      </w:r>
      <w:r w:rsidRPr="006B2311">
        <w:rPr>
          <w:rFonts w:cs="Times New Roman"/>
          <w:sz w:val="24"/>
          <w:szCs w:val="24"/>
        </w:rPr>
        <w:t xml:space="preserve">   </w:t>
      </w:r>
    </w:p>
    <w:p w:rsidR="006B2311" w:rsidRPr="006B2311" w:rsidRDefault="006B2311" w:rsidP="006B2311">
      <w:pPr>
        <w:numPr>
          <w:ilvl w:val="0"/>
          <w:numId w:val="23"/>
        </w:numPr>
        <w:spacing w:line="276" w:lineRule="auto"/>
        <w:jc w:val="both"/>
        <w:rPr>
          <w:rFonts w:cs="Times New Roman"/>
          <w:sz w:val="24"/>
          <w:szCs w:val="24"/>
        </w:rPr>
      </w:pPr>
      <w:r w:rsidRPr="006B2311">
        <w:rPr>
          <w:rFonts w:cs="Times New Roman"/>
          <w:sz w:val="24"/>
          <w:szCs w:val="24"/>
        </w:rPr>
        <w:t>poręczeniach bankowych lub poręczeniach spółdzielczej kasy oszczędnościowo-kredytowej, z tym że zobowiązanie kasy jest zawsze zobowiązaniem pieniężnym,</w:t>
      </w:r>
    </w:p>
    <w:p w:rsidR="006B2311" w:rsidRPr="006B2311" w:rsidRDefault="006B2311" w:rsidP="006B2311">
      <w:pPr>
        <w:numPr>
          <w:ilvl w:val="0"/>
          <w:numId w:val="23"/>
        </w:numPr>
        <w:spacing w:line="276" w:lineRule="auto"/>
        <w:jc w:val="both"/>
        <w:rPr>
          <w:rFonts w:cs="Times New Roman"/>
          <w:sz w:val="24"/>
          <w:szCs w:val="24"/>
        </w:rPr>
      </w:pPr>
      <w:r w:rsidRPr="006B2311">
        <w:rPr>
          <w:rFonts w:cs="Times New Roman"/>
          <w:sz w:val="24"/>
          <w:szCs w:val="24"/>
        </w:rPr>
        <w:t>gwarancjach bankowych,</w:t>
      </w:r>
    </w:p>
    <w:p w:rsidR="006B2311" w:rsidRPr="006B2311" w:rsidRDefault="006B2311" w:rsidP="006B2311">
      <w:pPr>
        <w:numPr>
          <w:ilvl w:val="0"/>
          <w:numId w:val="23"/>
        </w:numPr>
        <w:spacing w:line="276" w:lineRule="auto"/>
        <w:jc w:val="both"/>
        <w:rPr>
          <w:rFonts w:cs="Times New Roman"/>
          <w:sz w:val="24"/>
          <w:szCs w:val="24"/>
        </w:rPr>
      </w:pPr>
      <w:r w:rsidRPr="006B2311">
        <w:rPr>
          <w:rFonts w:cs="Times New Roman"/>
          <w:sz w:val="24"/>
          <w:szCs w:val="24"/>
        </w:rPr>
        <w:t>gwarancjach ubezpieczeniowych,</w:t>
      </w:r>
    </w:p>
    <w:p w:rsidR="006B2311" w:rsidRPr="006B2311" w:rsidRDefault="006B2311" w:rsidP="006B2311">
      <w:pPr>
        <w:numPr>
          <w:ilvl w:val="0"/>
          <w:numId w:val="23"/>
        </w:numPr>
        <w:spacing w:line="276" w:lineRule="auto"/>
        <w:jc w:val="both"/>
        <w:rPr>
          <w:rFonts w:cs="Times New Roman"/>
          <w:sz w:val="24"/>
          <w:szCs w:val="24"/>
        </w:rPr>
      </w:pPr>
      <w:r w:rsidRPr="006B2311">
        <w:rPr>
          <w:rFonts w:cs="Times New Roman"/>
          <w:sz w:val="24"/>
          <w:szCs w:val="24"/>
        </w:rPr>
        <w:t xml:space="preserve">poręczeniach udzielonych przez podmioty, o których mowa w art. </w:t>
      </w:r>
      <w:proofErr w:type="spellStart"/>
      <w:r w:rsidRPr="006B2311">
        <w:rPr>
          <w:rFonts w:cs="Times New Roman"/>
          <w:sz w:val="24"/>
          <w:szCs w:val="24"/>
        </w:rPr>
        <w:t>6b</w:t>
      </w:r>
      <w:proofErr w:type="spellEnd"/>
      <w:r w:rsidRPr="006B2311">
        <w:rPr>
          <w:rFonts w:cs="Times New Roman"/>
          <w:sz w:val="24"/>
          <w:szCs w:val="24"/>
        </w:rPr>
        <w:t xml:space="preserve"> ust. 5 pkt 2 ustawy z dnia 9 listopada 2000 r. o utworzeniu Polskiej Agencji Rozwoju Przedsiębiorczości (Dz.U. z 2018, </w:t>
      </w:r>
      <w:proofErr w:type="spellStart"/>
      <w:r w:rsidRPr="006B2311">
        <w:rPr>
          <w:rFonts w:cs="Times New Roman"/>
          <w:sz w:val="24"/>
          <w:szCs w:val="24"/>
        </w:rPr>
        <w:t>poz.110</w:t>
      </w:r>
      <w:proofErr w:type="spellEnd"/>
      <w:r w:rsidRPr="006B2311">
        <w:rPr>
          <w:rFonts w:cs="Times New Roman"/>
          <w:sz w:val="24"/>
          <w:szCs w:val="24"/>
        </w:rPr>
        <w:t xml:space="preserve"> z </w:t>
      </w:r>
      <w:proofErr w:type="spellStart"/>
      <w:r w:rsidRPr="006B2311">
        <w:rPr>
          <w:rFonts w:cs="Times New Roman"/>
          <w:sz w:val="24"/>
          <w:szCs w:val="24"/>
        </w:rPr>
        <w:t>późn</w:t>
      </w:r>
      <w:proofErr w:type="spellEnd"/>
      <w:r w:rsidRPr="006B2311">
        <w:rPr>
          <w:rFonts w:cs="Times New Roman"/>
          <w:sz w:val="24"/>
          <w:szCs w:val="24"/>
        </w:rPr>
        <w:t>. zm.).</w:t>
      </w:r>
    </w:p>
    <w:p w:rsidR="006B2311" w:rsidRPr="006B2311" w:rsidRDefault="006B2311" w:rsidP="006B2311">
      <w:pPr>
        <w:numPr>
          <w:ilvl w:val="1"/>
          <w:numId w:val="22"/>
        </w:numPr>
        <w:spacing w:line="276" w:lineRule="auto"/>
        <w:jc w:val="both"/>
        <w:rPr>
          <w:rFonts w:cs="Times New Roman"/>
          <w:sz w:val="24"/>
          <w:szCs w:val="24"/>
        </w:rPr>
      </w:pPr>
      <w:r w:rsidRPr="006B2311">
        <w:rPr>
          <w:rFonts w:cs="Times New Roman"/>
          <w:sz w:val="24"/>
          <w:szCs w:val="24"/>
        </w:rPr>
        <w:t>Zamawiający nie wyraża zgody na wniesienie zabezpieczenia w wekslach z poręczeniem wekslowym banku, przez ustanowienie zastawu na papierach wartościowych emitowanych przez Skarb Państwa lub jednostkę samorządu terytorialnego oraz przez ustanowienie zastawu rejestrowego.</w:t>
      </w:r>
    </w:p>
    <w:p w:rsidR="006B2311" w:rsidRPr="006B2311" w:rsidRDefault="006B2311" w:rsidP="006B2311">
      <w:pPr>
        <w:numPr>
          <w:ilvl w:val="0"/>
          <w:numId w:val="24"/>
        </w:numPr>
        <w:spacing w:line="276" w:lineRule="auto"/>
        <w:jc w:val="both"/>
        <w:rPr>
          <w:rFonts w:cs="Times New Roman"/>
          <w:sz w:val="24"/>
          <w:szCs w:val="24"/>
        </w:rPr>
      </w:pPr>
      <w:r w:rsidRPr="006B2311">
        <w:rPr>
          <w:rFonts w:cs="Times New Roman"/>
          <w:sz w:val="24"/>
          <w:szCs w:val="24"/>
        </w:rPr>
        <w:t xml:space="preserve">Z treści gwarancji i poręczeń o których mowa w ust. 2 pkt 1 lit b) – e) musi wynikać bezwarunkowe, nieodwołalne i na pierwsze pisemne żądanie Zamawiającego (beneficjenta), zobowiązanie gwaranta do zapłaty na rzecz Zamawiającego kwoty stanowiącej 5 % ceny ofertowej brutto, z tytułu niewykonania lub nienależytego wykonania umowy w sprawie zamówienia publicznego przez Wykonawcę (zobowiązanego). </w:t>
      </w:r>
    </w:p>
    <w:p w:rsidR="006B2311" w:rsidRPr="006B2311" w:rsidRDefault="006B2311" w:rsidP="006B2311">
      <w:pPr>
        <w:numPr>
          <w:ilvl w:val="0"/>
          <w:numId w:val="24"/>
        </w:numPr>
        <w:spacing w:line="276" w:lineRule="auto"/>
        <w:jc w:val="both"/>
        <w:rPr>
          <w:rFonts w:cs="Times New Roman"/>
          <w:sz w:val="24"/>
          <w:szCs w:val="24"/>
        </w:rPr>
      </w:pPr>
      <w:r w:rsidRPr="006B2311">
        <w:rPr>
          <w:rFonts w:cs="Times New Roman"/>
          <w:sz w:val="24"/>
          <w:szCs w:val="24"/>
        </w:rPr>
        <w:t>Zamawiający dokona zwrotu zabezpieczenia należytego wykonania umowy w następujących terminach:</w:t>
      </w:r>
    </w:p>
    <w:p w:rsidR="006B2311" w:rsidRPr="006B2311" w:rsidRDefault="006B2311" w:rsidP="006B2311">
      <w:pPr>
        <w:numPr>
          <w:ilvl w:val="0"/>
          <w:numId w:val="25"/>
        </w:numPr>
        <w:spacing w:line="276" w:lineRule="auto"/>
        <w:jc w:val="both"/>
        <w:rPr>
          <w:rFonts w:cs="Times New Roman"/>
          <w:sz w:val="24"/>
          <w:szCs w:val="24"/>
        </w:rPr>
      </w:pPr>
      <w:r w:rsidRPr="006B2311">
        <w:rPr>
          <w:rFonts w:cs="Times New Roman"/>
          <w:sz w:val="24"/>
          <w:szCs w:val="24"/>
        </w:rPr>
        <w:t>70% zabezpieczenia zostanie zwrócona w terminie 30 dni od dnia wykonania zamówienia i uznania przez Zamawiającego za należycie wykonane,</w:t>
      </w:r>
    </w:p>
    <w:p w:rsidR="006B2311" w:rsidRPr="006B2311" w:rsidRDefault="006B2311" w:rsidP="006B2311">
      <w:pPr>
        <w:numPr>
          <w:ilvl w:val="0"/>
          <w:numId w:val="25"/>
        </w:numPr>
        <w:spacing w:line="276" w:lineRule="auto"/>
        <w:jc w:val="both"/>
        <w:rPr>
          <w:rFonts w:cs="Times New Roman"/>
          <w:sz w:val="24"/>
          <w:szCs w:val="24"/>
        </w:rPr>
      </w:pPr>
      <w:r w:rsidRPr="006B2311">
        <w:rPr>
          <w:rFonts w:cs="Times New Roman"/>
          <w:sz w:val="24"/>
          <w:szCs w:val="24"/>
        </w:rPr>
        <w:t>30% wniesionego zabezpieczenia zostanie zwrócona nie później niż w 15. dniu po upływie okresu gwarancji i rękojmi za wady.</w:t>
      </w:r>
    </w:p>
    <w:p w:rsidR="00A20144" w:rsidRDefault="00A20144" w:rsidP="00385FD0">
      <w:pPr>
        <w:spacing w:line="276" w:lineRule="auto"/>
        <w:jc w:val="both"/>
        <w:rPr>
          <w:rFonts w:cs="Times New Roman"/>
          <w:sz w:val="24"/>
          <w:szCs w:val="24"/>
        </w:rPr>
      </w:pPr>
    </w:p>
    <w:p w:rsidR="000017E1" w:rsidRPr="00DB4810" w:rsidRDefault="000017E1" w:rsidP="00385FD0">
      <w:pPr>
        <w:spacing w:line="276" w:lineRule="auto"/>
        <w:jc w:val="both"/>
        <w:rPr>
          <w:rFonts w:cs="Times New Roman"/>
          <w:sz w:val="24"/>
          <w:szCs w:val="24"/>
        </w:rPr>
      </w:pPr>
    </w:p>
    <w:p w:rsidR="00D011AF" w:rsidRPr="00C85E1C" w:rsidRDefault="00495C8E" w:rsidP="00385FD0">
      <w:pPr>
        <w:pStyle w:val="Nagwek2"/>
        <w:shd w:val="clear" w:color="auto" w:fill="E7E6E6" w:themeFill="background2"/>
        <w:spacing w:line="276" w:lineRule="auto"/>
        <w:rPr>
          <w:rFonts w:ascii="Times New Roman" w:hAnsi="Times New Roman"/>
          <w:sz w:val="24"/>
          <w:szCs w:val="24"/>
        </w:rPr>
      </w:pPr>
      <w:bookmarkStart w:id="21" w:name="_Toc65133173"/>
      <w:r>
        <w:rPr>
          <w:rFonts w:ascii="Times New Roman" w:hAnsi="Times New Roman"/>
          <w:sz w:val="24"/>
          <w:szCs w:val="24"/>
        </w:rPr>
        <w:t>Rozdział 2</w:t>
      </w:r>
      <w:r w:rsidR="00621BD8">
        <w:rPr>
          <w:rFonts w:ascii="Times New Roman" w:hAnsi="Times New Roman"/>
          <w:sz w:val="24"/>
          <w:szCs w:val="24"/>
        </w:rPr>
        <w:t>1</w:t>
      </w:r>
      <w:r>
        <w:rPr>
          <w:rFonts w:ascii="Times New Roman" w:hAnsi="Times New Roman"/>
          <w:sz w:val="24"/>
          <w:szCs w:val="24"/>
        </w:rPr>
        <w:t xml:space="preserve">. </w:t>
      </w:r>
      <w:r w:rsidR="00E06D32" w:rsidRPr="003B10F5">
        <w:rPr>
          <w:rFonts w:ascii="Times New Roman" w:hAnsi="Times New Roman"/>
          <w:sz w:val="24"/>
          <w:szCs w:val="24"/>
        </w:rPr>
        <w:t>Informacje o formalnościach, jakie muszą zostać dopełnione po wyborze</w:t>
      </w:r>
      <w:r w:rsidR="00A82022">
        <w:rPr>
          <w:rFonts w:ascii="Times New Roman" w:hAnsi="Times New Roman"/>
          <w:sz w:val="24"/>
          <w:szCs w:val="24"/>
        </w:rPr>
        <w:t xml:space="preserve"> </w:t>
      </w:r>
      <w:r w:rsidR="00537B5A" w:rsidRPr="00C85E1C">
        <w:rPr>
          <w:rFonts w:ascii="Times New Roman" w:hAnsi="Times New Roman"/>
          <w:sz w:val="24"/>
          <w:szCs w:val="24"/>
        </w:rPr>
        <w:t>o</w:t>
      </w:r>
      <w:r w:rsidR="00E06D32" w:rsidRPr="00C85E1C">
        <w:rPr>
          <w:rFonts w:ascii="Times New Roman" w:hAnsi="Times New Roman"/>
          <w:sz w:val="24"/>
          <w:szCs w:val="24"/>
        </w:rPr>
        <w:t>ferty</w:t>
      </w:r>
      <w:r w:rsidR="00A82022">
        <w:rPr>
          <w:rFonts w:ascii="Times New Roman" w:hAnsi="Times New Roman"/>
          <w:sz w:val="24"/>
          <w:szCs w:val="24"/>
        </w:rPr>
        <w:t xml:space="preserve"> </w:t>
      </w:r>
      <w:r w:rsidR="00E06D32" w:rsidRPr="00C85E1C">
        <w:rPr>
          <w:rFonts w:ascii="Times New Roman" w:hAnsi="Times New Roman"/>
          <w:sz w:val="24"/>
          <w:szCs w:val="24"/>
        </w:rPr>
        <w:t>w celu zawarcia umowy w sprawie zamówienia publicznego</w:t>
      </w:r>
      <w:bookmarkEnd w:id="21"/>
    </w:p>
    <w:p w:rsidR="00537B5A" w:rsidRPr="00537B5A" w:rsidRDefault="00537B5A" w:rsidP="00385FD0">
      <w:pPr>
        <w:spacing w:line="276" w:lineRule="auto"/>
        <w:rPr>
          <w:sz w:val="10"/>
          <w:szCs w:val="10"/>
        </w:rPr>
      </w:pPr>
    </w:p>
    <w:p w:rsidR="00E06D32" w:rsidRPr="00DB4810" w:rsidRDefault="00E06D32" w:rsidP="009D0EAB">
      <w:pPr>
        <w:pStyle w:val="Akapitzlist"/>
        <w:numPr>
          <w:ilvl w:val="0"/>
          <w:numId w:val="9"/>
        </w:numPr>
        <w:spacing w:line="276" w:lineRule="auto"/>
        <w:jc w:val="both"/>
        <w:rPr>
          <w:sz w:val="24"/>
          <w:szCs w:val="24"/>
        </w:rPr>
      </w:pPr>
      <w:r w:rsidRPr="00DB4810">
        <w:rPr>
          <w:sz w:val="24"/>
          <w:szCs w:val="24"/>
        </w:rPr>
        <w:t xml:space="preserve">Zamawiający zawiera umowę w sprawie zamówienia publicznego, z uwzględnieniem art. 577 </w:t>
      </w:r>
      <w:proofErr w:type="spellStart"/>
      <w:r w:rsidRPr="00DB4810">
        <w:rPr>
          <w:sz w:val="24"/>
          <w:szCs w:val="24"/>
        </w:rPr>
        <w:t>pzp</w:t>
      </w:r>
      <w:proofErr w:type="spellEnd"/>
      <w:r w:rsidRPr="00DB4810">
        <w:rPr>
          <w:sz w:val="24"/>
          <w:szCs w:val="24"/>
        </w:rPr>
        <w:t>, w terminie nie krótszym niż 5 dni od dnia przesłania zawiadomienia o wyborze najkorzystniejszej oferty, jeżeli zawiadomienie to zostało przesłane</w:t>
      </w:r>
      <w:r w:rsidR="00D011AF" w:rsidRPr="00DB4810">
        <w:rPr>
          <w:sz w:val="24"/>
          <w:szCs w:val="24"/>
        </w:rPr>
        <w:t xml:space="preserve"> przy uż</w:t>
      </w:r>
      <w:r w:rsidRPr="00DB4810">
        <w:rPr>
          <w:sz w:val="24"/>
          <w:szCs w:val="24"/>
        </w:rPr>
        <w:t>yciu środków komunikacji elektronicznej</w:t>
      </w:r>
      <w:r w:rsidR="00D011AF" w:rsidRPr="00DB4810">
        <w:rPr>
          <w:sz w:val="24"/>
          <w:szCs w:val="24"/>
        </w:rPr>
        <w:t>, albo 10 dni, jeżeli zostało przesłane w inny sposób.</w:t>
      </w:r>
    </w:p>
    <w:p w:rsidR="00D011AF" w:rsidRPr="00DB4810" w:rsidRDefault="00D011AF" w:rsidP="009D0EAB">
      <w:pPr>
        <w:pStyle w:val="Akapitzlist"/>
        <w:numPr>
          <w:ilvl w:val="0"/>
          <w:numId w:val="9"/>
        </w:numPr>
        <w:spacing w:line="276" w:lineRule="auto"/>
        <w:jc w:val="both"/>
        <w:rPr>
          <w:sz w:val="24"/>
          <w:szCs w:val="24"/>
        </w:rPr>
      </w:pPr>
      <w:r w:rsidRPr="00DB4810">
        <w:rPr>
          <w:sz w:val="24"/>
          <w:szCs w:val="24"/>
        </w:rPr>
        <w:t>Zamawiający może zawrzeć umowę w sprawie zamówienia publicznego przed upływem terminu, o któr</w:t>
      </w:r>
      <w:r w:rsidR="00A82022">
        <w:rPr>
          <w:sz w:val="24"/>
          <w:szCs w:val="24"/>
        </w:rPr>
        <w:t>ym mowa w ust. 1, jeżeli w postę</w:t>
      </w:r>
      <w:r w:rsidRPr="00DB4810">
        <w:rPr>
          <w:sz w:val="24"/>
          <w:szCs w:val="24"/>
        </w:rPr>
        <w:t>powaniu o udzielenie zamówienia złożono tylko jedną ofertę.</w:t>
      </w:r>
    </w:p>
    <w:p w:rsidR="009C04C0" w:rsidRDefault="00D011AF" w:rsidP="009D0EAB">
      <w:pPr>
        <w:pStyle w:val="Akapitzlist"/>
        <w:numPr>
          <w:ilvl w:val="0"/>
          <w:numId w:val="9"/>
        </w:numPr>
        <w:spacing w:line="276" w:lineRule="auto"/>
        <w:jc w:val="both"/>
        <w:rPr>
          <w:sz w:val="24"/>
          <w:szCs w:val="24"/>
        </w:rPr>
      </w:pPr>
      <w:r w:rsidRPr="003F1A7A">
        <w:rPr>
          <w:sz w:val="24"/>
          <w:szCs w:val="24"/>
        </w:rPr>
        <w:lastRenderedPageBreak/>
        <w:t>Wykonawca,</w:t>
      </w:r>
      <w:r w:rsidRPr="00DB4810">
        <w:rPr>
          <w:sz w:val="24"/>
          <w:szCs w:val="24"/>
        </w:rPr>
        <w:t xml:space="preserve"> którego oferta została wybrana jako najkorzystniejsza, zostanie poinformowany przez Zamawiającego o miejs</w:t>
      </w:r>
      <w:r w:rsidR="008F3302">
        <w:rPr>
          <w:sz w:val="24"/>
          <w:szCs w:val="24"/>
        </w:rPr>
        <w:t>cu i terminie podpisania umowy.</w:t>
      </w:r>
    </w:p>
    <w:p w:rsidR="00A73CA2" w:rsidRPr="00F77FAE" w:rsidRDefault="00A73CA2" w:rsidP="009D0EAB">
      <w:pPr>
        <w:pStyle w:val="Akapitzlist"/>
        <w:numPr>
          <w:ilvl w:val="0"/>
          <w:numId w:val="9"/>
        </w:numPr>
        <w:spacing w:line="276" w:lineRule="auto"/>
        <w:jc w:val="both"/>
        <w:rPr>
          <w:sz w:val="24"/>
          <w:szCs w:val="24"/>
        </w:rPr>
      </w:pPr>
      <w:r>
        <w:rPr>
          <w:sz w:val="24"/>
          <w:szCs w:val="24"/>
        </w:rPr>
        <w:t xml:space="preserve">Zamawiający dopuszcza </w:t>
      </w:r>
      <w:r w:rsidRPr="00F77FAE">
        <w:rPr>
          <w:sz w:val="24"/>
          <w:szCs w:val="24"/>
        </w:rPr>
        <w:t>zawarcie umowy drogą korespondencyjną</w:t>
      </w:r>
      <w:r w:rsidR="00F77FAE" w:rsidRPr="00F77FAE">
        <w:rPr>
          <w:sz w:val="24"/>
          <w:szCs w:val="24"/>
        </w:rPr>
        <w:t>.</w:t>
      </w:r>
    </w:p>
    <w:p w:rsidR="00D011AF" w:rsidRPr="00D53F29" w:rsidRDefault="00D011AF" w:rsidP="009D0EAB">
      <w:pPr>
        <w:pStyle w:val="Akapitzlist"/>
        <w:numPr>
          <w:ilvl w:val="0"/>
          <w:numId w:val="9"/>
        </w:numPr>
        <w:spacing w:line="276" w:lineRule="auto"/>
        <w:jc w:val="both"/>
        <w:rPr>
          <w:sz w:val="24"/>
          <w:szCs w:val="24"/>
        </w:rPr>
      </w:pPr>
      <w:r w:rsidRPr="00F77FAE">
        <w:rPr>
          <w:sz w:val="24"/>
          <w:szCs w:val="24"/>
        </w:rPr>
        <w:t>Wykonawca, o którym mowa w ust. 3, ma obowiązek za</w:t>
      </w:r>
      <w:r w:rsidR="000A3774" w:rsidRPr="00F77FAE">
        <w:rPr>
          <w:sz w:val="24"/>
          <w:szCs w:val="24"/>
        </w:rPr>
        <w:t>wrzeć umowę w sprawie zamówienia</w:t>
      </w:r>
      <w:r w:rsidRPr="00F77FAE">
        <w:rPr>
          <w:sz w:val="24"/>
          <w:szCs w:val="24"/>
        </w:rPr>
        <w:t xml:space="preserve"> na warunkach określonych w </w:t>
      </w:r>
      <w:r w:rsidR="004E41B2" w:rsidRPr="00F77FAE">
        <w:rPr>
          <w:sz w:val="24"/>
          <w:szCs w:val="24"/>
        </w:rPr>
        <w:t>wzorze umowy, który stanowi</w:t>
      </w:r>
      <w:r w:rsidRPr="00F77FAE">
        <w:rPr>
          <w:sz w:val="24"/>
          <w:szCs w:val="24"/>
        </w:rPr>
        <w:t xml:space="preserve"> Załącznik nr </w:t>
      </w:r>
      <w:r w:rsidR="004B07A3">
        <w:rPr>
          <w:sz w:val="24"/>
          <w:szCs w:val="24"/>
        </w:rPr>
        <w:t>4</w:t>
      </w:r>
      <w:r w:rsidRPr="00F77FAE">
        <w:rPr>
          <w:sz w:val="24"/>
          <w:szCs w:val="24"/>
        </w:rPr>
        <w:t xml:space="preserve"> do </w:t>
      </w:r>
      <w:proofErr w:type="spellStart"/>
      <w:r w:rsidRPr="00F77FAE">
        <w:rPr>
          <w:sz w:val="24"/>
          <w:szCs w:val="24"/>
        </w:rPr>
        <w:t>SWZ</w:t>
      </w:r>
      <w:proofErr w:type="spellEnd"/>
      <w:r w:rsidRPr="00F77FAE">
        <w:rPr>
          <w:sz w:val="24"/>
          <w:szCs w:val="24"/>
        </w:rPr>
        <w:t>. Umowa zostanie uzupełniona o zapisy wynikające ze złożonej</w:t>
      </w:r>
      <w:r w:rsidRPr="00DB4810">
        <w:rPr>
          <w:sz w:val="24"/>
          <w:szCs w:val="24"/>
        </w:rPr>
        <w:t xml:space="preserve"> oferty.</w:t>
      </w:r>
    </w:p>
    <w:p w:rsidR="0067787D" w:rsidRPr="00DB4810" w:rsidRDefault="0067787D" w:rsidP="009D0EAB">
      <w:pPr>
        <w:pStyle w:val="Akapitzlist"/>
        <w:numPr>
          <w:ilvl w:val="0"/>
          <w:numId w:val="9"/>
        </w:numPr>
        <w:spacing w:line="276" w:lineRule="auto"/>
        <w:jc w:val="both"/>
        <w:rPr>
          <w:sz w:val="24"/>
          <w:szCs w:val="24"/>
        </w:rPr>
      </w:pPr>
      <w:r w:rsidRPr="00DB4810">
        <w:rPr>
          <w:sz w:val="24"/>
          <w:szCs w:val="24"/>
        </w:rPr>
        <w:t xml:space="preserve">Jeżeli Wykonawca, którego oferta została wybrana jako najkorzystniejsza, uchyla się od zawarcia umowy w sprawie zamówienia publicznego Zamawiający może dokonać ponownego badania i oceny ofert spośród ofert pozostałych w postępowaniu </w:t>
      </w:r>
      <w:r w:rsidR="00A82022">
        <w:rPr>
          <w:sz w:val="24"/>
          <w:szCs w:val="24"/>
        </w:rPr>
        <w:t>Wykonawców albo unieważnić postę</w:t>
      </w:r>
      <w:r w:rsidRPr="00DB4810">
        <w:rPr>
          <w:sz w:val="24"/>
          <w:szCs w:val="24"/>
        </w:rPr>
        <w:t>powanie.</w:t>
      </w:r>
    </w:p>
    <w:p w:rsidR="0067787D" w:rsidRDefault="0067787D" w:rsidP="00385FD0">
      <w:pPr>
        <w:spacing w:line="276" w:lineRule="auto"/>
        <w:rPr>
          <w:rFonts w:cs="Times New Roman"/>
          <w:sz w:val="24"/>
          <w:szCs w:val="24"/>
        </w:rPr>
      </w:pPr>
    </w:p>
    <w:p w:rsidR="008B5A39" w:rsidRDefault="008B5A39" w:rsidP="008B5A39">
      <w:pPr>
        <w:pStyle w:val="Nagwek2"/>
        <w:shd w:val="clear" w:color="auto" w:fill="E7E6E6" w:themeFill="background2"/>
        <w:spacing w:line="276" w:lineRule="auto"/>
        <w:rPr>
          <w:rFonts w:ascii="Times New Roman" w:hAnsi="Times New Roman"/>
          <w:sz w:val="24"/>
          <w:szCs w:val="24"/>
        </w:rPr>
      </w:pPr>
      <w:bookmarkStart w:id="22" w:name="_Toc65133174"/>
      <w:r>
        <w:rPr>
          <w:rFonts w:ascii="Times New Roman" w:hAnsi="Times New Roman"/>
          <w:sz w:val="24"/>
          <w:szCs w:val="24"/>
        </w:rPr>
        <w:t>Rozdział 22. Informacje dodatkowe</w:t>
      </w:r>
      <w:bookmarkEnd w:id="22"/>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dopuszcza możliwości złożenia oferty wariantowej.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zastrzeżenia możliwości ubiegania się o udzielenie zamówienia wyłącznie przez Wykonawców, o których mowa w art. 94 ustawy </w:t>
      </w:r>
      <w:proofErr w:type="spellStart"/>
      <w:r w:rsidRPr="008B5A39">
        <w:rPr>
          <w:sz w:val="24"/>
          <w:szCs w:val="24"/>
        </w:rPr>
        <w:t>Pzp</w:t>
      </w:r>
      <w:proofErr w:type="spellEnd"/>
      <w:r w:rsidRPr="008B5A39">
        <w:rPr>
          <w:sz w:val="24"/>
          <w:szCs w:val="24"/>
        </w:rPr>
        <w:t xml:space="preserve">.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informuje, że nie przewiduje możliwości udzielenia zamówienia dotychczasowemu wykonawcy robót budowlanych, o których mowa w art. 214 ust. 1 pkt 7 ustawy </w:t>
      </w:r>
      <w:proofErr w:type="spellStart"/>
      <w:r w:rsidRPr="008B5A39">
        <w:rPr>
          <w:sz w:val="24"/>
          <w:szCs w:val="24"/>
        </w:rPr>
        <w:t>Pzp</w:t>
      </w:r>
      <w:proofErr w:type="spellEnd"/>
      <w:r w:rsidRPr="008B5A39">
        <w:rPr>
          <w:sz w:val="24"/>
          <w:szCs w:val="24"/>
        </w:rPr>
        <w:t xml:space="preserve">.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organizowania dla Wykonawców wizji lokalnej.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zwrotu kosztów udziału w postępowaniu.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zawarcia umowy ramowej.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ustanowienia dynamicznego systemu zakupów.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zastosowania aukcji elektronicznej.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Zamawiający nie przewiduje złożenia oferty w postaci katalogów elektronicznych. </w:t>
      </w:r>
    </w:p>
    <w:p w:rsidR="008B5A39" w:rsidRPr="008B5A39" w:rsidRDefault="008B5A39" w:rsidP="009D0EAB">
      <w:pPr>
        <w:pStyle w:val="Akapitzlist"/>
        <w:numPr>
          <w:ilvl w:val="0"/>
          <w:numId w:val="52"/>
        </w:numPr>
        <w:spacing w:line="276" w:lineRule="auto"/>
        <w:jc w:val="both"/>
        <w:rPr>
          <w:sz w:val="24"/>
          <w:szCs w:val="24"/>
        </w:rPr>
      </w:pPr>
      <w:r w:rsidRPr="008B5A39">
        <w:rPr>
          <w:sz w:val="24"/>
          <w:szCs w:val="24"/>
        </w:rPr>
        <w:t xml:space="preserve">Rozliczenia pomiędzy Zamawiającym, a przyszłymi Wykonawcami zamówienia odbywać się będą w złotych polskich. Zamawiający nie przewiduje rozliczeń w walutach obcych. </w:t>
      </w:r>
    </w:p>
    <w:p w:rsidR="008B5A39" w:rsidRDefault="008B5A39" w:rsidP="00385FD0">
      <w:pPr>
        <w:spacing w:line="276" w:lineRule="auto"/>
        <w:rPr>
          <w:rFonts w:cs="Times New Roman"/>
          <w:sz w:val="24"/>
          <w:szCs w:val="24"/>
        </w:rPr>
      </w:pPr>
    </w:p>
    <w:p w:rsidR="00700728" w:rsidRDefault="0026091A" w:rsidP="00385FD0">
      <w:pPr>
        <w:pStyle w:val="Nagwek2"/>
        <w:shd w:val="clear" w:color="auto" w:fill="E7E6E6" w:themeFill="background2"/>
        <w:spacing w:line="276" w:lineRule="auto"/>
        <w:rPr>
          <w:rFonts w:ascii="Times New Roman" w:hAnsi="Times New Roman"/>
          <w:sz w:val="24"/>
          <w:szCs w:val="24"/>
        </w:rPr>
      </w:pPr>
      <w:bookmarkStart w:id="23" w:name="_Toc65133175"/>
      <w:r>
        <w:rPr>
          <w:rFonts w:ascii="Times New Roman" w:hAnsi="Times New Roman"/>
          <w:sz w:val="24"/>
          <w:szCs w:val="24"/>
        </w:rPr>
        <w:t>Rozdział 2</w:t>
      </w:r>
      <w:r w:rsidR="008B5A39">
        <w:rPr>
          <w:rFonts w:ascii="Times New Roman" w:hAnsi="Times New Roman"/>
          <w:sz w:val="24"/>
          <w:szCs w:val="24"/>
        </w:rPr>
        <w:t>3</w:t>
      </w:r>
      <w:r w:rsidR="00700728">
        <w:rPr>
          <w:rFonts w:ascii="Times New Roman" w:hAnsi="Times New Roman"/>
          <w:sz w:val="24"/>
          <w:szCs w:val="24"/>
        </w:rPr>
        <w:t xml:space="preserve">. </w:t>
      </w:r>
      <w:r w:rsidR="00700728" w:rsidRPr="00DB4810">
        <w:rPr>
          <w:rFonts w:ascii="Times New Roman" w:hAnsi="Times New Roman"/>
          <w:sz w:val="24"/>
          <w:szCs w:val="24"/>
        </w:rPr>
        <w:t>Projektowane postanowienia umowy w sprawie zamówienia publicznego, które zostaną wprowadzone do treści umowy</w:t>
      </w:r>
      <w:bookmarkEnd w:id="23"/>
    </w:p>
    <w:p w:rsidR="00700728" w:rsidRPr="00537B5A" w:rsidRDefault="00700728" w:rsidP="00385FD0">
      <w:pPr>
        <w:spacing w:line="276" w:lineRule="auto"/>
        <w:rPr>
          <w:sz w:val="10"/>
          <w:szCs w:val="10"/>
        </w:rPr>
      </w:pPr>
    </w:p>
    <w:p w:rsidR="00700728" w:rsidRDefault="00610333" w:rsidP="009D0EAB">
      <w:pPr>
        <w:pStyle w:val="Akapitzlist"/>
        <w:numPr>
          <w:ilvl w:val="0"/>
          <w:numId w:val="17"/>
        </w:numPr>
        <w:spacing w:line="276" w:lineRule="auto"/>
        <w:jc w:val="both"/>
        <w:rPr>
          <w:sz w:val="24"/>
          <w:szCs w:val="24"/>
        </w:rPr>
      </w:pPr>
      <w:r>
        <w:rPr>
          <w:sz w:val="24"/>
          <w:szCs w:val="24"/>
        </w:rPr>
        <w:t>Wybrany Wykonawca jest zobowiązany do zawarcia umowy w sprawie zamówienia publicznego na warunkach określonych we Wzorze umowy, stanowiącym</w:t>
      </w:r>
      <w:r w:rsidR="00700728" w:rsidRPr="007123DA">
        <w:rPr>
          <w:sz w:val="24"/>
          <w:szCs w:val="24"/>
        </w:rPr>
        <w:t xml:space="preserve"> </w:t>
      </w:r>
      <w:r w:rsidR="0026091A" w:rsidRPr="00F77FAE">
        <w:rPr>
          <w:sz w:val="24"/>
          <w:szCs w:val="24"/>
        </w:rPr>
        <w:t xml:space="preserve">Załączniku nr </w:t>
      </w:r>
      <w:r w:rsidR="0010679F">
        <w:rPr>
          <w:sz w:val="24"/>
          <w:szCs w:val="24"/>
        </w:rPr>
        <w:t>4</w:t>
      </w:r>
      <w:r w:rsidR="0026091A">
        <w:rPr>
          <w:sz w:val="24"/>
          <w:szCs w:val="24"/>
        </w:rPr>
        <w:t xml:space="preserve"> do </w:t>
      </w:r>
      <w:proofErr w:type="spellStart"/>
      <w:r w:rsidR="0026091A">
        <w:rPr>
          <w:sz w:val="24"/>
          <w:szCs w:val="24"/>
        </w:rPr>
        <w:t>SWZ</w:t>
      </w:r>
      <w:proofErr w:type="spellEnd"/>
      <w:r w:rsidR="0026091A">
        <w:rPr>
          <w:sz w:val="24"/>
          <w:szCs w:val="24"/>
        </w:rPr>
        <w:t>.</w:t>
      </w:r>
    </w:p>
    <w:p w:rsidR="0026091A" w:rsidRPr="00F754F6" w:rsidRDefault="0026091A" w:rsidP="009D0EAB">
      <w:pPr>
        <w:pStyle w:val="Akapitzlist"/>
        <w:numPr>
          <w:ilvl w:val="0"/>
          <w:numId w:val="17"/>
        </w:numPr>
        <w:spacing w:line="276" w:lineRule="auto"/>
        <w:jc w:val="both"/>
        <w:rPr>
          <w:sz w:val="24"/>
          <w:szCs w:val="24"/>
        </w:rPr>
      </w:pPr>
      <w:r w:rsidRPr="00F754F6">
        <w:rPr>
          <w:sz w:val="24"/>
          <w:szCs w:val="24"/>
        </w:rPr>
        <w:t xml:space="preserve">Zamawiający przewiduje możliwość zmiany zawartej umowy w stosunku do treści wybranej oferty w zakresie uregulowanym w art. 454-455 ustawy </w:t>
      </w:r>
      <w:proofErr w:type="spellStart"/>
      <w:r w:rsidRPr="00F754F6">
        <w:rPr>
          <w:sz w:val="24"/>
          <w:szCs w:val="24"/>
        </w:rPr>
        <w:t>Pzp</w:t>
      </w:r>
      <w:proofErr w:type="spellEnd"/>
      <w:r w:rsidRPr="00F754F6">
        <w:rPr>
          <w:sz w:val="24"/>
          <w:szCs w:val="24"/>
        </w:rPr>
        <w:t xml:space="preserve"> oraz w Wzorze umowy, </w:t>
      </w:r>
      <w:r w:rsidRPr="00F77FAE">
        <w:rPr>
          <w:sz w:val="24"/>
          <w:szCs w:val="24"/>
        </w:rPr>
        <w:t xml:space="preserve">stanowiącym Załącznik nr </w:t>
      </w:r>
      <w:r w:rsidR="0010679F">
        <w:rPr>
          <w:sz w:val="24"/>
          <w:szCs w:val="24"/>
        </w:rPr>
        <w:t>4</w:t>
      </w:r>
      <w:r w:rsidR="004C1DA3" w:rsidRPr="00F77FAE">
        <w:rPr>
          <w:sz w:val="24"/>
          <w:szCs w:val="24"/>
        </w:rPr>
        <w:t xml:space="preserve"> </w:t>
      </w:r>
      <w:r w:rsidRPr="00F77FAE">
        <w:rPr>
          <w:sz w:val="24"/>
          <w:szCs w:val="24"/>
        </w:rPr>
        <w:t>do</w:t>
      </w:r>
      <w:r w:rsidRPr="00F754F6">
        <w:rPr>
          <w:sz w:val="24"/>
          <w:szCs w:val="24"/>
        </w:rPr>
        <w:t xml:space="preserve"> </w:t>
      </w:r>
      <w:proofErr w:type="spellStart"/>
      <w:r w:rsidRPr="00F754F6">
        <w:rPr>
          <w:sz w:val="24"/>
          <w:szCs w:val="24"/>
        </w:rPr>
        <w:t>SWZ</w:t>
      </w:r>
      <w:proofErr w:type="spellEnd"/>
      <w:r w:rsidRPr="00F754F6">
        <w:rPr>
          <w:sz w:val="24"/>
          <w:szCs w:val="24"/>
        </w:rPr>
        <w:t>.</w:t>
      </w:r>
    </w:p>
    <w:p w:rsidR="00700728" w:rsidRPr="00F754F6" w:rsidRDefault="00700728" w:rsidP="00385FD0">
      <w:pPr>
        <w:spacing w:line="276" w:lineRule="auto"/>
        <w:rPr>
          <w:rFonts w:cs="Times New Roman"/>
          <w:sz w:val="24"/>
          <w:szCs w:val="24"/>
        </w:rPr>
      </w:pPr>
    </w:p>
    <w:p w:rsidR="0067787D" w:rsidRDefault="00495C8E" w:rsidP="00385FD0">
      <w:pPr>
        <w:pStyle w:val="Nagwek2"/>
        <w:shd w:val="clear" w:color="auto" w:fill="E7E6E6" w:themeFill="background2"/>
        <w:spacing w:line="276" w:lineRule="auto"/>
        <w:rPr>
          <w:rFonts w:ascii="Times New Roman" w:hAnsi="Times New Roman"/>
          <w:sz w:val="24"/>
          <w:szCs w:val="24"/>
        </w:rPr>
      </w:pPr>
      <w:bookmarkStart w:id="24" w:name="_Toc65133176"/>
      <w:r>
        <w:rPr>
          <w:rFonts w:ascii="Times New Roman" w:hAnsi="Times New Roman"/>
          <w:sz w:val="24"/>
          <w:szCs w:val="24"/>
        </w:rPr>
        <w:t>Rozdział 2</w:t>
      </w:r>
      <w:r w:rsidR="008B5A39">
        <w:rPr>
          <w:rFonts w:ascii="Times New Roman" w:hAnsi="Times New Roman"/>
          <w:sz w:val="24"/>
          <w:szCs w:val="24"/>
        </w:rPr>
        <w:t>4</w:t>
      </w:r>
      <w:r>
        <w:rPr>
          <w:rFonts w:ascii="Times New Roman" w:hAnsi="Times New Roman"/>
          <w:sz w:val="24"/>
          <w:szCs w:val="24"/>
        </w:rPr>
        <w:t xml:space="preserve">. </w:t>
      </w:r>
      <w:r w:rsidR="0067787D" w:rsidRPr="003B10F5">
        <w:rPr>
          <w:rFonts w:ascii="Times New Roman" w:hAnsi="Times New Roman"/>
          <w:sz w:val="24"/>
          <w:szCs w:val="24"/>
        </w:rPr>
        <w:t>Pouczenie o środkach ochrony prawnej przysługujących Wykonawcy</w:t>
      </w:r>
      <w:bookmarkEnd w:id="24"/>
    </w:p>
    <w:p w:rsidR="00537B5A" w:rsidRPr="00537B5A" w:rsidRDefault="00537B5A" w:rsidP="00385FD0">
      <w:pPr>
        <w:spacing w:line="276" w:lineRule="auto"/>
        <w:rPr>
          <w:sz w:val="10"/>
          <w:szCs w:val="10"/>
        </w:rPr>
      </w:pPr>
    </w:p>
    <w:p w:rsidR="0067787D" w:rsidRPr="00DB4810" w:rsidRDefault="0067787D" w:rsidP="009D0EAB">
      <w:pPr>
        <w:pStyle w:val="Akapitzlist"/>
        <w:numPr>
          <w:ilvl w:val="0"/>
          <w:numId w:val="10"/>
        </w:numPr>
        <w:spacing w:line="276" w:lineRule="auto"/>
        <w:jc w:val="both"/>
        <w:rPr>
          <w:sz w:val="24"/>
          <w:szCs w:val="24"/>
        </w:rPr>
      </w:pPr>
      <w:r w:rsidRPr="00DB4810">
        <w:rPr>
          <w:sz w:val="24"/>
          <w:szCs w:val="24"/>
        </w:rPr>
        <w:t xml:space="preserve">Środki ochrony prawnej przysługują Wykonawcy, jeżeli ma lub miał interes w uzyskaniu zamówienia oraz poniósł lub może ponieść szkodę w wyniku naruszenia przez Zamawiającego przepisów </w:t>
      </w:r>
      <w:proofErr w:type="spellStart"/>
      <w:r w:rsidRPr="00DB4810">
        <w:rPr>
          <w:sz w:val="24"/>
          <w:szCs w:val="24"/>
        </w:rPr>
        <w:t>pzp</w:t>
      </w:r>
      <w:proofErr w:type="spellEnd"/>
      <w:r w:rsidRPr="00DB4810">
        <w:rPr>
          <w:sz w:val="24"/>
          <w:szCs w:val="24"/>
        </w:rPr>
        <w:t>.</w:t>
      </w:r>
    </w:p>
    <w:p w:rsidR="0067787D" w:rsidRPr="00DB4810" w:rsidRDefault="0067787D" w:rsidP="009D0EAB">
      <w:pPr>
        <w:pStyle w:val="Akapitzlist"/>
        <w:numPr>
          <w:ilvl w:val="0"/>
          <w:numId w:val="10"/>
        </w:numPr>
        <w:spacing w:line="276" w:lineRule="auto"/>
        <w:jc w:val="both"/>
        <w:rPr>
          <w:sz w:val="24"/>
          <w:szCs w:val="24"/>
        </w:rPr>
      </w:pPr>
      <w:r w:rsidRPr="00DB4810">
        <w:rPr>
          <w:sz w:val="24"/>
          <w:szCs w:val="24"/>
        </w:rPr>
        <w:t>Odwołanie przysługuje na:</w:t>
      </w:r>
    </w:p>
    <w:p w:rsidR="0067787D" w:rsidRPr="00DB4810" w:rsidRDefault="0067787D" w:rsidP="009D0EAB">
      <w:pPr>
        <w:pStyle w:val="Akapitzlist"/>
        <w:numPr>
          <w:ilvl w:val="0"/>
          <w:numId w:val="11"/>
        </w:numPr>
        <w:spacing w:line="276" w:lineRule="auto"/>
        <w:jc w:val="both"/>
        <w:rPr>
          <w:vanish/>
          <w:sz w:val="24"/>
          <w:szCs w:val="24"/>
        </w:rPr>
      </w:pPr>
    </w:p>
    <w:p w:rsidR="0067787D" w:rsidRPr="00DB4810" w:rsidRDefault="0067787D" w:rsidP="009D0EAB">
      <w:pPr>
        <w:pStyle w:val="Akapitzlist"/>
        <w:numPr>
          <w:ilvl w:val="0"/>
          <w:numId w:val="11"/>
        </w:numPr>
        <w:spacing w:line="276" w:lineRule="auto"/>
        <w:jc w:val="both"/>
        <w:rPr>
          <w:vanish/>
          <w:sz w:val="24"/>
          <w:szCs w:val="24"/>
        </w:rPr>
      </w:pPr>
    </w:p>
    <w:p w:rsidR="0067787D" w:rsidRPr="00DB4810" w:rsidRDefault="0067787D" w:rsidP="009D0EAB">
      <w:pPr>
        <w:pStyle w:val="Akapitzlist"/>
        <w:numPr>
          <w:ilvl w:val="1"/>
          <w:numId w:val="11"/>
        </w:numPr>
        <w:spacing w:line="276" w:lineRule="auto"/>
        <w:jc w:val="both"/>
        <w:rPr>
          <w:sz w:val="24"/>
          <w:szCs w:val="24"/>
        </w:rPr>
      </w:pPr>
      <w:r w:rsidRPr="00DB4810">
        <w:rPr>
          <w:sz w:val="24"/>
          <w:szCs w:val="24"/>
        </w:rPr>
        <w:t>niezgodną z przepisami ustawy czynność Zamawiając</w:t>
      </w:r>
      <w:r w:rsidR="00A82022">
        <w:rPr>
          <w:sz w:val="24"/>
          <w:szCs w:val="24"/>
        </w:rPr>
        <w:t>ego, podjętą w postę</w:t>
      </w:r>
      <w:r w:rsidRPr="00DB4810">
        <w:rPr>
          <w:sz w:val="24"/>
          <w:szCs w:val="24"/>
        </w:rPr>
        <w:t>powaniu o udzielenie zamówienia, w tym na projektowane postanowienia umowy;</w:t>
      </w:r>
    </w:p>
    <w:p w:rsidR="0067787D" w:rsidRPr="00DB4810" w:rsidRDefault="00A82022" w:rsidP="009D0EAB">
      <w:pPr>
        <w:pStyle w:val="Akapitzlist"/>
        <w:numPr>
          <w:ilvl w:val="1"/>
          <w:numId w:val="11"/>
        </w:numPr>
        <w:spacing w:line="276" w:lineRule="auto"/>
        <w:jc w:val="both"/>
        <w:rPr>
          <w:sz w:val="24"/>
          <w:szCs w:val="24"/>
        </w:rPr>
      </w:pPr>
      <w:r>
        <w:rPr>
          <w:sz w:val="24"/>
          <w:szCs w:val="24"/>
        </w:rPr>
        <w:lastRenderedPageBreak/>
        <w:t>zaniechanie czynności w postę</w:t>
      </w:r>
      <w:r w:rsidR="0067787D" w:rsidRPr="00DB4810">
        <w:rPr>
          <w:sz w:val="24"/>
          <w:szCs w:val="24"/>
        </w:rPr>
        <w:t>powaniu o udzielenie zamówienia, do której Zamawiający był obowiązany na podstawie ustawy.</w:t>
      </w:r>
    </w:p>
    <w:p w:rsidR="0067787D" w:rsidRPr="00DB4810" w:rsidRDefault="0067787D" w:rsidP="009D0EAB">
      <w:pPr>
        <w:pStyle w:val="Akapitzlist"/>
        <w:numPr>
          <w:ilvl w:val="0"/>
          <w:numId w:val="5"/>
        </w:numPr>
        <w:spacing w:line="276" w:lineRule="auto"/>
        <w:jc w:val="both"/>
        <w:rPr>
          <w:sz w:val="24"/>
          <w:szCs w:val="24"/>
        </w:rPr>
      </w:pPr>
      <w:r w:rsidRPr="00DB4810">
        <w:rPr>
          <w:sz w:val="24"/>
          <w:szCs w:val="24"/>
        </w:rPr>
        <w:t>Odwołanie wnosi się do Prezesa Krajowej Izby Odwoławczej w formie pisemnej albo w formie elektronicznej albo w postaci elektronicznej opatrzone podpisem zaufanym.</w:t>
      </w:r>
    </w:p>
    <w:p w:rsidR="0067787D" w:rsidRPr="00DB4810" w:rsidRDefault="00DB4810" w:rsidP="009D0EAB">
      <w:pPr>
        <w:pStyle w:val="Akapitzlist"/>
        <w:numPr>
          <w:ilvl w:val="0"/>
          <w:numId w:val="5"/>
        </w:numPr>
        <w:spacing w:line="276" w:lineRule="auto"/>
        <w:jc w:val="both"/>
        <w:rPr>
          <w:sz w:val="24"/>
          <w:szCs w:val="24"/>
        </w:rPr>
      </w:pPr>
      <w:r w:rsidRPr="00DB4810">
        <w:rPr>
          <w:sz w:val="24"/>
          <w:szCs w:val="24"/>
        </w:rPr>
        <w:t xml:space="preserve">Na orzeczenie Krajowej Izby Odwoławczej oraz postanowienie Prezesa Krajowej Izby Odwoławczej, o którym mowa w art. 519 ust. 1 </w:t>
      </w:r>
      <w:proofErr w:type="spellStart"/>
      <w:r w:rsidRPr="00DB4810">
        <w:rPr>
          <w:sz w:val="24"/>
          <w:szCs w:val="24"/>
        </w:rPr>
        <w:t>pzp</w:t>
      </w:r>
      <w:proofErr w:type="spellEnd"/>
      <w:r w:rsidRPr="00DB4810">
        <w:rPr>
          <w:sz w:val="24"/>
          <w:szCs w:val="24"/>
        </w:rPr>
        <w:t>, st</w:t>
      </w:r>
      <w:r w:rsidR="00A82022">
        <w:rPr>
          <w:sz w:val="24"/>
          <w:szCs w:val="24"/>
        </w:rPr>
        <w:t>ronom oraz uczestnikom postę</w:t>
      </w:r>
      <w:r w:rsidRPr="00DB4810">
        <w:rPr>
          <w:sz w:val="24"/>
          <w:szCs w:val="24"/>
        </w:rPr>
        <w:t>powania odwoławczego przysługuje skarga do sąd</w:t>
      </w:r>
      <w:r w:rsidR="001973FD">
        <w:rPr>
          <w:sz w:val="24"/>
          <w:szCs w:val="24"/>
        </w:rPr>
        <w:t>u</w:t>
      </w:r>
      <w:r w:rsidRPr="00DB4810">
        <w:rPr>
          <w:sz w:val="24"/>
          <w:szCs w:val="24"/>
        </w:rPr>
        <w:t>. Skargę wnosi się do Sądu Okręgowego w Warszawie za pośrednictwem Prezesa Krajowej Izby Odwoławczej.</w:t>
      </w:r>
    </w:p>
    <w:p w:rsidR="00E06D32" w:rsidRPr="00DB4810" w:rsidRDefault="00DB4810" w:rsidP="009D0EAB">
      <w:pPr>
        <w:pStyle w:val="Akapitzlist"/>
        <w:numPr>
          <w:ilvl w:val="0"/>
          <w:numId w:val="5"/>
        </w:numPr>
        <w:spacing w:line="276" w:lineRule="auto"/>
        <w:jc w:val="both"/>
        <w:rPr>
          <w:sz w:val="24"/>
          <w:szCs w:val="24"/>
        </w:rPr>
      </w:pPr>
      <w:r w:rsidRPr="00DB4810">
        <w:rPr>
          <w:sz w:val="24"/>
          <w:szCs w:val="24"/>
        </w:rPr>
        <w:t xml:space="preserve">Szczegółowe informacje dotyczące środków ochrony prawnej określone są w Dziale IX „Środki ochrony prawnej” </w:t>
      </w:r>
      <w:proofErr w:type="spellStart"/>
      <w:r w:rsidRPr="00DB4810">
        <w:rPr>
          <w:sz w:val="24"/>
          <w:szCs w:val="24"/>
        </w:rPr>
        <w:t>pzp</w:t>
      </w:r>
      <w:proofErr w:type="spellEnd"/>
      <w:r w:rsidRPr="00DB4810">
        <w:rPr>
          <w:sz w:val="24"/>
          <w:szCs w:val="24"/>
        </w:rPr>
        <w:t>.</w:t>
      </w:r>
    </w:p>
    <w:p w:rsidR="003B10F5" w:rsidRPr="00DB4810" w:rsidRDefault="003B10F5" w:rsidP="00385FD0">
      <w:pPr>
        <w:spacing w:line="276" w:lineRule="auto"/>
        <w:jc w:val="both"/>
        <w:rPr>
          <w:rFonts w:cs="Times New Roman"/>
          <w:sz w:val="24"/>
          <w:szCs w:val="24"/>
        </w:rPr>
      </w:pPr>
    </w:p>
    <w:p w:rsidR="00A05D28" w:rsidRDefault="00495C8E" w:rsidP="00385FD0">
      <w:pPr>
        <w:pStyle w:val="Nagwek2"/>
        <w:shd w:val="clear" w:color="auto" w:fill="E7E6E6" w:themeFill="background2"/>
        <w:spacing w:line="276" w:lineRule="auto"/>
        <w:rPr>
          <w:rFonts w:ascii="Times New Roman" w:hAnsi="Times New Roman"/>
          <w:sz w:val="24"/>
          <w:szCs w:val="24"/>
        </w:rPr>
      </w:pPr>
      <w:bookmarkStart w:id="25" w:name="_Toc65133177"/>
      <w:r>
        <w:rPr>
          <w:rFonts w:ascii="Times New Roman" w:hAnsi="Times New Roman"/>
          <w:sz w:val="24"/>
          <w:szCs w:val="24"/>
        </w:rPr>
        <w:t>Rozdział 2</w:t>
      </w:r>
      <w:r w:rsidR="008B5A39">
        <w:rPr>
          <w:rFonts w:ascii="Times New Roman" w:hAnsi="Times New Roman"/>
          <w:sz w:val="24"/>
          <w:szCs w:val="24"/>
        </w:rPr>
        <w:t>5</w:t>
      </w:r>
      <w:r>
        <w:rPr>
          <w:rFonts w:ascii="Times New Roman" w:hAnsi="Times New Roman"/>
          <w:sz w:val="24"/>
          <w:szCs w:val="24"/>
        </w:rPr>
        <w:t xml:space="preserve">. </w:t>
      </w:r>
      <w:r w:rsidR="00A05D28" w:rsidRPr="00A05D28">
        <w:rPr>
          <w:rFonts w:ascii="Times New Roman" w:hAnsi="Times New Roman"/>
          <w:sz w:val="24"/>
          <w:szCs w:val="24"/>
        </w:rPr>
        <w:t>Klauzula informacyjna dotycząca przetwarzania danych osobowych</w:t>
      </w:r>
      <w:bookmarkEnd w:id="25"/>
    </w:p>
    <w:p w:rsidR="00A05D28" w:rsidRPr="00A05D28" w:rsidRDefault="00A05D28" w:rsidP="00385FD0">
      <w:pPr>
        <w:spacing w:line="276" w:lineRule="auto"/>
        <w:rPr>
          <w:sz w:val="10"/>
          <w:szCs w:val="10"/>
        </w:rPr>
      </w:pPr>
    </w:p>
    <w:p w:rsidR="00180D52" w:rsidRPr="00180D52" w:rsidRDefault="00180D52" w:rsidP="00180D52">
      <w:pPr>
        <w:pStyle w:val="Standard"/>
        <w:jc w:val="both"/>
        <w:rPr>
          <w:szCs w:val="23"/>
        </w:rPr>
      </w:pPr>
      <w:r w:rsidRPr="00180D52">
        <w:rPr>
          <w:szCs w:val="23"/>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proofErr w:type="spellStart"/>
      <w:r w:rsidRPr="00180D52">
        <w:rPr>
          <w:szCs w:val="23"/>
        </w:rPr>
        <w:t>RODO</w:t>
      </w:r>
      <w:proofErr w:type="spellEnd"/>
      <w:r w:rsidRPr="00180D52">
        <w:rPr>
          <w:szCs w:val="23"/>
        </w:rPr>
        <w:t xml:space="preserve">”, informuję, że: </w:t>
      </w:r>
    </w:p>
    <w:p w:rsidR="00180D52" w:rsidRPr="00180D52" w:rsidRDefault="00180D52" w:rsidP="00180D52">
      <w:pPr>
        <w:pStyle w:val="Standard"/>
        <w:numPr>
          <w:ilvl w:val="0"/>
          <w:numId w:val="54"/>
        </w:numPr>
        <w:spacing w:line="276" w:lineRule="auto"/>
        <w:jc w:val="both"/>
        <w:rPr>
          <w:szCs w:val="23"/>
        </w:rPr>
      </w:pPr>
      <w:r w:rsidRPr="00180D52">
        <w:rPr>
          <w:szCs w:val="23"/>
        </w:rPr>
        <w:t>administratorem Pani/Pana danych osobowych jest Burmistrz Szprotawy, ul. Rynek 45, 67-300 Szprotawa,</w:t>
      </w:r>
    </w:p>
    <w:p w:rsidR="00180D52" w:rsidRPr="00180D52" w:rsidRDefault="00180D52" w:rsidP="00180D52">
      <w:pPr>
        <w:pStyle w:val="Standard"/>
        <w:numPr>
          <w:ilvl w:val="0"/>
          <w:numId w:val="54"/>
        </w:numPr>
        <w:spacing w:line="276" w:lineRule="auto"/>
        <w:jc w:val="both"/>
        <w:rPr>
          <w:szCs w:val="23"/>
        </w:rPr>
      </w:pPr>
      <w:r w:rsidRPr="00180D52">
        <w:rPr>
          <w:szCs w:val="23"/>
        </w:rPr>
        <w:t>kontakt z Inspektorem Ochrony Danych:</w:t>
      </w:r>
      <w:r w:rsidRPr="00E64800">
        <w:rPr>
          <w:b/>
          <w:bCs/>
          <w:szCs w:val="23"/>
        </w:rPr>
        <w:t xml:space="preserve"> </w:t>
      </w:r>
      <w:hyperlink r:id="rId12" w:history="1">
        <w:proofErr w:type="spellStart"/>
        <w:r w:rsidRPr="00E64800">
          <w:rPr>
            <w:rStyle w:val="Hipercze"/>
            <w:b/>
            <w:bCs/>
            <w:szCs w:val="23"/>
          </w:rPr>
          <w:t>inspektor@cbi24.pl</w:t>
        </w:r>
        <w:proofErr w:type="spellEnd"/>
      </w:hyperlink>
      <w:r w:rsidRPr="00180D52">
        <w:rPr>
          <w:szCs w:val="23"/>
        </w:rPr>
        <w:t>, listownie: ul. Rynek 45, 67-300 Szprotawa,</w:t>
      </w:r>
    </w:p>
    <w:p w:rsidR="00180D52" w:rsidRPr="00180D52" w:rsidRDefault="00180D52" w:rsidP="00180D52">
      <w:pPr>
        <w:pStyle w:val="Standard"/>
        <w:numPr>
          <w:ilvl w:val="0"/>
          <w:numId w:val="54"/>
        </w:numPr>
        <w:spacing w:line="276" w:lineRule="auto"/>
        <w:jc w:val="both"/>
        <w:rPr>
          <w:szCs w:val="23"/>
        </w:rPr>
      </w:pPr>
      <w:r w:rsidRPr="00180D52">
        <w:rPr>
          <w:szCs w:val="23"/>
        </w:rPr>
        <w:t>Pani/Pana dane osobowe przetwarzane będą na podstawie art. 6 ust. 1 lit. c</w:t>
      </w:r>
      <w:r w:rsidRPr="00180D52">
        <w:rPr>
          <w:i/>
          <w:szCs w:val="23"/>
        </w:rPr>
        <w:t xml:space="preserve"> </w:t>
      </w:r>
      <w:proofErr w:type="spellStart"/>
      <w:r w:rsidRPr="00180D52">
        <w:rPr>
          <w:szCs w:val="23"/>
        </w:rPr>
        <w:t>RODO</w:t>
      </w:r>
      <w:proofErr w:type="spellEnd"/>
      <w:r w:rsidRPr="00180D52">
        <w:rPr>
          <w:szCs w:val="23"/>
        </w:rPr>
        <w:t xml:space="preserve"> w celu przeprowadzenia niniejszego postępowania o udzielenie zamówienia publicznego </w:t>
      </w:r>
      <w:r w:rsidRPr="00180D52">
        <w:rPr>
          <w:i/>
          <w:szCs w:val="23"/>
        </w:rPr>
        <w:t xml:space="preserve"> </w:t>
      </w:r>
      <w:r w:rsidRPr="00180D52">
        <w:rPr>
          <w:szCs w:val="23"/>
        </w:rPr>
        <w:t>prowadzonego w trybie przetargu nieograniczonego</w:t>
      </w:r>
    </w:p>
    <w:p w:rsidR="00180D52" w:rsidRPr="00180D52" w:rsidRDefault="00180D52" w:rsidP="00180D52">
      <w:pPr>
        <w:pStyle w:val="Standard"/>
        <w:numPr>
          <w:ilvl w:val="0"/>
          <w:numId w:val="54"/>
        </w:numPr>
        <w:spacing w:line="276" w:lineRule="auto"/>
        <w:jc w:val="both"/>
        <w:rPr>
          <w:szCs w:val="23"/>
        </w:rPr>
      </w:pPr>
      <w:r w:rsidRPr="00180D52">
        <w:rPr>
          <w:szCs w:val="23"/>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180D52">
        <w:rPr>
          <w:szCs w:val="23"/>
        </w:rPr>
        <w:t>Pzp</w:t>
      </w:r>
      <w:proofErr w:type="spellEnd"/>
      <w:r w:rsidRPr="00180D52">
        <w:rPr>
          <w:szCs w:val="23"/>
        </w:rPr>
        <w:t xml:space="preserve">”;  </w:t>
      </w:r>
    </w:p>
    <w:p w:rsidR="00180D52" w:rsidRPr="00180D52" w:rsidRDefault="00180D52" w:rsidP="00180D52">
      <w:pPr>
        <w:pStyle w:val="Standard"/>
        <w:numPr>
          <w:ilvl w:val="0"/>
          <w:numId w:val="54"/>
        </w:numPr>
        <w:spacing w:line="276" w:lineRule="auto"/>
        <w:jc w:val="both"/>
        <w:rPr>
          <w:szCs w:val="23"/>
        </w:rPr>
      </w:pPr>
      <w:r w:rsidRPr="00180D52">
        <w:rPr>
          <w:szCs w:val="23"/>
        </w:rPr>
        <w:t xml:space="preserve">Pani/Pana dane osobowe będą przechowywane, zgodnie z art. 97 ust. 1 ustawy </w:t>
      </w:r>
      <w:proofErr w:type="spellStart"/>
      <w:r w:rsidRPr="00180D52">
        <w:rPr>
          <w:szCs w:val="23"/>
        </w:rPr>
        <w:t>Pzp</w:t>
      </w:r>
      <w:proofErr w:type="spellEnd"/>
      <w:r w:rsidRPr="00180D52">
        <w:rPr>
          <w:szCs w:val="23"/>
        </w:rPr>
        <w:t>, przez okres 4 lat od dnia zakończenia postępowania o udzielenie zamówienia, a jeżeli czas trwania umowy przekracza 4 lata, okres przechowywania obejmuje cały czas trwania umowy;</w:t>
      </w:r>
    </w:p>
    <w:p w:rsidR="00180D52" w:rsidRPr="00180D52" w:rsidRDefault="00180D52" w:rsidP="00180D52">
      <w:pPr>
        <w:pStyle w:val="Standard"/>
        <w:numPr>
          <w:ilvl w:val="0"/>
          <w:numId w:val="54"/>
        </w:numPr>
        <w:spacing w:line="276" w:lineRule="auto"/>
        <w:jc w:val="both"/>
        <w:rPr>
          <w:b/>
          <w:i/>
          <w:szCs w:val="23"/>
        </w:rPr>
      </w:pPr>
      <w:r w:rsidRPr="00180D52">
        <w:rPr>
          <w:szCs w:val="23"/>
        </w:rPr>
        <w:t xml:space="preserve">obowiązek podania przez Panią/Pana danych osobowych bezpośrednio Pani/Pana dotyczących jest wymogiem ustawowym określonym w przepisach ustawy </w:t>
      </w:r>
      <w:proofErr w:type="spellStart"/>
      <w:r w:rsidRPr="00180D52">
        <w:rPr>
          <w:szCs w:val="23"/>
        </w:rPr>
        <w:t>Pzp</w:t>
      </w:r>
      <w:proofErr w:type="spellEnd"/>
      <w:r w:rsidRPr="00180D52">
        <w:rPr>
          <w:szCs w:val="23"/>
        </w:rPr>
        <w:t xml:space="preserve">, związanym z udziałem w postępowaniu o udzielenie zamówienia publicznego; konsekwencje niepodania określonych danych wynikają z ustawy </w:t>
      </w:r>
      <w:proofErr w:type="spellStart"/>
      <w:r w:rsidRPr="00180D52">
        <w:rPr>
          <w:szCs w:val="23"/>
        </w:rPr>
        <w:t>Pzp</w:t>
      </w:r>
      <w:proofErr w:type="spellEnd"/>
      <w:r w:rsidRPr="00180D52">
        <w:rPr>
          <w:szCs w:val="23"/>
        </w:rPr>
        <w:t xml:space="preserve">; </w:t>
      </w:r>
    </w:p>
    <w:p w:rsidR="00180D52" w:rsidRPr="00180D52" w:rsidRDefault="00180D52" w:rsidP="00180D52">
      <w:pPr>
        <w:pStyle w:val="Standard"/>
        <w:jc w:val="both"/>
        <w:rPr>
          <w:b/>
          <w:i/>
          <w:szCs w:val="23"/>
        </w:rPr>
      </w:pPr>
      <w:r w:rsidRPr="00180D52">
        <w:rPr>
          <w:szCs w:val="23"/>
        </w:rPr>
        <w:t xml:space="preserve"> </w:t>
      </w:r>
    </w:p>
    <w:p w:rsidR="00180D52" w:rsidRPr="00180D52" w:rsidRDefault="00180D52" w:rsidP="00180D52">
      <w:pPr>
        <w:pStyle w:val="Standard"/>
        <w:numPr>
          <w:ilvl w:val="0"/>
          <w:numId w:val="54"/>
        </w:numPr>
        <w:spacing w:line="276" w:lineRule="auto"/>
        <w:jc w:val="both"/>
        <w:rPr>
          <w:szCs w:val="23"/>
        </w:rPr>
      </w:pPr>
      <w:r w:rsidRPr="00180D52">
        <w:rPr>
          <w:szCs w:val="23"/>
        </w:rPr>
        <w:t xml:space="preserve">w odniesieniu do Pani/Pana danych osobowych decyzje nie będą podejmowane w sposób zautomatyzowany, stosowanie do art. 22 </w:t>
      </w:r>
      <w:proofErr w:type="spellStart"/>
      <w:r w:rsidRPr="00180D52">
        <w:rPr>
          <w:szCs w:val="23"/>
        </w:rPr>
        <w:t>RODO</w:t>
      </w:r>
      <w:proofErr w:type="spellEnd"/>
      <w:r w:rsidRPr="00180D52">
        <w:rPr>
          <w:szCs w:val="23"/>
        </w:rPr>
        <w:t>;</w:t>
      </w:r>
    </w:p>
    <w:p w:rsidR="00180D52" w:rsidRPr="00180D52" w:rsidRDefault="00180D52" w:rsidP="00180D52">
      <w:pPr>
        <w:pStyle w:val="Standard"/>
        <w:numPr>
          <w:ilvl w:val="0"/>
          <w:numId w:val="54"/>
        </w:numPr>
        <w:spacing w:line="276" w:lineRule="auto"/>
        <w:jc w:val="both"/>
        <w:rPr>
          <w:szCs w:val="23"/>
        </w:rPr>
      </w:pPr>
      <w:r w:rsidRPr="00180D52">
        <w:rPr>
          <w:szCs w:val="23"/>
        </w:rPr>
        <w:t>posiada Pani/Pan:</w:t>
      </w:r>
    </w:p>
    <w:p w:rsidR="00180D52" w:rsidRPr="00180D52" w:rsidRDefault="00180D52" w:rsidP="00180D52">
      <w:pPr>
        <w:pStyle w:val="Standard"/>
        <w:numPr>
          <w:ilvl w:val="0"/>
          <w:numId w:val="55"/>
        </w:numPr>
        <w:spacing w:line="276" w:lineRule="auto"/>
        <w:jc w:val="both"/>
        <w:rPr>
          <w:szCs w:val="23"/>
        </w:rPr>
      </w:pPr>
      <w:r w:rsidRPr="00180D52">
        <w:rPr>
          <w:szCs w:val="23"/>
        </w:rPr>
        <w:t xml:space="preserve">na podstawie art. 15 </w:t>
      </w:r>
      <w:proofErr w:type="spellStart"/>
      <w:r w:rsidRPr="00180D52">
        <w:rPr>
          <w:szCs w:val="23"/>
        </w:rPr>
        <w:t>RODO</w:t>
      </w:r>
      <w:proofErr w:type="spellEnd"/>
      <w:r w:rsidRPr="00180D52">
        <w:rPr>
          <w:szCs w:val="23"/>
        </w:rPr>
        <w:t xml:space="preserve"> prawo dostępu do danych osobowych Pani/Pana dotyczących;</w:t>
      </w:r>
    </w:p>
    <w:p w:rsidR="00180D52" w:rsidRPr="00180D52" w:rsidRDefault="00180D52" w:rsidP="00180D52">
      <w:pPr>
        <w:pStyle w:val="Standard"/>
        <w:numPr>
          <w:ilvl w:val="0"/>
          <w:numId w:val="55"/>
        </w:numPr>
        <w:spacing w:line="276" w:lineRule="auto"/>
        <w:jc w:val="both"/>
        <w:rPr>
          <w:szCs w:val="23"/>
        </w:rPr>
      </w:pPr>
      <w:r w:rsidRPr="00180D52">
        <w:rPr>
          <w:szCs w:val="23"/>
        </w:rPr>
        <w:lastRenderedPageBreak/>
        <w:t xml:space="preserve">na podstawie art. 16 </w:t>
      </w:r>
      <w:proofErr w:type="spellStart"/>
      <w:r w:rsidRPr="00180D52">
        <w:rPr>
          <w:szCs w:val="23"/>
        </w:rPr>
        <w:t>RODO</w:t>
      </w:r>
      <w:proofErr w:type="spellEnd"/>
      <w:r w:rsidRPr="00180D52">
        <w:rPr>
          <w:szCs w:val="23"/>
        </w:rPr>
        <w:t xml:space="preserve"> prawo do sprostowania Pani/Pana danych osobowych </w:t>
      </w:r>
      <w:r w:rsidRPr="00180D52">
        <w:rPr>
          <w:b/>
          <w:szCs w:val="23"/>
          <w:vertAlign w:val="superscript"/>
        </w:rPr>
        <w:t>**</w:t>
      </w:r>
      <w:r w:rsidRPr="00180D52">
        <w:rPr>
          <w:szCs w:val="23"/>
        </w:rPr>
        <w:t>;</w:t>
      </w:r>
    </w:p>
    <w:p w:rsidR="00180D52" w:rsidRPr="00180D52" w:rsidRDefault="00180D52" w:rsidP="00180D52">
      <w:pPr>
        <w:pStyle w:val="Standard"/>
        <w:numPr>
          <w:ilvl w:val="0"/>
          <w:numId w:val="55"/>
        </w:numPr>
        <w:spacing w:line="276" w:lineRule="auto"/>
        <w:jc w:val="both"/>
        <w:rPr>
          <w:szCs w:val="23"/>
        </w:rPr>
      </w:pPr>
      <w:r w:rsidRPr="00180D52">
        <w:rPr>
          <w:szCs w:val="23"/>
        </w:rPr>
        <w:t xml:space="preserve">na podstawie art. 18 </w:t>
      </w:r>
      <w:proofErr w:type="spellStart"/>
      <w:r w:rsidRPr="00180D52">
        <w:rPr>
          <w:szCs w:val="23"/>
        </w:rPr>
        <w:t>RODO</w:t>
      </w:r>
      <w:proofErr w:type="spellEnd"/>
      <w:r w:rsidRPr="00180D52">
        <w:rPr>
          <w:szCs w:val="23"/>
        </w:rPr>
        <w:t xml:space="preserve"> prawo żądania od administratora ograniczenia przetwarzania danych osobowych z zastrzeżeniem przypadków, o których mowa w art. 18 ust. 2 </w:t>
      </w:r>
      <w:proofErr w:type="spellStart"/>
      <w:r w:rsidRPr="00180D52">
        <w:rPr>
          <w:szCs w:val="23"/>
        </w:rPr>
        <w:t>RODO</w:t>
      </w:r>
      <w:proofErr w:type="spellEnd"/>
      <w:r w:rsidRPr="00180D52">
        <w:rPr>
          <w:szCs w:val="23"/>
        </w:rPr>
        <w:t xml:space="preserve"> ***;  </w:t>
      </w:r>
    </w:p>
    <w:p w:rsidR="00180D52" w:rsidRPr="00180D52" w:rsidRDefault="00180D52" w:rsidP="00180D52">
      <w:pPr>
        <w:pStyle w:val="Standard"/>
        <w:numPr>
          <w:ilvl w:val="0"/>
          <w:numId w:val="55"/>
        </w:numPr>
        <w:spacing w:line="276" w:lineRule="auto"/>
        <w:jc w:val="both"/>
        <w:rPr>
          <w:i/>
          <w:szCs w:val="23"/>
        </w:rPr>
      </w:pPr>
      <w:r w:rsidRPr="00180D52">
        <w:rPr>
          <w:szCs w:val="23"/>
        </w:rPr>
        <w:t xml:space="preserve">prawo do wniesienia skargi do Prezesa Urzędu Ochrony Danych Osobowych, gdy uzna Pani/Pan, że przetwarzanie danych osobowych Pani/Pana dotyczących narusza przepisy </w:t>
      </w:r>
      <w:proofErr w:type="spellStart"/>
      <w:r w:rsidRPr="00180D52">
        <w:rPr>
          <w:szCs w:val="23"/>
        </w:rPr>
        <w:t>RODO</w:t>
      </w:r>
      <w:proofErr w:type="spellEnd"/>
      <w:r w:rsidRPr="00180D52">
        <w:rPr>
          <w:szCs w:val="23"/>
        </w:rPr>
        <w:t>;</w:t>
      </w:r>
    </w:p>
    <w:p w:rsidR="00180D52" w:rsidRPr="00180D52" w:rsidRDefault="00180D52" w:rsidP="00180D52">
      <w:pPr>
        <w:pStyle w:val="Standard"/>
        <w:numPr>
          <w:ilvl w:val="0"/>
          <w:numId w:val="54"/>
        </w:numPr>
        <w:spacing w:line="276" w:lineRule="auto"/>
        <w:jc w:val="both"/>
        <w:rPr>
          <w:i/>
          <w:szCs w:val="23"/>
        </w:rPr>
      </w:pPr>
      <w:r w:rsidRPr="00180D52">
        <w:rPr>
          <w:szCs w:val="23"/>
        </w:rPr>
        <w:t>nie przysługuje Pani/Panu:</w:t>
      </w:r>
    </w:p>
    <w:p w:rsidR="00180D52" w:rsidRPr="00180D52" w:rsidRDefault="00180D52" w:rsidP="00180D52">
      <w:pPr>
        <w:pStyle w:val="Standard"/>
        <w:numPr>
          <w:ilvl w:val="0"/>
          <w:numId w:val="56"/>
        </w:numPr>
        <w:spacing w:line="276" w:lineRule="auto"/>
        <w:jc w:val="both"/>
        <w:rPr>
          <w:i/>
          <w:szCs w:val="23"/>
        </w:rPr>
      </w:pPr>
      <w:r w:rsidRPr="00180D52">
        <w:rPr>
          <w:szCs w:val="23"/>
        </w:rPr>
        <w:t xml:space="preserve">w związku z art. 17 ust. 3 lit. b, d lub e </w:t>
      </w:r>
      <w:proofErr w:type="spellStart"/>
      <w:r w:rsidRPr="00180D52">
        <w:rPr>
          <w:szCs w:val="23"/>
        </w:rPr>
        <w:t>RODO</w:t>
      </w:r>
      <w:proofErr w:type="spellEnd"/>
      <w:r w:rsidRPr="00180D52">
        <w:rPr>
          <w:szCs w:val="23"/>
        </w:rPr>
        <w:t xml:space="preserve"> prawo do usunięcia danych osobowych;</w:t>
      </w:r>
    </w:p>
    <w:p w:rsidR="00180D52" w:rsidRPr="00180D52" w:rsidRDefault="00180D52" w:rsidP="00180D52">
      <w:pPr>
        <w:pStyle w:val="Standard"/>
        <w:numPr>
          <w:ilvl w:val="0"/>
          <w:numId w:val="56"/>
        </w:numPr>
        <w:spacing w:line="276" w:lineRule="auto"/>
        <w:jc w:val="both"/>
        <w:rPr>
          <w:b/>
          <w:i/>
          <w:szCs w:val="23"/>
        </w:rPr>
      </w:pPr>
      <w:r w:rsidRPr="00180D52">
        <w:rPr>
          <w:szCs w:val="23"/>
        </w:rPr>
        <w:t xml:space="preserve">prawo do przenoszenia danych osobowych, o którym mowa w art. 20 </w:t>
      </w:r>
      <w:proofErr w:type="spellStart"/>
      <w:r w:rsidRPr="00180D52">
        <w:rPr>
          <w:szCs w:val="23"/>
        </w:rPr>
        <w:t>RODO</w:t>
      </w:r>
      <w:proofErr w:type="spellEnd"/>
      <w:r w:rsidRPr="00180D52">
        <w:rPr>
          <w:szCs w:val="23"/>
        </w:rPr>
        <w:t>;</w:t>
      </w:r>
    </w:p>
    <w:p w:rsidR="00180D52" w:rsidRPr="00180D52" w:rsidRDefault="00180D52" w:rsidP="00180D52">
      <w:pPr>
        <w:pStyle w:val="Standard"/>
        <w:numPr>
          <w:ilvl w:val="0"/>
          <w:numId w:val="56"/>
        </w:numPr>
        <w:spacing w:line="276" w:lineRule="auto"/>
        <w:jc w:val="both"/>
        <w:rPr>
          <w:i/>
          <w:szCs w:val="23"/>
        </w:rPr>
      </w:pPr>
      <w:r w:rsidRPr="00180D52">
        <w:rPr>
          <w:szCs w:val="23"/>
        </w:rPr>
        <w:t xml:space="preserve">na podstawie art. 21 </w:t>
      </w:r>
      <w:proofErr w:type="spellStart"/>
      <w:r w:rsidRPr="00180D52">
        <w:rPr>
          <w:szCs w:val="23"/>
        </w:rPr>
        <w:t>RODO</w:t>
      </w:r>
      <w:proofErr w:type="spellEnd"/>
      <w:r w:rsidRPr="00180D52">
        <w:rPr>
          <w:szCs w:val="23"/>
        </w:rPr>
        <w:t xml:space="preserve"> prawo sprzeciwu, wobec przetwarzania danych osobowych, gdyż podstawą prawną przetwarzania Pani/Pana danych osobowych jest art. 6 ust. 1 lit. c </w:t>
      </w:r>
      <w:proofErr w:type="spellStart"/>
      <w:r w:rsidRPr="00180D52">
        <w:rPr>
          <w:szCs w:val="23"/>
        </w:rPr>
        <w:t>RODO</w:t>
      </w:r>
      <w:proofErr w:type="spellEnd"/>
      <w:r w:rsidRPr="00180D52">
        <w:rPr>
          <w:szCs w:val="23"/>
        </w:rPr>
        <w:t>.</w:t>
      </w:r>
    </w:p>
    <w:p w:rsidR="002D4050" w:rsidRPr="002D4050" w:rsidRDefault="002D4050" w:rsidP="00385FD0">
      <w:pPr>
        <w:pStyle w:val="Standard"/>
        <w:spacing w:line="276" w:lineRule="auto"/>
        <w:jc w:val="both"/>
        <w:rPr>
          <w:szCs w:val="23"/>
        </w:rPr>
      </w:pPr>
    </w:p>
    <w:p w:rsidR="002D4050" w:rsidRPr="00A05D28" w:rsidRDefault="002D4050" w:rsidP="00385FD0">
      <w:pPr>
        <w:pStyle w:val="Standard"/>
        <w:autoSpaceDN/>
        <w:spacing w:line="276" w:lineRule="auto"/>
        <w:ind w:left="720"/>
        <w:jc w:val="both"/>
      </w:pPr>
    </w:p>
    <w:p w:rsidR="00DB4810" w:rsidRDefault="00495C8E" w:rsidP="00385FD0">
      <w:pPr>
        <w:pStyle w:val="Nagwek2"/>
        <w:shd w:val="clear" w:color="auto" w:fill="E7E6E6" w:themeFill="background2"/>
        <w:spacing w:line="276" w:lineRule="auto"/>
        <w:rPr>
          <w:rFonts w:ascii="Times New Roman" w:hAnsi="Times New Roman"/>
          <w:sz w:val="24"/>
          <w:szCs w:val="24"/>
        </w:rPr>
      </w:pPr>
      <w:bookmarkStart w:id="26" w:name="_Toc65133178"/>
      <w:r>
        <w:rPr>
          <w:rFonts w:ascii="Times New Roman" w:hAnsi="Times New Roman"/>
          <w:sz w:val="24"/>
          <w:szCs w:val="24"/>
        </w:rPr>
        <w:t>Rozdział 2</w:t>
      </w:r>
      <w:r w:rsidR="008B5A39">
        <w:rPr>
          <w:rFonts w:ascii="Times New Roman" w:hAnsi="Times New Roman"/>
          <w:sz w:val="24"/>
          <w:szCs w:val="24"/>
        </w:rPr>
        <w:t>6</w:t>
      </w:r>
      <w:r>
        <w:rPr>
          <w:rFonts w:ascii="Times New Roman" w:hAnsi="Times New Roman"/>
          <w:sz w:val="24"/>
          <w:szCs w:val="24"/>
        </w:rPr>
        <w:t xml:space="preserve">. </w:t>
      </w:r>
      <w:r w:rsidR="00DB4810" w:rsidRPr="003B10F5">
        <w:rPr>
          <w:rFonts w:ascii="Times New Roman" w:hAnsi="Times New Roman"/>
          <w:sz w:val="24"/>
          <w:szCs w:val="24"/>
        </w:rPr>
        <w:t xml:space="preserve">Załączniki do </w:t>
      </w:r>
      <w:proofErr w:type="spellStart"/>
      <w:r w:rsidR="00DB4810" w:rsidRPr="003B10F5">
        <w:rPr>
          <w:rFonts w:ascii="Times New Roman" w:hAnsi="Times New Roman"/>
          <w:sz w:val="24"/>
          <w:szCs w:val="24"/>
        </w:rPr>
        <w:t>SWZ</w:t>
      </w:r>
      <w:bookmarkEnd w:id="26"/>
      <w:proofErr w:type="spellEnd"/>
    </w:p>
    <w:p w:rsidR="00537B5A" w:rsidRPr="00537B5A" w:rsidRDefault="00537B5A" w:rsidP="00385FD0">
      <w:pPr>
        <w:spacing w:line="276" w:lineRule="auto"/>
        <w:rPr>
          <w:sz w:val="10"/>
          <w:szCs w:val="10"/>
        </w:rPr>
      </w:pPr>
    </w:p>
    <w:p w:rsidR="00DB4810" w:rsidRPr="00DB4810" w:rsidRDefault="00DB4810" w:rsidP="00385FD0">
      <w:pPr>
        <w:spacing w:line="276" w:lineRule="auto"/>
        <w:jc w:val="both"/>
        <w:rPr>
          <w:rFonts w:cs="Times New Roman"/>
          <w:sz w:val="24"/>
          <w:szCs w:val="24"/>
        </w:rPr>
      </w:pPr>
      <w:r w:rsidRPr="00DB4810">
        <w:rPr>
          <w:rFonts w:cs="Times New Roman"/>
          <w:sz w:val="24"/>
          <w:szCs w:val="24"/>
        </w:rPr>
        <w:t xml:space="preserve">Integralną częścią niniejszej </w:t>
      </w:r>
      <w:proofErr w:type="spellStart"/>
      <w:r w:rsidRPr="00DB4810">
        <w:rPr>
          <w:rFonts w:cs="Times New Roman"/>
          <w:sz w:val="24"/>
          <w:szCs w:val="24"/>
        </w:rPr>
        <w:t>SWZ</w:t>
      </w:r>
      <w:proofErr w:type="spellEnd"/>
      <w:r w:rsidRPr="00DB4810">
        <w:rPr>
          <w:rFonts w:cs="Times New Roman"/>
          <w:sz w:val="24"/>
          <w:szCs w:val="24"/>
        </w:rPr>
        <w:t xml:space="preserve"> stanowią następujące załączniki:</w:t>
      </w:r>
    </w:p>
    <w:p w:rsidR="00A05D28" w:rsidRPr="00DB4810" w:rsidRDefault="00A05D28" w:rsidP="009D0EAB">
      <w:pPr>
        <w:pStyle w:val="Akapitzlist"/>
        <w:numPr>
          <w:ilvl w:val="0"/>
          <w:numId w:val="12"/>
        </w:numPr>
        <w:spacing w:line="276" w:lineRule="auto"/>
        <w:jc w:val="both"/>
        <w:rPr>
          <w:sz w:val="24"/>
          <w:szCs w:val="24"/>
        </w:rPr>
      </w:pPr>
      <w:r w:rsidRPr="00DB4810">
        <w:rPr>
          <w:sz w:val="24"/>
          <w:szCs w:val="24"/>
        </w:rPr>
        <w:t xml:space="preserve">Załącznik nr </w:t>
      </w:r>
      <w:r>
        <w:rPr>
          <w:sz w:val="24"/>
          <w:szCs w:val="24"/>
        </w:rPr>
        <w:t>1</w:t>
      </w:r>
      <w:r w:rsidR="004E41B2">
        <w:rPr>
          <w:sz w:val="24"/>
          <w:szCs w:val="24"/>
        </w:rPr>
        <w:t xml:space="preserve"> – Formularz oferty</w:t>
      </w:r>
      <w:r w:rsidR="00330181">
        <w:rPr>
          <w:sz w:val="24"/>
          <w:szCs w:val="24"/>
        </w:rPr>
        <w:t xml:space="preserve"> (interaktywny na platformie e-zamówienia)</w:t>
      </w:r>
      <w:r w:rsidR="004E41B2">
        <w:rPr>
          <w:sz w:val="24"/>
          <w:szCs w:val="24"/>
        </w:rPr>
        <w:t>;</w:t>
      </w:r>
    </w:p>
    <w:p w:rsidR="00A05D28" w:rsidRPr="00A05D28" w:rsidRDefault="00A05D28" w:rsidP="009D0EAB">
      <w:pPr>
        <w:pStyle w:val="Akapitzlist"/>
        <w:numPr>
          <w:ilvl w:val="0"/>
          <w:numId w:val="12"/>
        </w:numPr>
        <w:spacing w:line="276" w:lineRule="auto"/>
        <w:jc w:val="both"/>
        <w:rPr>
          <w:sz w:val="24"/>
          <w:szCs w:val="24"/>
        </w:rPr>
      </w:pPr>
      <w:r w:rsidRPr="00DB4810">
        <w:rPr>
          <w:sz w:val="24"/>
          <w:szCs w:val="24"/>
        </w:rPr>
        <w:t xml:space="preserve">Załącznik nr </w:t>
      </w:r>
      <w:r>
        <w:rPr>
          <w:sz w:val="24"/>
          <w:szCs w:val="24"/>
        </w:rPr>
        <w:t>2</w:t>
      </w:r>
      <w:r w:rsidR="004E41B2">
        <w:rPr>
          <w:sz w:val="24"/>
          <w:szCs w:val="24"/>
        </w:rPr>
        <w:t xml:space="preserve"> – Oświadczenie Wykonawcy o niepodleganiu wykluczeniu, spełnianiu warunków udziału w postępowaniu;</w:t>
      </w:r>
    </w:p>
    <w:p w:rsidR="00A05D28" w:rsidRDefault="00A05D28" w:rsidP="009D0EAB">
      <w:pPr>
        <w:pStyle w:val="Akapitzlist"/>
        <w:numPr>
          <w:ilvl w:val="0"/>
          <w:numId w:val="12"/>
        </w:numPr>
        <w:spacing w:line="276" w:lineRule="auto"/>
        <w:jc w:val="both"/>
        <w:rPr>
          <w:sz w:val="24"/>
          <w:szCs w:val="24"/>
        </w:rPr>
      </w:pPr>
      <w:r w:rsidRPr="00DB4810">
        <w:rPr>
          <w:sz w:val="24"/>
          <w:szCs w:val="24"/>
        </w:rPr>
        <w:t xml:space="preserve">Załącznik nr </w:t>
      </w:r>
      <w:r>
        <w:rPr>
          <w:sz w:val="24"/>
          <w:szCs w:val="24"/>
        </w:rPr>
        <w:t>3</w:t>
      </w:r>
      <w:r w:rsidR="004E41B2">
        <w:rPr>
          <w:sz w:val="24"/>
          <w:szCs w:val="24"/>
        </w:rPr>
        <w:t xml:space="preserve"> – Oświadczenie Wykonawcy o gr</w:t>
      </w:r>
      <w:r w:rsidR="009027FE">
        <w:rPr>
          <w:sz w:val="24"/>
          <w:szCs w:val="24"/>
        </w:rPr>
        <w:t>u</w:t>
      </w:r>
      <w:r w:rsidR="004E41B2">
        <w:rPr>
          <w:sz w:val="24"/>
          <w:szCs w:val="24"/>
        </w:rPr>
        <w:t>p</w:t>
      </w:r>
      <w:r w:rsidR="009027FE">
        <w:rPr>
          <w:sz w:val="24"/>
          <w:szCs w:val="24"/>
        </w:rPr>
        <w:t>ie</w:t>
      </w:r>
      <w:r w:rsidR="004E41B2">
        <w:rPr>
          <w:sz w:val="24"/>
          <w:szCs w:val="24"/>
        </w:rPr>
        <w:t xml:space="preserve"> kapitałowej;</w:t>
      </w:r>
    </w:p>
    <w:p w:rsidR="004E41B2" w:rsidRDefault="00F966E9" w:rsidP="009D0EAB">
      <w:pPr>
        <w:pStyle w:val="Akapitzlist"/>
        <w:numPr>
          <w:ilvl w:val="0"/>
          <w:numId w:val="12"/>
        </w:numPr>
        <w:spacing w:line="276" w:lineRule="auto"/>
        <w:jc w:val="both"/>
        <w:rPr>
          <w:sz w:val="24"/>
          <w:szCs w:val="24"/>
        </w:rPr>
      </w:pPr>
      <w:r>
        <w:rPr>
          <w:sz w:val="24"/>
          <w:szCs w:val="24"/>
        </w:rPr>
        <w:t>Załącznik nr 4</w:t>
      </w:r>
      <w:r w:rsidR="004E41B2">
        <w:rPr>
          <w:sz w:val="24"/>
          <w:szCs w:val="24"/>
        </w:rPr>
        <w:t xml:space="preserve"> – Wzór umowy</w:t>
      </w:r>
    </w:p>
    <w:p w:rsidR="0000610D" w:rsidRDefault="0000610D" w:rsidP="009D0EAB">
      <w:pPr>
        <w:pStyle w:val="Akapitzlist"/>
        <w:numPr>
          <w:ilvl w:val="0"/>
          <w:numId w:val="12"/>
        </w:numPr>
        <w:spacing w:line="276" w:lineRule="auto"/>
        <w:jc w:val="both"/>
        <w:rPr>
          <w:sz w:val="24"/>
          <w:szCs w:val="24"/>
        </w:rPr>
      </w:pPr>
      <w:r>
        <w:rPr>
          <w:sz w:val="24"/>
          <w:szCs w:val="24"/>
        </w:rPr>
        <w:t>Załącznik nr 5 – Wzór oświadczenia o aktualności danych</w:t>
      </w:r>
      <w:bookmarkStart w:id="27" w:name="_GoBack"/>
      <w:bookmarkEnd w:id="27"/>
    </w:p>
    <w:p w:rsidR="00E06D32" w:rsidRPr="003F1A7A" w:rsidRDefault="00E06D32" w:rsidP="00316FA4">
      <w:pPr>
        <w:pStyle w:val="Akapitzlist"/>
        <w:spacing w:line="276" w:lineRule="auto"/>
        <w:ind w:left="720"/>
        <w:jc w:val="both"/>
        <w:rPr>
          <w:sz w:val="24"/>
          <w:szCs w:val="24"/>
        </w:rPr>
      </w:pPr>
    </w:p>
    <w:p w:rsidR="00DE2E1D" w:rsidRPr="00DB4810" w:rsidRDefault="00DE2E1D" w:rsidP="00385FD0">
      <w:pPr>
        <w:spacing w:line="276" w:lineRule="auto"/>
        <w:rPr>
          <w:rFonts w:cs="Times New Roman"/>
          <w:sz w:val="24"/>
          <w:szCs w:val="24"/>
        </w:rPr>
      </w:pPr>
    </w:p>
    <w:p w:rsidR="00E10282" w:rsidRPr="00DB4810" w:rsidRDefault="00E10282" w:rsidP="00385FD0">
      <w:pPr>
        <w:pStyle w:val="Akapitzlist"/>
        <w:spacing w:line="276" w:lineRule="auto"/>
        <w:ind w:left="1080"/>
        <w:rPr>
          <w:sz w:val="24"/>
          <w:szCs w:val="24"/>
        </w:rPr>
      </w:pPr>
    </w:p>
    <w:sectPr w:rsidR="00E10282" w:rsidRPr="00DB4810" w:rsidSect="000B5FF1">
      <w:footerReference w:type="default" r:id="rId13"/>
      <w:headerReference w:type="first" r:id="rId14"/>
      <w:pgSz w:w="11906" w:h="16838"/>
      <w:pgMar w:top="1418" w:right="1418" w:bottom="1418" w:left="1418" w:header="73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DBF" w:rsidRDefault="00C16DBF" w:rsidP="00DE2E1D">
      <w:r>
        <w:separator/>
      </w:r>
    </w:p>
  </w:endnote>
  <w:endnote w:type="continuationSeparator" w:id="0">
    <w:p w:rsidR="00C16DBF" w:rsidRDefault="00C16DBF" w:rsidP="00DE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Roman No9 L">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00"/>
    <w:family w:val="roman"/>
    <w:notTrueType/>
    <w:pitch w:val="default"/>
  </w:font>
  <w:font w:name="MyriadPr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266437"/>
      <w:docPartObj>
        <w:docPartGallery w:val="Page Numbers (Bottom of Page)"/>
        <w:docPartUnique/>
      </w:docPartObj>
    </w:sdtPr>
    <w:sdtEndPr/>
    <w:sdtContent>
      <w:p w:rsidR="005B7EC2" w:rsidRDefault="005B7EC2">
        <w:pPr>
          <w:pStyle w:val="Stopka"/>
          <w:jc w:val="right"/>
        </w:pPr>
        <w:r>
          <w:fldChar w:fldCharType="begin"/>
        </w:r>
        <w:r>
          <w:instrText>PAGE   \* MERGEFORMAT</w:instrText>
        </w:r>
        <w:r>
          <w:fldChar w:fldCharType="separate"/>
        </w:r>
        <w:r w:rsidR="0000610D">
          <w:rPr>
            <w:noProof/>
          </w:rPr>
          <w:t>24</w:t>
        </w:r>
        <w:r>
          <w:rPr>
            <w:noProof/>
          </w:rPr>
          <w:fldChar w:fldCharType="end"/>
        </w:r>
      </w:p>
    </w:sdtContent>
  </w:sdt>
  <w:p w:rsidR="005B7EC2" w:rsidRDefault="005B7EC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DBF" w:rsidRDefault="00C16DBF" w:rsidP="00DE2E1D">
      <w:r>
        <w:separator/>
      </w:r>
    </w:p>
  </w:footnote>
  <w:footnote w:type="continuationSeparator" w:id="0">
    <w:p w:rsidR="00C16DBF" w:rsidRDefault="00C16DBF" w:rsidP="00DE2E1D">
      <w:r>
        <w:continuationSeparator/>
      </w:r>
    </w:p>
  </w:footnote>
  <w:footnote w:id="1">
    <w:p w:rsidR="005B7EC2" w:rsidRDefault="005B7EC2">
      <w:pPr>
        <w:pStyle w:val="Tekstprzypisudolnego"/>
      </w:pPr>
      <w:r>
        <w:rPr>
          <w:rStyle w:val="Odwoanieprzypisudolnego"/>
        </w:rPr>
        <w:footnoteRef/>
      </w:r>
      <w:r>
        <w:t xml:space="preserve"> </w:t>
      </w:r>
      <w:proofErr w:type="spellStart"/>
      <w:r>
        <w:t>t.j</w:t>
      </w:r>
      <w:proofErr w:type="spellEnd"/>
      <w:r>
        <w:t>. wyrażonego przy użyciu wyrazów, cyfr lub innych znaków pisarskich, które można odczytać i powielić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EC2" w:rsidRDefault="005B7EC2" w:rsidP="002B1906">
    <w:pPr>
      <w:pStyle w:val="normal1"/>
      <w:rPr>
        <w:rFonts w:ascii="Arial" w:eastAsia="Arial" w:hAnsi="Arial" w:cs="Arial"/>
        <w:b/>
        <w:color w:val="000000"/>
        <w:sz w:val="20"/>
        <w:szCs w:val="20"/>
      </w:rPr>
    </w:pPr>
  </w:p>
  <w:p w:rsidR="005B7EC2" w:rsidRDefault="005B7EC2" w:rsidP="002B1906">
    <w:pPr>
      <w:pStyle w:val="normal1"/>
      <w:jc w:val="center"/>
      <w:rPr>
        <w:rFonts w:ascii="Arial" w:eastAsia="Arial" w:hAnsi="Arial" w:cs="Arial"/>
        <w:b/>
        <w:color w:val="000000"/>
        <w:sz w:val="20"/>
        <w:szCs w:val="20"/>
      </w:rPr>
    </w:pPr>
  </w:p>
  <w:p w:rsidR="005B7EC2" w:rsidRDefault="005B7EC2" w:rsidP="002B1906">
    <w:pPr>
      <w:pStyle w:val="normal1"/>
      <w:tabs>
        <w:tab w:val="left" w:pos="2156"/>
        <w:tab w:val="center" w:pos="4535"/>
      </w:tabs>
      <w:rPr>
        <w:rFonts w:ascii="Arial" w:eastAsia="Arial" w:hAnsi="Arial" w:cs="Arial"/>
        <w:b/>
        <w:color w:val="000000"/>
        <w:sz w:val="20"/>
        <w:szCs w:val="20"/>
      </w:rPr>
    </w:pPr>
    <w:r>
      <w:rPr>
        <w:rFonts w:ascii="Arial" w:eastAsia="Arial" w:hAnsi="Arial" w:cs="Arial"/>
        <w:b/>
        <w:color w:val="000000"/>
        <w:sz w:val="20"/>
        <w:szCs w:val="20"/>
      </w:rPr>
      <w:tab/>
    </w:r>
    <w:r>
      <w:rPr>
        <w:rFonts w:ascii="Arial" w:eastAsia="Arial" w:hAnsi="Arial" w:cs="Arial"/>
        <w:b/>
        <w:color w:val="000000"/>
        <w:sz w:val="20"/>
        <w:szCs w:val="20"/>
      </w:rPr>
      <w:tab/>
      <w:t xml:space="preserve">         </w:t>
    </w:r>
  </w:p>
  <w:p w:rsidR="005B7EC2" w:rsidRDefault="005B7EC2" w:rsidP="002B1906">
    <w:pPr>
      <w:pStyle w:val="normal1"/>
      <w:tabs>
        <w:tab w:val="left" w:pos="3507"/>
        <w:tab w:val="left" w:pos="4126"/>
      </w:tabs>
      <w:rPr>
        <w:rFonts w:ascii="Arial" w:eastAsia="Arial" w:hAnsi="Arial" w:cs="Arial"/>
        <w:b/>
        <w:color w:val="000000"/>
        <w:sz w:val="20"/>
        <w:szCs w:val="20"/>
      </w:rPr>
    </w:pPr>
    <w:r>
      <w:rPr>
        <w:rFonts w:ascii="Arial" w:eastAsia="Arial" w:hAnsi="Arial" w:cs="Arial"/>
        <w:b/>
        <w:color w:val="000000"/>
        <w:sz w:val="20"/>
        <w:szCs w:val="20"/>
      </w:rPr>
      <w:tab/>
    </w:r>
    <w:r>
      <w:rPr>
        <w:rFonts w:ascii="Arial" w:eastAsia="Arial" w:hAnsi="Arial" w:cs="Arial"/>
        <w:b/>
        <w:color w:val="000000"/>
        <w:sz w:val="20"/>
        <w:szCs w:val="20"/>
      </w:rPr>
      <w:tab/>
    </w:r>
    <w:r>
      <w:rPr>
        <w:rFonts w:ascii="Arial" w:eastAsia="Arial" w:hAnsi="Arial" w:cs="Arial"/>
        <w:b/>
        <w:color w:val="000000"/>
        <w:sz w:val="20"/>
        <w:szCs w:val="20"/>
      </w:rPr>
      <w:tab/>
    </w:r>
    <w:r>
      <w:rPr>
        <w:rFonts w:ascii="Arial" w:eastAsia="Arial" w:hAnsi="Arial" w:cs="Arial"/>
        <w:b/>
        <w:color w:val="000000"/>
        <w:sz w:val="20"/>
        <w:szCs w:val="20"/>
      </w:rPr>
      <w:tab/>
    </w:r>
  </w:p>
  <w:p w:rsidR="005B7EC2" w:rsidRDefault="005B7EC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67D96"/>
    <w:multiLevelType w:val="hybridMultilevel"/>
    <w:tmpl w:val="5F2801C6"/>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 w15:restartNumberingAfterBreak="0">
    <w:nsid w:val="0AA871CB"/>
    <w:multiLevelType w:val="hybridMultilevel"/>
    <w:tmpl w:val="B1881F96"/>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070AB"/>
    <w:multiLevelType w:val="multilevel"/>
    <w:tmpl w:val="C9F6929E"/>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5F2306"/>
    <w:multiLevelType w:val="hybridMultilevel"/>
    <w:tmpl w:val="C42A368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3376C8"/>
    <w:multiLevelType w:val="hybridMultilevel"/>
    <w:tmpl w:val="DE1C9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B6D73"/>
    <w:multiLevelType w:val="hybridMultilevel"/>
    <w:tmpl w:val="24820090"/>
    <w:lvl w:ilvl="0" w:tplc="23CE16C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9DB1F6D"/>
    <w:multiLevelType w:val="multilevel"/>
    <w:tmpl w:val="C9F6929E"/>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Nimbus Roman No9 L" w:hAnsi="Nimbus Roman No9 L" w:cs="Nimbus Roman No9 L" w:hint="default"/>
        <w:color w:val="auto"/>
      </w:rPr>
    </w:lvl>
    <w:lvl w:ilvl="1" w:tplc="04150003">
      <w:start w:val="1"/>
      <w:numFmt w:val="bullet"/>
      <w:lvlText w:val="o"/>
      <w:lvlJc w:val="left"/>
      <w:pPr>
        <w:ind w:left="1866" w:hanging="360"/>
      </w:pPr>
      <w:rPr>
        <w:rFonts w:ascii="Tahoma" w:hAnsi="Tahoma" w:cs="Tahoma" w:hint="default"/>
      </w:rPr>
    </w:lvl>
    <w:lvl w:ilvl="2" w:tplc="04150005">
      <w:start w:val="1"/>
      <w:numFmt w:val="bullet"/>
      <w:lvlText w:val=""/>
      <w:lvlJc w:val="left"/>
      <w:pPr>
        <w:ind w:left="2586" w:hanging="360"/>
      </w:pPr>
      <w:rPr>
        <w:rFonts w:ascii="TimesNewRoman" w:hAnsi="TimesNewRoman" w:hint="default"/>
      </w:rPr>
    </w:lvl>
    <w:lvl w:ilvl="3" w:tplc="04150001">
      <w:start w:val="1"/>
      <w:numFmt w:val="bullet"/>
      <w:lvlText w:val=""/>
      <w:lvlJc w:val="left"/>
      <w:pPr>
        <w:ind w:left="3306" w:hanging="360"/>
      </w:pPr>
      <w:rPr>
        <w:rFonts w:ascii="MyriadPro-Regular" w:hAnsi="MyriadPro-Regular" w:hint="default"/>
      </w:rPr>
    </w:lvl>
    <w:lvl w:ilvl="4" w:tplc="04150003">
      <w:start w:val="1"/>
      <w:numFmt w:val="bullet"/>
      <w:lvlText w:val="o"/>
      <w:lvlJc w:val="left"/>
      <w:pPr>
        <w:ind w:left="4026" w:hanging="360"/>
      </w:pPr>
      <w:rPr>
        <w:rFonts w:ascii="Tahoma" w:hAnsi="Tahoma" w:cs="Tahoma" w:hint="default"/>
      </w:rPr>
    </w:lvl>
    <w:lvl w:ilvl="5" w:tplc="04150005">
      <w:start w:val="1"/>
      <w:numFmt w:val="bullet"/>
      <w:lvlText w:val=""/>
      <w:lvlJc w:val="left"/>
      <w:pPr>
        <w:ind w:left="4746" w:hanging="360"/>
      </w:pPr>
      <w:rPr>
        <w:rFonts w:ascii="TimesNewRoman" w:hAnsi="TimesNewRoman" w:hint="default"/>
      </w:rPr>
    </w:lvl>
    <w:lvl w:ilvl="6" w:tplc="04150001">
      <w:start w:val="1"/>
      <w:numFmt w:val="bullet"/>
      <w:lvlText w:val=""/>
      <w:lvlJc w:val="left"/>
      <w:pPr>
        <w:ind w:left="5466" w:hanging="360"/>
      </w:pPr>
      <w:rPr>
        <w:rFonts w:ascii="MyriadPro-Regular" w:hAnsi="MyriadPro-Regular" w:hint="default"/>
      </w:rPr>
    </w:lvl>
    <w:lvl w:ilvl="7" w:tplc="04150003">
      <w:start w:val="1"/>
      <w:numFmt w:val="bullet"/>
      <w:lvlText w:val="o"/>
      <w:lvlJc w:val="left"/>
      <w:pPr>
        <w:ind w:left="6186" w:hanging="360"/>
      </w:pPr>
      <w:rPr>
        <w:rFonts w:ascii="Tahoma" w:hAnsi="Tahoma" w:cs="Tahoma" w:hint="default"/>
      </w:rPr>
    </w:lvl>
    <w:lvl w:ilvl="8" w:tplc="04150005">
      <w:start w:val="1"/>
      <w:numFmt w:val="bullet"/>
      <w:lvlText w:val=""/>
      <w:lvlJc w:val="left"/>
      <w:pPr>
        <w:ind w:left="6906" w:hanging="360"/>
      </w:pPr>
      <w:rPr>
        <w:rFonts w:ascii="TimesNewRoman" w:hAnsi="TimesNewRoman" w:hint="default"/>
      </w:rPr>
    </w:lvl>
  </w:abstractNum>
  <w:abstractNum w:abstractNumId="9" w15:restartNumberingAfterBreak="0">
    <w:nsid w:val="21626725"/>
    <w:multiLevelType w:val="hybridMultilevel"/>
    <w:tmpl w:val="69C66A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2A968D8"/>
    <w:multiLevelType w:val="hybridMultilevel"/>
    <w:tmpl w:val="E0FA60E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TimesNewRoman" w:hAnsi="TimesNewRoman" w:hint="default"/>
        <w:color w:val="auto"/>
      </w:rPr>
    </w:lvl>
    <w:lvl w:ilvl="1" w:tplc="04150003">
      <w:start w:val="1"/>
      <w:numFmt w:val="bullet"/>
      <w:lvlText w:val="o"/>
      <w:lvlJc w:val="left"/>
      <w:pPr>
        <w:ind w:left="1440" w:hanging="360"/>
      </w:pPr>
      <w:rPr>
        <w:rFonts w:ascii="Tahoma" w:hAnsi="Tahoma" w:cs="Tahoma" w:hint="default"/>
      </w:rPr>
    </w:lvl>
    <w:lvl w:ilvl="2" w:tplc="04150005">
      <w:start w:val="1"/>
      <w:numFmt w:val="bullet"/>
      <w:lvlText w:val=""/>
      <w:lvlJc w:val="left"/>
      <w:pPr>
        <w:ind w:left="2160" w:hanging="360"/>
      </w:pPr>
      <w:rPr>
        <w:rFonts w:ascii="TimesNewRoman" w:hAnsi="TimesNewRoman" w:hint="default"/>
      </w:rPr>
    </w:lvl>
    <w:lvl w:ilvl="3" w:tplc="04150001">
      <w:start w:val="1"/>
      <w:numFmt w:val="bullet"/>
      <w:lvlText w:val=""/>
      <w:lvlJc w:val="left"/>
      <w:pPr>
        <w:ind w:left="2880" w:hanging="360"/>
      </w:pPr>
      <w:rPr>
        <w:rFonts w:ascii="MyriadPro-Regular" w:hAnsi="MyriadPro-Regular" w:hint="default"/>
      </w:rPr>
    </w:lvl>
    <w:lvl w:ilvl="4" w:tplc="04150003">
      <w:start w:val="1"/>
      <w:numFmt w:val="bullet"/>
      <w:lvlText w:val="o"/>
      <w:lvlJc w:val="left"/>
      <w:pPr>
        <w:ind w:left="3600" w:hanging="360"/>
      </w:pPr>
      <w:rPr>
        <w:rFonts w:ascii="Tahoma" w:hAnsi="Tahoma" w:cs="Tahoma" w:hint="default"/>
      </w:rPr>
    </w:lvl>
    <w:lvl w:ilvl="5" w:tplc="04150005">
      <w:start w:val="1"/>
      <w:numFmt w:val="bullet"/>
      <w:lvlText w:val=""/>
      <w:lvlJc w:val="left"/>
      <w:pPr>
        <w:ind w:left="4320" w:hanging="360"/>
      </w:pPr>
      <w:rPr>
        <w:rFonts w:ascii="TimesNewRoman" w:hAnsi="TimesNewRoman" w:hint="default"/>
      </w:rPr>
    </w:lvl>
    <w:lvl w:ilvl="6" w:tplc="04150001">
      <w:start w:val="1"/>
      <w:numFmt w:val="bullet"/>
      <w:lvlText w:val=""/>
      <w:lvlJc w:val="left"/>
      <w:pPr>
        <w:ind w:left="5040" w:hanging="360"/>
      </w:pPr>
      <w:rPr>
        <w:rFonts w:ascii="MyriadPro-Regular" w:hAnsi="MyriadPro-Regular" w:hint="default"/>
      </w:rPr>
    </w:lvl>
    <w:lvl w:ilvl="7" w:tplc="04150003">
      <w:start w:val="1"/>
      <w:numFmt w:val="bullet"/>
      <w:lvlText w:val="o"/>
      <w:lvlJc w:val="left"/>
      <w:pPr>
        <w:ind w:left="5760" w:hanging="360"/>
      </w:pPr>
      <w:rPr>
        <w:rFonts w:ascii="Tahoma" w:hAnsi="Tahoma" w:cs="Tahoma" w:hint="default"/>
      </w:rPr>
    </w:lvl>
    <w:lvl w:ilvl="8" w:tplc="04150005">
      <w:start w:val="1"/>
      <w:numFmt w:val="bullet"/>
      <w:lvlText w:val=""/>
      <w:lvlJc w:val="left"/>
      <w:pPr>
        <w:ind w:left="6480" w:hanging="360"/>
      </w:pPr>
      <w:rPr>
        <w:rFonts w:ascii="TimesNewRoman" w:hAnsi="TimesNewRoman" w:hint="default"/>
      </w:rPr>
    </w:lvl>
  </w:abstractNum>
  <w:abstractNum w:abstractNumId="12" w15:restartNumberingAfterBreak="0">
    <w:nsid w:val="26DE4261"/>
    <w:multiLevelType w:val="hybridMultilevel"/>
    <w:tmpl w:val="15D4ED72"/>
    <w:lvl w:ilvl="0" w:tplc="CAAA6E32">
      <w:start w:val="3"/>
      <w:numFmt w:val="decimal"/>
      <w:lvlText w:val="%1."/>
      <w:lvlJc w:val="left"/>
      <w:pPr>
        <w:ind w:left="36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D87495"/>
    <w:multiLevelType w:val="hybridMultilevel"/>
    <w:tmpl w:val="21B22E32"/>
    <w:lvl w:ilvl="0" w:tplc="CA30180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897CD9"/>
    <w:multiLevelType w:val="hybridMultilevel"/>
    <w:tmpl w:val="5D90C4F6"/>
    <w:lvl w:ilvl="0" w:tplc="876E00A0">
      <w:start w:val="1"/>
      <w:numFmt w:val="decimal"/>
      <w:lvlText w:val="%1."/>
      <w:lvlJc w:val="left"/>
      <w:pPr>
        <w:ind w:left="360" w:hanging="360"/>
      </w:pPr>
      <w:rPr>
        <w:rFonts w:hint="default"/>
        <w:b w:val="0"/>
        <w:color w:val="auto"/>
        <w:sz w:val="22"/>
        <w:szCs w:val="22"/>
      </w:rPr>
    </w:lvl>
    <w:lvl w:ilvl="1" w:tplc="86E8D432">
      <w:start w:val="1"/>
      <w:numFmt w:val="decimal"/>
      <w:lvlText w:val="%2)"/>
      <w:lvlJc w:val="left"/>
      <w:pPr>
        <w:ind w:left="786" w:hanging="360"/>
      </w:pPr>
      <w:rPr>
        <w:rFonts w:hint="default"/>
      </w:rPr>
    </w:lvl>
    <w:lvl w:ilvl="2" w:tplc="CDAA6E3E">
      <w:start w:val="1"/>
      <w:numFmt w:val="lowerLetter"/>
      <w:lvlText w:val="%3)"/>
      <w:lvlJc w:val="left"/>
      <w:pPr>
        <w:ind w:left="1211"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ADA1F5B"/>
    <w:multiLevelType w:val="hybridMultilevel"/>
    <w:tmpl w:val="43A2286C"/>
    <w:lvl w:ilvl="0" w:tplc="899E1D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23185A"/>
    <w:multiLevelType w:val="hybridMultilevel"/>
    <w:tmpl w:val="C85C0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Nimbus Roman No9 L" w:hAnsi="Nimbus Roman No9 L" w:cs="Nimbus Roman No9 L" w:hint="default"/>
        <w:color w:val="auto"/>
      </w:rPr>
    </w:lvl>
    <w:lvl w:ilvl="1" w:tplc="04150003">
      <w:start w:val="1"/>
      <w:numFmt w:val="bullet"/>
      <w:lvlText w:val="o"/>
      <w:lvlJc w:val="left"/>
      <w:pPr>
        <w:ind w:left="1866" w:hanging="360"/>
      </w:pPr>
      <w:rPr>
        <w:rFonts w:ascii="Tahoma" w:hAnsi="Tahoma" w:cs="Tahoma" w:hint="default"/>
      </w:rPr>
    </w:lvl>
    <w:lvl w:ilvl="2" w:tplc="04150005">
      <w:start w:val="1"/>
      <w:numFmt w:val="bullet"/>
      <w:lvlText w:val=""/>
      <w:lvlJc w:val="left"/>
      <w:pPr>
        <w:ind w:left="2586" w:hanging="360"/>
      </w:pPr>
      <w:rPr>
        <w:rFonts w:ascii="TimesNewRoman" w:hAnsi="TimesNewRoman" w:hint="default"/>
      </w:rPr>
    </w:lvl>
    <w:lvl w:ilvl="3" w:tplc="04150001">
      <w:start w:val="1"/>
      <w:numFmt w:val="bullet"/>
      <w:lvlText w:val=""/>
      <w:lvlJc w:val="left"/>
      <w:pPr>
        <w:ind w:left="3306" w:hanging="360"/>
      </w:pPr>
      <w:rPr>
        <w:rFonts w:ascii="MyriadPro-Regular" w:hAnsi="MyriadPro-Regular" w:hint="default"/>
      </w:rPr>
    </w:lvl>
    <w:lvl w:ilvl="4" w:tplc="04150003">
      <w:start w:val="1"/>
      <w:numFmt w:val="bullet"/>
      <w:lvlText w:val="o"/>
      <w:lvlJc w:val="left"/>
      <w:pPr>
        <w:ind w:left="4026" w:hanging="360"/>
      </w:pPr>
      <w:rPr>
        <w:rFonts w:ascii="Tahoma" w:hAnsi="Tahoma" w:cs="Tahoma" w:hint="default"/>
      </w:rPr>
    </w:lvl>
    <w:lvl w:ilvl="5" w:tplc="04150005">
      <w:start w:val="1"/>
      <w:numFmt w:val="bullet"/>
      <w:lvlText w:val=""/>
      <w:lvlJc w:val="left"/>
      <w:pPr>
        <w:ind w:left="4746" w:hanging="360"/>
      </w:pPr>
      <w:rPr>
        <w:rFonts w:ascii="TimesNewRoman" w:hAnsi="TimesNewRoman" w:hint="default"/>
      </w:rPr>
    </w:lvl>
    <w:lvl w:ilvl="6" w:tplc="04150001">
      <w:start w:val="1"/>
      <w:numFmt w:val="bullet"/>
      <w:lvlText w:val=""/>
      <w:lvlJc w:val="left"/>
      <w:pPr>
        <w:ind w:left="5466" w:hanging="360"/>
      </w:pPr>
      <w:rPr>
        <w:rFonts w:ascii="MyriadPro-Regular" w:hAnsi="MyriadPro-Regular" w:hint="default"/>
      </w:rPr>
    </w:lvl>
    <w:lvl w:ilvl="7" w:tplc="04150003">
      <w:start w:val="1"/>
      <w:numFmt w:val="bullet"/>
      <w:lvlText w:val="o"/>
      <w:lvlJc w:val="left"/>
      <w:pPr>
        <w:ind w:left="6186" w:hanging="360"/>
      </w:pPr>
      <w:rPr>
        <w:rFonts w:ascii="Tahoma" w:hAnsi="Tahoma" w:cs="Tahoma" w:hint="default"/>
      </w:rPr>
    </w:lvl>
    <w:lvl w:ilvl="8" w:tplc="04150005">
      <w:start w:val="1"/>
      <w:numFmt w:val="bullet"/>
      <w:lvlText w:val=""/>
      <w:lvlJc w:val="left"/>
      <w:pPr>
        <w:ind w:left="6906" w:hanging="360"/>
      </w:pPr>
      <w:rPr>
        <w:rFonts w:ascii="TimesNewRoman" w:hAnsi="TimesNewRoman" w:hint="default"/>
      </w:rPr>
    </w:lvl>
  </w:abstractNum>
  <w:abstractNum w:abstractNumId="18" w15:restartNumberingAfterBreak="0">
    <w:nsid w:val="3331094D"/>
    <w:multiLevelType w:val="multilevel"/>
    <w:tmpl w:val="B0C40578"/>
    <w:lvl w:ilvl="0">
      <w:start w:val="1"/>
      <w:numFmt w:val="decimal"/>
      <w:lvlText w:val="%1."/>
      <w:lvlJc w:val="left"/>
      <w:pPr>
        <w:ind w:left="360" w:hanging="360"/>
      </w:p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9" w15:restartNumberingAfterBreak="0">
    <w:nsid w:val="3532775C"/>
    <w:multiLevelType w:val="multilevel"/>
    <w:tmpl w:val="6A88826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69376E0"/>
    <w:multiLevelType w:val="hybridMultilevel"/>
    <w:tmpl w:val="D56C097A"/>
    <w:lvl w:ilvl="0" w:tplc="EA5C5A5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39489D"/>
    <w:multiLevelType w:val="hybridMultilevel"/>
    <w:tmpl w:val="79F88C74"/>
    <w:lvl w:ilvl="0" w:tplc="2F3A24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0DA23DD"/>
    <w:multiLevelType w:val="hybridMultilevel"/>
    <w:tmpl w:val="EF9CEAD8"/>
    <w:lvl w:ilvl="0" w:tplc="F9A6E8AA">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2CD62D2"/>
    <w:multiLevelType w:val="multilevel"/>
    <w:tmpl w:val="2EF02C7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C40751"/>
    <w:multiLevelType w:val="hybridMultilevel"/>
    <w:tmpl w:val="ACBAF990"/>
    <w:lvl w:ilvl="0" w:tplc="0415000F">
      <w:start w:val="1"/>
      <w:numFmt w:val="decimal"/>
      <w:lvlText w:val="%1."/>
      <w:lvlJc w:val="left"/>
      <w:pPr>
        <w:ind w:left="360" w:hanging="360"/>
      </w:pPr>
    </w:lvl>
    <w:lvl w:ilvl="1" w:tplc="8F3EE838">
      <w:start w:val="1"/>
      <w:numFmt w:val="decimal"/>
      <w:lvlText w:val="%2)"/>
      <w:lvlJc w:val="left"/>
      <w:pPr>
        <w:ind w:left="644" w:hanging="360"/>
      </w:pPr>
      <w:rPr>
        <w:rFonts w:hint="default"/>
      </w:rPr>
    </w:lvl>
    <w:lvl w:ilvl="2" w:tplc="AB8A6E3C">
      <w:start w:val="1"/>
      <w:numFmt w:val="lowerLetter"/>
      <w:lvlText w:val="%3)"/>
      <w:lvlJc w:val="left"/>
      <w:pPr>
        <w:ind w:left="786"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FD11BD"/>
    <w:multiLevelType w:val="hybridMultilevel"/>
    <w:tmpl w:val="82D46BFE"/>
    <w:lvl w:ilvl="0" w:tplc="5298FD5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FB7BE9"/>
    <w:multiLevelType w:val="hybridMultilevel"/>
    <w:tmpl w:val="E4A66A00"/>
    <w:lvl w:ilvl="0" w:tplc="04150017">
      <w:start w:val="1"/>
      <w:numFmt w:val="lowerLetter"/>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C00756"/>
    <w:multiLevelType w:val="hybridMultilevel"/>
    <w:tmpl w:val="5C3A8554"/>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8" w15:restartNumberingAfterBreak="0">
    <w:nsid w:val="4E4863A5"/>
    <w:multiLevelType w:val="hybridMultilevel"/>
    <w:tmpl w:val="9976DCF6"/>
    <w:lvl w:ilvl="0" w:tplc="9EAA90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B7128B"/>
    <w:multiLevelType w:val="hybridMultilevel"/>
    <w:tmpl w:val="AF0E59A6"/>
    <w:lvl w:ilvl="0" w:tplc="688C21D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F6F0A87"/>
    <w:multiLevelType w:val="hybridMultilevel"/>
    <w:tmpl w:val="152215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45B6C32"/>
    <w:multiLevelType w:val="hybridMultilevel"/>
    <w:tmpl w:val="0D34F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B914EB"/>
    <w:multiLevelType w:val="hybridMultilevel"/>
    <w:tmpl w:val="7BC4B5E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7AC35A8"/>
    <w:multiLevelType w:val="hybridMultilevel"/>
    <w:tmpl w:val="22C43734"/>
    <w:lvl w:ilvl="0" w:tplc="0FD0E48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2B1656"/>
    <w:multiLevelType w:val="hybridMultilevel"/>
    <w:tmpl w:val="476C48E0"/>
    <w:lvl w:ilvl="0" w:tplc="1AAEDB1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9CE7D55"/>
    <w:multiLevelType w:val="hybridMultilevel"/>
    <w:tmpl w:val="37809B80"/>
    <w:lvl w:ilvl="0" w:tplc="8128536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AD2610C"/>
    <w:multiLevelType w:val="hybridMultilevel"/>
    <w:tmpl w:val="6A383CA4"/>
    <w:lvl w:ilvl="0" w:tplc="04150011">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F2E30F5"/>
    <w:multiLevelType w:val="multilevel"/>
    <w:tmpl w:val="ED9634F0"/>
    <w:lvl w:ilvl="0">
      <w:start w:val="1"/>
      <w:numFmt w:val="decimal"/>
      <w:lvlText w:val="%1."/>
      <w:lvlJc w:val="left"/>
      <w:pPr>
        <w:ind w:left="360" w:hanging="360"/>
      </w:pPr>
    </w:lvl>
    <w:lvl w:ilvl="1">
      <w:start w:val="1"/>
      <w:numFmt w:val="decimal"/>
      <w:lvlText w:val="%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3E17BBA"/>
    <w:multiLevelType w:val="hybridMultilevel"/>
    <w:tmpl w:val="CC1E15A0"/>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46E2E83"/>
    <w:multiLevelType w:val="hybridMultilevel"/>
    <w:tmpl w:val="7BDAB8BE"/>
    <w:lvl w:ilvl="0" w:tplc="5770E7D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4E569C6"/>
    <w:multiLevelType w:val="hybridMultilevel"/>
    <w:tmpl w:val="9DBA65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5B10402"/>
    <w:multiLevelType w:val="multilevel"/>
    <w:tmpl w:val="80D6237E"/>
    <w:lvl w:ilvl="0">
      <w:start w:val="1"/>
      <w:numFmt w:val="decimal"/>
      <w:lvlText w:val="%1."/>
      <w:lvlJc w:val="left"/>
      <w:pPr>
        <w:ind w:left="360" w:hanging="360"/>
      </w:pPr>
    </w:lvl>
    <w:lvl w:ilvl="1">
      <w:start w:val="1"/>
      <w:numFmt w:val="decimal"/>
      <w:lvlText w:val="%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65F2814"/>
    <w:multiLevelType w:val="hybridMultilevel"/>
    <w:tmpl w:val="3CD04770"/>
    <w:lvl w:ilvl="0" w:tplc="43C40FEC">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086660"/>
    <w:multiLevelType w:val="hybridMultilevel"/>
    <w:tmpl w:val="8730B85E"/>
    <w:lvl w:ilvl="0" w:tplc="88B8726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90662C3"/>
    <w:multiLevelType w:val="hybridMultilevel"/>
    <w:tmpl w:val="10D8A4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92B6296"/>
    <w:multiLevelType w:val="hybridMultilevel"/>
    <w:tmpl w:val="DE4CA656"/>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6A1A3729"/>
    <w:multiLevelType w:val="hybridMultilevel"/>
    <w:tmpl w:val="3D0C50C6"/>
    <w:lvl w:ilvl="0" w:tplc="5896EC2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CDB5DEF"/>
    <w:multiLevelType w:val="hybridMultilevel"/>
    <w:tmpl w:val="E9E242D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A5106B"/>
    <w:multiLevelType w:val="hybridMultilevel"/>
    <w:tmpl w:val="40CE8F5E"/>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9" w15:restartNumberingAfterBreak="0">
    <w:nsid w:val="6E840044"/>
    <w:multiLevelType w:val="hybridMultilevel"/>
    <w:tmpl w:val="B3ECDD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EA043FA"/>
    <w:multiLevelType w:val="hybridMultilevel"/>
    <w:tmpl w:val="02BE778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8B04D3"/>
    <w:multiLevelType w:val="hybridMultilevel"/>
    <w:tmpl w:val="A1D03A1C"/>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2" w15:restartNumberingAfterBreak="0">
    <w:nsid w:val="7B182418"/>
    <w:multiLevelType w:val="multilevel"/>
    <w:tmpl w:val="1184359A"/>
    <w:lvl w:ilvl="0">
      <w:start w:val="1"/>
      <w:numFmt w:val="decimal"/>
      <w:lvlText w:val="%1."/>
      <w:lvlJc w:val="left"/>
      <w:pPr>
        <w:ind w:left="360" w:hanging="360"/>
      </w:pPr>
      <w:rPr>
        <w:rFonts w:ascii="Times New Roman" w:eastAsia="Times New Roman" w:hAnsi="Times New Roman" w:cs="Times New Roman" w:hint="default"/>
        <w:b w:val="0"/>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53" w15:restartNumberingAfterBreak="0">
    <w:nsid w:val="7BF94B1B"/>
    <w:multiLevelType w:val="hybridMultilevel"/>
    <w:tmpl w:val="2AA8D4A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7C580BC7"/>
    <w:multiLevelType w:val="hybridMultilevel"/>
    <w:tmpl w:val="000AC3E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CE478E4"/>
    <w:multiLevelType w:val="hybridMultilevel"/>
    <w:tmpl w:val="D61CA282"/>
    <w:lvl w:ilvl="0" w:tplc="CDE2CD84">
      <w:start w:val="1"/>
      <w:numFmt w:val="lowerLetter"/>
      <w:lvlText w:val="%1)"/>
      <w:lvlJc w:val="left"/>
      <w:pPr>
        <w:ind w:left="928" w:hanging="360"/>
      </w:pPr>
      <w:rPr>
        <w:rFonts w:ascii="Times New Roman" w:hAnsi="Times New Roman" w:cs="Times New Roman" w:hint="default"/>
        <w:b w:val="0"/>
        <w:sz w:val="24"/>
        <w:szCs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num w:numId="1">
    <w:abstractNumId w:val="19"/>
  </w:num>
  <w:num w:numId="2">
    <w:abstractNumId w:val="50"/>
  </w:num>
  <w:num w:numId="3">
    <w:abstractNumId w:val="7"/>
  </w:num>
  <w:num w:numId="4">
    <w:abstractNumId w:val="30"/>
  </w:num>
  <w:num w:numId="5">
    <w:abstractNumId w:val="24"/>
  </w:num>
  <w:num w:numId="6">
    <w:abstractNumId w:val="41"/>
  </w:num>
  <w:num w:numId="7">
    <w:abstractNumId w:val="45"/>
  </w:num>
  <w:num w:numId="8">
    <w:abstractNumId w:val="6"/>
  </w:num>
  <w:num w:numId="9">
    <w:abstractNumId w:val="13"/>
  </w:num>
  <w:num w:numId="10">
    <w:abstractNumId w:val="35"/>
  </w:num>
  <w:num w:numId="11">
    <w:abstractNumId w:val="37"/>
  </w:num>
  <w:num w:numId="12">
    <w:abstractNumId w:val="4"/>
  </w:num>
  <w:num w:numId="13">
    <w:abstractNumId w:val="29"/>
  </w:num>
  <w:num w:numId="14">
    <w:abstractNumId w:val="53"/>
  </w:num>
  <w:num w:numId="15">
    <w:abstractNumId w:val="40"/>
  </w:num>
  <w:num w:numId="16">
    <w:abstractNumId w:val="14"/>
  </w:num>
  <w:num w:numId="17">
    <w:abstractNumId w:val="18"/>
  </w:num>
  <w:num w:numId="18">
    <w:abstractNumId w:val="36"/>
  </w:num>
  <w:num w:numId="19">
    <w:abstractNumId w:val="55"/>
  </w:num>
  <w:num w:numId="20">
    <w:abstractNumId w:val="1"/>
  </w:num>
  <w:num w:numId="21">
    <w:abstractNumId w:val="52"/>
  </w:num>
  <w:num w:numId="22">
    <w:abstractNumId w:val="23"/>
  </w:num>
  <w:num w:numId="23">
    <w:abstractNumId w:val="10"/>
  </w:num>
  <w:num w:numId="24">
    <w:abstractNumId w:val="12"/>
  </w:num>
  <w:num w:numId="25">
    <w:abstractNumId w:val="28"/>
  </w:num>
  <w:num w:numId="26">
    <w:abstractNumId w:val="27"/>
  </w:num>
  <w:num w:numId="27">
    <w:abstractNumId w:val="26"/>
  </w:num>
  <w:num w:numId="28">
    <w:abstractNumId w:val="2"/>
  </w:num>
  <w:num w:numId="29">
    <w:abstractNumId w:val="0"/>
  </w:num>
  <w:num w:numId="30">
    <w:abstractNumId w:val="47"/>
  </w:num>
  <w:num w:numId="31">
    <w:abstractNumId w:val="16"/>
  </w:num>
  <w:num w:numId="32">
    <w:abstractNumId w:val="44"/>
  </w:num>
  <w:num w:numId="33">
    <w:abstractNumId w:val="39"/>
  </w:num>
  <w:num w:numId="34">
    <w:abstractNumId w:val="46"/>
  </w:num>
  <w:num w:numId="35">
    <w:abstractNumId w:val="43"/>
  </w:num>
  <w:num w:numId="36">
    <w:abstractNumId w:val="25"/>
  </w:num>
  <w:num w:numId="37">
    <w:abstractNumId w:val="33"/>
  </w:num>
  <w:num w:numId="38">
    <w:abstractNumId w:val="49"/>
  </w:num>
  <w:num w:numId="39">
    <w:abstractNumId w:val="15"/>
  </w:num>
  <w:num w:numId="40">
    <w:abstractNumId w:val="48"/>
  </w:num>
  <w:num w:numId="41">
    <w:abstractNumId w:val="20"/>
  </w:num>
  <w:num w:numId="42">
    <w:abstractNumId w:val="38"/>
  </w:num>
  <w:num w:numId="43">
    <w:abstractNumId w:val="34"/>
  </w:num>
  <w:num w:numId="44">
    <w:abstractNumId w:val="54"/>
  </w:num>
  <w:num w:numId="45">
    <w:abstractNumId w:val="21"/>
  </w:num>
  <w:num w:numId="46">
    <w:abstractNumId w:val="3"/>
  </w:num>
  <w:num w:numId="47">
    <w:abstractNumId w:val="32"/>
  </w:num>
  <w:num w:numId="48">
    <w:abstractNumId w:val="51"/>
  </w:num>
  <w:num w:numId="49">
    <w:abstractNumId w:val="5"/>
  </w:num>
  <w:num w:numId="50">
    <w:abstractNumId w:val="42"/>
  </w:num>
  <w:num w:numId="51">
    <w:abstractNumId w:val="22"/>
  </w:num>
  <w:num w:numId="52">
    <w:abstractNumId w:val="9"/>
  </w:num>
  <w:num w:numId="53">
    <w:abstractNumId w:val="31"/>
  </w:num>
  <w:num w:numId="54">
    <w:abstractNumId w:val="11"/>
  </w:num>
  <w:num w:numId="55">
    <w:abstractNumId w:val="8"/>
  </w:num>
  <w:num w:numId="56">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282"/>
    <w:rsid w:val="000017E1"/>
    <w:rsid w:val="00003482"/>
    <w:rsid w:val="000049D4"/>
    <w:rsid w:val="00005BAD"/>
    <w:rsid w:val="0000610D"/>
    <w:rsid w:val="00025182"/>
    <w:rsid w:val="000278BC"/>
    <w:rsid w:val="000303E5"/>
    <w:rsid w:val="000338F2"/>
    <w:rsid w:val="000431D1"/>
    <w:rsid w:val="000434AA"/>
    <w:rsid w:val="00045326"/>
    <w:rsid w:val="00052D02"/>
    <w:rsid w:val="00053E74"/>
    <w:rsid w:val="00062130"/>
    <w:rsid w:val="0007130E"/>
    <w:rsid w:val="000841D9"/>
    <w:rsid w:val="00096500"/>
    <w:rsid w:val="000A2111"/>
    <w:rsid w:val="000A30E4"/>
    <w:rsid w:val="000A3774"/>
    <w:rsid w:val="000A5048"/>
    <w:rsid w:val="000A584A"/>
    <w:rsid w:val="000A69F2"/>
    <w:rsid w:val="000B4D96"/>
    <w:rsid w:val="000B5FF1"/>
    <w:rsid w:val="000B6348"/>
    <w:rsid w:val="000C0FDF"/>
    <w:rsid w:val="000C142C"/>
    <w:rsid w:val="000C64D7"/>
    <w:rsid w:val="000D0ECE"/>
    <w:rsid w:val="000D33E3"/>
    <w:rsid w:val="000D3750"/>
    <w:rsid w:val="000D3E77"/>
    <w:rsid w:val="000E0043"/>
    <w:rsid w:val="000E2460"/>
    <w:rsid w:val="000E48A3"/>
    <w:rsid w:val="000F2A09"/>
    <w:rsid w:val="000F32E2"/>
    <w:rsid w:val="000F4E51"/>
    <w:rsid w:val="0010565F"/>
    <w:rsid w:val="001058F3"/>
    <w:rsid w:val="00105ADF"/>
    <w:rsid w:val="0010679F"/>
    <w:rsid w:val="001117B9"/>
    <w:rsid w:val="001158A5"/>
    <w:rsid w:val="001177D9"/>
    <w:rsid w:val="00122401"/>
    <w:rsid w:val="00126178"/>
    <w:rsid w:val="00126C9D"/>
    <w:rsid w:val="00130575"/>
    <w:rsid w:val="00130C8E"/>
    <w:rsid w:val="001329A9"/>
    <w:rsid w:val="0013684C"/>
    <w:rsid w:val="0014124B"/>
    <w:rsid w:val="00142586"/>
    <w:rsid w:val="0014570F"/>
    <w:rsid w:val="00157E39"/>
    <w:rsid w:val="001618D8"/>
    <w:rsid w:val="00162D54"/>
    <w:rsid w:val="001632D4"/>
    <w:rsid w:val="00163A61"/>
    <w:rsid w:val="00165384"/>
    <w:rsid w:val="00167B62"/>
    <w:rsid w:val="00171F77"/>
    <w:rsid w:val="00173254"/>
    <w:rsid w:val="001746A7"/>
    <w:rsid w:val="00180D52"/>
    <w:rsid w:val="00192D4D"/>
    <w:rsid w:val="001973FD"/>
    <w:rsid w:val="001A0727"/>
    <w:rsid w:val="001A34D4"/>
    <w:rsid w:val="001A5031"/>
    <w:rsid w:val="001B09DC"/>
    <w:rsid w:val="001B1998"/>
    <w:rsid w:val="001B349E"/>
    <w:rsid w:val="001B6DFD"/>
    <w:rsid w:val="001C136C"/>
    <w:rsid w:val="001C181D"/>
    <w:rsid w:val="001C773C"/>
    <w:rsid w:val="001D13B6"/>
    <w:rsid w:val="001D1FAA"/>
    <w:rsid w:val="001E0FBD"/>
    <w:rsid w:val="001E2E43"/>
    <w:rsid w:val="001E4881"/>
    <w:rsid w:val="001E51DB"/>
    <w:rsid w:val="001E685C"/>
    <w:rsid w:val="001F04F9"/>
    <w:rsid w:val="001F28E9"/>
    <w:rsid w:val="001F576C"/>
    <w:rsid w:val="001F5EB2"/>
    <w:rsid w:val="001F668D"/>
    <w:rsid w:val="001F68DE"/>
    <w:rsid w:val="001F6AE8"/>
    <w:rsid w:val="00200604"/>
    <w:rsid w:val="0020244E"/>
    <w:rsid w:val="00203001"/>
    <w:rsid w:val="00204682"/>
    <w:rsid w:val="00206130"/>
    <w:rsid w:val="002114C3"/>
    <w:rsid w:val="00214060"/>
    <w:rsid w:val="00215B17"/>
    <w:rsid w:val="002211A9"/>
    <w:rsid w:val="0024186F"/>
    <w:rsid w:val="00241885"/>
    <w:rsid w:val="0025282B"/>
    <w:rsid w:val="0026091A"/>
    <w:rsid w:val="00264A3E"/>
    <w:rsid w:val="00265F53"/>
    <w:rsid w:val="0027127D"/>
    <w:rsid w:val="00273898"/>
    <w:rsid w:val="0027576E"/>
    <w:rsid w:val="00275783"/>
    <w:rsid w:val="00280E15"/>
    <w:rsid w:val="00281615"/>
    <w:rsid w:val="00282D8A"/>
    <w:rsid w:val="002846EE"/>
    <w:rsid w:val="00285391"/>
    <w:rsid w:val="00285C5B"/>
    <w:rsid w:val="00287828"/>
    <w:rsid w:val="0029327F"/>
    <w:rsid w:val="00293555"/>
    <w:rsid w:val="00294026"/>
    <w:rsid w:val="00295369"/>
    <w:rsid w:val="002955E8"/>
    <w:rsid w:val="002A637E"/>
    <w:rsid w:val="002B1906"/>
    <w:rsid w:val="002B375B"/>
    <w:rsid w:val="002B48B6"/>
    <w:rsid w:val="002B648E"/>
    <w:rsid w:val="002B6EF1"/>
    <w:rsid w:val="002C6665"/>
    <w:rsid w:val="002D2EEA"/>
    <w:rsid w:val="002D4050"/>
    <w:rsid w:val="002D6FA2"/>
    <w:rsid w:val="002D7AD9"/>
    <w:rsid w:val="002E0C74"/>
    <w:rsid w:val="002E0CA5"/>
    <w:rsid w:val="002E207E"/>
    <w:rsid w:val="002E31FA"/>
    <w:rsid w:val="002E34D8"/>
    <w:rsid w:val="002E3B15"/>
    <w:rsid w:val="002E3ED3"/>
    <w:rsid w:val="002E6108"/>
    <w:rsid w:val="002F1B5F"/>
    <w:rsid w:val="002F67F7"/>
    <w:rsid w:val="002F6AB0"/>
    <w:rsid w:val="003148E1"/>
    <w:rsid w:val="00316FA4"/>
    <w:rsid w:val="003217F0"/>
    <w:rsid w:val="00324CBB"/>
    <w:rsid w:val="00326B81"/>
    <w:rsid w:val="00327FC5"/>
    <w:rsid w:val="00330181"/>
    <w:rsid w:val="00331313"/>
    <w:rsid w:val="003374C7"/>
    <w:rsid w:val="00337F5B"/>
    <w:rsid w:val="00350E09"/>
    <w:rsid w:val="00352A4E"/>
    <w:rsid w:val="0035317D"/>
    <w:rsid w:val="003557D6"/>
    <w:rsid w:val="00364B97"/>
    <w:rsid w:val="00365F6C"/>
    <w:rsid w:val="00370E45"/>
    <w:rsid w:val="0037275F"/>
    <w:rsid w:val="00373E32"/>
    <w:rsid w:val="0037431A"/>
    <w:rsid w:val="00375465"/>
    <w:rsid w:val="003779F1"/>
    <w:rsid w:val="003829FE"/>
    <w:rsid w:val="00385FD0"/>
    <w:rsid w:val="003A004F"/>
    <w:rsid w:val="003A4BBD"/>
    <w:rsid w:val="003A5DB8"/>
    <w:rsid w:val="003B10F5"/>
    <w:rsid w:val="003C37CA"/>
    <w:rsid w:val="003C7F13"/>
    <w:rsid w:val="003C7F64"/>
    <w:rsid w:val="003D22E3"/>
    <w:rsid w:val="003D5649"/>
    <w:rsid w:val="003E14F9"/>
    <w:rsid w:val="003E3F45"/>
    <w:rsid w:val="003E4894"/>
    <w:rsid w:val="003E79A1"/>
    <w:rsid w:val="003F118B"/>
    <w:rsid w:val="003F1A7A"/>
    <w:rsid w:val="003F3CFC"/>
    <w:rsid w:val="004039DA"/>
    <w:rsid w:val="00405E59"/>
    <w:rsid w:val="00407C8A"/>
    <w:rsid w:val="0041219E"/>
    <w:rsid w:val="00414229"/>
    <w:rsid w:val="004142C7"/>
    <w:rsid w:val="004156B9"/>
    <w:rsid w:val="004170B8"/>
    <w:rsid w:val="004230BD"/>
    <w:rsid w:val="0042323C"/>
    <w:rsid w:val="00427BF9"/>
    <w:rsid w:val="0043139C"/>
    <w:rsid w:val="004330C0"/>
    <w:rsid w:val="00433D1A"/>
    <w:rsid w:val="0043433A"/>
    <w:rsid w:val="00434A0D"/>
    <w:rsid w:val="00435429"/>
    <w:rsid w:val="0044337B"/>
    <w:rsid w:val="00444A9A"/>
    <w:rsid w:val="00446829"/>
    <w:rsid w:val="0045489F"/>
    <w:rsid w:val="004554B0"/>
    <w:rsid w:val="0045594E"/>
    <w:rsid w:val="00460E2B"/>
    <w:rsid w:val="004769F0"/>
    <w:rsid w:val="00481330"/>
    <w:rsid w:val="0048202A"/>
    <w:rsid w:val="00485AE3"/>
    <w:rsid w:val="00494529"/>
    <w:rsid w:val="00495C8E"/>
    <w:rsid w:val="00495DB8"/>
    <w:rsid w:val="004960D6"/>
    <w:rsid w:val="00497E8F"/>
    <w:rsid w:val="004A36E9"/>
    <w:rsid w:val="004B06E1"/>
    <w:rsid w:val="004B07A3"/>
    <w:rsid w:val="004B324F"/>
    <w:rsid w:val="004B4499"/>
    <w:rsid w:val="004B7F78"/>
    <w:rsid w:val="004C1DA3"/>
    <w:rsid w:val="004C3428"/>
    <w:rsid w:val="004C61B3"/>
    <w:rsid w:val="004C6ECD"/>
    <w:rsid w:val="004C7C85"/>
    <w:rsid w:val="004D5523"/>
    <w:rsid w:val="004E02C5"/>
    <w:rsid w:val="004E41B2"/>
    <w:rsid w:val="004F1E5C"/>
    <w:rsid w:val="0050097D"/>
    <w:rsid w:val="00502B10"/>
    <w:rsid w:val="00503D2B"/>
    <w:rsid w:val="00511A70"/>
    <w:rsid w:val="00513D36"/>
    <w:rsid w:val="005164BE"/>
    <w:rsid w:val="00521724"/>
    <w:rsid w:val="00524DB8"/>
    <w:rsid w:val="00526CA2"/>
    <w:rsid w:val="00527977"/>
    <w:rsid w:val="005336EC"/>
    <w:rsid w:val="00534D90"/>
    <w:rsid w:val="00537B5A"/>
    <w:rsid w:val="00545D9E"/>
    <w:rsid w:val="0055110C"/>
    <w:rsid w:val="00551264"/>
    <w:rsid w:val="00552632"/>
    <w:rsid w:val="00552999"/>
    <w:rsid w:val="00560A0B"/>
    <w:rsid w:val="00561418"/>
    <w:rsid w:val="00561B5C"/>
    <w:rsid w:val="00563C68"/>
    <w:rsid w:val="0056579C"/>
    <w:rsid w:val="00567520"/>
    <w:rsid w:val="00576067"/>
    <w:rsid w:val="00580118"/>
    <w:rsid w:val="00580490"/>
    <w:rsid w:val="00587ED0"/>
    <w:rsid w:val="00590229"/>
    <w:rsid w:val="0059085E"/>
    <w:rsid w:val="00590E45"/>
    <w:rsid w:val="00597822"/>
    <w:rsid w:val="005A110A"/>
    <w:rsid w:val="005A14FE"/>
    <w:rsid w:val="005A1887"/>
    <w:rsid w:val="005A1930"/>
    <w:rsid w:val="005B1EC7"/>
    <w:rsid w:val="005B34DA"/>
    <w:rsid w:val="005B652E"/>
    <w:rsid w:val="005B771A"/>
    <w:rsid w:val="005B7EC2"/>
    <w:rsid w:val="005C1A1A"/>
    <w:rsid w:val="005C2480"/>
    <w:rsid w:val="005C3EC2"/>
    <w:rsid w:val="005C4588"/>
    <w:rsid w:val="005C66B4"/>
    <w:rsid w:val="005D3FFE"/>
    <w:rsid w:val="005E25AD"/>
    <w:rsid w:val="005E6A2F"/>
    <w:rsid w:val="005F2332"/>
    <w:rsid w:val="005F2B71"/>
    <w:rsid w:val="005F43C1"/>
    <w:rsid w:val="00600D15"/>
    <w:rsid w:val="00603772"/>
    <w:rsid w:val="0060395A"/>
    <w:rsid w:val="00603E7F"/>
    <w:rsid w:val="0060407B"/>
    <w:rsid w:val="00610333"/>
    <w:rsid w:val="006125F1"/>
    <w:rsid w:val="006129FD"/>
    <w:rsid w:val="00613C48"/>
    <w:rsid w:val="00614BC2"/>
    <w:rsid w:val="00616752"/>
    <w:rsid w:val="00620EE4"/>
    <w:rsid w:val="00621BD8"/>
    <w:rsid w:val="00625680"/>
    <w:rsid w:val="00627BE3"/>
    <w:rsid w:val="00627C3F"/>
    <w:rsid w:val="0063089C"/>
    <w:rsid w:val="0063274F"/>
    <w:rsid w:val="00632D48"/>
    <w:rsid w:val="00634D97"/>
    <w:rsid w:val="006358EC"/>
    <w:rsid w:val="00635BE3"/>
    <w:rsid w:val="0063713A"/>
    <w:rsid w:val="00640927"/>
    <w:rsid w:val="006418EF"/>
    <w:rsid w:val="00643465"/>
    <w:rsid w:val="006456D7"/>
    <w:rsid w:val="0064622E"/>
    <w:rsid w:val="00646A42"/>
    <w:rsid w:val="00647343"/>
    <w:rsid w:val="0065334F"/>
    <w:rsid w:val="00660E94"/>
    <w:rsid w:val="006617C7"/>
    <w:rsid w:val="00666CB6"/>
    <w:rsid w:val="00666E69"/>
    <w:rsid w:val="006673BA"/>
    <w:rsid w:val="0067188E"/>
    <w:rsid w:val="00674EDE"/>
    <w:rsid w:val="0067787D"/>
    <w:rsid w:val="0068046C"/>
    <w:rsid w:val="00682698"/>
    <w:rsid w:val="00683CDD"/>
    <w:rsid w:val="00697BC6"/>
    <w:rsid w:val="00697EF0"/>
    <w:rsid w:val="006B0D4E"/>
    <w:rsid w:val="006B2311"/>
    <w:rsid w:val="006B35DE"/>
    <w:rsid w:val="006B5F19"/>
    <w:rsid w:val="006C1285"/>
    <w:rsid w:val="006C44BB"/>
    <w:rsid w:val="006C6259"/>
    <w:rsid w:val="006D04CA"/>
    <w:rsid w:val="006D1375"/>
    <w:rsid w:val="006D2CAE"/>
    <w:rsid w:val="006D311B"/>
    <w:rsid w:val="006E06BB"/>
    <w:rsid w:val="006E666D"/>
    <w:rsid w:val="006E7D22"/>
    <w:rsid w:val="006E7D2D"/>
    <w:rsid w:val="006F05AA"/>
    <w:rsid w:val="006F120F"/>
    <w:rsid w:val="006F3C6E"/>
    <w:rsid w:val="00700728"/>
    <w:rsid w:val="00705968"/>
    <w:rsid w:val="007064E4"/>
    <w:rsid w:val="00712118"/>
    <w:rsid w:val="007123DA"/>
    <w:rsid w:val="007141D5"/>
    <w:rsid w:val="00717725"/>
    <w:rsid w:val="00722CAF"/>
    <w:rsid w:val="007242C9"/>
    <w:rsid w:val="007248A5"/>
    <w:rsid w:val="00725091"/>
    <w:rsid w:val="00732CDD"/>
    <w:rsid w:val="00734DD8"/>
    <w:rsid w:val="007369E4"/>
    <w:rsid w:val="0074059F"/>
    <w:rsid w:val="00750B99"/>
    <w:rsid w:val="00752832"/>
    <w:rsid w:val="0075596D"/>
    <w:rsid w:val="00757DC2"/>
    <w:rsid w:val="00763E10"/>
    <w:rsid w:val="00764260"/>
    <w:rsid w:val="00766C18"/>
    <w:rsid w:val="007716EC"/>
    <w:rsid w:val="0077420E"/>
    <w:rsid w:val="00774E25"/>
    <w:rsid w:val="00782651"/>
    <w:rsid w:val="007831F4"/>
    <w:rsid w:val="00785F34"/>
    <w:rsid w:val="00792244"/>
    <w:rsid w:val="007937D4"/>
    <w:rsid w:val="00794961"/>
    <w:rsid w:val="007A02C9"/>
    <w:rsid w:val="007A040A"/>
    <w:rsid w:val="007A094D"/>
    <w:rsid w:val="007A1836"/>
    <w:rsid w:val="007B1CED"/>
    <w:rsid w:val="007B4113"/>
    <w:rsid w:val="007C5C96"/>
    <w:rsid w:val="007C64A5"/>
    <w:rsid w:val="007E0831"/>
    <w:rsid w:val="007E4DD0"/>
    <w:rsid w:val="007E77B9"/>
    <w:rsid w:val="007E7B92"/>
    <w:rsid w:val="007F0482"/>
    <w:rsid w:val="007F2CE7"/>
    <w:rsid w:val="007F3AF4"/>
    <w:rsid w:val="007F4710"/>
    <w:rsid w:val="007F7146"/>
    <w:rsid w:val="008028ED"/>
    <w:rsid w:val="00802FEC"/>
    <w:rsid w:val="00803414"/>
    <w:rsid w:val="00810AD6"/>
    <w:rsid w:val="00811820"/>
    <w:rsid w:val="00812B8F"/>
    <w:rsid w:val="00812D4B"/>
    <w:rsid w:val="008143D2"/>
    <w:rsid w:val="00814AFF"/>
    <w:rsid w:val="00816035"/>
    <w:rsid w:val="00816A2D"/>
    <w:rsid w:val="0081775B"/>
    <w:rsid w:val="00822674"/>
    <w:rsid w:val="00823D07"/>
    <w:rsid w:val="00824B1B"/>
    <w:rsid w:val="00825F73"/>
    <w:rsid w:val="008265D6"/>
    <w:rsid w:val="00834F2B"/>
    <w:rsid w:val="00835316"/>
    <w:rsid w:val="00844453"/>
    <w:rsid w:val="00844A5E"/>
    <w:rsid w:val="00846317"/>
    <w:rsid w:val="00846CF4"/>
    <w:rsid w:val="00846ED5"/>
    <w:rsid w:val="00847687"/>
    <w:rsid w:val="008478BD"/>
    <w:rsid w:val="0085080B"/>
    <w:rsid w:val="00861270"/>
    <w:rsid w:val="00861356"/>
    <w:rsid w:val="008614DD"/>
    <w:rsid w:val="00861A3E"/>
    <w:rsid w:val="00866C5D"/>
    <w:rsid w:val="0087124D"/>
    <w:rsid w:val="00874C02"/>
    <w:rsid w:val="00881964"/>
    <w:rsid w:val="00883A32"/>
    <w:rsid w:val="00884346"/>
    <w:rsid w:val="00890741"/>
    <w:rsid w:val="008947EE"/>
    <w:rsid w:val="00894C9B"/>
    <w:rsid w:val="0089543C"/>
    <w:rsid w:val="008973E4"/>
    <w:rsid w:val="00897B1E"/>
    <w:rsid w:val="008A3564"/>
    <w:rsid w:val="008A394B"/>
    <w:rsid w:val="008A5A15"/>
    <w:rsid w:val="008A6F3A"/>
    <w:rsid w:val="008A7166"/>
    <w:rsid w:val="008B25F0"/>
    <w:rsid w:val="008B598B"/>
    <w:rsid w:val="008B5A39"/>
    <w:rsid w:val="008B7E85"/>
    <w:rsid w:val="008C07E1"/>
    <w:rsid w:val="008C7F0C"/>
    <w:rsid w:val="008D041B"/>
    <w:rsid w:val="008D276F"/>
    <w:rsid w:val="008D2AA6"/>
    <w:rsid w:val="008E4548"/>
    <w:rsid w:val="008E7374"/>
    <w:rsid w:val="008F3302"/>
    <w:rsid w:val="008F5AA1"/>
    <w:rsid w:val="008F6C94"/>
    <w:rsid w:val="0090032D"/>
    <w:rsid w:val="009027FE"/>
    <w:rsid w:val="009052D4"/>
    <w:rsid w:val="009073C1"/>
    <w:rsid w:val="00907B1C"/>
    <w:rsid w:val="00907EF7"/>
    <w:rsid w:val="00915458"/>
    <w:rsid w:val="0091675F"/>
    <w:rsid w:val="009214D7"/>
    <w:rsid w:val="0093049E"/>
    <w:rsid w:val="009308A2"/>
    <w:rsid w:val="0093641F"/>
    <w:rsid w:val="00940620"/>
    <w:rsid w:val="0094218A"/>
    <w:rsid w:val="00942E1C"/>
    <w:rsid w:val="00942FA1"/>
    <w:rsid w:val="00947FEB"/>
    <w:rsid w:val="009518B1"/>
    <w:rsid w:val="00952ECA"/>
    <w:rsid w:val="00954F99"/>
    <w:rsid w:val="00957E3E"/>
    <w:rsid w:val="00963CCC"/>
    <w:rsid w:val="00992A99"/>
    <w:rsid w:val="00997F26"/>
    <w:rsid w:val="009A05B1"/>
    <w:rsid w:val="009B3B87"/>
    <w:rsid w:val="009C04C0"/>
    <w:rsid w:val="009C4520"/>
    <w:rsid w:val="009D0EAB"/>
    <w:rsid w:val="009D2C24"/>
    <w:rsid w:val="009D5487"/>
    <w:rsid w:val="009F1443"/>
    <w:rsid w:val="009F4D3D"/>
    <w:rsid w:val="009F50B0"/>
    <w:rsid w:val="009F6CB7"/>
    <w:rsid w:val="00A00C3D"/>
    <w:rsid w:val="00A02147"/>
    <w:rsid w:val="00A04BAD"/>
    <w:rsid w:val="00A05D28"/>
    <w:rsid w:val="00A07AE8"/>
    <w:rsid w:val="00A10C7A"/>
    <w:rsid w:val="00A127FE"/>
    <w:rsid w:val="00A12DA3"/>
    <w:rsid w:val="00A12E5F"/>
    <w:rsid w:val="00A1361E"/>
    <w:rsid w:val="00A145F9"/>
    <w:rsid w:val="00A14A71"/>
    <w:rsid w:val="00A157BB"/>
    <w:rsid w:val="00A20144"/>
    <w:rsid w:val="00A215BD"/>
    <w:rsid w:val="00A23187"/>
    <w:rsid w:val="00A23757"/>
    <w:rsid w:val="00A2404E"/>
    <w:rsid w:val="00A301D2"/>
    <w:rsid w:val="00A30B09"/>
    <w:rsid w:val="00A30FF8"/>
    <w:rsid w:val="00A35BB1"/>
    <w:rsid w:val="00A43A0E"/>
    <w:rsid w:val="00A50313"/>
    <w:rsid w:val="00A5267F"/>
    <w:rsid w:val="00A53162"/>
    <w:rsid w:val="00A5486E"/>
    <w:rsid w:val="00A55691"/>
    <w:rsid w:val="00A55B0B"/>
    <w:rsid w:val="00A56C0F"/>
    <w:rsid w:val="00A61B8E"/>
    <w:rsid w:val="00A633FF"/>
    <w:rsid w:val="00A73CA2"/>
    <w:rsid w:val="00A75AE5"/>
    <w:rsid w:val="00A77F20"/>
    <w:rsid w:val="00A813D7"/>
    <w:rsid w:val="00A82022"/>
    <w:rsid w:val="00A820E5"/>
    <w:rsid w:val="00A905D6"/>
    <w:rsid w:val="00A92535"/>
    <w:rsid w:val="00A97CAA"/>
    <w:rsid w:val="00AA3FAA"/>
    <w:rsid w:val="00AA58B7"/>
    <w:rsid w:val="00AA67B0"/>
    <w:rsid w:val="00AA6930"/>
    <w:rsid w:val="00AB0E7E"/>
    <w:rsid w:val="00AB2D36"/>
    <w:rsid w:val="00AC1413"/>
    <w:rsid w:val="00AC25C8"/>
    <w:rsid w:val="00AC3262"/>
    <w:rsid w:val="00AC37B2"/>
    <w:rsid w:val="00AC58B0"/>
    <w:rsid w:val="00AD37B8"/>
    <w:rsid w:val="00AD63DE"/>
    <w:rsid w:val="00AD71FD"/>
    <w:rsid w:val="00AE0CA1"/>
    <w:rsid w:val="00AE4E07"/>
    <w:rsid w:val="00AE765F"/>
    <w:rsid w:val="00AF491B"/>
    <w:rsid w:val="00AF4CDB"/>
    <w:rsid w:val="00AF61E1"/>
    <w:rsid w:val="00B01CD2"/>
    <w:rsid w:val="00B05EE4"/>
    <w:rsid w:val="00B06EA2"/>
    <w:rsid w:val="00B07218"/>
    <w:rsid w:val="00B12B68"/>
    <w:rsid w:val="00B166EF"/>
    <w:rsid w:val="00B20FF4"/>
    <w:rsid w:val="00B24613"/>
    <w:rsid w:val="00B26077"/>
    <w:rsid w:val="00B322BD"/>
    <w:rsid w:val="00B32DEA"/>
    <w:rsid w:val="00B330FD"/>
    <w:rsid w:val="00B36A51"/>
    <w:rsid w:val="00B46487"/>
    <w:rsid w:val="00B51DB6"/>
    <w:rsid w:val="00B52524"/>
    <w:rsid w:val="00B5340B"/>
    <w:rsid w:val="00B55333"/>
    <w:rsid w:val="00B611C4"/>
    <w:rsid w:val="00B666AE"/>
    <w:rsid w:val="00B709AC"/>
    <w:rsid w:val="00B71B4D"/>
    <w:rsid w:val="00B7290A"/>
    <w:rsid w:val="00B73037"/>
    <w:rsid w:val="00B73071"/>
    <w:rsid w:val="00B74292"/>
    <w:rsid w:val="00B7670F"/>
    <w:rsid w:val="00B772F4"/>
    <w:rsid w:val="00B77EC5"/>
    <w:rsid w:val="00B80508"/>
    <w:rsid w:val="00B81A90"/>
    <w:rsid w:val="00B82E71"/>
    <w:rsid w:val="00B83015"/>
    <w:rsid w:val="00B836D6"/>
    <w:rsid w:val="00B87399"/>
    <w:rsid w:val="00B876F4"/>
    <w:rsid w:val="00B953CA"/>
    <w:rsid w:val="00BA23EB"/>
    <w:rsid w:val="00BA26F6"/>
    <w:rsid w:val="00BA7098"/>
    <w:rsid w:val="00BB12FD"/>
    <w:rsid w:val="00BB1A58"/>
    <w:rsid w:val="00BB1EEE"/>
    <w:rsid w:val="00BB44D0"/>
    <w:rsid w:val="00BC215E"/>
    <w:rsid w:val="00BC4927"/>
    <w:rsid w:val="00BC7B4D"/>
    <w:rsid w:val="00BD1BD6"/>
    <w:rsid w:val="00BD26DA"/>
    <w:rsid w:val="00BD420E"/>
    <w:rsid w:val="00BE09DA"/>
    <w:rsid w:val="00BE3557"/>
    <w:rsid w:val="00BE3CB5"/>
    <w:rsid w:val="00BF1556"/>
    <w:rsid w:val="00BF7EDE"/>
    <w:rsid w:val="00C02C49"/>
    <w:rsid w:val="00C03342"/>
    <w:rsid w:val="00C07094"/>
    <w:rsid w:val="00C135F0"/>
    <w:rsid w:val="00C138F3"/>
    <w:rsid w:val="00C16DBF"/>
    <w:rsid w:val="00C20B86"/>
    <w:rsid w:val="00C211EB"/>
    <w:rsid w:val="00C22F85"/>
    <w:rsid w:val="00C25F57"/>
    <w:rsid w:val="00C327F7"/>
    <w:rsid w:val="00C33365"/>
    <w:rsid w:val="00C34297"/>
    <w:rsid w:val="00C42CDF"/>
    <w:rsid w:val="00C43760"/>
    <w:rsid w:val="00C44773"/>
    <w:rsid w:val="00C506C1"/>
    <w:rsid w:val="00C5204F"/>
    <w:rsid w:val="00C53024"/>
    <w:rsid w:val="00C53FBB"/>
    <w:rsid w:val="00C543C4"/>
    <w:rsid w:val="00C56A5F"/>
    <w:rsid w:val="00C636AC"/>
    <w:rsid w:val="00C65113"/>
    <w:rsid w:val="00C70327"/>
    <w:rsid w:val="00C72F28"/>
    <w:rsid w:val="00C76776"/>
    <w:rsid w:val="00C8189D"/>
    <w:rsid w:val="00C85E1C"/>
    <w:rsid w:val="00C86242"/>
    <w:rsid w:val="00C867A5"/>
    <w:rsid w:val="00C91880"/>
    <w:rsid w:val="00C92204"/>
    <w:rsid w:val="00C92B4A"/>
    <w:rsid w:val="00C92D1A"/>
    <w:rsid w:val="00CA2847"/>
    <w:rsid w:val="00CB392E"/>
    <w:rsid w:val="00CC0146"/>
    <w:rsid w:val="00CC1A2E"/>
    <w:rsid w:val="00CC1E39"/>
    <w:rsid w:val="00CC4230"/>
    <w:rsid w:val="00CC46A1"/>
    <w:rsid w:val="00CC5770"/>
    <w:rsid w:val="00CD072F"/>
    <w:rsid w:val="00CD2E10"/>
    <w:rsid w:val="00CD2E2C"/>
    <w:rsid w:val="00CD3993"/>
    <w:rsid w:val="00CD6210"/>
    <w:rsid w:val="00CE04DE"/>
    <w:rsid w:val="00CE44E2"/>
    <w:rsid w:val="00CE4C1F"/>
    <w:rsid w:val="00CE5375"/>
    <w:rsid w:val="00CE7B2F"/>
    <w:rsid w:val="00CF077A"/>
    <w:rsid w:val="00CF16D5"/>
    <w:rsid w:val="00CF4BD1"/>
    <w:rsid w:val="00D011AF"/>
    <w:rsid w:val="00D0133A"/>
    <w:rsid w:val="00D066F6"/>
    <w:rsid w:val="00D1404A"/>
    <w:rsid w:val="00D16B74"/>
    <w:rsid w:val="00D17E16"/>
    <w:rsid w:val="00D231A3"/>
    <w:rsid w:val="00D3032F"/>
    <w:rsid w:val="00D331C4"/>
    <w:rsid w:val="00D33269"/>
    <w:rsid w:val="00D437B5"/>
    <w:rsid w:val="00D47401"/>
    <w:rsid w:val="00D47B7A"/>
    <w:rsid w:val="00D53F29"/>
    <w:rsid w:val="00D56458"/>
    <w:rsid w:val="00D5724C"/>
    <w:rsid w:val="00D5724F"/>
    <w:rsid w:val="00D60FC0"/>
    <w:rsid w:val="00D62395"/>
    <w:rsid w:val="00D632D5"/>
    <w:rsid w:val="00D7340C"/>
    <w:rsid w:val="00D73A0F"/>
    <w:rsid w:val="00D74A4A"/>
    <w:rsid w:val="00D8226E"/>
    <w:rsid w:val="00D823F9"/>
    <w:rsid w:val="00D83712"/>
    <w:rsid w:val="00D921A4"/>
    <w:rsid w:val="00D93A4A"/>
    <w:rsid w:val="00D96C27"/>
    <w:rsid w:val="00D971F9"/>
    <w:rsid w:val="00DA3CDD"/>
    <w:rsid w:val="00DA5282"/>
    <w:rsid w:val="00DB13E0"/>
    <w:rsid w:val="00DB4810"/>
    <w:rsid w:val="00DB5341"/>
    <w:rsid w:val="00DC0790"/>
    <w:rsid w:val="00DC3DDA"/>
    <w:rsid w:val="00DC64DF"/>
    <w:rsid w:val="00DC78C4"/>
    <w:rsid w:val="00DD1590"/>
    <w:rsid w:val="00DD16B1"/>
    <w:rsid w:val="00DD2875"/>
    <w:rsid w:val="00DD2F61"/>
    <w:rsid w:val="00DD4015"/>
    <w:rsid w:val="00DD781F"/>
    <w:rsid w:val="00DE0A9A"/>
    <w:rsid w:val="00DE0F97"/>
    <w:rsid w:val="00DE2E1D"/>
    <w:rsid w:val="00DE5A88"/>
    <w:rsid w:val="00DE6BE9"/>
    <w:rsid w:val="00DF0FB9"/>
    <w:rsid w:val="00DF1F4C"/>
    <w:rsid w:val="00DF3BC3"/>
    <w:rsid w:val="00DF5B5A"/>
    <w:rsid w:val="00E008C9"/>
    <w:rsid w:val="00E00A81"/>
    <w:rsid w:val="00E00DCC"/>
    <w:rsid w:val="00E0119D"/>
    <w:rsid w:val="00E0668E"/>
    <w:rsid w:val="00E06D32"/>
    <w:rsid w:val="00E10282"/>
    <w:rsid w:val="00E10BB8"/>
    <w:rsid w:val="00E1238C"/>
    <w:rsid w:val="00E133BA"/>
    <w:rsid w:val="00E21863"/>
    <w:rsid w:val="00E24D2B"/>
    <w:rsid w:val="00E2504A"/>
    <w:rsid w:val="00E27309"/>
    <w:rsid w:val="00E30228"/>
    <w:rsid w:val="00E312EC"/>
    <w:rsid w:val="00E31D5B"/>
    <w:rsid w:val="00E32826"/>
    <w:rsid w:val="00E33411"/>
    <w:rsid w:val="00E3527D"/>
    <w:rsid w:val="00E553C1"/>
    <w:rsid w:val="00E64800"/>
    <w:rsid w:val="00E714D8"/>
    <w:rsid w:val="00E72A05"/>
    <w:rsid w:val="00E75AE9"/>
    <w:rsid w:val="00E831F8"/>
    <w:rsid w:val="00E84C42"/>
    <w:rsid w:val="00E8583B"/>
    <w:rsid w:val="00E86A41"/>
    <w:rsid w:val="00E95CA1"/>
    <w:rsid w:val="00E96424"/>
    <w:rsid w:val="00EA07D4"/>
    <w:rsid w:val="00EA1666"/>
    <w:rsid w:val="00EA2308"/>
    <w:rsid w:val="00EA4B25"/>
    <w:rsid w:val="00EB0868"/>
    <w:rsid w:val="00EC64F8"/>
    <w:rsid w:val="00ED070D"/>
    <w:rsid w:val="00ED0CA3"/>
    <w:rsid w:val="00ED284A"/>
    <w:rsid w:val="00ED397C"/>
    <w:rsid w:val="00ED5F61"/>
    <w:rsid w:val="00EE0832"/>
    <w:rsid w:val="00EE149B"/>
    <w:rsid w:val="00EE31E9"/>
    <w:rsid w:val="00EE3B54"/>
    <w:rsid w:val="00EE4083"/>
    <w:rsid w:val="00EE59B0"/>
    <w:rsid w:val="00EE5A34"/>
    <w:rsid w:val="00EF0327"/>
    <w:rsid w:val="00EF518C"/>
    <w:rsid w:val="00EF55D2"/>
    <w:rsid w:val="00EF5839"/>
    <w:rsid w:val="00EF78F1"/>
    <w:rsid w:val="00F00729"/>
    <w:rsid w:val="00F02982"/>
    <w:rsid w:val="00F02D1A"/>
    <w:rsid w:val="00F122B5"/>
    <w:rsid w:val="00F125F1"/>
    <w:rsid w:val="00F1320E"/>
    <w:rsid w:val="00F138BD"/>
    <w:rsid w:val="00F2224F"/>
    <w:rsid w:val="00F25E3C"/>
    <w:rsid w:val="00F26BDB"/>
    <w:rsid w:val="00F32135"/>
    <w:rsid w:val="00F35B58"/>
    <w:rsid w:val="00F42787"/>
    <w:rsid w:val="00F50022"/>
    <w:rsid w:val="00F66594"/>
    <w:rsid w:val="00F670E0"/>
    <w:rsid w:val="00F67CB5"/>
    <w:rsid w:val="00F71843"/>
    <w:rsid w:val="00F754F6"/>
    <w:rsid w:val="00F75B23"/>
    <w:rsid w:val="00F77FAE"/>
    <w:rsid w:val="00F828C1"/>
    <w:rsid w:val="00F92FC0"/>
    <w:rsid w:val="00F93F58"/>
    <w:rsid w:val="00F966E9"/>
    <w:rsid w:val="00FA0355"/>
    <w:rsid w:val="00FA23F3"/>
    <w:rsid w:val="00FA32DA"/>
    <w:rsid w:val="00FA393C"/>
    <w:rsid w:val="00FA4FB4"/>
    <w:rsid w:val="00FB3A98"/>
    <w:rsid w:val="00FB4D33"/>
    <w:rsid w:val="00FC21F8"/>
    <w:rsid w:val="00FC5AF6"/>
    <w:rsid w:val="00FD0A15"/>
    <w:rsid w:val="00FD2261"/>
    <w:rsid w:val="00FD39A8"/>
    <w:rsid w:val="00FD3A09"/>
    <w:rsid w:val="00FE076B"/>
    <w:rsid w:val="00FE48D4"/>
    <w:rsid w:val="00FE5A09"/>
    <w:rsid w:val="00FF26DD"/>
    <w:rsid w:val="00FF37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AEE8B7-B554-4132-A4AD-EE656974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A23EB"/>
    <w:pPr>
      <w:spacing w:after="0" w:line="240" w:lineRule="auto"/>
    </w:pPr>
    <w:rPr>
      <w:rFonts w:ascii="Times New Roman" w:hAnsi="Times New Roman"/>
      <w:sz w:val="20"/>
      <w:szCs w:val="20"/>
      <w:lang w:eastAsia="pl-PL"/>
    </w:rPr>
  </w:style>
  <w:style w:type="paragraph" w:styleId="Nagwek1">
    <w:name w:val="heading 1"/>
    <w:aliases w:val="Title 1,NAGŁÓWEK 1,title1,Title 1 Znak"/>
    <w:basedOn w:val="Normalny"/>
    <w:next w:val="Normalny"/>
    <w:link w:val="Nagwek1Znak"/>
    <w:qFormat/>
    <w:rsid w:val="00A813D7"/>
    <w:pPr>
      <w:keepNext/>
      <w:pageBreakBefore/>
      <w:tabs>
        <w:tab w:val="num" w:pos="432"/>
      </w:tabs>
      <w:spacing w:before="120" w:after="240" w:line="360" w:lineRule="auto"/>
      <w:ind w:left="432" w:hanging="432"/>
      <w:outlineLvl w:val="0"/>
    </w:pPr>
    <w:rPr>
      <w:rFonts w:ascii="Arial" w:eastAsia="Times New Roman" w:hAnsi="Arial" w:cs="Times New Roman"/>
      <w:b/>
      <w:caps/>
      <w:kern w:val="28"/>
      <w:sz w:val="24"/>
      <w:u w:val="single"/>
    </w:rPr>
  </w:style>
  <w:style w:type="paragraph" w:styleId="Nagwek2">
    <w:name w:val="heading 2"/>
    <w:basedOn w:val="Normalny"/>
    <w:next w:val="Normalny"/>
    <w:link w:val="Nagwek2Znak"/>
    <w:qFormat/>
    <w:rsid w:val="00A813D7"/>
    <w:pPr>
      <w:keepNext/>
      <w:jc w:val="both"/>
      <w:outlineLvl w:val="1"/>
    </w:pPr>
    <w:rPr>
      <w:rFonts w:ascii="Arial" w:eastAsia="Times New Roman" w:hAnsi="Arial" w:cs="Times New Roman"/>
      <w:b/>
      <w:sz w:val="22"/>
    </w:rPr>
  </w:style>
  <w:style w:type="paragraph" w:styleId="Nagwek3">
    <w:name w:val="heading 3"/>
    <w:basedOn w:val="Normalny"/>
    <w:next w:val="Normalny"/>
    <w:link w:val="Nagwek3Znak"/>
    <w:uiPriority w:val="99"/>
    <w:unhideWhenUsed/>
    <w:qFormat/>
    <w:rsid w:val="00A813D7"/>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nhideWhenUsed/>
    <w:qFormat/>
    <w:rsid w:val="00A813D7"/>
    <w:pPr>
      <w:keepNext/>
      <w:keepLines/>
      <w:spacing w:before="200"/>
      <w:outlineLvl w:val="3"/>
    </w:pPr>
    <w:rPr>
      <w:rFonts w:asciiTheme="majorHAnsi" w:eastAsiaTheme="majorEastAsia" w:hAnsiTheme="majorHAnsi" w:cstheme="majorBidi"/>
      <w:b/>
      <w:bCs/>
      <w:i/>
      <w:iCs/>
      <w:color w:val="5B9BD5" w:themeColor="accent1"/>
    </w:rPr>
  </w:style>
  <w:style w:type="paragraph" w:styleId="Nagwek5">
    <w:name w:val="heading 5"/>
    <w:basedOn w:val="Normalny"/>
    <w:next w:val="Normalny"/>
    <w:link w:val="Nagwek5Znak"/>
    <w:qFormat/>
    <w:rsid w:val="00A813D7"/>
    <w:pPr>
      <w:keepNext/>
      <w:tabs>
        <w:tab w:val="num" w:pos="1859"/>
      </w:tabs>
      <w:spacing w:before="160" w:after="120"/>
      <w:ind w:left="1859" w:hanging="1008"/>
      <w:outlineLvl w:val="4"/>
    </w:pPr>
    <w:rPr>
      <w:rFonts w:ascii="Arial" w:eastAsia="Times New Roman" w:hAnsi="Arial" w:cs="Times New Roman"/>
      <w:lang w:eastAsia="ar-SA"/>
    </w:rPr>
  </w:style>
  <w:style w:type="paragraph" w:styleId="Nagwek6">
    <w:name w:val="heading 6"/>
    <w:aliases w:val="Nagłówek 6 Tabela"/>
    <w:basedOn w:val="Normalny"/>
    <w:next w:val="Normalny"/>
    <w:link w:val="Nagwek6Znak"/>
    <w:uiPriority w:val="99"/>
    <w:qFormat/>
    <w:rsid w:val="00A813D7"/>
    <w:pPr>
      <w:tabs>
        <w:tab w:val="num" w:pos="1152"/>
      </w:tabs>
      <w:spacing w:before="240" w:after="60"/>
      <w:ind w:left="1152" w:hanging="1152"/>
      <w:outlineLvl w:val="5"/>
    </w:pPr>
    <w:rPr>
      <w:rFonts w:ascii="Arial" w:eastAsia="Times New Roman" w:hAnsi="Arial" w:cs="Times New Roman"/>
      <w:i/>
      <w:sz w:val="22"/>
      <w:szCs w:val="24"/>
      <w:lang w:eastAsia="ar-SA"/>
    </w:rPr>
  </w:style>
  <w:style w:type="paragraph" w:styleId="Nagwek7">
    <w:name w:val="heading 7"/>
    <w:basedOn w:val="Normalny"/>
    <w:next w:val="Normalny"/>
    <w:link w:val="Nagwek7Znak"/>
    <w:uiPriority w:val="99"/>
    <w:qFormat/>
    <w:rsid w:val="00A813D7"/>
    <w:pPr>
      <w:tabs>
        <w:tab w:val="num" w:pos="1296"/>
      </w:tabs>
      <w:spacing w:before="240" w:after="60"/>
      <w:ind w:left="1296" w:hanging="1296"/>
      <w:outlineLvl w:val="6"/>
    </w:pPr>
    <w:rPr>
      <w:rFonts w:eastAsia="Times New Roman" w:cs="Times New Roman"/>
      <w:sz w:val="24"/>
    </w:rPr>
  </w:style>
  <w:style w:type="paragraph" w:styleId="Nagwek8">
    <w:name w:val="heading 8"/>
    <w:basedOn w:val="Normalny"/>
    <w:next w:val="Normalny"/>
    <w:link w:val="Nagwek8Znak"/>
    <w:uiPriority w:val="99"/>
    <w:qFormat/>
    <w:rsid w:val="00A813D7"/>
    <w:pPr>
      <w:tabs>
        <w:tab w:val="num" w:pos="1440"/>
      </w:tabs>
      <w:spacing w:before="240" w:after="60"/>
      <w:ind w:left="1440" w:hanging="1440"/>
      <w:outlineLvl w:val="7"/>
    </w:pPr>
    <w:rPr>
      <w:rFonts w:eastAsia="Times New Roman" w:cs="Times New Roman"/>
      <w:i/>
      <w:sz w:val="24"/>
    </w:rPr>
  </w:style>
  <w:style w:type="paragraph" w:styleId="Nagwek9">
    <w:name w:val="heading 9"/>
    <w:basedOn w:val="Normalny"/>
    <w:next w:val="Normalny"/>
    <w:link w:val="Nagwek9Znak"/>
    <w:uiPriority w:val="99"/>
    <w:qFormat/>
    <w:rsid w:val="00A813D7"/>
    <w:pPr>
      <w:tabs>
        <w:tab w:val="num" w:pos="1584"/>
      </w:tabs>
      <w:spacing w:before="240" w:after="60"/>
      <w:ind w:left="1584" w:hanging="1584"/>
      <w:outlineLvl w:val="8"/>
    </w:pPr>
    <w:rPr>
      <w:rFonts w:eastAsia="Times New Roman" w:cs="Times New Roman"/>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ezodstpw1">
    <w:name w:val="Bez odstępów1"/>
    <w:aliases w:val="Normal"/>
    <w:qFormat/>
    <w:rsid w:val="00A813D7"/>
    <w:pPr>
      <w:spacing w:after="0" w:line="240" w:lineRule="auto"/>
    </w:pPr>
    <w:rPr>
      <w:rFonts w:ascii="Calibri" w:eastAsia="Times New Roman" w:hAnsi="Calibri" w:cs="Calibri"/>
    </w:rPr>
  </w:style>
  <w:style w:type="paragraph" w:customStyle="1" w:styleId="AtekstROOS">
    <w:name w:val="A_tekst ROOS"/>
    <w:basedOn w:val="Normalny"/>
    <w:next w:val="Normalny"/>
    <w:link w:val="AtekstROOSZnak"/>
    <w:uiPriority w:val="99"/>
    <w:qFormat/>
    <w:rsid w:val="00A813D7"/>
    <w:pPr>
      <w:tabs>
        <w:tab w:val="left" w:pos="284"/>
        <w:tab w:val="num" w:pos="360"/>
      </w:tabs>
      <w:spacing w:before="100" w:beforeAutospacing="1" w:after="100" w:afterAutospacing="1"/>
      <w:ind w:firstLine="284"/>
      <w:jc w:val="both"/>
    </w:pPr>
    <w:rPr>
      <w:rFonts w:ascii="Arial" w:eastAsia="Times New Roman" w:hAnsi="Arial" w:cs="Times New Roman"/>
      <w:szCs w:val="24"/>
    </w:rPr>
  </w:style>
  <w:style w:type="character" w:customStyle="1" w:styleId="AtekstROOSZnak">
    <w:name w:val="A_tekst ROOS Znak"/>
    <w:link w:val="AtekstROOS"/>
    <w:uiPriority w:val="99"/>
    <w:rsid w:val="00A813D7"/>
    <w:rPr>
      <w:rFonts w:ascii="Arial" w:eastAsia="Times New Roman" w:hAnsi="Arial" w:cs="Times New Roman"/>
      <w:sz w:val="20"/>
      <w:szCs w:val="24"/>
      <w:lang w:eastAsia="pl-PL"/>
    </w:rPr>
  </w:style>
  <w:style w:type="paragraph" w:customStyle="1" w:styleId="1wyliczenieROOS">
    <w:name w:val="1_wyliczenie _ROOS"/>
    <w:basedOn w:val="Normalny"/>
    <w:link w:val="1wyliczenieROOSZnak"/>
    <w:qFormat/>
    <w:rsid w:val="00A813D7"/>
    <w:pPr>
      <w:widowControl w:val="0"/>
      <w:ind w:left="786" w:hanging="360"/>
    </w:pPr>
    <w:rPr>
      <w:rFonts w:ascii="Arial" w:eastAsia="Lucida Sans Unicode" w:hAnsi="Arial" w:cs="Times New Roman"/>
      <w:szCs w:val="16"/>
      <w:lang w:eastAsia="ar-SA"/>
    </w:rPr>
  </w:style>
  <w:style w:type="character" w:customStyle="1" w:styleId="1wyliczenieROOSZnak">
    <w:name w:val="1_wyliczenie _ROOS Znak"/>
    <w:link w:val="1wyliczenieROOS"/>
    <w:rsid w:val="00A813D7"/>
    <w:rPr>
      <w:rFonts w:ascii="Arial" w:eastAsia="Lucida Sans Unicode" w:hAnsi="Arial" w:cs="Times New Roman"/>
      <w:sz w:val="20"/>
      <w:szCs w:val="16"/>
      <w:lang w:eastAsia="ar-SA"/>
    </w:rPr>
  </w:style>
  <w:style w:type="paragraph" w:customStyle="1" w:styleId="AtabelaROOS">
    <w:name w:val="A_tabela_ROOS"/>
    <w:basedOn w:val="Normalny"/>
    <w:link w:val="AtabelaROOSZnak"/>
    <w:qFormat/>
    <w:rsid w:val="00A813D7"/>
    <w:pPr>
      <w:tabs>
        <w:tab w:val="left" w:pos="284"/>
      </w:tabs>
      <w:spacing w:beforeAutospacing="1" w:afterAutospacing="1"/>
      <w:jc w:val="center"/>
    </w:pPr>
    <w:rPr>
      <w:rFonts w:ascii="Arial" w:eastAsia="Times New Roman" w:hAnsi="Arial" w:cs="Times New Roman"/>
      <w:iCs/>
      <w:sz w:val="18"/>
      <w:szCs w:val="24"/>
    </w:rPr>
  </w:style>
  <w:style w:type="character" w:customStyle="1" w:styleId="AtabelaROOSZnak">
    <w:name w:val="A_tabela_ROOS Znak"/>
    <w:link w:val="AtabelaROOS"/>
    <w:rsid w:val="00A813D7"/>
    <w:rPr>
      <w:rFonts w:ascii="Arial" w:eastAsia="Times New Roman" w:hAnsi="Arial" w:cs="Times New Roman"/>
      <w:iCs/>
      <w:sz w:val="18"/>
      <w:szCs w:val="24"/>
      <w:lang w:eastAsia="pl-PL"/>
    </w:rPr>
  </w:style>
  <w:style w:type="paragraph" w:customStyle="1" w:styleId="Standard">
    <w:name w:val="Standard"/>
    <w:uiPriority w:val="99"/>
    <w:qFormat/>
    <w:rsid w:val="00A813D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Nagwek1Znak">
    <w:name w:val="Nagłówek 1 Znak"/>
    <w:aliases w:val="Title 1 Znak1,NAGŁÓWEK 1 Znak,title1 Znak,Title 1 Znak Znak"/>
    <w:basedOn w:val="Domylnaczcionkaakapitu"/>
    <w:link w:val="Nagwek1"/>
    <w:rsid w:val="00A813D7"/>
    <w:rPr>
      <w:rFonts w:ascii="Arial" w:eastAsia="Times New Roman" w:hAnsi="Arial" w:cs="Times New Roman"/>
      <w:b/>
      <w:caps/>
      <w:kern w:val="28"/>
      <w:sz w:val="24"/>
      <w:szCs w:val="20"/>
      <w:u w:val="single"/>
      <w:lang w:eastAsia="pl-PL"/>
    </w:rPr>
  </w:style>
  <w:style w:type="character" w:customStyle="1" w:styleId="Nagwek2Znak">
    <w:name w:val="Nagłówek 2 Znak"/>
    <w:basedOn w:val="Domylnaczcionkaakapitu"/>
    <w:link w:val="Nagwek2"/>
    <w:rsid w:val="00A813D7"/>
    <w:rPr>
      <w:rFonts w:ascii="Arial" w:eastAsia="Times New Roman" w:hAnsi="Arial" w:cs="Times New Roman"/>
      <w:b/>
      <w:szCs w:val="20"/>
      <w:lang w:eastAsia="pl-PL"/>
    </w:rPr>
  </w:style>
  <w:style w:type="character" w:customStyle="1" w:styleId="Nagwek3Znak">
    <w:name w:val="Nagłówek 3 Znak"/>
    <w:basedOn w:val="Domylnaczcionkaakapitu"/>
    <w:link w:val="Nagwek3"/>
    <w:uiPriority w:val="99"/>
    <w:rsid w:val="00A813D7"/>
    <w:rPr>
      <w:rFonts w:asciiTheme="majorHAnsi" w:eastAsiaTheme="majorEastAsia" w:hAnsiTheme="majorHAnsi" w:cstheme="majorBidi"/>
      <w:b/>
      <w:bCs/>
      <w:color w:val="5B9BD5" w:themeColor="accent1"/>
      <w:sz w:val="20"/>
      <w:szCs w:val="20"/>
      <w:lang w:eastAsia="pl-PL"/>
    </w:rPr>
  </w:style>
  <w:style w:type="character" w:customStyle="1" w:styleId="Nagwek4Znak">
    <w:name w:val="Nagłówek 4 Znak"/>
    <w:basedOn w:val="Domylnaczcionkaakapitu"/>
    <w:link w:val="Nagwek4"/>
    <w:rsid w:val="00A813D7"/>
    <w:rPr>
      <w:rFonts w:asciiTheme="majorHAnsi" w:eastAsiaTheme="majorEastAsia" w:hAnsiTheme="majorHAnsi" w:cstheme="majorBidi"/>
      <w:b/>
      <w:bCs/>
      <w:i/>
      <w:iCs/>
      <w:color w:val="5B9BD5" w:themeColor="accent1"/>
      <w:sz w:val="20"/>
      <w:szCs w:val="20"/>
      <w:lang w:eastAsia="pl-PL"/>
    </w:rPr>
  </w:style>
  <w:style w:type="character" w:customStyle="1" w:styleId="Nagwek5Znak">
    <w:name w:val="Nagłówek 5 Znak"/>
    <w:basedOn w:val="Domylnaczcionkaakapitu"/>
    <w:link w:val="Nagwek5"/>
    <w:rsid w:val="00A813D7"/>
    <w:rPr>
      <w:rFonts w:ascii="Arial" w:eastAsia="Times New Roman" w:hAnsi="Arial" w:cs="Times New Roman"/>
      <w:sz w:val="20"/>
      <w:szCs w:val="20"/>
      <w:lang w:eastAsia="ar-SA"/>
    </w:rPr>
  </w:style>
  <w:style w:type="character" w:customStyle="1" w:styleId="Nagwek6Znak">
    <w:name w:val="Nagłówek 6 Znak"/>
    <w:aliases w:val="Nagłówek 6 Tabela Znak"/>
    <w:basedOn w:val="Domylnaczcionkaakapitu"/>
    <w:link w:val="Nagwek6"/>
    <w:uiPriority w:val="99"/>
    <w:rsid w:val="00A813D7"/>
    <w:rPr>
      <w:rFonts w:ascii="Arial" w:eastAsia="Times New Roman" w:hAnsi="Arial" w:cs="Times New Roman"/>
      <w:i/>
      <w:szCs w:val="24"/>
      <w:lang w:eastAsia="ar-SA"/>
    </w:rPr>
  </w:style>
  <w:style w:type="character" w:customStyle="1" w:styleId="Nagwek7Znak">
    <w:name w:val="Nagłówek 7 Znak"/>
    <w:basedOn w:val="Domylnaczcionkaakapitu"/>
    <w:link w:val="Nagwek7"/>
    <w:uiPriority w:val="99"/>
    <w:rsid w:val="00A813D7"/>
    <w:rPr>
      <w:rFonts w:ascii="Times New Roman" w:eastAsia="Times New Roman" w:hAnsi="Times New Roman" w:cs="Times New Roman"/>
      <w:sz w:val="24"/>
      <w:szCs w:val="20"/>
      <w:lang w:eastAsia="pl-PL"/>
    </w:rPr>
  </w:style>
  <w:style w:type="character" w:customStyle="1" w:styleId="Nagwek8Znak">
    <w:name w:val="Nagłówek 8 Znak"/>
    <w:basedOn w:val="Domylnaczcionkaakapitu"/>
    <w:link w:val="Nagwek8"/>
    <w:uiPriority w:val="99"/>
    <w:rsid w:val="00A813D7"/>
    <w:rPr>
      <w:rFonts w:ascii="Times New Roman" w:eastAsia="Times New Roman" w:hAnsi="Times New Roman" w:cs="Times New Roman"/>
      <w:i/>
      <w:sz w:val="24"/>
      <w:szCs w:val="20"/>
      <w:lang w:eastAsia="pl-PL"/>
    </w:rPr>
  </w:style>
  <w:style w:type="character" w:customStyle="1" w:styleId="Nagwek9Znak">
    <w:name w:val="Nagłówek 9 Znak"/>
    <w:basedOn w:val="Domylnaczcionkaakapitu"/>
    <w:link w:val="Nagwek9"/>
    <w:uiPriority w:val="99"/>
    <w:rsid w:val="00A813D7"/>
    <w:rPr>
      <w:rFonts w:ascii="Times New Roman" w:eastAsia="Times New Roman" w:hAnsi="Times New Roman" w:cs="Times New Roman"/>
      <w:i/>
      <w:sz w:val="18"/>
      <w:szCs w:val="20"/>
      <w:lang w:eastAsia="pl-PL"/>
    </w:rPr>
  </w:style>
  <w:style w:type="paragraph" w:styleId="Spistreci1">
    <w:name w:val="toc 1"/>
    <w:basedOn w:val="Normalny"/>
    <w:next w:val="Normalny"/>
    <w:autoRedefine/>
    <w:uiPriority w:val="39"/>
    <w:unhideWhenUsed/>
    <w:qFormat/>
    <w:rsid w:val="00A813D7"/>
    <w:pPr>
      <w:spacing w:after="100" w:line="276" w:lineRule="auto"/>
    </w:pPr>
    <w:rPr>
      <w:rFonts w:ascii="Calibri" w:eastAsia="Times New Roman" w:hAnsi="Calibri" w:cs="Times New Roman"/>
      <w:sz w:val="22"/>
      <w:szCs w:val="22"/>
      <w:lang w:eastAsia="en-US"/>
    </w:rPr>
  </w:style>
  <w:style w:type="paragraph" w:styleId="Tytu">
    <w:name w:val="Title"/>
    <w:basedOn w:val="Normalny"/>
    <w:next w:val="Normalny"/>
    <w:link w:val="TytuZnak"/>
    <w:uiPriority w:val="10"/>
    <w:qFormat/>
    <w:rsid w:val="00A813D7"/>
    <w:pPr>
      <w:contextualSpacing/>
      <w:jc w:val="center"/>
    </w:pPr>
    <w:rPr>
      <w:rFonts w:ascii="Arial" w:eastAsiaTheme="majorEastAsia" w:hAnsi="Arial" w:cstheme="majorBidi"/>
      <w:b/>
      <w:spacing w:val="-10"/>
      <w:kern w:val="28"/>
      <w:sz w:val="36"/>
      <w:szCs w:val="56"/>
    </w:rPr>
  </w:style>
  <w:style w:type="character" w:customStyle="1" w:styleId="TytuZnak">
    <w:name w:val="Tytuł Znak"/>
    <w:basedOn w:val="Domylnaczcionkaakapitu"/>
    <w:link w:val="Tytu"/>
    <w:uiPriority w:val="10"/>
    <w:rsid w:val="00A813D7"/>
    <w:rPr>
      <w:rFonts w:ascii="Arial" w:eastAsiaTheme="majorEastAsia" w:hAnsi="Arial" w:cstheme="majorBidi"/>
      <w:b/>
      <w:spacing w:val="-10"/>
      <w:kern w:val="28"/>
      <w:sz w:val="36"/>
      <w:szCs w:val="56"/>
      <w:lang w:eastAsia="pl-PL"/>
    </w:rPr>
  </w:style>
  <w:style w:type="character" w:styleId="Pogrubienie">
    <w:name w:val="Strong"/>
    <w:basedOn w:val="Domylnaczcionkaakapitu"/>
    <w:uiPriority w:val="22"/>
    <w:qFormat/>
    <w:rsid w:val="00A813D7"/>
    <w:rPr>
      <w:b/>
      <w:bCs/>
    </w:rPr>
  </w:style>
  <w:style w:type="character" w:styleId="Uwydatnienie">
    <w:name w:val="Emphasis"/>
    <w:uiPriority w:val="20"/>
    <w:qFormat/>
    <w:rsid w:val="00A813D7"/>
    <w:rPr>
      <w:i/>
      <w:iCs/>
    </w:rPr>
  </w:style>
  <w:style w:type="paragraph" w:styleId="Akapitzlist">
    <w:name w:val="List Paragraph"/>
    <w:basedOn w:val="Normalny"/>
    <w:link w:val="AkapitzlistZnak"/>
    <w:uiPriority w:val="99"/>
    <w:qFormat/>
    <w:rsid w:val="00A813D7"/>
    <w:pPr>
      <w:ind w:left="708"/>
    </w:pPr>
    <w:rPr>
      <w:rFonts w:eastAsia="Times New Roman" w:cs="Times New Roman"/>
    </w:rPr>
  </w:style>
  <w:style w:type="character" w:customStyle="1" w:styleId="AkapitzlistZnak">
    <w:name w:val="Akapit z listą Znak"/>
    <w:link w:val="Akapitzlist"/>
    <w:uiPriority w:val="99"/>
    <w:qFormat/>
    <w:locked/>
    <w:rsid w:val="00A813D7"/>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qFormat/>
    <w:rsid w:val="00A813D7"/>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Tekstprzypisudolnego">
    <w:name w:val="footnote text"/>
    <w:basedOn w:val="Normalny"/>
    <w:link w:val="TekstprzypisudolnegoZnak"/>
    <w:uiPriority w:val="99"/>
    <w:semiHidden/>
    <w:unhideWhenUsed/>
    <w:rsid w:val="00DE2E1D"/>
  </w:style>
  <w:style w:type="character" w:customStyle="1" w:styleId="TekstprzypisudolnegoZnak">
    <w:name w:val="Tekst przypisu dolnego Znak"/>
    <w:basedOn w:val="Domylnaczcionkaakapitu"/>
    <w:link w:val="Tekstprzypisudolnego"/>
    <w:uiPriority w:val="99"/>
    <w:semiHidden/>
    <w:rsid w:val="00DE2E1D"/>
    <w:rPr>
      <w:rFonts w:ascii="Times New Roman" w:hAnsi="Times New Roman"/>
      <w:sz w:val="20"/>
      <w:szCs w:val="20"/>
      <w:lang w:eastAsia="pl-PL"/>
    </w:rPr>
  </w:style>
  <w:style w:type="character" w:styleId="Odwoanieprzypisudolnego">
    <w:name w:val="footnote reference"/>
    <w:basedOn w:val="Domylnaczcionkaakapitu"/>
    <w:uiPriority w:val="99"/>
    <w:semiHidden/>
    <w:unhideWhenUsed/>
    <w:rsid w:val="00DE2E1D"/>
    <w:rPr>
      <w:vertAlign w:val="superscript"/>
    </w:rPr>
  </w:style>
  <w:style w:type="paragraph" w:styleId="Tekstpodstawowy">
    <w:name w:val="Body Text"/>
    <w:aliases w:val=" Znak,Znak,Tekst podstawow.(F2),(F2)"/>
    <w:basedOn w:val="Normalny"/>
    <w:link w:val="TekstpodstawowyZnak"/>
    <w:uiPriority w:val="99"/>
    <w:rsid w:val="00527977"/>
    <w:pPr>
      <w:jc w:val="both"/>
    </w:pPr>
    <w:rPr>
      <w:rFonts w:eastAsia="Times New Roman" w:cs="Times New Roman"/>
      <w:sz w:val="24"/>
    </w:rPr>
  </w:style>
  <w:style w:type="character" w:customStyle="1" w:styleId="TekstpodstawowyZnak">
    <w:name w:val="Tekst podstawowy Znak"/>
    <w:aliases w:val=" Znak Znak,Znak Znak,Tekst podstawow.(F2) Znak,(F2) Znak"/>
    <w:basedOn w:val="Domylnaczcionkaakapitu"/>
    <w:link w:val="Tekstpodstawowy"/>
    <w:qFormat/>
    <w:rsid w:val="00527977"/>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unhideWhenUsed/>
    <w:rsid w:val="003B10F5"/>
    <w:pPr>
      <w:spacing w:after="100"/>
      <w:ind w:left="200"/>
    </w:pPr>
  </w:style>
  <w:style w:type="character" w:styleId="Hipercze">
    <w:name w:val="Hyperlink"/>
    <w:basedOn w:val="Domylnaczcionkaakapitu"/>
    <w:uiPriority w:val="99"/>
    <w:unhideWhenUsed/>
    <w:rsid w:val="003B10F5"/>
    <w:rPr>
      <w:color w:val="0563C1" w:themeColor="hyperlink"/>
      <w:u w:val="single"/>
    </w:rPr>
  </w:style>
  <w:style w:type="paragraph" w:styleId="Tekstdymka">
    <w:name w:val="Balloon Text"/>
    <w:basedOn w:val="Normalny"/>
    <w:link w:val="TekstdymkaZnak"/>
    <w:uiPriority w:val="99"/>
    <w:semiHidden/>
    <w:unhideWhenUsed/>
    <w:rsid w:val="003B10F5"/>
    <w:rPr>
      <w:rFonts w:ascii="Tahoma" w:hAnsi="Tahoma" w:cs="Tahoma"/>
      <w:sz w:val="16"/>
      <w:szCs w:val="16"/>
    </w:rPr>
  </w:style>
  <w:style w:type="character" w:customStyle="1" w:styleId="TekstdymkaZnak">
    <w:name w:val="Tekst dymka Znak"/>
    <w:basedOn w:val="Domylnaczcionkaakapitu"/>
    <w:link w:val="Tekstdymka"/>
    <w:uiPriority w:val="99"/>
    <w:semiHidden/>
    <w:rsid w:val="003B10F5"/>
    <w:rPr>
      <w:rFonts w:ascii="Tahoma" w:hAnsi="Tahoma" w:cs="Tahoma"/>
      <w:sz w:val="16"/>
      <w:szCs w:val="16"/>
      <w:lang w:eastAsia="pl-PL"/>
    </w:rPr>
  </w:style>
  <w:style w:type="paragraph" w:styleId="Nagwek">
    <w:name w:val="header"/>
    <w:basedOn w:val="Normalny"/>
    <w:link w:val="NagwekZnak"/>
    <w:uiPriority w:val="99"/>
    <w:unhideWhenUsed/>
    <w:rsid w:val="003B10F5"/>
    <w:pPr>
      <w:tabs>
        <w:tab w:val="center" w:pos="4536"/>
        <w:tab w:val="right" w:pos="9072"/>
      </w:tabs>
    </w:pPr>
  </w:style>
  <w:style w:type="character" w:customStyle="1" w:styleId="NagwekZnak">
    <w:name w:val="Nagłówek Znak"/>
    <w:basedOn w:val="Domylnaczcionkaakapitu"/>
    <w:link w:val="Nagwek"/>
    <w:uiPriority w:val="99"/>
    <w:rsid w:val="003B10F5"/>
    <w:rPr>
      <w:rFonts w:ascii="Times New Roman" w:hAnsi="Times New Roman"/>
      <w:sz w:val="20"/>
      <w:szCs w:val="20"/>
      <w:lang w:eastAsia="pl-PL"/>
    </w:rPr>
  </w:style>
  <w:style w:type="paragraph" w:styleId="Stopka">
    <w:name w:val="footer"/>
    <w:basedOn w:val="Normalny"/>
    <w:link w:val="StopkaZnak"/>
    <w:uiPriority w:val="99"/>
    <w:unhideWhenUsed/>
    <w:rsid w:val="003B10F5"/>
    <w:pPr>
      <w:tabs>
        <w:tab w:val="center" w:pos="4536"/>
        <w:tab w:val="right" w:pos="9072"/>
      </w:tabs>
    </w:pPr>
  </w:style>
  <w:style w:type="character" w:customStyle="1" w:styleId="StopkaZnak">
    <w:name w:val="Stopka Znak"/>
    <w:basedOn w:val="Domylnaczcionkaakapitu"/>
    <w:link w:val="Stopka"/>
    <w:uiPriority w:val="99"/>
    <w:rsid w:val="003B10F5"/>
    <w:rPr>
      <w:rFonts w:ascii="Times New Roman" w:hAnsi="Times New Roman"/>
      <w:sz w:val="20"/>
      <w:szCs w:val="20"/>
      <w:lang w:eastAsia="pl-PL"/>
    </w:rPr>
  </w:style>
  <w:style w:type="paragraph" w:customStyle="1" w:styleId="Akapitzlist1">
    <w:name w:val="Akapit z listą1"/>
    <w:basedOn w:val="Normalny"/>
    <w:rsid w:val="00C53FBB"/>
    <w:pPr>
      <w:spacing w:after="200" w:line="276" w:lineRule="auto"/>
      <w:ind w:left="720"/>
      <w:contextualSpacing/>
    </w:pPr>
    <w:rPr>
      <w:rFonts w:ascii="Calibri" w:eastAsia="Times New Roman" w:hAnsi="Calibri" w:cs="Times New Roman"/>
      <w:sz w:val="22"/>
      <w:szCs w:val="22"/>
      <w:lang w:eastAsia="en-US"/>
    </w:rPr>
  </w:style>
  <w:style w:type="character" w:customStyle="1" w:styleId="WW-Absatz-Standardschriftart111111111111111111111">
    <w:name w:val="WW-Absatz-Standardschriftart111111111111111111111"/>
    <w:rsid w:val="003D22E3"/>
  </w:style>
  <w:style w:type="paragraph" w:styleId="Tekstpodstawowy2">
    <w:name w:val="Body Text 2"/>
    <w:basedOn w:val="Normalny"/>
    <w:link w:val="Tekstpodstawowy2Znak"/>
    <w:uiPriority w:val="99"/>
    <w:unhideWhenUsed/>
    <w:rsid w:val="00A20144"/>
    <w:pPr>
      <w:spacing w:after="120" w:line="480" w:lineRule="auto"/>
    </w:pPr>
  </w:style>
  <w:style w:type="character" w:customStyle="1" w:styleId="Tekstpodstawowy2Znak">
    <w:name w:val="Tekst podstawowy 2 Znak"/>
    <w:basedOn w:val="Domylnaczcionkaakapitu"/>
    <w:link w:val="Tekstpodstawowy2"/>
    <w:uiPriority w:val="99"/>
    <w:rsid w:val="00A20144"/>
    <w:rPr>
      <w:rFonts w:ascii="Times New Roman" w:hAnsi="Times New Roman"/>
      <w:sz w:val="20"/>
      <w:szCs w:val="20"/>
      <w:lang w:eastAsia="pl-PL"/>
    </w:rPr>
  </w:style>
  <w:style w:type="paragraph" w:styleId="Zwykytekst">
    <w:name w:val="Plain Text"/>
    <w:basedOn w:val="Normalny"/>
    <w:link w:val="ZwykytekstZnak"/>
    <w:uiPriority w:val="99"/>
    <w:rsid w:val="00A20144"/>
    <w:rPr>
      <w:rFonts w:ascii="Courier New" w:eastAsia="Times New Roman" w:hAnsi="Courier New" w:cs="Courier New"/>
    </w:rPr>
  </w:style>
  <w:style w:type="character" w:customStyle="1" w:styleId="ZwykytekstZnak">
    <w:name w:val="Zwykły tekst Znak"/>
    <w:basedOn w:val="Domylnaczcionkaakapitu"/>
    <w:link w:val="Zwykytekst"/>
    <w:uiPriority w:val="99"/>
    <w:rsid w:val="00A20144"/>
    <w:rPr>
      <w:rFonts w:ascii="Courier New" w:eastAsia="Times New Roman" w:hAnsi="Courier New" w:cs="Courier New"/>
      <w:sz w:val="20"/>
      <w:szCs w:val="20"/>
      <w:lang w:eastAsia="pl-PL"/>
    </w:rPr>
  </w:style>
  <w:style w:type="paragraph" w:customStyle="1" w:styleId="Style20">
    <w:name w:val="Style20"/>
    <w:basedOn w:val="Normalny"/>
    <w:uiPriority w:val="99"/>
    <w:rsid w:val="00A20144"/>
    <w:pPr>
      <w:widowControl w:val="0"/>
      <w:autoSpaceDE w:val="0"/>
      <w:autoSpaceDN w:val="0"/>
      <w:adjustRightInd w:val="0"/>
      <w:spacing w:line="230" w:lineRule="exact"/>
      <w:ind w:hanging="360"/>
      <w:jc w:val="both"/>
    </w:pPr>
    <w:rPr>
      <w:rFonts w:ascii="Arial" w:eastAsia="Times New Roman" w:hAnsi="Arial" w:cs="Arial"/>
      <w:sz w:val="24"/>
      <w:szCs w:val="24"/>
    </w:rPr>
  </w:style>
  <w:style w:type="character" w:customStyle="1" w:styleId="FontStyle36">
    <w:name w:val="Font Style36"/>
    <w:uiPriority w:val="99"/>
    <w:rsid w:val="00D53F29"/>
    <w:rPr>
      <w:rFonts w:ascii="Arial" w:hAnsi="Arial" w:cs="Arial"/>
      <w:color w:val="000000"/>
      <w:sz w:val="18"/>
      <w:szCs w:val="18"/>
    </w:rPr>
  </w:style>
  <w:style w:type="numbering" w:customStyle="1" w:styleId="List8">
    <w:name w:val="List 8"/>
    <w:basedOn w:val="Bezlisty"/>
    <w:rsid w:val="00CC0146"/>
    <w:pPr>
      <w:numPr>
        <w:numId w:val="20"/>
      </w:numPr>
    </w:pPr>
  </w:style>
  <w:style w:type="paragraph" w:customStyle="1" w:styleId="pkt">
    <w:name w:val="pkt"/>
    <w:basedOn w:val="Normalny"/>
    <w:rsid w:val="004F1E5C"/>
    <w:pPr>
      <w:spacing w:before="60" w:after="60"/>
      <w:ind w:left="851" w:hanging="295"/>
      <w:jc w:val="both"/>
    </w:pPr>
    <w:rPr>
      <w:rFonts w:eastAsia="Calibri" w:cs="Times New Roman"/>
      <w:sz w:val="24"/>
      <w:szCs w:val="24"/>
    </w:rPr>
  </w:style>
  <w:style w:type="paragraph" w:customStyle="1" w:styleId="Default">
    <w:name w:val="Default"/>
    <w:rsid w:val="00825F73"/>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semiHidden/>
    <w:unhideWhenUsed/>
    <w:rsid w:val="00816035"/>
    <w:pPr>
      <w:spacing w:before="100" w:beforeAutospacing="1" w:after="119"/>
    </w:pPr>
    <w:rPr>
      <w:rFonts w:eastAsia="Times New Roman" w:cs="Times New Roman"/>
      <w:sz w:val="24"/>
      <w:szCs w:val="24"/>
    </w:rPr>
  </w:style>
  <w:style w:type="paragraph" w:customStyle="1" w:styleId="normal1">
    <w:name w:val="normal1"/>
    <w:qFormat/>
    <w:rsid w:val="002B1906"/>
    <w:pPr>
      <w:suppressAutoHyphens/>
      <w:spacing w:after="0" w:line="240" w:lineRule="auto"/>
    </w:pPr>
    <w:rPr>
      <w:rFonts w:ascii="Liberation Serif" w:eastAsia="Liberation Serif" w:hAnsi="Liberation Serif" w:cs="Liberation Serif"/>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830694">
      <w:bodyDiv w:val="1"/>
      <w:marLeft w:val="0"/>
      <w:marRight w:val="0"/>
      <w:marTop w:val="0"/>
      <w:marBottom w:val="0"/>
      <w:divBdr>
        <w:top w:val="none" w:sz="0" w:space="0" w:color="auto"/>
        <w:left w:val="none" w:sz="0" w:space="0" w:color="auto"/>
        <w:bottom w:val="none" w:sz="0" w:space="0" w:color="auto"/>
        <w:right w:val="none" w:sz="0" w:space="0" w:color="auto"/>
      </w:divBdr>
    </w:div>
    <w:div w:id="1054810009">
      <w:bodyDiv w:val="1"/>
      <w:marLeft w:val="0"/>
      <w:marRight w:val="0"/>
      <w:marTop w:val="0"/>
      <w:marBottom w:val="0"/>
      <w:divBdr>
        <w:top w:val="none" w:sz="0" w:space="0" w:color="auto"/>
        <w:left w:val="none" w:sz="0" w:space="0" w:color="auto"/>
        <w:bottom w:val="none" w:sz="0" w:space="0" w:color="auto"/>
        <w:right w:val="none" w:sz="0" w:space="0" w:color="auto"/>
      </w:divBdr>
    </w:div>
    <w:div w:id="1075514655">
      <w:bodyDiv w:val="1"/>
      <w:marLeft w:val="0"/>
      <w:marRight w:val="0"/>
      <w:marTop w:val="0"/>
      <w:marBottom w:val="0"/>
      <w:divBdr>
        <w:top w:val="none" w:sz="0" w:space="0" w:color="auto"/>
        <w:left w:val="none" w:sz="0" w:space="0" w:color="auto"/>
        <w:bottom w:val="none" w:sz="0" w:space="0" w:color="auto"/>
        <w:right w:val="none" w:sz="0" w:space="0" w:color="auto"/>
      </w:divBdr>
    </w:div>
    <w:div w:id="1139693202">
      <w:bodyDiv w:val="1"/>
      <w:marLeft w:val="0"/>
      <w:marRight w:val="0"/>
      <w:marTop w:val="0"/>
      <w:marBottom w:val="0"/>
      <w:divBdr>
        <w:top w:val="none" w:sz="0" w:space="0" w:color="auto"/>
        <w:left w:val="none" w:sz="0" w:space="0" w:color="auto"/>
        <w:bottom w:val="none" w:sz="0" w:space="0" w:color="auto"/>
        <w:right w:val="none" w:sz="0" w:space="0" w:color="auto"/>
      </w:divBdr>
    </w:div>
    <w:div w:id="1721511241">
      <w:bodyDiv w:val="1"/>
      <w:marLeft w:val="0"/>
      <w:marRight w:val="0"/>
      <w:marTop w:val="0"/>
      <w:marBottom w:val="0"/>
      <w:divBdr>
        <w:top w:val="none" w:sz="0" w:space="0" w:color="auto"/>
        <w:left w:val="none" w:sz="0" w:space="0" w:color="auto"/>
        <w:bottom w:val="none" w:sz="0" w:space="0" w:color="auto"/>
        <w:right w:val="none" w:sz="0" w:space="0" w:color="auto"/>
      </w:divBdr>
    </w:div>
    <w:div w:id="1801996787">
      <w:bodyDiv w:val="1"/>
      <w:marLeft w:val="0"/>
      <w:marRight w:val="0"/>
      <w:marTop w:val="0"/>
      <w:marBottom w:val="0"/>
      <w:divBdr>
        <w:top w:val="none" w:sz="0" w:space="0" w:color="auto"/>
        <w:left w:val="none" w:sz="0" w:space="0" w:color="auto"/>
        <w:bottom w:val="none" w:sz="0" w:space="0" w:color="auto"/>
        <w:right w:val="none" w:sz="0" w:space="0" w:color="auto"/>
      </w:divBdr>
    </w:div>
    <w:div w:id="202928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spektor@cbi24.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rzeszutek@szprotawa-um.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rtalzp.pl/kody-cpv/szczegoly/elektroniczne-tablice-informacyjne-732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571E4-3826-4F97-B8C5-07D04D79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24</Pages>
  <Words>9224</Words>
  <Characters>55344</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Rzeszutek Marek</cp:lastModifiedBy>
  <cp:revision>318</cp:revision>
  <cp:lastPrinted>2021-02-25T08:14:00Z</cp:lastPrinted>
  <dcterms:created xsi:type="dcterms:W3CDTF">2022-11-14T13:50:00Z</dcterms:created>
  <dcterms:modified xsi:type="dcterms:W3CDTF">2026-07-31T06:00:00Z</dcterms:modified>
</cp:coreProperties>
</file>