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7FB" w:rsidRDefault="007659EF" w:rsidP="00753861">
      <w:pPr>
        <w:spacing w:after="240" w:line="360" w:lineRule="auto"/>
        <w:jc w:val="right"/>
      </w:pPr>
      <w:r>
        <w:rPr>
          <w:b/>
        </w:rPr>
        <w:t>ZAŁĄCZNIK NR 3 DO SWZ</w:t>
      </w:r>
    </w:p>
    <w:p w:rsidR="005C57FB" w:rsidRDefault="007659EF" w:rsidP="00753861">
      <w:pPr>
        <w:spacing w:after="160" w:line="360" w:lineRule="auto"/>
        <w:jc w:val="center"/>
      </w:pPr>
      <w:r>
        <w:rPr>
          <w:b/>
          <w:sz w:val="28"/>
        </w:rPr>
        <w:t xml:space="preserve">PROJEKT UMOWY NR </w:t>
      </w:r>
      <w:r>
        <w:rPr>
          <w:b/>
          <w:highlight w:val="yellow"/>
        </w:rPr>
        <w:t>[●]</w:t>
      </w:r>
    </w:p>
    <w:p w:rsidR="005C57FB" w:rsidRDefault="007659EF" w:rsidP="00753861">
      <w:pPr>
        <w:spacing w:after="200" w:line="360" w:lineRule="auto"/>
        <w:jc w:val="center"/>
      </w:pP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świadczenie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usługi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dowozu</w:t>
      </w:r>
      <w:proofErr w:type="spellEnd"/>
      <w:r>
        <w:rPr>
          <w:b/>
          <w:sz w:val="24"/>
        </w:rPr>
        <w:t xml:space="preserve"> uczniów w roku szkolnym 2026/2027</w:t>
      </w:r>
    </w:p>
    <w:p w:rsidR="005C57FB" w:rsidRDefault="007659EF" w:rsidP="00753861">
      <w:pPr>
        <w:spacing w:after="240" w:line="360" w:lineRule="auto"/>
        <w:jc w:val="center"/>
      </w:pPr>
      <w:proofErr w:type="spellStart"/>
      <w:r>
        <w:rPr>
          <w:i/>
          <w:sz w:val="18"/>
        </w:rPr>
        <w:t>Pola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oznaczone</w:t>
      </w:r>
      <w:proofErr w:type="spellEnd"/>
      <w:r>
        <w:rPr>
          <w:i/>
          <w:sz w:val="18"/>
        </w:rPr>
        <w:t xml:space="preserve"> </w:t>
      </w:r>
      <w:r>
        <w:rPr>
          <w:b/>
          <w:highlight w:val="yellow"/>
        </w:rPr>
        <w:t>[●]</w:t>
      </w:r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wymagają</w:t>
      </w:r>
      <w:proofErr w:type="spellEnd"/>
      <w:r>
        <w:rPr>
          <w:i/>
          <w:sz w:val="18"/>
        </w:rPr>
        <w:t xml:space="preserve"> uzupełnienia najpóźniej przed zawarciem umowy.</w:t>
      </w:r>
    </w:p>
    <w:p w:rsidR="005C57FB" w:rsidRDefault="007659EF" w:rsidP="00753861">
      <w:pPr>
        <w:spacing w:after="100" w:line="360" w:lineRule="auto"/>
      </w:pPr>
      <w:r>
        <w:t xml:space="preserve">zawarta w dniu </w:t>
      </w:r>
      <w:r>
        <w:rPr>
          <w:b/>
          <w:highlight w:val="yellow"/>
        </w:rPr>
        <w:t>[●]</w:t>
      </w:r>
      <w:r>
        <w:t xml:space="preserve"> 2026 r. w Czernicach Borowych pomiędzy:</w:t>
      </w:r>
    </w:p>
    <w:p w:rsidR="005C57FB" w:rsidRDefault="007659EF" w:rsidP="00753861">
      <w:pPr>
        <w:spacing w:after="40" w:line="360" w:lineRule="auto"/>
      </w:pPr>
      <w:r>
        <w:t xml:space="preserve">Gminą Czernice </w:t>
      </w:r>
      <w:r>
        <w:t>Borowe, ul. Dolna 2, 06-415 Czernice Borowe, NIP 7611485906, REGON 130378060, reprezentowaną przez Wojciecha Brzezińskiego, Wójta Gminy Czernice Borowe, przy kontrasygnacie Grażyny Pszczółkowskiej, Skarbnika Gminy,</w:t>
      </w:r>
    </w:p>
    <w:p w:rsidR="005C57FB" w:rsidRDefault="007659EF" w:rsidP="00753861">
      <w:pPr>
        <w:spacing w:after="100" w:line="360" w:lineRule="auto"/>
      </w:pPr>
      <w:r>
        <w:rPr>
          <w:i/>
        </w:rPr>
        <w:t>zwaną dalej „Zamawiającym”,</w:t>
      </w:r>
    </w:p>
    <w:p w:rsidR="005C57FB" w:rsidRDefault="007659EF" w:rsidP="00753861">
      <w:pPr>
        <w:spacing w:after="100" w:line="360" w:lineRule="auto"/>
        <w:jc w:val="center"/>
      </w:pPr>
      <w:r>
        <w:t>a</w:t>
      </w:r>
    </w:p>
    <w:p w:rsidR="005C57FB" w:rsidRDefault="007659EF" w:rsidP="00753861">
      <w:pPr>
        <w:spacing w:after="40" w:line="360" w:lineRule="auto"/>
      </w:pPr>
      <w:r>
        <w:rPr>
          <w:b/>
          <w:highlight w:val="yellow"/>
        </w:rPr>
        <w:t>[●]</w:t>
      </w:r>
      <w:r>
        <w:t>, z sied</w:t>
      </w:r>
      <w:r>
        <w:t xml:space="preserve">zibą w </w:t>
      </w:r>
      <w:r>
        <w:rPr>
          <w:b/>
          <w:highlight w:val="yellow"/>
        </w:rPr>
        <w:t>[●]</w:t>
      </w:r>
      <w:r>
        <w:t xml:space="preserve">, wpisanym do </w:t>
      </w:r>
      <w:r>
        <w:rPr>
          <w:b/>
          <w:highlight w:val="yellow"/>
        </w:rPr>
        <w:t>[●]</w:t>
      </w:r>
      <w:r>
        <w:t xml:space="preserve"> pod numerem </w:t>
      </w:r>
      <w:r>
        <w:rPr>
          <w:b/>
          <w:highlight w:val="yellow"/>
        </w:rPr>
        <w:t>[●]</w:t>
      </w:r>
      <w:r>
        <w:t xml:space="preserve">, NIP </w:t>
      </w:r>
      <w:r>
        <w:rPr>
          <w:b/>
          <w:highlight w:val="yellow"/>
        </w:rPr>
        <w:t>[●]</w:t>
      </w:r>
      <w:r>
        <w:t xml:space="preserve">, REGON </w:t>
      </w:r>
      <w:r>
        <w:rPr>
          <w:b/>
          <w:highlight w:val="yellow"/>
        </w:rPr>
        <w:t>[●]</w:t>
      </w:r>
      <w:r>
        <w:t xml:space="preserve">, reprezentowanym przez </w:t>
      </w:r>
      <w:r>
        <w:rPr>
          <w:b/>
          <w:highlight w:val="yellow"/>
        </w:rPr>
        <w:t>[●]</w:t>
      </w:r>
      <w:r>
        <w:t>,</w:t>
      </w:r>
    </w:p>
    <w:p w:rsidR="005C57FB" w:rsidRDefault="007659EF" w:rsidP="00753861">
      <w:pPr>
        <w:spacing w:after="100" w:line="360" w:lineRule="auto"/>
      </w:pPr>
      <w:r>
        <w:rPr>
          <w:i/>
        </w:rPr>
        <w:t>zwanym dalej „Wykonawcą”,</w:t>
      </w:r>
    </w:p>
    <w:p w:rsidR="005C57FB" w:rsidRDefault="007659EF" w:rsidP="00753861">
      <w:pPr>
        <w:spacing w:after="160" w:line="360" w:lineRule="auto"/>
      </w:pPr>
      <w:r>
        <w:t>łącznie zwanymi dalej „Stronami”, a każda z osobna „Stroną”.</w:t>
      </w:r>
    </w:p>
    <w:p w:rsidR="005C57FB" w:rsidRDefault="007659EF" w:rsidP="00753861">
      <w:pPr>
        <w:spacing w:after="160" w:line="360" w:lineRule="auto"/>
      </w:pPr>
      <w:r>
        <w:t>Umowę zawarto w wyniku postępowania o udzielenie zamówienia publicznego prowa</w:t>
      </w:r>
      <w:r>
        <w:t>dzonego w trybie podstawowym bez negocjacji na podstawie art. 275 pkt 1 ustawy z dnia 11 września 2019 r. Prawo zamówień publicznych, Dz. U. z 2026 r. poz. 793, z późn. zm., pod nazwą „Dowóz uczniów do szkoły na terenie Gminy Czernice Borowe w roku szkolny</w:t>
      </w:r>
      <w:r>
        <w:t>m 2026/2027”, znak sprawy USC.271.1.2026.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1. Dokumenty umowy i definicje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Integralną część Umowy stanowią:</w:t>
      </w:r>
    </w:p>
    <w:p w:rsidR="005C57FB" w:rsidRDefault="007659EF" w:rsidP="00753861">
      <w:pPr>
        <w:spacing w:after="40" w:line="360" w:lineRule="auto"/>
        <w:ind w:left="397" w:hanging="255"/>
      </w:pPr>
      <w:r>
        <w:t>1) Specyfikacja Warunków Zamówienia wraz z załącznikami, wyjaśnieniami i zmianami;</w:t>
      </w:r>
    </w:p>
    <w:p w:rsidR="005C57FB" w:rsidRDefault="007659EF" w:rsidP="00753861">
      <w:pPr>
        <w:spacing w:after="40" w:line="360" w:lineRule="auto"/>
        <w:ind w:left="397" w:hanging="255"/>
      </w:pPr>
      <w:r>
        <w:t xml:space="preserve">2) oferta Wykonawcy z dnia </w:t>
      </w:r>
      <w:r>
        <w:rPr>
          <w:b/>
          <w:highlight w:val="yellow"/>
        </w:rPr>
        <w:t>[●]</w:t>
      </w:r>
      <w:r>
        <w:t>;</w:t>
      </w:r>
    </w:p>
    <w:p w:rsidR="005C57FB" w:rsidRDefault="007659EF" w:rsidP="00753861">
      <w:pPr>
        <w:spacing w:after="40" w:line="360" w:lineRule="auto"/>
        <w:ind w:left="397" w:hanging="255"/>
      </w:pPr>
      <w:r>
        <w:t>3) wykaz tras i orientacyjnych</w:t>
      </w:r>
      <w:r>
        <w:t xml:space="preserve"> godzin przewozów określony w SWZ;</w:t>
      </w:r>
    </w:p>
    <w:p w:rsidR="005C57FB" w:rsidRDefault="007659EF" w:rsidP="00753861">
      <w:pPr>
        <w:spacing w:after="40" w:line="360" w:lineRule="auto"/>
        <w:ind w:left="397" w:hanging="255"/>
      </w:pPr>
      <w:r>
        <w:t>4) wykaz pojazdów oraz wykaz kierowców i opiekunów skierowanych do realizacji Umowy;</w:t>
      </w:r>
    </w:p>
    <w:p w:rsidR="005C57FB" w:rsidRDefault="007659EF" w:rsidP="00753861">
      <w:pPr>
        <w:spacing w:after="40" w:line="360" w:lineRule="auto"/>
        <w:ind w:left="397" w:hanging="255"/>
      </w:pPr>
      <w:r>
        <w:t>5) inne dokumenty wyraźnie wskazane w Umowie jako jej załączniki.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 przypadku rozbieżności dokumenty stosuje się w następującej kolej</w:t>
      </w:r>
      <w:r>
        <w:t>ności: Umowa, SWZ wraz z wyjaśnieniami i zmianami, oferta Wykonawcy. Postanowienia oferty stanowiące zobowiązania korzystniejsze dla Zamawiającego, w szczególności zaoferowany czas podstawienia pojazdu zastępczego, obowiązują niezależnie od powyższej kolej</w:t>
      </w:r>
      <w:r>
        <w:t>ności.</w:t>
      </w:r>
    </w:p>
    <w:p w:rsidR="005C57FB" w:rsidRDefault="007659EF" w:rsidP="00753861">
      <w:pPr>
        <w:spacing w:line="360" w:lineRule="auto"/>
      </w:pPr>
      <w:r>
        <w:rPr>
          <w:b/>
        </w:rPr>
        <w:lastRenderedPageBreak/>
        <w:t xml:space="preserve">3. </w:t>
      </w:r>
      <w:r>
        <w:t>Ilekroć w Umowie jest mowa o dniu roboczym, rozumie się przez to dzień od poniedziałku do piątku, z wyłączeniem dni ustawowo wolnych od pracy.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2. Przedmiot Umowy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 xml:space="preserve">Przedmiotem Umowy jest świadczenie usługi dowozu dzieci i uczniów z </w:t>
      </w:r>
      <w:r>
        <w:t>miejscowości położonych na terenie Gminy Czernice Borowe oraz z innych miejsc wskazanych w SWZ do Szkoły Podstawowej im. Janiny Sieklickiej w Czernicach Borowych, a także ich odwozu po zakończeniu zajęć, wraz z zapewnieniem opieki w czasie przewozu.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Usł</w:t>
      </w:r>
      <w:r>
        <w:t>uga jest rozliczana na podstawie miesięcznych biletów imiennych. Szacunkowa liczba biletów wynosi 161 w każdym miesiącu realizacji Umowy. Rzeczywista liczba biletów może ulegać zmianie stosownie do liczby uczniów uprawnionych do dowozu, z zachowaniem minim</w:t>
      </w:r>
      <w:r>
        <w:t>alnego gwarantowanego zakresu i maksymalnej wartości Umowy określonych w § 10.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Szczegółowy przebieg tras, przystanki, orientacyjne godziny oraz liczba kursów wynikają z SWZ i bieżącej organizacji pracy szkoły. Zamawiający może dokonywać zmian organizacy</w:t>
      </w:r>
      <w:r>
        <w:t>jnych w granicach określonych w § 3 i § 15.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Wykonawca zapewnia liczbę pojazdów, kierowców i opiekunów umożliwiającą równoczesną, terminową i bezpieczną realizację wszystkich kursów. Wykonawca dysponuje co najmniej pięcioma pojazdami spełniającymi wymaga</w:t>
      </w:r>
      <w:r>
        <w:t>nia SWZ, przy czym pojazd przeznaczony wyłącznie jako rezerwowy nie może ograniczać zdolności do obsługi zaplanowanych kursów.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Każdy przewożony uczeń i każdy opiekun musi mieć zapewnione miejsce siedzące. Przewóz osób stojących jest niedopuszczalny.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3</w:t>
      </w:r>
      <w:r>
        <w:rPr>
          <w:b/>
          <w:sz w:val="23"/>
        </w:rPr>
        <w:t>. Termin i organizacja realizacji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Umowę wykonuje się od dnia 1 września 2026 r. do dnia 25 czerwca 2027 r. Wskazanie dat jest uzasadnione organizacją roku szkolnego 2026/2027.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Przewozy odbywają się w dni prowadzenia zajęć dydaktycznych, z wyłączeniem</w:t>
      </w:r>
      <w:r>
        <w:t xml:space="preserve"> dni wolnych od zajęć, chyba że zajęcia są odpracowywane w innym dniu albo Zamawiający zleci przewóz zgodnie z organizacją pracy szkoły.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Dyrektor szkoły lub osoba upoważniona przekazuje Wykonawcy aktualny harmonogram oraz informacje o zmianach niezwłocz</w:t>
      </w:r>
      <w:r>
        <w:t>nie po ich ustaleniu, w miarę możliwości co najmniej dwa dni robocze przed zmianą. Zmiany pilne, wynikające z bezpieczeństwa, awarii, decyzji organów lub innych zdarzeń niemożliwych do wcześniejszego przewidzenia, mogą zostać przekazane w krótszym terminie</w:t>
      </w:r>
      <w:r>
        <w:t>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 xml:space="preserve">Zmiana godzin, przystanków, kolejności miejscowości lub przebiegu tras, która nie zmienia ogólnego charakteru świadczenia, nie powoduje przekroczenia maksymalnej wartości Umowy oraz nie zwiększa </w:t>
      </w:r>
      <w:r>
        <w:lastRenderedPageBreak/>
        <w:t>łącznej dziennej długości tras o więcej niż 15% względem</w:t>
      </w:r>
      <w:r>
        <w:t xml:space="preserve"> zakresu opisanego w SWZ, jest realizowana na podstawie pisemnego lub elektronicznego polecenia Zamawiającego i nie wymaga aneksu.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 xml:space="preserve">Zmiana przekraczająca granice wskazane w ust. 4 wymaga oceny zgodności z art. 455 ustawy Pzp i, jeżeli jest dopuszczalna, </w:t>
      </w:r>
      <w:r>
        <w:t>zawarcia aneksu określającego zakres, termin i skutki finansowe zmiany.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4. Podstawowe obowiązki Wykonawcy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Wykonawca wykonuje Umowę z należytą starannością zawodową, zgodnie z przepisami prawa, SWZ, ofertą, zasadami bezpieczeństwa i poleceniami organiz</w:t>
      </w:r>
      <w:r>
        <w:t>acyjnymi Zamawiającego, które pozostają w granicach Umowy.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Przez cały okres realizacji Umowy Wykonawca posiada wszelkie wymagane prawem uprawnienia, licencje, zezwolenia i wypisy niezbędne do wykonywania przewozu osób w przyjętym modelu organizacyjnym.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Wykonawca w szczególności:</w:t>
      </w:r>
    </w:p>
    <w:p w:rsidR="005C57FB" w:rsidRDefault="007659EF" w:rsidP="00753861">
      <w:pPr>
        <w:spacing w:after="40" w:line="360" w:lineRule="auto"/>
        <w:ind w:left="397" w:hanging="255"/>
      </w:pPr>
      <w:r>
        <w:t>1) realizuje kursy punktualnie i zgodnie z aktualnym harmonogramem;</w:t>
      </w:r>
    </w:p>
    <w:p w:rsidR="005C57FB" w:rsidRDefault="007659EF" w:rsidP="00753861">
      <w:pPr>
        <w:spacing w:after="40" w:line="360" w:lineRule="auto"/>
        <w:ind w:left="397" w:hanging="255"/>
      </w:pPr>
      <w:r>
        <w:t>2) utrzymuje pojazdy w należytym stanie technicznym, sanitarnym i estetycznym;</w:t>
      </w:r>
    </w:p>
    <w:p w:rsidR="005C57FB" w:rsidRDefault="007659EF" w:rsidP="00753861">
      <w:pPr>
        <w:spacing w:after="40" w:line="360" w:lineRule="auto"/>
        <w:ind w:left="397" w:hanging="255"/>
      </w:pPr>
      <w:r>
        <w:t>3) zapewnia sprawne ogrzewanie pojazdów w okresie wymagającym ogrzewania oraz w</w:t>
      </w:r>
      <w:r>
        <w:t>łaściwą wentylację;</w:t>
      </w:r>
    </w:p>
    <w:p w:rsidR="005C57FB" w:rsidRDefault="007659EF" w:rsidP="00753861">
      <w:pPr>
        <w:spacing w:after="40" w:line="360" w:lineRule="auto"/>
        <w:ind w:left="397" w:hanging="255"/>
      </w:pPr>
      <w:r>
        <w:t>4) zapewnia wymagane oznakowanie pojazdów przewożących dzieci;</w:t>
      </w:r>
    </w:p>
    <w:p w:rsidR="005C57FB" w:rsidRDefault="007659EF" w:rsidP="00753861">
      <w:pPr>
        <w:spacing w:after="40" w:line="360" w:lineRule="auto"/>
        <w:ind w:left="397" w:hanging="255"/>
      </w:pPr>
      <w:r>
        <w:t>5) przestrzega przepisów dotyczących czasu pracy kierowców, ruchu drogowego, transportu drogowego, ochrony przeciwpożarowej oraz bezpieczeństwa i higieny pracy;</w:t>
      </w:r>
    </w:p>
    <w:p w:rsidR="005C57FB" w:rsidRDefault="007659EF" w:rsidP="00753861">
      <w:pPr>
        <w:spacing w:after="40" w:line="360" w:lineRule="auto"/>
        <w:ind w:left="397" w:hanging="255"/>
      </w:pPr>
      <w:r>
        <w:t>6) niezwłocz</w:t>
      </w:r>
      <w:r>
        <w:t>nie informuje Zamawiającego i Dyrektora szkoły o awarii, wypadku, kolizji, opóźnieniu lub innym zdarzeniu mogącym zakłócić przewóz;</w:t>
      </w:r>
    </w:p>
    <w:p w:rsidR="005C57FB" w:rsidRDefault="007659EF" w:rsidP="00753861">
      <w:pPr>
        <w:spacing w:after="40" w:line="360" w:lineRule="auto"/>
        <w:ind w:left="397" w:hanging="255"/>
      </w:pPr>
      <w:r>
        <w:t>7) zapewnia ciągłość usługi także w przypadku awarii pojazdu, nieobecności personelu lub innych okoliczności leżących po jeg</w:t>
      </w:r>
      <w:r>
        <w:t>o stronie;</w:t>
      </w:r>
    </w:p>
    <w:p w:rsidR="005C57FB" w:rsidRDefault="007659EF" w:rsidP="00753861">
      <w:pPr>
        <w:spacing w:after="40" w:line="360" w:lineRule="auto"/>
        <w:ind w:left="397" w:hanging="255"/>
      </w:pPr>
      <w:r>
        <w:t>8) prowadzi dokumentację niezbędną do potwierdzenia prawidłowej realizacji przewozów.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Wykonawca odpowiada za działania i zaniechania osób, którymi posługuje się przy wykonywaniu Umowy, jak za własne działania i zaniechania.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5. Bezpieczeństw</w:t>
      </w:r>
      <w:r>
        <w:rPr>
          <w:b/>
          <w:sz w:val="23"/>
        </w:rPr>
        <w:t>o przewozu i obowiązki opiekuna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W każdym pojeździe wykonującym przewóz uczniów znajduje się co najmniej jeden pełnoletni opiekun. Funkcji opiekuna nie może pełnić kierowca tego pojazdu.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 xml:space="preserve">Opiekun odpowiada za bezpieczeństwo uczniów podczas wsiadania, </w:t>
      </w:r>
      <w:r>
        <w:t>przejazdu i wysiadania, utrzymuje ład w pojeździe, udziela pomocy uczniom oraz współpracuje z kierowcą w zakresie bezpieczeństwa.</w:t>
      </w:r>
    </w:p>
    <w:p w:rsidR="005C57FB" w:rsidRDefault="007659EF" w:rsidP="00753861">
      <w:pPr>
        <w:spacing w:line="360" w:lineRule="auto"/>
      </w:pPr>
      <w:r>
        <w:rPr>
          <w:b/>
        </w:rPr>
        <w:lastRenderedPageBreak/>
        <w:t xml:space="preserve">3. </w:t>
      </w:r>
      <w:r>
        <w:t>Opiekun przed rozpoczęciem jazdy sprawdza, czy wszyscy uczniowie zajęli miejsca siedzące, a drzwi pojazdu są zamknięte. W r</w:t>
      </w:r>
      <w:r>
        <w:t>azie zagrożenia opiekun może polecić kierowcy zatrzymanie pojazdu w najbliższym bezpiecznym miejscu.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Po przyjeździe do szkoły opiekun odprowadza uczniów do miejsca przejęcia opieki przez pracownika szkoły. Po zajęciach odbiera uczniów w miejscu ustalony</w:t>
      </w:r>
      <w:r>
        <w:t>m ze szkołą i bezpiecznie odprowadza ich do pojazdu.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Podczas odwozu opiekun przekazuje dziecko rodzicowi, opiekunowi prawnemu albo osobie upoważnionej. Dopuszcza się samodzielne opuszczenie przystanku przez ucznia, jeżeli wynika to z pisemnej zgody rodz</w:t>
      </w:r>
      <w:r>
        <w:t>ica lub opiekuna prawnego, zasad przyjętych przez szkołę i wieku ucznia.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6. </w:t>
      </w:r>
      <w:r>
        <w:t>Czynności opiekuna wykonuje się bez stosowania przemocy fizycznej, poniżania ani innych zachowań naruszających godność dziecka.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6. Personel i ochrona małoletnich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 xml:space="preserve">Kierowcy </w:t>
      </w:r>
      <w:r>
        <w:t>posiadają ważne uprawnienia, kwalifikacje zawodowe i badania wymagane przepisami prawa oraz co najmniej doświadczenie wskazane w SWZ. Opiekunowie posiadają aktualne przeszkolenie z udzielania pierwszej pomocy przedmedycznej.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Przed dopuszczeniem kierowcy</w:t>
      </w:r>
      <w:r>
        <w:t>, opiekuna lub innej osoby do działalności związanej z kontaktem z małoletnimi Wykonawca wykonuje obowiązki wynikające z art. 21 ustawy z dnia 13 maja 2016 r. o przeciwdziałaniu zagrożeniom przestępczością na tle seksualnym i ochronie małoletnich, Dz. U. z</w:t>
      </w:r>
      <w:r>
        <w:t xml:space="preserve"> 2026 r. poz. 110, z późn. zm.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Wykonawca nie dopuszcza do realizacji Umowy osoby, wobec której nie ukończono wymaganej weryfikacji, która nie przedstawiła wymaganych informacji lub dokumentów albo której dopuszczenie jest prawnie niedopuszczalne.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Naj</w:t>
      </w:r>
      <w:r>
        <w:t>później przed rozpoczęciem wykonywania przewozów Wykonawca przekazuje Zamawiającemu podpisane oświadczenie, że wobec wszystkich osób skierowanych do realizacji Umowy wykonano obowiązki określone w ust. 2, a osoby te mogą zostać dopuszczone do pracy z małol</w:t>
      </w:r>
      <w:r>
        <w:t>etnimi.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Na żądanie Zamawiającego Wykonawca udostępnia do wglądu lub przekazuje dokumenty potwierdzające wykonanie obowiązków, wyłącznie w zakresie dopuszczalnym przez przepisy prawa i z zachowaniem zasad ochrony danych osobowych. Zamawiający nie żąda da</w:t>
      </w:r>
      <w:r>
        <w:t>nych szerszych niż niezbędne do weryfikacji.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6. </w:t>
      </w:r>
      <w:r>
        <w:t>Zmiana kierowcy lub opiekuna jest dopuszczalna pod warunkiem, że nowa osoba spełnia wszystkie wymagania SWZ i Umowy. Wykonawca przekazuje aktualizację wykazu przed dopuszczeniem tej osoby do realizacji przewo</w:t>
      </w:r>
      <w:r>
        <w:t>zów, a w sytuacji nagłej niezwłocznie, nie później niż w następnym dniu roboczym.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lastRenderedPageBreak/>
        <w:t>§ 7. Zatrudnienie na podstawie stosunku pracy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 xml:space="preserve">Wykonawca lub podwykonawca zatrudnia na podstawie stosunku pracy osoby wykonujące czynności kierowania pojazdami oraz stałej </w:t>
      </w:r>
      <w:r>
        <w:t>opieki nad uczniami, jeżeli czynności te są wykonywane w warunkach określonych w art. 22 § 1 Kodeksu pracy. Wymóg nie dotyczy osoby fizycznej prowadzącej działalność gospodarczą, która wykonuje czynności osobiście i samodzielnie, jeżeli sposób ich wykonywa</w:t>
      </w:r>
      <w:r>
        <w:t>nia nie spełnia cech stosunku pracy.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 terminie pięciu dni roboczych od zawarcia Umowy, a następnie w terminie pięciu dni roboczych od wezwania, Wykonawca przedkłada, według wyboru Zamawiającego:</w:t>
      </w:r>
    </w:p>
    <w:p w:rsidR="005C57FB" w:rsidRDefault="007659EF" w:rsidP="00753861">
      <w:pPr>
        <w:spacing w:after="40" w:line="360" w:lineRule="auto"/>
        <w:ind w:left="397" w:hanging="255"/>
      </w:pPr>
      <w:r>
        <w:t>1) oświadczenie Wykonawcy lub podwykonawcy o zatrudnieniu</w:t>
      </w:r>
      <w:r>
        <w:t xml:space="preserve"> osób na podstawie stosunku pracy, zawierające liczbę osób, rodzaj czynności, datę zawarcia i rodzaj umowy o pracę oraz wymiar etatu;</w:t>
      </w:r>
    </w:p>
    <w:p w:rsidR="005C57FB" w:rsidRDefault="007659EF" w:rsidP="00753861">
      <w:pPr>
        <w:spacing w:after="40" w:line="360" w:lineRule="auto"/>
        <w:ind w:left="397" w:hanging="255"/>
      </w:pPr>
      <w:r>
        <w:t>2) oświadczenie zatrudnionego pracownika;</w:t>
      </w:r>
    </w:p>
    <w:p w:rsidR="005C57FB" w:rsidRDefault="007659EF" w:rsidP="00753861">
      <w:pPr>
        <w:spacing w:after="40" w:line="360" w:lineRule="auto"/>
        <w:ind w:left="397" w:hanging="255"/>
      </w:pPr>
      <w:r>
        <w:t>3) poświadczoną za zgodność z oryginałem kopię umowy o pracę, z anonimizacją dan</w:t>
      </w:r>
      <w:r>
        <w:t>ych zbędnych do kontroli, przy pozostawieniu imienia i nazwiska, daty zawarcia umowy, rodzaju umowy, wymiaru etatu i zakresu obowiązków;</w:t>
      </w:r>
    </w:p>
    <w:p w:rsidR="005C57FB" w:rsidRDefault="007659EF" w:rsidP="00753861">
      <w:pPr>
        <w:spacing w:after="40" w:line="360" w:lineRule="auto"/>
        <w:ind w:left="397" w:hanging="255"/>
      </w:pPr>
      <w:r>
        <w:t>4) inne dokumenty dopuszczone w art. 438 ust. 2 ustawy Pzp, w zakresie niezbędnym do weryfikacji zatrudnienia.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Zamaw</w:t>
      </w:r>
      <w:r>
        <w:t>iający może przeprowadzać kontrolę w miejscu wykonywania usługi, żądać wyjaśnień i dokumentów oraz zwrócić się o kontrolę do Państwowej Inspekcji Pracy.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Wykonawca zapewnia stosowanie wymagań niniejszego paragrafu przez podwykonawców i odpowiada za ich n</w:t>
      </w:r>
      <w:r>
        <w:t>aruszenia.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8. Pojazdy i pojazd zastępczy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Pojazdy używane do realizacji Umowy spełniają wymagania określone w SWZ i przepisach prawa, posiadają aktualne badania techniczne, wymagane ubezpieczenia OC i NNW oraz liczbę miejsc siedzących odpowiednią do li</w:t>
      </w:r>
      <w:r>
        <w:t>czby przewożonych osób.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Wykonawca przekazuje Zamawiającemu wykaz pojazdów przed rozpoczęciem realizacji Umowy. Zmiana pojazdu wymaga uprzedniego zgłoszenia, z wyjątkiem sytuacji awaryjnej, w której zgłoszenie następuje niezwłocznie.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W przypadku awari</w:t>
      </w:r>
      <w:r>
        <w:t xml:space="preserve">i lub innej przeszkody Wykonawca zapewnia na własny koszt pojazd zastępczy o nie niższym standardzie, w czasie nie dłuższym niż </w:t>
      </w:r>
      <w:r>
        <w:rPr>
          <w:b/>
          <w:highlight w:val="yellow"/>
        </w:rPr>
        <w:t>[●]</w:t>
      </w:r>
      <w:r>
        <w:t xml:space="preserve"> minut od chwili telefonicznego lub elektronicznego zgłoszenia awarii przez kierowcę, opiekuna, Zamawiającego albo szkołę. Cz</w:t>
      </w:r>
      <w:r>
        <w:t>as ten odpowiada zobowiązaniu z oferty Wykonawcy.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Za podstawienie pojazdu zastępczego uważa się jego przyjazd do miejsca, w którym może bezpiecznie przejąć pasażerów i niezwłocznie kontynuować kurs.</w:t>
      </w:r>
    </w:p>
    <w:p w:rsidR="005C57FB" w:rsidRDefault="007659EF" w:rsidP="00753861">
      <w:pPr>
        <w:spacing w:line="360" w:lineRule="auto"/>
      </w:pPr>
      <w:r>
        <w:rPr>
          <w:b/>
        </w:rPr>
        <w:lastRenderedPageBreak/>
        <w:t xml:space="preserve">5. </w:t>
      </w:r>
      <w:r>
        <w:t xml:space="preserve">Jeżeli Wykonawca nie zapewni pojazdu zastępczego w </w:t>
      </w:r>
      <w:r>
        <w:t>wymaganym czasie, Zamawiający może zorganizować przewóz zastępczy na koszt i ryzyko Wykonawcy, po uprzednim poinformowaniu Wykonawcy, o ile jest to możliwe ze względu na bezpieczeństwo i pilność sytuacji. Udokumentowany koszt przewozu zastępczego może zost</w:t>
      </w:r>
      <w:r>
        <w:t>ać potrącony z wynagrodzenia Wykonawcy, niezależnie od kar umownych.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9. Podwykonawstwo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Wykonawca może powierzyć podwykonawcy wykonanie części Umowy wskazanej w ofercie. Powierzenie innej części albo zmiana podwykonawcy wymaga uprzedniego pisemnego zgł</w:t>
      </w:r>
      <w:r>
        <w:t>oszenia Zamawiającemu wraz z określeniem zakresu powierzonych czynności.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Podwykonawca musi posiadać uprawnienia i zasoby wymagane do wykonania powierzonej części oraz spełniać wymagania dotyczące bezpieczeństwa, personelu, ochrony małoletnich i zatrudni</w:t>
      </w:r>
      <w:r>
        <w:t>enia.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Jeżeli zmiana lub rezygnacja z podwykonawcy dotyczy podmiotu, na którego zasoby Wykonawca powoływał się w postępowaniu, Wykonawca wykazuje, że nowy podmiot albo sam Wykonawca spełnia odpowiedni warunek udziału w stopniu nie mniejszym niż podmiot z</w:t>
      </w:r>
      <w:r>
        <w:t>astępowany.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Powierzenie części Umowy podwykonawcy nie zwalnia Wykonawcy z odpowiedzialności wobec Zamawiającego.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Termin zapłaty wynagrodzenia podwykonawcy nie może być dłuższy niż 30 dni od dnia doręczenia prawidłowej faktury lub rachunku potwierdzaj</w:t>
      </w:r>
      <w:r>
        <w:t>ących wykonanie zleconej części.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10. Wynagrodzenie i gwarantowany zakres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 xml:space="preserve">Cena jednostkowa jednego miesięcznego biletu dwustronnego wynosi </w:t>
      </w:r>
      <w:r>
        <w:rPr>
          <w:b/>
          <w:highlight w:val="yellow"/>
        </w:rPr>
        <w:t>[●]</w:t>
      </w:r>
      <w:r>
        <w:t xml:space="preserve"> zł netto, podatek VAT </w:t>
      </w:r>
      <w:r>
        <w:rPr>
          <w:b/>
          <w:highlight w:val="yellow"/>
        </w:rPr>
        <w:t>[●]</w:t>
      </w:r>
      <w:r>
        <w:t xml:space="preserve">%, to jest </w:t>
      </w:r>
      <w:r>
        <w:rPr>
          <w:b/>
          <w:highlight w:val="yellow"/>
        </w:rPr>
        <w:t>[●]</w:t>
      </w:r>
      <w:r>
        <w:t xml:space="preserve"> zł brutto, słownie: </w:t>
      </w:r>
      <w:r>
        <w:rPr>
          <w:b/>
          <w:highlight w:val="yellow"/>
        </w:rPr>
        <w:t>[●]</w:t>
      </w:r>
      <w:r>
        <w:t>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 xml:space="preserve">Maksymalna wartość nominalna Umowy wynosi </w:t>
      </w:r>
      <w:r>
        <w:rPr>
          <w:b/>
          <w:highlight w:val="yellow"/>
        </w:rPr>
        <w:t>[●]</w:t>
      </w:r>
      <w:r>
        <w:t xml:space="preserve"> zł netto, podatek VAT </w:t>
      </w:r>
      <w:r>
        <w:rPr>
          <w:b/>
          <w:highlight w:val="yellow"/>
        </w:rPr>
        <w:t>[●]</w:t>
      </w:r>
      <w:r>
        <w:t xml:space="preserve"> zł, to jest </w:t>
      </w:r>
      <w:r>
        <w:rPr>
          <w:b/>
          <w:highlight w:val="yellow"/>
        </w:rPr>
        <w:t>[●]</w:t>
      </w:r>
      <w:r>
        <w:t xml:space="preserve"> zł brutto, słownie: </w:t>
      </w:r>
      <w:r>
        <w:rPr>
          <w:b/>
          <w:highlight w:val="yellow"/>
        </w:rPr>
        <w:t>[●]</w:t>
      </w:r>
      <w:r>
        <w:t>. Kwota ta stanowi górną granicę zobowiązania Zamawiającego, z zastrzeżeniem zmian dopuszczonych Umową i ustawą Pzp.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 xml:space="preserve">Miesięczne wynagrodzenie </w:t>
      </w:r>
      <w:r>
        <w:t>stanowi iloczyn ceny jednostkowej brutto i liczby biletów faktycznie zamówionych na dany miesiąc.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Zamawiający gwarantuje realizację świadczeń o wartości nie mniejszej niż 70% maksymalnej wartości brutto określonej w ust. 2, z wyjątkiem zmniejszenia zakr</w:t>
      </w:r>
      <w:r>
        <w:t>esu z przyczyn wynikających z przepisów prawa, decyzji właściwych organów, trwałego zamknięcia szkoły albo siły wyższej, których Zamawiający nie mógł przewidzieć i za które nie ponosi odpowiedzialności.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Cena jednostkowa obejmuje wszystkie koszty prawidł</w:t>
      </w:r>
      <w:r>
        <w:t>owej realizacji Umowy, w szczególności koszty paliwa, wynagrodzeń, opieki, utrzymania i ubezpieczenia pojazdów, opłat publicznoprawnych, dojazdów, pojazdów zastępczych oraz ryzyka wynikające ze zwykłych zmian organizacyjnych opisanych w Umowie.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6. </w:t>
      </w:r>
      <w:r>
        <w:t>Cena jed</w:t>
      </w:r>
      <w:r>
        <w:t>nostkowa może ulec zmianie wyłącznie na zasadach określonych w § 15 i § 16.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lastRenderedPageBreak/>
        <w:t>§ 11. Rozliczenia i płatności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 xml:space="preserve">Dyrektor szkoły przekazuje Wykonawcy listę uczniów, dla których mają zostać wystawione bilety, w terminie umożliwiającym ich przygotowanie na dany </w:t>
      </w:r>
      <w:r>
        <w:t>miesiąc. Lista może być aktualizowana w uzasadnionych przypadkach.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Wykonawca wystawia fakturę po zakończeniu każdego miesiąca świadczenia usługi. Do faktury dołącza zestawienie liczby biletów oraz potwierdzenie realizacji przewozów zaakceptowane przez D</w:t>
      </w:r>
      <w:r>
        <w:t>yrektora szkoły lub osobę upoważnioną.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Zamawiający zapłaci prawidłowo wystawioną fakturę przelewem w terminie 30 dni od dnia jej doręczenia wraz z kompletnymi dokumentami rozliczeniowymi. Za dzień zapłaty uważa się dzień obciążenia rachunku bankowego Za</w:t>
      </w:r>
      <w:r>
        <w:t>mawiającego.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W przypadku błędów w fakturze albo braku dokumentów rozliczeniowych Zamawiający zawiadamia Wykonawcę. Termin zapłaty biegnie od dnia doręczenia poprawionej faktury lub brakujących dokumentów, jeżeli brak uniemożliwiał weryfikację należności</w:t>
      </w:r>
      <w:r>
        <w:t>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Wykonawca może wystawić ustrukturyzowaną fakturę elektroniczną zgodnie z obowiązującymi przepisami.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6. </w:t>
      </w:r>
      <w:r>
        <w:t>Zamawiający nie udziela zaliczek. Wykonawcy przysługują odsetki ustawowe za opóźnienie w transakcjach handlowych, jeżeli zachodzą przesłanki określo</w:t>
      </w:r>
      <w:r>
        <w:t>ne w przepisach prawa.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12. Kontrola wykonania Umowy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Zamawiający, Dyrektor szkoły lub osoba upoważniona mogą kontrolować sposób realizacji przewozów, stan pojazdów, obecność opiekuna, punktualność i zgodność z harmonogramem, z poszanowaniem bezpieczeńs</w:t>
      </w:r>
      <w:r>
        <w:t>twa ruchu i ochrony danych osobowych.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Wykonawca umożliwia osobie kontrolującej wejście do pojazdu i bezpłatny przejazd w charakterze obserwatora po okazaniu upoważnienia, jeżeli nie narusza to dopuszczalnej liczby miejsc i zasad bezpieczeństwa.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Zamaw</w:t>
      </w:r>
      <w:r>
        <w:t>iający może żądać przedstawienia dokumentów dotyczących pojazdów, uprawnień personelu, ubezpieczenia, zatrudnienia i wykonania obowiązków ochrony małoletnich w zakresie niezbędnym i prawnie dopuszczalnym.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Stwierdzone nieprawidłowości Zamawiający dokumen</w:t>
      </w:r>
      <w:r>
        <w:t>tuje w protokole, notatce służbowej, wiadomości elektronicznej, fotografii albo innym wiarygodnym dowodzie. Wykonawca może zgłosić pisemne zastrzeżenia w terminie trzech dni roboczych.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13. Kary umowne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Wykonawca zapłaci Zamawiającemu karę umowną:</w:t>
      </w:r>
    </w:p>
    <w:p w:rsidR="005C57FB" w:rsidRDefault="007659EF" w:rsidP="00753861">
      <w:pPr>
        <w:spacing w:after="40" w:line="360" w:lineRule="auto"/>
        <w:ind w:left="397" w:hanging="255"/>
      </w:pPr>
      <w:r>
        <w:lastRenderedPageBreak/>
        <w:t>1) za</w:t>
      </w:r>
      <w:r>
        <w:t xml:space="preserve"> rozwiązanie, wypowiedzenie lub odstąpienie od Umowy z przyczyn, za które odpowiada Wykonawca, w wysokości 10% maksymalnej wartości brutto Umowy;</w:t>
      </w:r>
    </w:p>
    <w:p w:rsidR="005C57FB" w:rsidRDefault="007659EF" w:rsidP="00753861">
      <w:pPr>
        <w:spacing w:after="40" w:line="360" w:lineRule="auto"/>
        <w:ind w:left="397" w:hanging="255"/>
      </w:pPr>
      <w:r>
        <w:t>2) za niewykonanie zaplanowanego kursu z przyczyn, za które odpowiada Wykonawca, w wysokości 0,15% maksymalnej</w:t>
      </w:r>
      <w:r>
        <w:t xml:space="preserve"> wartości brutto Umowy za każdy kurs;</w:t>
      </w:r>
    </w:p>
    <w:p w:rsidR="005C57FB" w:rsidRDefault="007659EF" w:rsidP="00753861">
      <w:pPr>
        <w:spacing w:after="40" w:line="360" w:lineRule="auto"/>
        <w:ind w:left="397" w:hanging="255"/>
      </w:pPr>
      <w:r>
        <w:t xml:space="preserve">3) za przekroczenie zaoferowanego czasu podstawienia pojazdu zastępczego, w wysokości 0,02% maksymalnej wartości brutto Umowy za każde rozpoczęte 10 minut opóźnienia, nie więcej niż 0,40% tej wartości za jedno </w:t>
      </w:r>
      <w:r>
        <w:t>zdarzenie;</w:t>
      </w:r>
    </w:p>
    <w:p w:rsidR="005C57FB" w:rsidRDefault="007659EF" w:rsidP="00753861">
      <w:pPr>
        <w:spacing w:after="40" w:line="360" w:lineRule="auto"/>
        <w:ind w:left="397" w:hanging="255"/>
      </w:pPr>
      <w:r>
        <w:t>4) za wykonanie kursu bez wymaganego opiekuna, w wysokości 0,10% maksymalnej wartości brutto Umowy za każdy kurs;</w:t>
      </w:r>
    </w:p>
    <w:p w:rsidR="005C57FB" w:rsidRDefault="007659EF" w:rsidP="00753861">
      <w:pPr>
        <w:spacing w:after="40" w:line="360" w:lineRule="auto"/>
        <w:ind w:left="397" w:hanging="255"/>
      </w:pPr>
      <w:r>
        <w:t>5) za wykonanie kursu pojazdem niespełniającym wymagań bezpieczeństwa, technicznych, ubezpieczeniowych albo dotyczących liczby miej</w:t>
      </w:r>
      <w:r>
        <w:t>sc siedzących, w wysokości 0,10% maksymalnej wartości brutto Umowy za każdy stwierdzony przypadek;</w:t>
      </w:r>
    </w:p>
    <w:p w:rsidR="005C57FB" w:rsidRDefault="007659EF" w:rsidP="00753861">
      <w:pPr>
        <w:spacing w:after="40" w:line="360" w:lineRule="auto"/>
        <w:ind w:left="397" w:hanging="255"/>
      </w:pPr>
      <w:r>
        <w:t>6) za dopuszczenie do realizacji Umowy osoby niespełniającej wymagań kwalifikacyjnych albo bez wykonania obowiązków dotyczących ochrony małoletnich, w wysoko</w:t>
      </w:r>
      <w:r>
        <w:t>ści 0,50% maksymalnej wartości brutto Umowy za każdą osobę i każdy stwierdzony przypadek;</w:t>
      </w:r>
    </w:p>
    <w:p w:rsidR="005C57FB" w:rsidRDefault="007659EF" w:rsidP="00753861">
      <w:pPr>
        <w:spacing w:after="40" w:line="360" w:lineRule="auto"/>
        <w:ind w:left="397" w:hanging="255"/>
      </w:pPr>
      <w:r>
        <w:t>7) za niespełnienie wymogu zatrudnienia na podstawie stosunku pracy, w wysokości 0,50% maksymalnej wartości brutto Umowy za każdą osobę, której dotyczy naruszenie;</w:t>
      </w:r>
    </w:p>
    <w:p w:rsidR="005C57FB" w:rsidRDefault="007659EF" w:rsidP="00753861">
      <w:pPr>
        <w:spacing w:after="40" w:line="360" w:lineRule="auto"/>
        <w:ind w:left="397" w:hanging="255"/>
      </w:pPr>
      <w:r>
        <w:t>8)</w:t>
      </w:r>
      <w:r>
        <w:t xml:space="preserve"> za nieprzedłożenie w terminie dokumentów wymaganych na podstawie § 7 albo § 12, w wysokości 0,02% maksymalnej wartości brutto Umowy za każdy rozpoczęty dzień zwłoki;</w:t>
      </w:r>
    </w:p>
    <w:p w:rsidR="005C57FB" w:rsidRDefault="007659EF" w:rsidP="00753861">
      <w:pPr>
        <w:spacing w:after="40" w:line="360" w:lineRule="auto"/>
        <w:ind w:left="397" w:hanging="255"/>
      </w:pPr>
      <w:r>
        <w:t>9) za powierzenie części Umowy niezgłoszonemu podwykonawcy lub podwykonawcy niespełniając</w:t>
      </w:r>
      <w:r>
        <w:t>emu wymagań, w wysokości 0,50% maksymalnej wartości brutto Umowy za każdy przypadek;</w:t>
      </w:r>
    </w:p>
    <w:p w:rsidR="005C57FB" w:rsidRDefault="007659EF" w:rsidP="00753861">
      <w:pPr>
        <w:spacing w:after="40" w:line="360" w:lineRule="auto"/>
        <w:ind w:left="397" w:hanging="255"/>
      </w:pPr>
      <w:r>
        <w:t>10) za inne naruszenie obowiązku bezpieczeństwa, które bezpośrednio zagrażało uczniom, w wysokości 0,20% maksymalnej wartości brutto Umowy za każdy przypadek.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Kary nali</w:t>
      </w:r>
      <w:r>
        <w:t>cza się za zwłokę lub naruszenie, za które Wykonawca ponosi odpowiedzialność. Kar nie nalicza się w zakresie, w jakim naruszenie wynika wyłącznie z działania lub zaniechania Zamawiającego, szkoły, siły wyższej albo innej okoliczności, za którą Wykonawca ni</w:t>
      </w:r>
      <w:r>
        <w:t>e odpowiada.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Łączna maksymalna wysokość kar umownych naliczonych Wykonawcy nie może przekroczyć 20% maksymalnej wartości brutto Umowy.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Jeżeli szkoda przewyższa wysokość kar umownych, Zamawiający może dochodzić odszkodowania uzupełniającego na zasadac</w:t>
      </w:r>
      <w:r>
        <w:t>h ogólnych do wysokości rzeczywiście poniesionej szkody.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Kara jest płatna w terminie 14 dni od dnia doręczenia noty obciążeniowej. Zamawiający może potrącić wymagalną karę z wynagrodzenia Wykonawcy, po uprzednim przekazaniu informacji o podstawie i wyso</w:t>
      </w:r>
      <w:r>
        <w:t>kości potrącenia.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lastRenderedPageBreak/>
        <w:t>§ 14. Odpowiedzialność i ubezpieczenie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Wykonawca ponosi odpowiedzialność za niewykonanie lub nienależyte wykonanie Umowy na zasadach określonych w Umowie i Kodeksie cywilnym, z uwzględnieniem art. 433 ustawy Pzp.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Wykonawca ponosi od</w:t>
      </w:r>
      <w:r>
        <w:t>powiedzialność za szkody na osobie i w mieniu powstałe z przyczyn, za które odpowiada on, jego personel lub podwykonawcy.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Przez cały okres Umowy Wykonawca utrzymuje wymagane prawem ubezpieczenia pojazdów oraz inne ubezpieczenia wskazane w SWZ. Na żądani</w:t>
      </w:r>
      <w:r>
        <w:t>e Zamawiającego przedstawia dokumenty potwierdzające ich ważność i opłacenie składek.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Wykonawca nie odpowiada za niewykonanie obowiązku w zakresie spowodowanym wyłącznie przez Zamawiającego, szkołę, decyzję właściwego organu albo siłę wyższą, pod warunk</w:t>
      </w:r>
      <w:r>
        <w:t>iem niezwłocznego poinformowania Zamawiającego i podjęcia działań ograniczających skutki zdarzenia.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15. Zmiany Umowy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Zmiana Umowy jest dopuszczalna w przypadkach określonych w art. 455 ustawy Pzp oraz w niniejszym paragrafie.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Strony przewidują możl</w:t>
      </w:r>
      <w:r>
        <w:t>iwość zmiany Umowy w następujących przypadkach i granicach:</w:t>
      </w:r>
    </w:p>
    <w:p w:rsidR="005C57FB" w:rsidRDefault="007659EF" w:rsidP="00753861">
      <w:pPr>
        <w:spacing w:after="40" w:line="360" w:lineRule="auto"/>
        <w:ind w:left="397" w:hanging="255"/>
      </w:pPr>
      <w:r>
        <w:t>1) zmiany liczby uczniów i liczby zamawianych biletów, z zachowaniem minimalnego gwarantowanego zakresu i maksymalnej wartości Umowy;</w:t>
      </w:r>
    </w:p>
    <w:p w:rsidR="005C57FB" w:rsidRDefault="007659EF" w:rsidP="00753861">
      <w:pPr>
        <w:spacing w:after="40" w:line="360" w:lineRule="auto"/>
        <w:ind w:left="397" w:hanging="255"/>
      </w:pPr>
      <w:r>
        <w:t>2) zmiany tras, przystanków, godzin, kolejności miejscowości l</w:t>
      </w:r>
      <w:r>
        <w:t>ub liczby kursów, jeżeli wynika to z planu lekcji, organizacji szkoły, bezpieczeństwa, zmian liczby uczniów, remontów, objazdów albo zamknięcia dróg, w granicach określonych w § 3 ust. 4, a po przekroczeniu tych granic po ustaleniu wpływu na koszty i zawar</w:t>
      </w:r>
      <w:r>
        <w:t>ciu aneksu;</w:t>
      </w:r>
    </w:p>
    <w:p w:rsidR="005C57FB" w:rsidRDefault="007659EF" w:rsidP="00753861">
      <w:pPr>
        <w:spacing w:after="40" w:line="360" w:lineRule="auto"/>
        <w:ind w:left="397" w:hanging="255"/>
      </w:pPr>
      <w:r>
        <w:t xml:space="preserve">3) czasowego zawieszenia, ograniczenia lub zmiany sposobu realizacji przewozów z powodu zamknięcia szkoły, nauki zdalnej lub hybrydowej, decyzji organów, epidemii, klęski żywiołowej, nadzwyczajnych warunków atmosferycznych lub innego zdarzenia </w:t>
      </w:r>
      <w:r>
        <w:t>siły wyższej, przez czas trwania przeszkody;</w:t>
      </w:r>
    </w:p>
    <w:p w:rsidR="005C57FB" w:rsidRDefault="007659EF" w:rsidP="00753861">
      <w:pPr>
        <w:spacing w:after="40" w:line="360" w:lineRule="auto"/>
        <w:ind w:left="397" w:hanging="255"/>
      </w:pPr>
      <w:r>
        <w:t xml:space="preserve">4) zmiany pojazdu, kierowcy, opiekuna, osoby odpowiedzialnej za Umowę, podwykonawcy lub podmiotu udostępniającego zasoby, pod warunkiem spełnienia wymagań SWZ i Umowy oraz, gdy jest to wymagane, wykazania </w:t>
      </w:r>
      <w:r>
        <w:t>warunków z art. 462 ust. 7 ustawy Pzp;</w:t>
      </w:r>
    </w:p>
    <w:p w:rsidR="005C57FB" w:rsidRDefault="007659EF" w:rsidP="00753861">
      <w:pPr>
        <w:spacing w:after="40" w:line="360" w:lineRule="auto"/>
        <w:ind w:left="397" w:hanging="255"/>
      </w:pPr>
      <w:r>
        <w:t>5) zmiany przepisów prawa lub decyzji administracyjnych wpływających na sposób, termin lub koszt realizacji świadczenia, wyłącznie w zakresie niezbędnym do dostosowania Umowy;</w:t>
      </w:r>
    </w:p>
    <w:p w:rsidR="005C57FB" w:rsidRDefault="007659EF" w:rsidP="00753861">
      <w:pPr>
        <w:spacing w:after="40" w:line="360" w:lineRule="auto"/>
        <w:ind w:left="397" w:hanging="255"/>
      </w:pPr>
      <w:r>
        <w:t>6) zmiany stawki podatku VAT, przy czym c</w:t>
      </w:r>
      <w:r>
        <w:t>ena netto pozostaje bez zmian, a cena brutto ulega odpowiedniej zmianie dla świadczeń wykonywanych po wejściu w życie nowej stawki;</w:t>
      </w:r>
    </w:p>
    <w:p w:rsidR="005C57FB" w:rsidRDefault="007659EF" w:rsidP="00753861">
      <w:pPr>
        <w:spacing w:after="40" w:line="360" w:lineRule="auto"/>
        <w:ind w:left="397" w:hanging="255"/>
      </w:pPr>
      <w:r>
        <w:t>7) zmiany wynagrodzenia na zasadach określonych w § 16;</w:t>
      </w:r>
    </w:p>
    <w:p w:rsidR="005C57FB" w:rsidRDefault="007659EF" w:rsidP="00753861">
      <w:pPr>
        <w:spacing w:after="40" w:line="360" w:lineRule="auto"/>
        <w:ind w:left="397" w:hanging="255"/>
      </w:pPr>
      <w:r>
        <w:lastRenderedPageBreak/>
        <w:t>8) konieczności usunięcia oczywistych omyłek lub sprzeczności, jeżel</w:t>
      </w:r>
      <w:r>
        <w:t>i nie prowadzi to do zmiany ogólnego charakteru Umowy;</w:t>
      </w:r>
    </w:p>
    <w:p w:rsidR="005C57FB" w:rsidRDefault="007659EF" w:rsidP="00753861">
      <w:pPr>
        <w:spacing w:after="40" w:line="360" w:lineRule="auto"/>
        <w:ind w:left="397" w:hanging="255"/>
      </w:pPr>
      <w:r>
        <w:t>9) zmiany danych teleadresowych, rachunku bankowego lub osób do kontaktu, która nie wymaga aneksu i następuje przez pisemne zawiadomienie drugiej Strony.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Zmiana terminu, zakresu lub wynagrodzenia od</w:t>
      </w:r>
      <w:r>
        <w:t>powiada rzeczywistemu wpływowi zdarzenia na realizację Umowy. Strona wnioskująca przedstawia opis zmiany, jej podstawę, uzasadnienie, proponowany zakres oraz, gdy zmiana ma wpływ na wynagrodzenie, szczegółowe wyliczenie i dowody.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Z zastrzeżeniem zmian o</w:t>
      </w:r>
      <w:r>
        <w:t>rganizacyjnych wyraźnie niewymagających aneksu, każda zmiana Umowy wymaga formy pisemnej pod rygorem nieważności.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 xml:space="preserve">Żadne postanowienie niniejszego paragrafu nie stanowi zobowiązania Zamawiającego do zwiększenia maksymalnej wartości Umowy ani nie pozwala </w:t>
      </w:r>
      <w:r>
        <w:t>na zmianę ogólnego charakteru zamówienia.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16. Waloryzacja wynagrodzenia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Na podstawie art. 439 ustawy Pzp Strony przewidują zmianę ceny jednostkowej biletu w przypadku zmiany cen materiałów lub kosztów związanych z realizacją zamówienia, zarówno ich wz</w:t>
      </w:r>
      <w:r>
        <w:t>rostu, jak i obniżenia.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Początkowym terminem ustalenia zmiany wynagrodzenia jest dzień otwarcia ofert. Pierwszy wniosek o waloryzację może zostać złożony nie wcześniej niż po upływie sześciu miesięcy od dnia rozpoczęcia realizacji Umowy.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 xml:space="preserve">Podstawą </w:t>
      </w:r>
      <w:r>
        <w:t xml:space="preserve">ustalenia zmiany jest skumulowany wskaźnik cen towarów i usług konsumpcyjnych ogółem, obliczony na podstawie miesięcznych wskaźników publikowanych przez Główny Urząd Statystyczny, przyjmujących miesiąc poprzedni za 100. Skumulowaną zmianę oblicza się jako </w:t>
      </w:r>
      <w:r>
        <w:t>iloczyn kolejnych miesięcznych wskaźników, podzielonych przez 100, za okres od miesiąca następującego po miesiącu otwarcia ofert do miesiąca poprzedzającego złożenie wniosku, pomniejszony o 1 i wyrażony w procentach.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Strona może żądać zmiany wynagrodzen</w:t>
      </w:r>
      <w:r>
        <w:t>ia, jeżeli bezwzględna wartość skumulowanej zmiany wskaźnika wynosi co najmniej 3%.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Zmiana ceny jednostkowej odpowiada 50% skumulowanej procentowej zmiany wskaźnika, o której mowa w ust. 3. Jeżeli skumulowana zmiana wynosi przykładowo 4%, cena jednostko</w:t>
      </w:r>
      <w:r>
        <w:t>wa ulega zmianie o 2%, odpowiednio w górę albo w dół.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6. </w:t>
      </w:r>
      <w:r>
        <w:t>Waloryzacja obejmuje wyłącznie świadczenia niewykonane od pierwszego dnia miesiąca następującego po zawarciu aneksu. Kolejny wniosek może zostać złożony nie wcześniej niż po upływie trzech miesięcy o</w:t>
      </w:r>
      <w:r>
        <w:t>d poprzedniej zmiany ceny.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7. </w:t>
      </w:r>
      <w:r>
        <w:t>Łączna bezwzględna wartość zwiększenia albo zmniejszenia wynagrodzenia w wyniku zastosowania niniejszego paragrafu nie może przekroczyć 5% pierwotnej maksymalnej wartości brutto Umowy.</w:t>
      </w:r>
    </w:p>
    <w:p w:rsidR="005C57FB" w:rsidRDefault="007659EF" w:rsidP="00753861">
      <w:pPr>
        <w:spacing w:line="360" w:lineRule="auto"/>
      </w:pPr>
      <w:r>
        <w:rPr>
          <w:b/>
        </w:rPr>
        <w:lastRenderedPageBreak/>
        <w:t xml:space="preserve">8. </w:t>
      </w:r>
      <w:r>
        <w:t>Wniosek o waloryzację zawiera wskazani</w:t>
      </w:r>
      <w:r>
        <w:t>e okresu, wartości wskaźników, obliczenie skumulowanej zmiany, proponowaną cenę jednostkową oraz opis wpływu zmiany cen lub kosztów na realizację Umowy. Druga Strona może żądać wyjaśnień i dokumentów niezbędnych do weryfikacji.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9. </w:t>
      </w:r>
      <w:r>
        <w:t>Strony rozpatrują komplet</w:t>
      </w:r>
      <w:r>
        <w:t>ny wniosek w terminie 21 dni. Zmiana wymaga aneksu. Odmowa wymaga uzasadnienia.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10. </w:t>
      </w:r>
      <w:r>
        <w:t>W przypadku zaprzestania publikacji wskazanego wskaźnika stosuje się wskaźnik najbardziej zbliżony pod względem przedmiotu i metodyki, publikowany przez GUS, a w razie spor</w:t>
      </w:r>
      <w:r>
        <w:t>u Strony ustalają go w aneksie zgodnie z art. 455 ustawy Pzp.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11. </w:t>
      </w:r>
      <w:r>
        <w:t>Wykonawca, którego wynagrodzenie zostało zmienione, odpowiednio zmienia wynagrodzenie podwykonawcy w zakresie odpowiadającym zmianom cen lub kosztów dotyczących zobowiązania podwykonawcy, je</w:t>
      </w:r>
      <w:r>
        <w:t>żeli przedmiotem umowy podwykonawczej są roboty budowlane, dostawy lub usługi, a okres jej obowiązywania przekracza sześć miesięcy. Na żądanie Zamawiającego Wykonawca przedstawia dowód dokonania tej zmiany.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17. Rozwiązanie i odstąpienie od Umowy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Zamaw</w:t>
      </w:r>
      <w:r>
        <w:t>iający może rozwiązać Umowę ze skutkiem natychmiastowym, jeżeli Wykonawca:</w:t>
      </w:r>
    </w:p>
    <w:p w:rsidR="005C57FB" w:rsidRDefault="007659EF" w:rsidP="00753861">
      <w:pPr>
        <w:spacing w:after="40" w:line="360" w:lineRule="auto"/>
        <w:ind w:left="397" w:hanging="255"/>
      </w:pPr>
      <w:r>
        <w:t>1) utraci wymagane uprawnienie, licencję, zezwolenie albo ubezpieczenie i nie przywróci go niezwłocznie;</w:t>
      </w:r>
    </w:p>
    <w:p w:rsidR="005C57FB" w:rsidRDefault="007659EF" w:rsidP="00753861">
      <w:pPr>
        <w:spacing w:after="40" w:line="360" w:lineRule="auto"/>
        <w:ind w:left="397" w:hanging="255"/>
      </w:pPr>
      <w:r>
        <w:t>2) dopuści do przewozu pojazd stwarzający bezpośrednie zagrożenie dla bezpie</w:t>
      </w:r>
      <w:r>
        <w:t>czeństwa;</w:t>
      </w:r>
    </w:p>
    <w:p w:rsidR="005C57FB" w:rsidRDefault="007659EF" w:rsidP="00753861">
      <w:pPr>
        <w:spacing w:after="40" w:line="360" w:lineRule="auto"/>
        <w:ind w:left="397" w:hanging="255"/>
      </w:pPr>
      <w:r>
        <w:t>3) dopuści do kontaktu z małoletnimi osobę bez wymaganej weryfikacji albo osobę, której dopuszczenie jest prawnie niedopuszczalne;</w:t>
      </w:r>
    </w:p>
    <w:p w:rsidR="005C57FB" w:rsidRDefault="007659EF" w:rsidP="00753861">
      <w:pPr>
        <w:spacing w:after="40" w:line="360" w:lineRule="auto"/>
        <w:ind w:left="397" w:hanging="255"/>
      </w:pPr>
      <w:r>
        <w:t>4) co najmniej trzykrotnie nie wykona kursu albo wykona kurs bez opiekuna z przyczyn, za które odpowiada;</w:t>
      </w:r>
    </w:p>
    <w:p w:rsidR="005C57FB" w:rsidRDefault="007659EF" w:rsidP="00753861">
      <w:pPr>
        <w:spacing w:after="40" w:line="360" w:lineRule="auto"/>
        <w:ind w:left="397" w:hanging="255"/>
      </w:pPr>
      <w:r>
        <w:t xml:space="preserve">5) </w:t>
      </w:r>
      <w:r>
        <w:t>powierzy wykonanie zasadniczej części świadczenia podmiotowi bez wymaganych uprawnień;</w:t>
      </w:r>
    </w:p>
    <w:p w:rsidR="005C57FB" w:rsidRDefault="007659EF" w:rsidP="00753861">
      <w:pPr>
        <w:spacing w:after="40" w:line="360" w:lineRule="auto"/>
        <w:ind w:left="397" w:hanging="255"/>
      </w:pPr>
      <w:r>
        <w:t>6) mimo pisemnego wezwania i wyznaczenia co najmniej trzydniowego terminu nadal narusza istotne obowiązki Umowy.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 przypadkach bezpośredniego zagrożenia życia lub zdr</w:t>
      </w:r>
      <w:r>
        <w:t>owia, utraty uprawnień albo naruszenia obowiązków ochrony małoletnich wyznaczenie dodatkowego terminu nie jest wymagane.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Zamawiający może odstąpić od Umowy w przypadkach określonych w art. 456 ustawy Pzp oraz w innych przypadkach przewidzianych prawem.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W razie rozwiązania albo odstąpienia Strony sporządzają rozliczenie usług prawidłowo wykonanych do dnia ustania Umowy. Wykonawcy nie przysługuje wynagrodzenie za świadczenia niewykonane, z zastrzeżeniem minimalnego gwarantowanego zakresu, o ile jego zas</w:t>
      </w:r>
      <w:r>
        <w:t>tosowanie nie jest wyłączone zgodnie z § 10 ust. 4.</w:t>
      </w:r>
    </w:p>
    <w:p w:rsidR="005C57FB" w:rsidRDefault="007659EF" w:rsidP="00753861">
      <w:pPr>
        <w:spacing w:line="360" w:lineRule="auto"/>
      </w:pPr>
      <w:r>
        <w:rPr>
          <w:b/>
        </w:rPr>
        <w:lastRenderedPageBreak/>
        <w:t xml:space="preserve">5. </w:t>
      </w:r>
      <w:r>
        <w:t>Oświadczenie o rozwiązaniu albo odstąpieniu wymaga formy pisemnej i wskazania podstawy faktycznej i prawnej.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18. Dane osobowe i poufność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Strony przetwarzają dane osobowe zgodnie z RODO i przepisam</w:t>
      </w:r>
      <w:r>
        <w:t>i krajowymi, wyłącznie w zakresie niezbędnym do zawarcia i wykonania Umowy.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>Wykonawca ogranicza zakres danych uczniów do minimum niezbędnego do wystawienia biletów i realizacji przewozu, zapewnia poufność, odpowiednie zabezpieczenia oraz upoważnienia dl</w:t>
      </w:r>
      <w:r>
        <w:t>a osób mających dostęp do danych.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Przed przekazaniem list uczniów Strony ustalą swoje role w procesie przetwarzania danych. Jeżeli Wykonawca będzie przetwarzał dane w imieniu Zamawiającego, Strony przed przekazaniem danych zawrą umowę powierzenia przetw</w:t>
      </w:r>
      <w:r>
        <w:t>arzania zgodną z art. 28 RODO.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 xml:space="preserve">Wykonawca nie wykorzystuje danych uczniów do celów marketingowych ani innych celów niezwiązanych z Umową i usuwa lub zwraca dane po ustaniu podstawy ich dalszego przetwarzania, z uwzględnieniem obowiązków archiwizacyjnych </w:t>
      </w:r>
      <w:r>
        <w:t>i rozliczeniowych.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Informacje stanowiące tajemnicę przedsiębiorstwa, dane osobowe i inne informacje poufne mogą być ujawniane wyłącznie osobom, które muszą je znać w celu wykonania Umowy</w:t>
      </w:r>
      <w:bookmarkStart w:id="0" w:name="_GoBack"/>
      <w:bookmarkEnd w:id="0"/>
      <w:r>
        <w:t>, albo gdy obowiązek ujawnienia wynika z prawa.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19. Osoby do kont</w:t>
      </w:r>
      <w:r>
        <w:rPr>
          <w:b/>
          <w:sz w:val="23"/>
        </w:rPr>
        <w:t>aktu i zawiadomienia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 xml:space="preserve">Osobą odpowiedzialną za realizację Umowy po stronie Zamawiającego jest Dyrektor Szkoły Podstawowej im. Janiny Sieklickiej w Czernicach Borowych albo osoba przez niego upoważniona, tel. </w:t>
      </w:r>
      <w:r>
        <w:rPr>
          <w:b/>
          <w:highlight w:val="yellow"/>
        </w:rPr>
        <w:t>[●]</w:t>
      </w:r>
      <w:r>
        <w:t xml:space="preserve">, e-mail </w:t>
      </w:r>
      <w:r>
        <w:rPr>
          <w:b/>
          <w:highlight w:val="yellow"/>
        </w:rPr>
        <w:t>[●]</w:t>
      </w:r>
      <w:r>
        <w:t>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2. </w:t>
      </w:r>
      <w:r>
        <w:t xml:space="preserve">Osobą odpowiedzialną za realizację Umowy po stronie Wykonawcy jest </w:t>
      </w:r>
      <w:r>
        <w:rPr>
          <w:b/>
          <w:highlight w:val="yellow"/>
        </w:rPr>
        <w:t>[●]</w:t>
      </w:r>
      <w:r>
        <w:t xml:space="preserve">, tel. </w:t>
      </w:r>
      <w:r>
        <w:rPr>
          <w:b/>
          <w:highlight w:val="yellow"/>
        </w:rPr>
        <w:t>[●]</w:t>
      </w:r>
      <w:r>
        <w:t xml:space="preserve">, e-mail </w:t>
      </w:r>
      <w:r>
        <w:rPr>
          <w:b/>
          <w:highlight w:val="yellow"/>
        </w:rPr>
        <w:t>[●]</w:t>
      </w:r>
      <w:r>
        <w:t>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 xml:space="preserve">Zgłoszenia awarii i zdarzeń pilnych są przyjmowane całodobowo pod numerem Wykonawcy </w:t>
      </w:r>
      <w:r>
        <w:rPr>
          <w:b/>
          <w:highlight w:val="yellow"/>
        </w:rPr>
        <w:t>[●]</w:t>
      </w:r>
      <w:r>
        <w:t>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Zmiana danych kontaktowych nie wymaga aneksu i jest skuteczna od dn</w:t>
      </w:r>
      <w:r>
        <w:t>ia doręczenia drugiej Stronie pisemnej lub elektronicznej informacji.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Zawiadomienia dotyczące bieżącej organizacji przewozów mogą być przekazywane pocztą elektroniczną. Oświadczenia o zmianie, rozwiązaniu lub odstąpieniu od Umowy wymagają formy wskazane</w:t>
      </w:r>
      <w:r>
        <w:t>j w Umowie i przepisach prawa.</w:t>
      </w:r>
    </w:p>
    <w:p w:rsidR="005C57FB" w:rsidRDefault="007659EF" w:rsidP="00753861">
      <w:pPr>
        <w:keepNext/>
        <w:spacing w:before="160" w:after="100" w:line="360" w:lineRule="auto"/>
        <w:jc w:val="center"/>
      </w:pPr>
      <w:r>
        <w:rPr>
          <w:b/>
          <w:sz w:val="23"/>
        </w:rPr>
        <w:t>§ 20. Postanowienia końcowe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1. </w:t>
      </w:r>
      <w:r>
        <w:t>W sprawach nieuregulowanych stosuje się ustawę Pzp, Kodeks cywilny, ustawę o transporcie drogowym, Prawo o ruchu drogowym, Prawo przewozowe, przepisy dotyczące ochrony małoletnich i ochrony dany</w:t>
      </w:r>
      <w:r>
        <w:t>ch osobowych oraz inne właściwe przepisy.</w:t>
      </w:r>
    </w:p>
    <w:p w:rsidR="005C57FB" w:rsidRDefault="007659EF" w:rsidP="00753861">
      <w:pPr>
        <w:spacing w:line="360" w:lineRule="auto"/>
      </w:pPr>
      <w:r>
        <w:rPr>
          <w:b/>
        </w:rPr>
        <w:lastRenderedPageBreak/>
        <w:t xml:space="preserve">2. </w:t>
      </w:r>
      <w:r>
        <w:t>Spory Strony będą w pierwszej kolejności próbowały rozwiązać polubownie. W razie braku porozumienia spór rozstrzyga sąd powszechny właściwy według przepisów Kodeksu postępowania cywilnego.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3. </w:t>
      </w:r>
      <w:r>
        <w:t>Przeniesienie wierz</w:t>
      </w:r>
      <w:r>
        <w:t>ytelności wynikającej z Umowy wymaga uprzedniej pisemnej zgody Zamawiającego, z zastrzeżeniem bezwzględnie obowiązujących przepisów prawa.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4. </w:t>
      </w:r>
      <w:r>
        <w:t>Umowę sporządzono w trzech jednobrzmiących egzemplarzach, dwóch dla Zamawiającego i jednym dla Wykonawcy, albo pod</w:t>
      </w:r>
      <w:r>
        <w:t>pisano kwalifikowanymi podpisami elektronicznymi, w zależności od przyjętej formy zawarcia.</w:t>
      </w:r>
    </w:p>
    <w:p w:rsidR="005C57FB" w:rsidRDefault="007659EF" w:rsidP="00753861">
      <w:pPr>
        <w:spacing w:line="360" w:lineRule="auto"/>
      </w:pPr>
      <w:r>
        <w:rPr>
          <w:b/>
        </w:rPr>
        <w:t xml:space="preserve">5. </w:t>
      </w:r>
      <w:r>
        <w:t>Umowa wchodzi w życie z dniem podpisania, z tym że świadczenie usług rozpoczyna się w terminie określonym w § 3 ust. 1.</w:t>
      </w:r>
    </w:p>
    <w:p w:rsidR="005C57FB" w:rsidRDefault="005C57FB" w:rsidP="00753861">
      <w:pPr>
        <w:spacing w:after="200" w:line="360" w:lineRule="auto"/>
      </w:pP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5C57FB">
        <w:trPr>
          <w:jc w:val="center"/>
        </w:trPr>
        <w:tc>
          <w:tcPr>
            <w:tcW w:w="4535" w:type="dxa"/>
            <w:vAlign w:val="center"/>
          </w:tcPr>
          <w:p w:rsidR="005C57FB" w:rsidRDefault="007659EF" w:rsidP="00753861">
            <w:pPr>
              <w:spacing w:line="360" w:lineRule="auto"/>
              <w:jc w:val="center"/>
            </w:pPr>
            <w:r>
              <w:rPr>
                <w:b/>
              </w:rPr>
              <w:t>ZAMAWIAJĄCY</w:t>
            </w:r>
          </w:p>
        </w:tc>
        <w:tc>
          <w:tcPr>
            <w:tcW w:w="4535" w:type="dxa"/>
            <w:vAlign w:val="center"/>
          </w:tcPr>
          <w:p w:rsidR="005C57FB" w:rsidRDefault="007659EF" w:rsidP="00753861">
            <w:pPr>
              <w:spacing w:line="360" w:lineRule="auto"/>
              <w:jc w:val="center"/>
            </w:pPr>
            <w:r>
              <w:rPr>
                <w:b/>
              </w:rPr>
              <w:t>WYKONAWCA</w:t>
            </w:r>
          </w:p>
        </w:tc>
      </w:tr>
      <w:tr w:rsidR="005C57FB">
        <w:trPr>
          <w:jc w:val="center"/>
        </w:trPr>
        <w:tc>
          <w:tcPr>
            <w:tcW w:w="4535" w:type="dxa"/>
          </w:tcPr>
          <w:p w:rsidR="005C57FB" w:rsidRDefault="007659EF" w:rsidP="00753861">
            <w:pPr>
              <w:spacing w:line="360" w:lineRule="auto"/>
              <w:jc w:val="center"/>
            </w:pPr>
            <w:r>
              <w:br/>
            </w:r>
            <w:r>
              <w:br/>
            </w:r>
            <w:r>
              <w:t>............................................................</w:t>
            </w:r>
            <w:r>
              <w:br/>
            </w:r>
            <w:r>
              <w:rPr>
                <w:i/>
                <w:sz w:val="18"/>
              </w:rPr>
              <w:t>podpis</w:t>
            </w:r>
          </w:p>
        </w:tc>
        <w:tc>
          <w:tcPr>
            <w:tcW w:w="4535" w:type="dxa"/>
          </w:tcPr>
          <w:p w:rsidR="005C57FB" w:rsidRDefault="007659EF" w:rsidP="00753861">
            <w:pPr>
              <w:spacing w:line="360" w:lineRule="auto"/>
              <w:jc w:val="center"/>
            </w:pPr>
            <w:r>
              <w:br/>
            </w:r>
            <w:r>
              <w:br/>
              <w:t>............................................................</w:t>
            </w:r>
            <w:r>
              <w:br/>
            </w:r>
            <w:r>
              <w:rPr>
                <w:i/>
                <w:sz w:val="18"/>
              </w:rPr>
              <w:t>podpis</w:t>
            </w:r>
          </w:p>
        </w:tc>
      </w:tr>
    </w:tbl>
    <w:p w:rsidR="005C57FB" w:rsidRDefault="005C57FB" w:rsidP="00753861">
      <w:pPr>
        <w:spacing w:after="160" w:line="360" w:lineRule="auto"/>
      </w:pPr>
    </w:p>
    <w:sectPr w:rsidR="005C57FB" w:rsidSect="00034616">
      <w:footerReference w:type="default" r:id="rId8"/>
      <w:pgSz w:w="12240" w:h="15840"/>
      <w:pgMar w:top="1191" w:right="1304" w:bottom="1020" w:left="130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9EF" w:rsidRDefault="007659EF">
      <w:pPr>
        <w:spacing w:after="0" w:line="240" w:lineRule="auto"/>
      </w:pPr>
      <w:r>
        <w:separator/>
      </w:r>
    </w:p>
  </w:endnote>
  <w:endnote w:type="continuationSeparator" w:id="0">
    <w:p w:rsidR="007659EF" w:rsidRDefault="0076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7FB" w:rsidRDefault="007659EF">
    <w:pPr>
      <w:pStyle w:val="Stopka"/>
      <w:jc w:val="center"/>
    </w:pPr>
    <w:r>
      <w:rPr>
        <w:sz w:val="16"/>
      </w:rPr>
      <w:t xml:space="preserve">Strona </w:t>
    </w:r>
    <w:r>
      <w:rPr>
        <w:sz w:val="16"/>
      </w:rPr>
      <w:fldChar w:fldCharType="begin"/>
    </w:r>
    <w:r>
      <w:rPr>
        <w:sz w:val="16"/>
      </w:rPr>
      <w:instrText>PAGE</w:instrText>
    </w:r>
    <w:r w:rsidR="00F949CE">
      <w:rPr>
        <w:sz w:val="16"/>
      </w:rPr>
      <w:fldChar w:fldCharType="separate"/>
    </w:r>
    <w:r w:rsidR="00753861">
      <w:rPr>
        <w:noProof/>
        <w:sz w:val="16"/>
      </w:rPr>
      <w:t>13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>NUMPAGES</w:instrText>
    </w:r>
    <w:r w:rsidR="00F949CE">
      <w:rPr>
        <w:sz w:val="16"/>
      </w:rPr>
      <w:fldChar w:fldCharType="separate"/>
    </w:r>
    <w:r w:rsidR="00753861">
      <w:rPr>
        <w:noProof/>
        <w:sz w:val="16"/>
      </w:rPr>
      <w:t>13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9EF" w:rsidRDefault="007659EF">
      <w:pPr>
        <w:spacing w:after="0" w:line="240" w:lineRule="auto"/>
      </w:pPr>
      <w:r>
        <w:separator/>
      </w:r>
    </w:p>
  </w:footnote>
  <w:footnote w:type="continuationSeparator" w:id="0">
    <w:p w:rsidR="007659EF" w:rsidRDefault="00765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57FB"/>
    <w:rsid w:val="00753861"/>
    <w:rsid w:val="007659EF"/>
    <w:rsid w:val="00AA1D8D"/>
    <w:rsid w:val="00B47730"/>
    <w:rsid w:val="00CB0664"/>
    <w:rsid w:val="00F949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585F2B8-C222-44E3-9FB2-712E1C28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6992B7-6A0D-4DDB-B99A-5AFA2FC2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4208</Words>
  <Characters>25249</Characters>
  <Application>Microsoft Office Word</Application>
  <DocSecurity>0</DocSecurity>
  <Lines>210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 po korekcie - dowóz uczniów 2026/2027</dc:title>
  <dc:subject>Zamówienie publiczne USC.271.1.2026</dc:subject>
  <dc:creator>Gmina Czernice Borowe</dc:creator>
  <cp:keywords>Pzp, dowóz uczniów, umowa, 2026/2027</cp:keywords>
  <dc:description>Wersja robocza z polami do uzupełnienia oznaczonymi [●].</dc:description>
  <cp:lastModifiedBy>Ewela</cp:lastModifiedBy>
  <cp:revision>3</cp:revision>
  <dcterms:created xsi:type="dcterms:W3CDTF">2013-12-23T23:15:00Z</dcterms:created>
  <dcterms:modified xsi:type="dcterms:W3CDTF">2026-07-31T07:29:00Z</dcterms:modified>
  <cp:category/>
</cp:coreProperties>
</file>