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89CE2" w14:textId="093D8EB7" w:rsidR="00B83F5C" w:rsidRPr="004610EB" w:rsidRDefault="00B83F5C" w:rsidP="00B83F5C">
      <w:pPr>
        <w:spacing w:after="0"/>
        <w:jc w:val="right"/>
        <w:rPr>
          <w:rFonts w:eastAsia="Arial" w:cstheme="minorHAnsi"/>
          <w:b/>
          <w:sz w:val="22"/>
          <w:szCs w:val="22"/>
        </w:rPr>
      </w:pPr>
      <w:r w:rsidRPr="004610EB">
        <w:rPr>
          <w:rFonts w:eastAsia="Arial" w:cstheme="minorHAnsi"/>
          <w:b/>
          <w:sz w:val="22"/>
          <w:szCs w:val="22"/>
        </w:rPr>
        <w:t xml:space="preserve">Załącznik nr </w:t>
      </w:r>
      <w:r>
        <w:rPr>
          <w:rFonts w:eastAsia="Arial" w:cstheme="minorHAnsi"/>
          <w:b/>
          <w:sz w:val="22"/>
          <w:szCs w:val="22"/>
        </w:rPr>
        <w:t>4</w:t>
      </w:r>
      <w:r w:rsidRPr="004610EB">
        <w:rPr>
          <w:rFonts w:eastAsia="Arial" w:cstheme="minorHAnsi"/>
          <w:b/>
          <w:sz w:val="22"/>
          <w:szCs w:val="22"/>
        </w:rPr>
        <w:t xml:space="preserve"> do SWZ</w:t>
      </w:r>
    </w:p>
    <w:p w14:paraId="7B9E3150" w14:textId="3D613153" w:rsidR="00B83F5C" w:rsidRPr="00B83F5C" w:rsidRDefault="00B83F5C" w:rsidP="00B83F5C">
      <w:pPr>
        <w:spacing w:after="0"/>
        <w:jc w:val="right"/>
        <w:rPr>
          <w:rFonts w:eastAsia="Arial" w:cstheme="minorHAnsi"/>
          <w:b/>
          <w:iCs/>
          <w:sz w:val="22"/>
          <w:szCs w:val="22"/>
        </w:rPr>
      </w:pPr>
      <w:r w:rsidRPr="004610EB">
        <w:rPr>
          <w:rFonts w:eastAsia="Arial" w:cstheme="minorHAnsi"/>
          <w:b/>
          <w:iCs/>
          <w:sz w:val="22"/>
          <w:szCs w:val="22"/>
        </w:rPr>
        <w:t>ZP.271.6.2026</w:t>
      </w:r>
    </w:p>
    <w:p w14:paraId="5EE03308" w14:textId="2AE3AE30" w:rsidR="00B81970" w:rsidRPr="00116909" w:rsidRDefault="00B81970" w:rsidP="00B83F5C">
      <w:pPr>
        <w:jc w:val="center"/>
        <w:rPr>
          <w:b/>
          <w:bCs/>
        </w:rPr>
      </w:pPr>
      <w:r w:rsidRPr="00116909">
        <w:rPr>
          <w:b/>
          <w:bCs/>
        </w:rPr>
        <w:t>OPIS PRZEDMIOTU ZAMÓWIENIA</w:t>
      </w:r>
    </w:p>
    <w:p w14:paraId="5A12A341" w14:textId="77777777" w:rsidR="00B81970" w:rsidRPr="00116909" w:rsidRDefault="00B81970" w:rsidP="00B83F5C">
      <w:pPr>
        <w:jc w:val="center"/>
        <w:rPr>
          <w:b/>
          <w:bCs/>
        </w:rPr>
      </w:pPr>
      <w:r w:rsidRPr="00116909">
        <w:rPr>
          <w:b/>
          <w:bCs/>
        </w:rPr>
        <w:t>Dostawa pojazdu typu UTV wraz z wyposażeniem</w:t>
      </w:r>
    </w:p>
    <w:p w14:paraId="180DDD4A" w14:textId="77777777" w:rsidR="00B81970" w:rsidRPr="00116909" w:rsidRDefault="00B81970" w:rsidP="00B81970">
      <w:pPr>
        <w:rPr>
          <w:b/>
          <w:bCs/>
        </w:rPr>
      </w:pPr>
      <w:r w:rsidRPr="00116909">
        <w:rPr>
          <w:b/>
          <w:bCs/>
        </w:rPr>
        <w:t>1. Przedmiot zamówienia</w:t>
      </w:r>
    </w:p>
    <w:p w14:paraId="66EF3034" w14:textId="3C92B94A" w:rsidR="00B81970" w:rsidRDefault="00B81970" w:rsidP="00D52D34">
      <w:pPr>
        <w:spacing w:after="0"/>
        <w:jc w:val="both"/>
      </w:pPr>
      <w:r>
        <w:t xml:space="preserve">Przedmiotem zamówienia jest dostawa fabrycznie nowego, nieużywanego pojazdu typu UTV – </w:t>
      </w:r>
      <w:r w:rsidR="00311FB9">
        <w:t xml:space="preserve">sześcioosobowego, </w:t>
      </w:r>
      <w:r>
        <w:t xml:space="preserve">wielozadaniowego, czterokołowego pojazdu użytkowego – wraz </w:t>
      </w:r>
      <w:r w:rsidR="00311FB9">
        <w:br/>
      </w:r>
      <w:r>
        <w:t>z wyposażeniem dodatkowym, zabudową kabiny, zestawem do odśnieżania oraz wyposażeniem specjalistycznym.</w:t>
      </w:r>
    </w:p>
    <w:p w14:paraId="0119304F" w14:textId="77777777" w:rsidR="00B81970" w:rsidRDefault="00B81970" w:rsidP="00D52D34">
      <w:pPr>
        <w:spacing w:after="0"/>
        <w:jc w:val="both"/>
      </w:pPr>
      <w:r>
        <w:t>Pojazd oraz wszystkie elementy wyposażenia muszą być:</w:t>
      </w:r>
    </w:p>
    <w:p w14:paraId="3E5EEC04" w14:textId="77777777" w:rsidR="00B81970" w:rsidRDefault="00B81970" w:rsidP="00D52D34">
      <w:pPr>
        <w:spacing w:after="0"/>
        <w:jc w:val="both"/>
      </w:pPr>
      <w:r>
        <w:t>fabrycznie nowe, kompletne, wolne od wad fizycznych i prawnych oraz nieobciążone prawami osób trzecich;</w:t>
      </w:r>
    </w:p>
    <w:p w14:paraId="5A911A76" w14:textId="77777777" w:rsidR="00B81970" w:rsidRDefault="00B81970" w:rsidP="00D52D34">
      <w:pPr>
        <w:spacing w:after="0"/>
        <w:jc w:val="both"/>
      </w:pPr>
      <w:r>
        <w:t>wzajemnie kompatybilne;</w:t>
      </w:r>
    </w:p>
    <w:p w14:paraId="0BB11157" w14:textId="77777777" w:rsidR="00B81970" w:rsidRDefault="00B81970" w:rsidP="00D52D34">
      <w:pPr>
        <w:spacing w:after="0"/>
        <w:jc w:val="both"/>
      </w:pPr>
      <w:r>
        <w:t>zamontowane i uruchomione przed odbiorem;</w:t>
      </w:r>
    </w:p>
    <w:p w14:paraId="22F2DC5F" w14:textId="77777777" w:rsidR="00B81970" w:rsidRDefault="00B81970" w:rsidP="00D52D34">
      <w:pPr>
        <w:spacing w:after="0"/>
        <w:jc w:val="both"/>
      </w:pPr>
      <w:r>
        <w:t>gotowe do eksploatacji zgodnie z przeznaczeniem;</w:t>
      </w:r>
    </w:p>
    <w:p w14:paraId="59FCF0F7" w14:textId="77777777" w:rsidR="00B81970" w:rsidRDefault="00B81970" w:rsidP="00D52D34">
      <w:pPr>
        <w:spacing w:after="0"/>
        <w:jc w:val="both"/>
      </w:pPr>
      <w:r>
        <w:t>zgodne z obowiązującymi przepisami prawa, normami bezpieczeństwa oraz wymaganiami homologacyjnymi.</w:t>
      </w:r>
    </w:p>
    <w:p w14:paraId="57B5265F" w14:textId="77777777" w:rsidR="00B81970" w:rsidRDefault="00B81970" w:rsidP="00D52D34">
      <w:pPr>
        <w:spacing w:after="0"/>
        <w:jc w:val="both"/>
      </w:pPr>
      <w:r>
        <w:t>Pojazd musi posiadać dokumenty umożliwiające jego rejestrację i dopuszczenie do ruchu na terytorium Rzeczypospolitej Polskiej.</w:t>
      </w:r>
    </w:p>
    <w:p w14:paraId="5B8DE0E7" w14:textId="77777777" w:rsidR="00B81970" w:rsidRDefault="00B81970" w:rsidP="00D52D34">
      <w:pPr>
        <w:spacing w:after="0"/>
        <w:jc w:val="both"/>
      </w:pPr>
      <w:r>
        <w:t>Montaż wyposażenia dodatkowego nie może powodować utraty homologacji pojazdu, gwarancji producenta ani ograniczać bezpiecznej eksploatacji pojazdu.</w:t>
      </w:r>
    </w:p>
    <w:p w14:paraId="6CF9E850" w14:textId="0CC46426" w:rsidR="00B81970" w:rsidRPr="00116909" w:rsidRDefault="00B81970" w:rsidP="00B81970">
      <w:pPr>
        <w:rPr>
          <w:b/>
          <w:bCs/>
        </w:rPr>
      </w:pPr>
      <w:r w:rsidRPr="00116909">
        <w:rPr>
          <w:b/>
          <w:bCs/>
        </w:rPr>
        <w:t>2. Minimalne wymagania techniczne pojazdu</w:t>
      </w:r>
    </w:p>
    <w:p w14:paraId="4A524291" w14:textId="391F0ACB" w:rsidR="00B81970" w:rsidRDefault="00B81970" w:rsidP="00D52D34">
      <w:pPr>
        <w:spacing w:after="0"/>
      </w:pPr>
      <w:r>
        <w:t>Lp.</w:t>
      </w:r>
      <w:r>
        <w:tab/>
        <w:t>Parametr</w:t>
      </w:r>
      <w:r>
        <w:tab/>
      </w:r>
      <w:r w:rsidR="00116909">
        <w:tab/>
      </w:r>
      <w:r w:rsidR="00116909">
        <w:tab/>
      </w:r>
      <w:r w:rsidR="00D52D34">
        <w:tab/>
      </w:r>
      <w:r>
        <w:t>Minimalne wymaganie Zamawiającego</w:t>
      </w:r>
    </w:p>
    <w:p w14:paraId="50D0981B" w14:textId="2DB6AE2D" w:rsidR="00B81970" w:rsidRDefault="00B81970" w:rsidP="00D52D34">
      <w:pPr>
        <w:spacing w:after="0"/>
        <w:ind w:left="708" w:hanging="705"/>
      </w:pPr>
      <w:r>
        <w:t>1</w:t>
      </w:r>
      <w:r w:rsidR="00116909">
        <w:t>.</w:t>
      </w:r>
      <w:r>
        <w:tab/>
        <w:t>Rodzaj pojazdu</w:t>
      </w:r>
      <w:r>
        <w:tab/>
      </w:r>
      <w:r w:rsidR="00116909">
        <w:tab/>
      </w:r>
      <w:r w:rsidR="00D52D34">
        <w:tab/>
      </w:r>
      <w:r w:rsidR="00116909">
        <w:t xml:space="preserve">- </w:t>
      </w:r>
      <w:r w:rsidR="00311FB9">
        <w:t>sześcioosobowy, c</w:t>
      </w:r>
      <w:r>
        <w:t xml:space="preserve">zterokołowy, wielozadaniowy </w:t>
      </w:r>
    </w:p>
    <w:p w14:paraId="0DF0C05E" w14:textId="67E96A36" w:rsidR="00116909" w:rsidRDefault="00311FB9" w:rsidP="00311FB9">
      <w:pPr>
        <w:spacing w:after="0"/>
        <w:ind w:left="708" w:hanging="705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pojazd użytkowy </w:t>
      </w:r>
      <w:r w:rsidR="00D52D34">
        <w:t xml:space="preserve">typu </w:t>
      </w:r>
      <w:r w:rsidR="00116909">
        <w:t>UTV</w:t>
      </w:r>
    </w:p>
    <w:p w14:paraId="6D681F12" w14:textId="639BB49E" w:rsidR="00B81970" w:rsidRDefault="00B81970" w:rsidP="00D52D34">
      <w:pPr>
        <w:spacing w:after="0"/>
      </w:pPr>
      <w:r>
        <w:t>2</w:t>
      </w:r>
      <w:r w:rsidR="00116909">
        <w:t>.</w:t>
      </w:r>
      <w:r>
        <w:tab/>
        <w:t>Silnik</w:t>
      </w:r>
      <w:r>
        <w:tab/>
      </w:r>
      <w:r w:rsidR="00116909">
        <w:tab/>
      </w:r>
      <w:r w:rsidR="00116909">
        <w:tab/>
      </w:r>
      <w:r w:rsidR="00116909">
        <w:tab/>
      </w:r>
      <w:r w:rsidR="00D52D34">
        <w:tab/>
      </w:r>
      <w:r w:rsidR="00116909">
        <w:t xml:space="preserve">- </w:t>
      </w:r>
      <w:r>
        <w:t>Spalinowy, o pojemności nie mniejszej niż 950 cm³</w:t>
      </w:r>
    </w:p>
    <w:p w14:paraId="4E7CD885" w14:textId="676CEDC8" w:rsidR="00B81970" w:rsidRDefault="00B81970" w:rsidP="00D52D34">
      <w:pPr>
        <w:spacing w:after="0"/>
      </w:pPr>
      <w:r>
        <w:t>3</w:t>
      </w:r>
      <w:r w:rsidR="00116909">
        <w:t>.</w:t>
      </w:r>
      <w:r>
        <w:tab/>
        <w:t>Moc silnika</w:t>
      </w:r>
      <w:r>
        <w:tab/>
      </w:r>
      <w:r w:rsidR="00116909">
        <w:tab/>
      </w:r>
      <w:r w:rsidR="00116909">
        <w:tab/>
      </w:r>
      <w:r w:rsidR="00D52D34">
        <w:tab/>
      </w:r>
      <w:r w:rsidR="00116909">
        <w:t xml:space="preserve">- </w:t>
      </w:r>
      <w:r>
        <w:t>Nie mniejsza niż 59 kW, tj. około 80 KM</w:t>
      </w:r>
    </w:p>
    <w:p w14:paraId="268B3E36" w14:textId="58EB106F" w:rsidR="00B81970" w:rsidRDefault="00B81970" w:rsidP="00D52D34">
      <w:pPr>
        <w:spacing w:after="0"/>
      </w:pPr>
      <w:r>
        <w:t>4</w:t>
      </w:r>
      <w:r w:rsidR="00116909">
        <w:t>.</w:t>
      </w:r>
      <w:r>
        <w:tab/>
        <w:t>Układ napędowy</w:t>
      </w:r>
      <w:r>
        <w:tab/>
      </w:r>
      <w:r w:rsidR="00116909">
        <w:tab/>
      </w:r>
      <w:r w:rsidR="00D52D34">
        <w:tab/>
      </w:r>
      <w:r w:rsidR="00116909">
        <w:t xml:space="preserve">- </w:t>
      </w:r>
      <w:r>
        <w:t>Przełączany napęd 2 × 4 i 4 × 4</w:t>
      </w:r>
    </w:p>
    <w:p w14:paraId="46DE5391" w14:textId="4945A26F" w:rsidR="00B81970" w:rsidRDefault="00B81970" w:rsidP="00D52D34">
      <w:pPr>
        <w:spacing w:after="0"/>
        <w:ind w:left="711" w:hanging="705"/>
      </w:pPr>
      <w:r>
        <w:t>5</w:t>
      </w:r>
      <w:r w:rsidR="00116909">
        <w:t>.</w:t>
      </w:r>
      <w:r>
        <w:tab/>
        <w:t>Mechanizm różnicowy</w:t>
      </w:r>
      <w:r>
        <w:tab/>
      </w:r>
      <w:r w:rsidR="00D52D34">
        <w:tab/>
      </w:r>
      <w:r w:rsidR="00116909">
        <w:t xml:space="preserve">- </w:t>
      </w:r>
      <w:r>
        <w:t xml:space="preserve">Tylny mechanizm różnicowy z możliwością </w:t>
      </w:r>
      <w:r w:rsidR="00116909">
        <w:br/>
      </w:r>
      <w:r w:rsidR="00116909">
        <w:tab/>
      </w:r>
      <w:r w:rsidR="00116909">
        <w:tab/>
      </w:r>
      <w:r w:rsidR="00116909">
        <w:tab/>
      </w:r>
      <w:r w:rsidR="00116909">
        <w:tab/>
      </w:r>
      <w:r w:rsidR="00D52D34">
        <w:tab/>
        <w:t xml:space="preserve">blokowania </w:t>
      </w:r>
      <w:r w:rsidR="00116909" w:rsidRPr="00116909">
        <w:t xml:space="preserve">i odblokowania, wyposażony w tryb </w:t>
      </w:r>
    </w:p>
    <w:p w14:paraId="3DECC831" w14:textId="2EE56120" w:rsidR="00116909" w:rsidRDefault="00D52D34" w:rsidP="00D52D34">
      <w:pPr>
        <w:spacing w:after="0"/>
        <w:ind w:left="4248" w:firstLine="3"/>
      </w:pPr>
      <w:r w:rsidRPr="00116909">
        <w:t xml:space="preserve">ograniczający </w:t>
      </w:r>
      <w:r w:rsidR="00116909" w:rsidRPr="00116909">
        <w:t>niszczenie podłoża, tzw. tryb „Turf”, lub rozwiązanie równoważne</w:t>
      </w:r>
    </w:p>
    <w:p w14:paraId="5FE81657" w14:textId="3FC8E421" w:rsidR="00116909" w:rsidRDefault="00116909" w:rsidP="00D52D34">
      <w:pPr>
        <w:spacing w:after="0"/>
        <w:ind w:left="708" w:hanging="705"/>
      </w:pPr>
    </w:p>
    <w:p w14:paraId="5A38B31F" w14:textId="4A7B63D2" w:rsidR="00B81970" w:rsidRDefault="00B81970" w:rsidP="00D52D34">
      <w:pPr>
        <w:spacing w:after="0"/>
      </w:pPr>
      <w:r>
        <w:t>6</w:t>
      </w:r>
      <w:r w:rsidR="00116909">
        <w:t>.</w:t>
      </w:r>
      <w:r>
        <w:tab/>
        <w:t>Przednie zawieszenie</w:t>
      </w:r>
      <w:r>
        <w:tab/>
      </w:r>
      <w:r w:rsidR="00116909">
        <w:tab/>
      </w:r>
      <w:r w:rsidR="00116909">
        <w:tab/>
        <w:t xml:space="preserve">- </w:t>
      </w:r>
      <w:r>
        <w:t xml:space="preserve">Niezależne, </w:t>
      </w:r>
      <w:proofErr w:type="spellStart"/>
      <w:r>
        <w:t>wielowahaczowe</w:t>
      </w:r>
      <w:proofErr w:type="spellEnd"/>
      <w:r>
        <w:t xml:space="preserve"> typu Dual A-</w:t>
      </w:r>
      <w:proofErr w:type="spellStart"/>
      <w:r>
        <w:t>Arm</w:t>
      </w:r>
      <w:proofErr w:type="spellEnd"/>
      <w:r>
        <w:t xml:space="preserve"> </w:t>
      </w:r>
    </w:p>
    <w:p w14:paraId="554F5944" w14:textId="07AEC3BA" w:rsidR="00116909" w:rsidRDefault="00116909" w:rsidP="00D52D3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lub rozwiązanie równoważne zapewniające </w:t>
      </w:r>
    </w:p>
    <w:p w14:paraId="006BB05A" w14:textId="4F258DAA" w:rsidR="00116909" w:rsidRDefault="00116909" w:rsidP="00D52D3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niezależną pracę kół</w:t>
      </w:r>
    </w:p>
    <w:p w14:paraId="4C3C971C" w14:textId="4FEADB91" w:rsidR="00B81970" w:rsidRDefault="00B81970" w:rsidP="00D52D34">
      <w:pPr>
        <w:spacing w:after="0"/>
      </w:pPr>
      <w:r>
        <w:t>7</w:t>
      </w:r>
      <w:r w:rsidR="00116909">
        <w:t>.</w:t>
      </w:r>
      <w:r>
        <w:tab/>
        <w:t>Skok przedniego zawieszenia</w:t>
      </w:r>
      <w:r>
        <w:tab/>
      </w:r>
      <w:r w:rsidR="00116909">
        <w:tab/>
        <w:t xml:space="preserve">- </w:t>
      </w:r>
      <w:r>
        <w:t>Nie mniejszy niż 25 cm</w:t>
      </w:r>
    </w:p>
    <w:p w14:paraId="4B7DE7C3" w14:textId="1B62C925" w:rsidR="00B81970" w:rsidRDefault="00B81970" w:rsidP="00D52D34">
      <w:pPr>
        <w:spacing w:after="0"/>
      </w:pPr>
      <w:r>
        <w:t>8</w:t>
      </w:r>
      <w:r w:rsidR="00116909">
        <w:t>.</w:t>
      </w:r>
      <w:r>
        <w:tab/>
        <w:t>Tylne zawieszenie</w:t>
      </w:r>
      <w:r>
        <w:tab/>
      </w:r>
      <w:r w:rsidR="00116909">
        <w:tab/>
      </w:r>
      <w:r w:rsidR="00116909">
        <w:tab/>
        <w:t xml:space="preserve">- </w:t>
      </w:r>
      <w:r>
        <w:t xml:space="preserve">Niezależne, </w:t>
      </w:r>
      <w:proofErr w:type="spellStart"/>
      <w:r>
        <w:t>wielowahaczowe</w:t>
      </w:r>
      <w:proofErr w:type="spellEnd"/>
      <w:r>
        <w:t xml:space="preserve"> typu Dual A-</w:t>
      </w:r>
      <w:proofErr w:type="spellStart"/>
      <w:r>
        <w:t>Arm</w:t>
      </w:r>
      <w:proofErr w:type="spellEnd"/>
      <w:r>
        <w:t xml:space="preserve"> </w:t>
      </w:r>
    </w:p>
    <w:p w14:paraId="14C4B771" w14:textId="05C62808" w:rsidR="00116909" w:rsidRDefault="00116909" w:rsidP="00D52D3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lub rozwiązanie równoważne zapewniające </w:t>
      </w:r>
    </w:p>
    <w:p w14:paraId="0C0A9F45" w14:textId="1F47EA63" w:rsidR="00116909" w:rsidRDefault="00116909" w:rsidP="00D52D34">
      <w:pPr>
        <w:spacing w:after="0"/>
      </w:pPr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  <w:t>niezależną pracę kół</w:t>
      </w:r>
    </w:p>
    <w:p w14:paraId="3830EE78" w14:textId="700C80DC" w:rsidR="00B81970" w:rsidRDefault="00B81970" w:rsidP="00D52D34">
      <w:pPr>
        <w:spacing w:after="0"/>
      </w:pPr>
      <w:r>
        <w:t>9</w:t>
      </w:r>
      <w:r w:rsidR="00116909">
        <w:t>.</w:t>
      </w:r>
      <w:r>
        <w:tab/>
        <w:t>Skok tylnego zawieszenia</w:t>
      </w:r>
      <w:r>
        <w:tab/>
      </w:r>
      <w:r w:rsidR="00116909">
        <w:tab/>
        <w:t xml:space="preserve">- </w:t>
      </w:r>
      <w:r>
        <w:t>Nie mniejszy niż 25 cm</w:t>
      </w:r>
    </w:p>
    <w:p w14:paraId="48394823" w14:textId="00D2E4EC" w:rsidR="00B81970" w:rsidRDefault="00B81970" w:rsidP="00D52D34">
      <w:pPr>
        <w:spacing w:after="0"/>
      </w:pPr>
      <w:r>
        <w:t>10</w:t>
      </w:r>
      <w:r w:rsidR="00116909">
        <w:t>.</w:t>
      </w:r>
      <w:r>
        <w:tab/>
        <w:t>Koła przednie</w:t>
      </w:r>
      <w:r>
        <w:tab/>
      </w:r>
      <w:r w:rsidR="00116909">
        <w:tab/>
      </w:r>
      <w:r w:rsidR="00116909">
        <w:tab/>
      </w:r>
      <w:r w:rsidR="00116909">
        <w:tab/>
        <w:t xml:space="preserve">- </w:t>
      </w:r>
      <w:r>
        <w:t xml:space="preserve">Opony terenowe typu </w:t>
      </w:r>
      <w:proofErr w:type="spellStart"/>
      <w:r>
        <w:t>All-Terrain</w:t>
      </w:r>
      <w:proofErr w:type="spellEnd"/>
      <w:r>
        <w:t xml:space="preserve"> o średnicy </w:t>
      </w:r>
    </w:p>
    <w:p w14:paraId="13198D5C" w14:textId="713E8DB2" w:rsidR="00116909" w:rsidRDefault="00116909" w:rsidP="00D52D34">
      <w:pPr>
        <w:spacing w:after="0"/>
        <w:ind w:left="4245"/>
      </w:pPr>
      <w:r>
        <w:t>nominalnej nie mniejszej niż 29 cali, przeznaczone do felg 14-calowych; dopuszcza się równoważny wymiar metryczny</w:t>
      </w:r>
    </w:p>
    <w:p w14:paraId="589138AF" w14:textId="3365272B" w:rsidR="00B81970" w:rsidRDefault="00B81970" w:rsidP="00D52D34">
      <w:pPr>
        <w:spacing w:after="0"/>
      </w:pPr>
      <w:r>
        <w:t>11</w:t>
      </w:r>
      <w:r w:rsidR="00116909">
        <w:t>.</w:t>
      </w:r>
      <w:r>
        <w:tab/>
        <w:t>Koła tylne</w:t>
      </w:r>
      <w:r>
        <w:tab/>
      </w:r>
      <w:r w:rsidR="00116909">
        <w:tab/>
      </w:r>
      <w:r w:rsidR="00116909">
        <w:tab/>
      </w:r>
      <w:r w:rsidR="00116909">
        <w:tab/>
        <w:t xml:space="preserve">- </w:t>
      </w:r>
      <w:r>
        <w:t xml:space="preserve">Opony terenowe typu </w:t>
      </w:r>
      <w:proofErr w:type="spellStart"/>
      <w:r>
        <w:t>All-Terrain</w:t>
      </w:r>
      <w:proofErr w:type="spellEnd"/>
      <w:r>
        <w:t xml:space="preserve"> o średnicy </w:t>
      </w:r>
    </w:p>
    <w:p w14:paraId="6E17CE72" w14:textId="7095E6BA" w:rsidR="00116909" w:rsidRDefault="00116909" w:rsidP="00D52D34">
      <w:pPr>
        <w:spacing w:after="0"/>
        <w:ind w:left="4245"/>
      </w:pPr>
      <w:r>
        <w:t>nominalnej nie mniejszej niż 29 cali, przeznaczone do felg 14-calowych; dopuszcza się równoważny wymiar metryczny</w:t>
      </w:r>
    </w:p>
    <w:p w14:paraId="563886D6" w14:textId="29425BCC" w:rsidR="00B81970" w:rsidRDefault="00B81970" w:rsidP="00D52D34">
      <w:pPr>
        <w:spacing w:after="0"/>
      </w:pPr>
      <w:r>
        <w:t>12</w:t>
      </w:r>
      <w:r w:rsidR="00116909">
        <w:t>.</w:t>
      </w:r>
      <w:r>
        <w:tab/>
        <w:t>Felgi</w:t>
      </w:r>
      <w:r>
        <w:tab/>
      </w:r>
      <w:r w:rsidR="00116909">
        <w:tab/>
      </w:r>
      <w:r w:rsidR="00116909">
        <w:tab/>
      </w:r>
      <w:r w:rsidR="00116909">
        <w:tab/>
      </w:r>
      <w:r w:rsidR="00116909">
        <w:tab/>
        <w:t xml:space="preserve">- </w:t>
      </w:r>
      <w:r>
        <w:t>Aluminiowe</w:t>
      </w:r>
    </w:p>
    <w:p w14:paraId="11361CBD" w14:textId="77777777" w:rsidR="00116909" w:rsidRDefault="00B81970" w:rsidP="00D52D34">
      <w:pPr>
        <w:spacing w:after="0"/>
        <w:ind w:left="708" w:hanging="705"/>
      </w:pPr>
      <w:r>
        <w:t>13</w:t>
      </w:r>
      <w:r w:rsidR="00116909">
        <w:t>.</w:t>
      </w:r>
      <w:r>
        <w:tab/>
        <w:t>Skrzynia ładunkowa</w:t>
      </w:r>
      <w:r>
        <w:tab/>
      </w:r>
      <w:r w:rsidR="00116909">
        <w:tab/>
      </w:r>
      <w:r w:rsidR="00116909">
        <w:tab/>
        <w:t xml:space="preserve">- </w:t>
      </w:r>
      <w:r>
        <w:t xml:space="preserve">Tylna skrzynia ładunkowa o dopuszczalnej </w:t>
      </w:r>
    </w:p>
    <w:p w14:paraId="5199A3D8" w14:textId="5D0E85F6" w:rsidR="00B81970" w:rsidRDefault="00B81970" w:rsidP="00D52D34">
      <w:pPr>
        <w:spacing w:after="0"/>
        <w:ind w:left="3540" w:firstLine="708"/>
      </w:pPr>
      <w:r>
        <w:t>ładowności nie mniejszej niż 450 kg</w:t>
      </w:r>
    </w:p>
    <w:p w14:paraId="0E2F8916" w14:textId="1C04D839" w:rsidR="00B81970" w:rsidRDefault="00B81970" w:rsidP="00D52D34">
      <w:pPr>
        <w:spacing w:after="0"/>
      </w:pPr>
      <w:r>
        <w:t>14</w:t>
      </w:r>
      <w:r w:rsidR="00116909">
        <w:t>.</w:t>
      </w:r>
      <w:r>
        <w:tab/>
        <w:t>Pojemność zbiornika paliwa</w:t>
      </w:r>
      <w:r>
        <w:tab/>
      </w:r>
      <w:r w:rsidR="00116909">
        <w:tab/>
        <w:t xml:space="preserve">- </w:t>
      </w:r>
      <w:r>
        <w:t>Nie mniejsza niż 43 l</w:t>
      </w:r>
    </w:p>
    <w:p w14:paraId="50AACEE2" w14:textId="0750B8AB" w:rsidR="00B81970" w:rsidRDefault="00B81970" w:rsidP="00D52D34">
      <w:pPr>
        <w:spacing w:after="0"/>
      </w:pPr>
      <w:r>
        <w:t>15</w:t>
      </w:r>
      <w:r w:rsidR="00116909">
        <w:t>.</w:t>
      </w:r>
      <w:r>
        <w:tab/>
        <w:t>Ładowność pojazdu</w:t>
      </w:r>
      <w:r>
        <w:tab/>
      </w:r>
      <w:r w:rsidR="00116909">
        <w:tab/>
      </w:r>
      <w:r w:rsidR="00116909">
        <w:tab/>
        <w:t xml:space="preserve">- </w:t>
      </w:r>
      <w:r>
        <w:t>Nie mniejsza niż 720 kg</w:t>
      </w:r>
    </w:p>
    <w:p w14:paraId="43CF8F4A" w14:textId="3EC91EB6" w:rsidR="00B81970" w:rsidRDefault="00B81970" w:rsidP="00D52D34">
      <w:pPr>
        <w:spacing w:after="0"/>
      </w:pPr>
      <w:r>
        <w:t>16</w:t>
      </w:r>
      <w:r w:rsidR="00116909">
        <w:t>.</w:t>
      </w:r>
      <w:r>
        <w:tab/>
        <w:t>Rozstaw osi</w:t>
      </w:r>
      <w:r>
        <w:tab/>
      </w:r>
      <w:r w:rsidR="00116909">
        <w:tab/>
      </w:r>
      <w:r w:rsidR="00116909">
        <w:tab/>
      </w:r>
      <w:r w:rsidR="00116909">
        <w:tab/>
        <w:t xml:space="preserve">- </w:t>
      </w:r>
      <w:r>
        <w:t>Nie mniejszy niż 270 cm</w:t>
      </w:r>
    </w:p>
    <w:p w14:paraId="0CB8E5E6" w14:textId="73E288EC" w:rsidR="00B81970" w:rsidRDefault="00B81970" w:rsidP="00D52D34">
      <w:pPr>
        <w:spacing w:after="0"/>
      </w:pPr>
      <w:r>
        <w:t>17</w:t>
      </w:r>
      <w:r w:rsidR="00116909">
        <w:t>.</w:t>
      </w:r>
      <w:r>
        <w:tab/>
        <w:t>Masa własna pojazdu</w:t>
      </w:r>
      <w:r>
        <w:tab/>
      </w:r>
      <w:r w:rsidR="00116909">
        <w:tab/>
      </w:r>
      <w:r w:rsidR="00116909">
        <w:tab/>
        <w:t xml:space="preserve">- </w:t>
      </w:r>
      <w:r>
        <w:t xml:space="preserve">Nie większa niż 960 kg, bez wyposażenia </w:t>
      </w:r>
    </w:p>
    <w:p w14:paraId="5A79B517" w14:textId="4221611D" w:rsidR="00116909" w:rsidRDefault="00116909" w:rsidP="00D52D34">
      <w:pPr>
        <w:spacing w:after="0"/>
        <w:ind w:left="4245"/>
      </w:pPr>
      <w:r w:rsidRPr="00116909">
        <w:t>dodatkowego montowanego na potrzeby niniejszego zamówienia</w:t>
      </w:r>
    </w:p>
    <w:p w14:paraId="2C585E21" w14:textId="67847E94" w:rsidR="00B81970" w:rsidRDefault="00B81970" w:rsidP="00D52D34">
      <w:pPr>
        <w:spacing w:after="0"/>
      </w:pPr>
      <w:r>
        <w:t>18</w:t>
      </w:r>
      <w:r w:rsidR="00116909">
        <w:t>.</w:t>
      </w:r>
      <w:r>
        <w:tab/>
        <w:t>Maksymalna długość pojazdu</w:t>
      </w:r>
      <w:r>
        <w:tab/>
      </w:r>
      <w:r w:rsidR="00116909">
        <w:t xml:space="preserve">- </w:t>
      </w:r>
      <w:r>
        <w:t>Nie większa niż 405 cm</w:t>
      </w:r>
    </w:p>
    <w:p w14:paraId="551FECF5" w14:textId="60F8F22B" w:rsidR="00B81970" w:rsidRDefault="00B81970" w:rsidP="00D52D34">
      <w:pPr>
        <w:spacing w:after="0"/>
      </w:pPr>
      <w:r>
        <w:t>19</w:t>
      </w:r>
      <w:r w:rsidR="00116909">
        <w:t>.</w:t>
      </w:r>
      <w:r>
        <w:tab/>
        <w:t>Maksymalna szerokość pojazdu</w:t>
      </w:r>
      <w:r>
        <w:tab/>
      </w:r>
      <w:r w:rsidR="00116909">
        <w:t xml:space="preserve">- </w:t>
      </w:r>
      <w:r>
        <w:t>Nie większa niż 166 cm</w:t>
      </w:r>
    </w:p>
    <w:p w14:paraId="44D24C18" w14:textId="496F45DF" w:rsidR="00B81970" w:rsidRDefault="00B81970" w:rsidP="00D52D34">
      <w:pPr>
        <w:spacing w:after="0"/>
      </w:pPr>
      <w:r>
        <w:t>20</w:t>
      </w:r>
      <w:r w:rsidR="00116909">
        <w:t>.</w:t>
      </w:r>
      <w:r>
        <w:tab/>
        <w:t>Maksymalna wysokość pojazdu</w:t>
      </w:r>
      <w:r>
        <w:tab/>
      </w:r>
      <w:r w:rsidR="00116909">
        <w:t xml:space="preserve">- </w:t>
      </w:r>
      <w:r>
        <w:t>Nie większa niż 212 cm</w:t>
      </w:r>
    </w:p>
    <w:p w14:paraId="52BE0D6F" w14:textId="4C2D82AB" w:rsidR="00B81970" w:rsidRDefault="00B81970" w:rsidP="00D52D34">
      <w:pPr>
        <w:spacing w:after="0"/>
      </w:pPr>
      <w:r>
        <w:t>21</w:t>
      </w:r>
      <w:r w:rsidR="00116909">
        <w:t>.</w:t>
      </w:r>
      <w:r>
        <w:tab/>
        <w:t>Prześwit</w:t>
      </w:r>
      <w:r>
        <w:tab/>
      </w:r>
      <w:r w:rsidR="00116909">
        <w:tab/>
      </w:r>
      <w:r w:rsidR="00116909">
        <w:tab/>
      </w:r>
      <w:r w:rsidR="00116909">
        <w:tab/>
        <w:t xml:space="preserve">- </w:t>
      </w:r>
      <w:r>
        <w:t>Nie mniejszy niż 36 cm</w:t>
      </w:r>
    </w:p>
    <w:p w14:paraId="6016378F" w14:textId="542B82DE" w:rsidR="00B81970" w:rsidRDefault="00B81970" w:rsidP="00D52D34">
      <w:pPr>
        <w:spacing w:after="0"/>
      </w:pPr>
      <w:r>
        <w:t>22</w:t>
      </w:r>
      <w:r w:rsidR="00116909">
        <w:t>.</w:t>
      </w:r>
      <w:r>
        <w:tab/>
        <w:t>Promień skrętu</w:t>
      </w:r>
      <w:r>
        <w:tab/>
      </w:r>
      <w:r w:rsidR="00116909">
        <w:tab/>
      </w:r>
      <w:r w:rsidR="00116909">
        <w:tab/>
        <w:t xml:space="preserve">- </w:t>
      </w:r>
      <w:r>
        <w:t>Nie większy niż 5,5 m</w:t>
      </w:r>
    </w:p>
    <w:p w14:paraId="4F5E59CA" w14:textId="2445DE5C" w:rsidR="00B81970" w:rsidRDefault="00B81970" w:rsidP="00D52D34">
      <w:pPr>
        <w:spacing w:after="0"/>
      </w:pPr>
      <w:r>
        <w:t>23</w:t>
      </w:r>
      <w:r w:rsidR="00116909">
        <w:t>.</w:t>
      </w:r>
      <w:r>
        <w:tab/>
        <w:t>Hamowanie silnikiem</w:t>
      </w:r>
      <w:r>
        <w:tab/>
      </w:r>
      <w:r w:rsidR="00116909">
        <w:tab/>
      </w:r>
      <w:r w:rsidR="00116909">
        <w:tab/>
        <w:t xml:space="preserve">- </w:t>
      </w:r>
      <w:r>
        <w:t xml:space="preserve">Aktywny układ hamowania silnikiem lub </w:t>
      </w:r>
    </w:p>
    <w:p w14:paraId="031046B2" w14:textId="77777777" w:rsidR="00116909" w:rsidRDefault="00116909" w:rsidP="00D52D3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  <w:t>rozwiązanie równoważne</w:t>
      </w:r>
    </w:p>
    <w:p w14:paraId="15A3EFF6" w14:textId="2274C59A" w:rsidR="00116909" w:rsidRDefault="00116909" w:rsidP="00D52D34">
      <w:pPr>
        <w:spacing w:after="0"/>
      </w:pPr>
    </w:p>
    <w:p w14:paraId="71A78959" w14:textId="23372F2B" w:rsidR="00B81970" w:rsidRDefault="00B81970" w:rsidP="00D52D34">
      <w:pPr>
        <w:spacing w:after="0"/>
      </w:pPr>
      <w:r>
        <w:t>24</w:t>
      </w:r>
      <w:r w:rsidR="00116909">
        <w:t>.</w:t>
      </w:r>
      <w:r>
        <w:tab/>
        <w:t>Układ kierowniczy</w:t>
      </w:r>
      <w:r>
        <w:tab/>
      </w:r>
      <w:r w:rsidR="00116909">
        <w:tab/>
      </w:r>
      <w:r w:rsidR="00D52D34">
        <w:tab/>
      </w:r>
      <w:r w:rsidR="00116909">
        <w:t xml:space="preserve">- </w:t>
      </w:r>
      <w:r>
        <w:t xml:space="preserve">Elektroniczne lub elektryczne wspomaganie </w:t>
      </w:r>
    </w:p>
    <w:p w14:paraId="149DDFE2" w14:textId="4097C594" w:rsidR="00116909" w:rsidRDefault="00116909" w:rsidP="00D52D34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 w:rsidR="00D52D34">
        <w:tab/>
        <w:t xml:space="preserve">układu </w:t>
      </w:r>
      <w:r>
        <w:t>kierowniczego</w:t>
      </w:r>
    </w:p>
    <w:p w14:paraId="434D1BE9" w14:textId="54A81AB2" w:rsidR="00B81970" w:rsidRDefault="00B81970" w:rsidP="00D52D34">
      <w:pPr>
        <w:spacing w:after="0"/>
        <w:ind w:left="708" w:hanging="705"/>
      </w:pPr>
      <w:r>
        <w:t>25</w:t>
      </w:r>
      <w:r w:rsidR="00116909">
        <w:t>.</w:t>
      </w:r>
      <w:r>
        <w:tab/>
        <w:t>Wyposażenie bezpieczeństwa</w:t>
      </w:r>
      <w:r w:rsidR="00D52D34">
        <w:t xml:space="preserve"> </w:t>
      </w:r>
      <w:r w:rsidR="00D52D34">
        <w:tab/>
        <w:t xml:space="preserve">- </w:t>
      </w:r>
      <w:r>
        <w:t xml:space="preserve">Wyposażenie wymagane przepisami </w:t>
      </w:r>
      <w:r w:rsidR="00D52D34">
        <w:tab/>
      </w:r>
      <w:r w:rsidR="00D52D34">
        <w:tab/>
      </w:r>
      <w:r w:rsidR="00D52D34">
        <w:tab/>
      </w:r>
      <w:r w:rsidR="00D52D34">
        <w:tab/>
      </w:r>
      <w:r w:rsidR="00D52D34">
        <w:tab/>
      </w:r>
      <w:r w:rsidR="00D52D34">
        <w:tab/>
      </w:r>
      <w:r w:rsidR="008A3A9C">
        <w:tab/>
        <w:t xml:space="preserve">i </w:t>
      </w:r>
      <w:r w:rsidR="00D52D34">
        <w:t xml:space="preserve">homologacją, w szczególności pasy </w:t>
      </w:r>
    </w:p>
    <w:p w14:paraId="6F95A6C2" w14:textId="7400054F" w:rsidR="00D52D34" w:rsidRDefault="00D52D34" w:rsidP="00D52D34">
      <w:pPr>
        <w:spacing w:after="0"/>
        <w:ind w:left="708" w:hanging="705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bezpieczeństwa, światła, kierunkowskazy, światła </w:t>
      </w:r>
    </w:p>
    <w:p w14:paraId="51BD7F67" w14:textId="77777777" w:rsidR="00D52D34" w:rsidRDefault="00D52D34" w:rsidP="00D52D34">
      <w:pPr>
        <w:spacing w:after="0"/>
        <w:ind w:left="708" w:hanging="705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hamowania, sygnał dźwiękowy </w:t>
      </w:r>
    </w:p>
    <w:p w14:paraId="1EA02EC7" w14:textId="77777777" w:rsidR="00D52D34" w:rsidRDefault="00D52D34" w:rsidP="00D52D34">
      <w:pPr>
        <w:spacing w:after="0"/>
        <w:ind w:left="708" w:hanging="705"/>
      </w:pPr>
      <w:r>
        <w:tab/>
      </w:r>
      <w:r>
        <w:tab/>
      </w:r>
      <w:r>
        <w:tab/>
      </w:r>
      <w:r>
        <w:tab/>
      </w:r>
      <w:r>
        <w:tab/>
      </w:r>
      <w:r>
        <w:tab/>
        <w:t>i lusterka</w:t>
      </w:r>
    </w:p>
    <w:p w14:paraId="1628FB27" w14:textId="3D775818" w:rsidR="00116909" w:rsidRPr="00D52D34" w:rsidRDefault="00116909" w:rsidP="00D52D34">
      <w:pPr>
        <w:spacing w:after="0"/>
        <w:ind w:left="708" w:hanging="705"/>
      </w:pPr>
    </w:p>
    <w:p w14:paraId="003487CD" w14:textId="43FB2E38" w:rsidR="00B81970" w:rsidRPr="00116909" w:rsidRDefault="00B81970" w:rsidP="00B81970">
      <w:pPr>
        <w:rPr>
          <w:b/>
          <w:bCs/>
        </w:rPr>
      </w:pPr>
      <w:r w:rsidRPr="00116909">
        <w:rPr>
          <w:b/>
          <w:bCs/>
        </w:rPr>
        <w:t>3. Wymagane wyposażenie dodatkowe</w:t>
      </w:r>
    </w:p>
    <w:p w14:paraId="129A5E4B" w14:textId="46479A67" w:rsidR="00B81970" w:rsidRPr="00116909" w:rsidRDefault="00B81970" w:rsidP="00B81970">
      <w:pPr>
        <w:rPr>
          <w:b/>
          <w:bCs/>
        </w:rPr>
      </w:pPr>
      <w:r w:rsidRPr="00116909">
        <w:rPr>
          <w:b/>
          <w:bCs/>
        </w:rPr>
        <w:t>3.1. Zderzak przedni</w:t>
      </w:r>
    </w:p>
    <w:p w14:paraId="383F2469" w14:textId="5904B233" w:rsidR="00B81970" w:rsidRDefault="00B81970" w:rsidP="00D52D34">
      <w:pPr>
        <w:spacing w:after="0"/>
      </w:pPr>
      <w:r>
        <w:t>Pojazd musi być wyposażony w przedni zderzak:</w:t>
      </w:r>
    </w:p>
    <w:p w14:paraId="69649E4B" w14:textId="2709C7EF" w:rsidR="00B81970" w:rsidRDefault="00D52D34" w:rsidP="00D52D34">
      <w:pPr>
        <w:spacing w:after="0"/>
      </w:pPr>
      <w:r>
        <w:t xml:space="preserve">- </w:t>
      </w:r>
      <w:r w:rsidR="00B81970">
        <w:t>przeznaczony konstrukcyjnie do zaoferowanego pojazdu;</w:t>
      </w:r>
    </w:p>
    <w:p w14:paraId="54198E65" w14:textId="096991CF" w:rsidR="00B81970" w:rsidRDefault="00D52D34" w:rsidP="00D52D34">
      <w:pPr>
        <w:spacing w:after="0"/>
      </w:pPr>
      <w:r>
        <w:t xml:space="preserve">- </w:t>
      </w:r>
      <w:r w:rsidR="00B81970">
        <w:t>wykonany z materiału odpornego na uszkodzenia mechaniczne i korozję;</w:t>
      </w:r>
    </w:p>
    <w:p w14:paraId="737888C9" w14:textId="7A794D51" w:rsidR="00B81970" w:rsidRDefault="00D52D34" w:rsidP="00D52D34">
      <w:pPr>
        <w:spacing w:after="0"/>
      </w:pPr>
      <w:r>
        <w:lastRenderedPageBreak/>
        <w:t xml:space="preserve">- </w:t>
      </w:r>
      <w:r w:rsidR="00B81970">
        <w:t>zamontowany w sposób nieograniczający działania świateł, układu chłodzenia oraz pozostałych elementów pojazdu.</w:t>
      </w:r>
    </w:p>
    <w:p w14:paraId="3358884E" w14:textId="77777777" w:rsidR="00C7630A" w:rsidRDefault="00C7630A" w:rsidP="00B81970">
      <w:pPr>
        <w:rPr>
          <w:b/>
          <w:bCs/>
        </w:rPr>
      </w:pPr>
    </w:p>
    <w:p w14:paraId="7F643BDE" w14:textId="32FD1D44" w:rsidR="00B81970" w:rsidRPr="00116909" w:rsidRDefault="00B81970" w:rsidP="00B81970">
      <w:pPr>
        <w:rPr>
          <w:b/>
          <w:bCs/>
        </w:rPr>
      </w:pPr>
      <w:r w:rsidRPr="00116909">
        <w:rPr>
          <w:b/>
          <w:bCs/>
        </w:rPr>
        <w:t>3.2. Oświetlenie przednie</w:t>
      </w:r>
    </w:p>
    <w:p w14:paraId="600E29B4" w14:textId="359E5AF5" w:rsidR="00B81970" w:rsidRDefault="00B81970" w:rsidP="00D52D34">
      <w:pPr>
        <w:jc w:val="both"/>
      </w:pPr>
      <w:r>
        <w:t xml:space="preserve">Pojazd musi być wyposażony w reflektory LED z wbudowanymi kierunkowskazami albo </w:t>
      </w:r>
      <w:r w:rsidR="00D52D34">
        <w:br/>
      </w:r>
      <w:r>
        <w:t>w równoważny kompletny układ reflektorów LED i kierunkowskazów.</w:t>
      </w:r>
    </w:p>
    <w:p w14:paraId="1A62CCD6" w14:textId="77777777" w:rsidR="00B81970" w:rsidRDefault="00B81970" w:rsidP="00D52D34">
      <w:pPr>
        <w:jc w:val="both"/>
      </w:pPr>
      <w:r>
        <w:t>Oświetlenie musi być zgodne z homologacją pojazdu i obowiązującymi przepisami dotyczącymi dopuszczenia pojazdu do ruchu.</w:t>
      </w:r>
    </w:p>
    <w:p w14:paraId="21A41484" w14:textId="6F7C911A" w:rsidR="00B81970" w:rsidRPr="00116909" w:rsidRDefault="00B81970" w:rsidP="00B81970">
      <w:pPr>
        <w:rPr>
          <w:b/>
          <w:bCs/>
        </w:rPr>
      </w:pPr>
      <w:r w:rsidRPr="00116909">
        <w:rPr>
          <w:b/>
          <w:bCs/>
        </w:rPr>
        <w:t>3.3. Zestaw do odśnieżania</w:t>
      </w:r>
    </w:p>
    <w:p w14:paraId="42FFC4B9" w14:textId="17142746" w:rsidR="00B81970" w:rsidRDefault="00B81970" w:rsidP="00B83F5C">
      <w:pPr>
        <w:spacing w:after="0"/>
        <w:jc w:val="both"/>
      </w:pPr>
      <w:r>
        <w:t>Pojazd musi być wyposażony w kompletny zestaw do odśnieżania obejmujący:</w:t>
      </w:r>
    </w:p>
    <w:p w14:paraId="692AB89F" w14:textId="7C0648B3" w:rsidR="00B81970" w:rsidRDefault="00D52D34" w:rsidP="00B83F5C">
      <w:pPr>
        <w:spacing w:after="0"/>
        <w:jc w:val="both"/>
      </w:pPr>
      <w:r>
        <w:t xml:space="preserve">- </w:t>
      </w:r>
      <w:r w:rsidR="00B81970">
        <w:t>pług śnieżny o szerokości roboczej nie mniejszej niż 168 cm;</w:t>
      </w:r>
    </w:p>
    <w:p w14:paraId="26F991F7" w14:textId="1E911133" w:rsidR="00B81970" w:rsidRDefault="00D52D34" w:rsidP="00B83F5C">
      <w:pPr>
        <w:spacing w:after="0"/>
        <w:jc w:val="both"/>
      </w:pPr>
      <w:r>
        <w:t xml:space="preserve">- </w:t>
      </w:r>
      <w:r w:rsidR="00B81970">
        <w:t>konstrukcję i mocowanie dostosowane do zaoferowanego pojazdu;</w:t>
      </w:r>
    </w:p>
    <w:p w14:paraId="4F618147" w14:textId="41139098" w:rsidR="00B81970" w:rsidRDefault="00D52D34" w:rsidP="00B83F5C">
      <w:pPr>
        <w:spacing w:after="0"/>
        <w:jc w:val="both"/>
      </w:pPr>
      <w:r>
        <w:t xml:space="preserve">- </w:t>
      </w:r>
      <w:r w:rsidR="00B81970">
        <w:t>kompletny układ podnoszenia i opuszczania pługa;</w:t>
      </w:r>
    </w:p>
    <w:p w14:paraId="6AA964BF" w14:textId="38C3D2F1" w:rsidR="00B81970" w:rsidRDefault="00D52D34" w:rsidP="00B83F5C">
      <w:pPr>
        <w:spacing w:after="0"/>
        <w:jc w:val="both"/>
      </w:pPr>
      <w:r>
        <w:t xml:space="preserve">- </w:t>
      </w:r>
      <w:r w:rsidR="00B81970">
        <w:t>możliwość ustawienia lemiesza do pracy na wprost oraz pod kątem w prawą i lewą stronę;</w:t>
      </w:r>
    </w:p>
    <w:p w14:paraId="7F8AD910" w14:textId="13FA3840" w:rsidR="00B81970" w:rsidRDefault="00D52D34" w:rsidP="00B83F5C">
      <w:pPr>
        <w:spacing w:after="0"/>
        <w:jc w:val="both"/>
      </w:pPr>
      <w:r>
        <w:t xml:space="preserve">- </w:t>
      </w:r>
      <w:r w:rsidR="00B81970">
        <w:t>wymienną listwę zgarniającą;</w:t>
      </w:r>
    </w:p>
    <w:p w14:paraId="0CB62750" w14:textId="766A0FF4" w:rsidR="00B81970" w:rsidRDefault="00D52D34" w:rsidP="00B83F5C">
      <w:pPr>
        <w:spacing w:after="0"/>
        <w:jc w:val="both"/>
      </w:pPr>
      <w:r>
        <w:t xml:space="preserve">- </w:t>
      </w:r>
      <w:r w:rsidR="00B81970">
        <w:t>komplet elementów montażowych, przewodów, sterowników i zabezpieczeń niezbędnych do prawidłowej pracy;</w:t>
      </w:r>
    </w:p>
    <w:p w14:paraId="2C200DC6" w14:textId="4B01DF8E" w:rsidR="00B81970" w:rsidRDefault="00D52D34" w:rsidP="00B83F5C">
      <w:pPr>
        <w:spacing w:after="0"/>
        <w:jc w:val="both"/>
      </w:pPr>
      <w:r>
        <w:t xml:space="preserve">- </w:t>
      </w:r>
      <w:r w:rsidR="00B81970">
        <w:t>możliwość szybkiego montażu i demontażu pługa.</w:t>
      </w:r>
    </w:p>
    <w:p w14:paraId="461BD6EB" w14:textId="1F9089B7" w:rsidR="00B81970" w:rsidRDefault="00B81970" w:rsidP="00B83F5C">
      <w:pPr>
        <w:spacing w:after="0"/>
        <w:jc w:val="both"/>
      </w:pPr>
      <w:r>
        <w:t>Zestaw musi być zamontowany, sprawdzony i gotowy do pracy w dniu odbioru pojazdu.</w:t>
      </w:r>
    </w:p>
    <w:p w14:paraId="5652E538" w14:textId="77777777" w:rsidR="00E90C0C" w:rsidRDefault="00E90C0C" w:rsidP="00B81970">
      <w:pPr>
        <w:rPr>
          <w:b/>
          <w:bCs/>
        </w:rPr>
      </w:pPr>
    </w:p>
    <w:p w14:paraId="6054A303" w14:textId="61500815" w:rsidR="00B81970" w:rsidRPr="00116909" w:rsidRDefault="00B81970" w:rsidP="00B81970">
      <w:pPr>
        <w:rPr>
          <w:b/>
          <w:bCs/>
        </w:rPr>
      </w:pPr>
      <w:r w:rsidRPr="00116909">
        <w:rPr>
          <w:b/>
          <w:bCs/>
        </w:rPr>
        <w:t>3.4. Wyciągarka</w:t>
      </w:r>
    </w:p>
    <w:p w14:paraId="29FE99F6" w14:textId="77777777" w:rsidR="00B81970" w:rsidRDefault="00B81970" w:rsidP="00D52D34">
      <w:pPr>
        <w:spacing w:after="0"/>
      </w:pPr>
      <w:r>
        <w:t>Pojazd musi być wyposażony w wyciągarkę:</w:t>
      </w:r>
    </w:p>
    <w:p w14:paraId="6F807498" w14:textId="552CF3E9" w:rsidR="00B81970" w:rsidRDefault="00D52D34" w:rsidP="00D52D34">
      <w:pPr>
        <w:spacing w:after="0"/>
      </w:pPr>
      <w:r>
        <w:t xml:space="preserve">- </w:t>
      </w:r>
      <w:r w:rsidR="00B81970">
        <w:t>o minimalnej sile uciągu 2 040 kg;</w:t>
      </w:r>
    </w:p>
    <w:p w14:paraId="2E05DADD" w14:textId="724E62AB" w:rsidR="00B81970" w:rsidRDefault="00D52D34" w:rsidP="00D52D34">
      <w:pPr>
        <w:spacing w:after="0"/>
      </w:pPr>
      <w:r>
        <w:t xml:space="preserve">- </w:t>
      </w:r>
      <w:r w:rsidR="00B81970">
        <w:t>wyposażoną w linę syntetyczną;</w:t>
      </w:r>
    </w:p>
    <w:p w14:paraId="31AA1CA3" w14:textId="74F81284" w:rsidR="00B81970" w:rsidRDefault="00D52D34" w:rsidP="00D52D34">
      <w:pPr>
        <w:spacing w:after="0"/>
      </w:pPr>
      <w:r>
        <w:t xml:space="preserve">- </w:t>
      </w:r>
      <w:r w:rsidR="00B81970">
        <w:t xml:space="preserve">wyposażoną w prowadnicę liny, hak, sterowanie przewodowe lub bezprzewodowe oraz </w:t>
      </w:r>
      <w:r>
        <w:br/>
        <w:t xml:space="preserve">- </w:t>
      </w:r>
      <w:r w:rsidR="00B81970">
        <w:t>komplet elementów montażowych;</w:t>
      </w:r>
    </w:p>
    <w:p w14:paraId="66197693" w14:textId="3E0656EA" w:rsidR="00B81970" w:rsidRDefault="00D52D34" w:rsidP="00D52D34">
      <w:pPr>
        <w:spacing w:after="0"/>
      </w:pPr>
      <w:r>
        <w:t xml:space="preserve">- </w:t>
      </w:r>
      <w:r w:rsidR="00B81970">
        <w:t>przeznaczoną do współpracy z zaoferowanym pojazdem;</w:t>
      </w:r>
    </w:p>
    <w:p w14:paraId="79E6CBAD" w14:textId="24F6856B" w:rsidR="00B81970" w:rsidRDefault="00D52D34" w:rsidP="00D52D34">
      <w:pPr>
        <w:spacing w:after="0"/>
      </w:pPr>
      <w:r>
        <w:t xml:space="preserve">- </w:t>
      </w:r>
      <w:r w:rsidR="00B81970">
        <w:t>zamontowaną w sposób zapewniający bezpieczną eksploatację i dostęp serwisowy.</w:t>
      </w:r>
    </w:p>
    <w:p w14:paraId="7A0C572C" w14:textId="77777777" w:rsidR="00D52D34" w:rsidRDefault="00D52D34" w:rsidP="00D52D34">
      <w:pPr>
        <w:spacing w:after="0"/>
      </w:pPr>
    </w:p>
    <w:p w14:paraId="4E1C2467" w14:textId="46792C71" w:rsidR="00B81970" w:rsidRPr="00D52D34" w:rsidRDefault="00B81970" w:rsidP="00B81970">
      <w:pPr>
        <w:rPr>
          <w:b/>
          <w:bCs/>
        </w:rPr>
      </w:pPr>
      <w:r w:rsidRPr="00D52D34">
        <w:rPr>
          <w:b/>
          <w:bCs/>
        </w:rPr>
        <w:t>3.5. Pełna zabudowa kabiny</w:t>
      </w:r>
    </w:p>
    <w:p w14:paraId="1FB40992" w14:textId="31AAD5D3" w:rsidR="00B81970" w:rsidRDefault="00B81970" w:rsidP="00B83F5C">
      <w:pPr>
        <w:spacing w:after="0"/>
        <w:jc w:val="both"/>
      </w:pPr>
      <w:r>
        <w:t>Pojazd musi posiadać kompletną, pełną zabudowę kabiny obejmującą co najmniej:</w:t>
      </w:r>
    </w:p>
    <w:p w14:paraId="58DFEBDF" w14:textId="6D297B28" w:rsidR="00B81970" w:rsidRDefault="000E44B9" w:rsidP="00B83F5C">
      <w:pPr>
        <w:spacing w:after="0"/>
        <w:jc w:val="both"/>
      </w:pPr>
      <w:r>
        <w:t xml:space="preserve">- </w:t>
      </w:r>
      <w:r w:rsidR="00B81970">
        <w:t>sztywny dach;</w:t>
      </w:r>
    </w:p>
    <w:p w14:paraId="2168AEF1" w14:textId="5AB1333C" w:rsidR="00B81970" w:rsidRDefault="000E44B9" w:rsidP="00B83F5C">
      <w:pPr>
        <w:spacing w:after="0"/>
        <w:jc w:val="both"/>
      </w:pPr>
      <w:r>
        <w:t xml:space="preserve">- </w:t>
      </w:r>
      <w:r w:rsidR="00B81970">
        <w:t>podsufitkę;</w:t>
      </w:r>
    </w:p>
    <w:p w14:paraId="480C20BA" w14:textId="482A7DD5" w:rsidR="00B81970" w:rsidRDefault="000E44B9" w:rsidP="00B83F5C">
      <w:pPr>
        <w:spacing w:after="0"/>
        <w:jc w:val="both"/>
      </w:pPr>
      <w:r>
        <w:t xml:space="preserve">- </w:t>
      </w:r>
      <w:r w:rsidR="00B81970">
        <w:t>tylną szybę szklaną;</w:t>
      </w:r>
    </w:p>
    <w:p w14:paraId="14505CDC" w14:textId="0A5ED7BA" w:rsidR="00B81970" w:rsidRDefault="000E44B9" w:rsidP="00B83F5C">
      <w:pPr>
        <w:jc w:val="both"/>
      </w:pPr>
      <w:r>
        <w:t xml:space="preserve">- </w:t>
      </w:r>
      <w:r w:rsidR="00B81970">
        <w:t>przednią szybę szklaną, otwieraną lub uchylną;</w:t>
      </w:r>
    </w:p>
    <w:p w14:paraId="6A071CDD" w14:textId="57B515FD" w:rsidR="00B81970" w:rsidRDefault="000E44B9" w:rsidP="00B83F5C">
      <w:pPr>
        <w:spacing w:after="0"/>
        <w:jc w:val="both"/>
      </w:pPr>
      <w:r>
        <w:t xml:space="preserve">- </w:t>
      </w:r>
      <w:r w:rsidR="00B81970">
        <w:t>wycieraczkę przedniej szyby wraz ze spryskiwaczem;</w:t>
      </w:r>
    </w:p>
    <w:p w14:paraId="2DEB4C4A" w14:textId="3D26F7D6" w:rsidR="00B81970" w:rsidRDefault="000E44B9" w:rsidP="00B83F5C">
      <w:pPr>
        <w:spacing w:after="0"/>
        <w:jc w:val="both"/>
      </w:pPr>
      <w:r>
        <w:t xml:space="preserve">- </w:t>
      </w:r>
      <w:r w:rsidR="00B81970">
        <w:t>pełne drzwi przednie i tylne w kolorze czarnym lub dopasowanym do koloru nadwozia;</w:t>
      </w:r>
    </w:p>
    <w:p w14:paraId="36DA6BFB" w14:textId="38041FE3" w:rsidR="00B81970" w:rsidRDefault="000E44B9" w:rsidP="00B83F5C">
      <w:pPr>
        <w:spacing w:after="0"/>
        <w:jc w:val="both"/>
      </w:pPr>
      <w:r>
        <w:lastRenderedPageBreak/>
        <w:t xml:space="preserve">- </w:t>
      </w:r>
      <w:r w:rsidR="00B81970">
        <w:t>drzwi wyposażone w otwierane lub opuszczane szyby sterowane ręcznie;</w:t>
      </w:r>
    </w:p>
    <w:p w14:paraId="746D3F64" w14:textId="55048EAF" w:rsidR="00B81970" w:rsidRDefault="000E44B9" w:rsidP="00B83F5C">
      <w:pPr>
        <w:spacing w:after="0"/>
        <w:jc w:val="both"/>
      </w:pPr>
      <w:r>
        <w:t xml:space="preserve">- </w:t>
      </w:r>
      <w:r w:rsidR="00B81970">
        <w:t xml:space="preserve">ogrzewanie kabiny z nawiewem na kabinę i przednią szybę, umożliwiające jej </w:t>
      </w:r>
      <w:proofErr w:type="spellStart"/>
      <w:r w:rsidR="00B81970">
        <w:t>odszranianie</w:t>
      </w:r>
      <w:proofErr w:type="spellEnd"/>
      <w:r w:rsidR="00B81970">
        <w:t xml:space="preserve"> </w:t>
      </w:r>
      <w:r>
        <w:br/>
      </w:r>
      <w:r w:rsidR="00B81970">
        <w:t xml:space="preserve">i </w:t>
      </w:r>
      <w:r>
        <w:t xml:space="preserve"> </w:t>
      </w:r>
      <w:r w:rsidR="00B81970">
        <w:t>odparowywanie;</w:t>
      </w:r>
    </w:p>
    <w:p w14:paraId="1E25DCE9" w14:textId="07EEF496" w:rsidR="00B81970" w:rsidRDefault="000E44B9" w:rsidP="00B83F5C">
      <w:pPr>
        <w:spacing w:after="0"/>
        <w:jc w:val="both"/>
      </w:pPr>
      <w:r>
        <w:t xml:space="preserve">- </w:t>
      </w:r>
      <w:r w:rsidR="00B81970">
        <w:t>lusterka zewnętrzne po obu stronach pojazdu;</w:t>
      </w:r>
    </w:p>
    <w:p w14:paraId="526FFC7B" w14:textId="2AE2A7D7" w:rsidR="00B81970" w:rsidRDefault="000E44B9" w:rsidP="00B83F5C">
      <w:pPr>
        <w:spacing w:after="0"/>
        <w:jc w:val="both"/>
      </w:pPr>
      <w:r>
        <w:t xml:space="preserve">- </w:t>
      </w:r>
      <w:r w:rsidR="00B81970">
        <w:t>szczelne połączenie poszczególnych elementów zabudowy, ograniczające przedostawanie się do kabiny opadów atmosferycznych.</w:t>
      </w:r>
    </w:p>
    <w:p w14:paraId="452E2365" w14:textId="77777777" w:rsidR="000E44B9" w:rsidRDefault="000E44B9" w:rsidP="00B83F5C">
      <w:pPr>
        <w:spacing w:after="0"/>
        <w:jc w:val="both"/>
      </w:pPr>
    </w:p>
    <w:p w14:paraId="073212D1" w14:textId="1610C66A" w:rsidR="00B81970" w:rsidRDefault="00B81970" w:rsidP="00B83F5C">
      <w:pPr>
        <w:jc w:val="both"/>
      </w:pPr>
      <w:r>
        <w:t>Wszystkie elementy zabudowy muszą być dedykowane do zaoferowanego pojazdu albo odpowiednio do niego dostosowane, bez ingerencji powodującej utratę homologacji lub gwarancji.</w:t>
      </w:r>
    </w:p>
    <w:p w14:paraId="55A62115" w14:textId="77777777" w:rsidR="00E90C0C" w:rsidRDefault="00E90C0C" w:rsidP="00B83F5C">
      <w:pPr>
        <w:jc w:val="both"/>
        <w:rPr>
          <w:b/>
          <w:bCs/>
        </w:rPr>
      </w:pPr>
    </w:p>
    <w:p w14:paraId="10F61720" w14:textId="61F02AC8" w:rsidR="00B81970" w:rsidRPr="000E44B9" w:rsidRDefault="00B81970" w:rsidP="00B83F5C">
      <w:pPr>
        <w:jc w:val="both"/>
        <w:rPr>
          <w:b/>
          <w:bCs/>
        </w:rPr>
      </w:pPr>
      <w:r w:rsidRPr="000E44B9">
        <w:rPr>
          <w:b/>
          <w:bCs/>
        </w:rPr>
        <w:t>3.6. Sygnalizacja ostrzegawcza</w:t>
      </w:r>
    </w:p>
    <w:p w14:paraId="320BAE08" w14:textId="578699B7" w:rsidR="00B81970" w:rsidRDefault="00B81970" w:rsidP="00B83F5C">
      <w:pPr>
        <w:spacing w:after="0"/>
        <w:jc w:val="both"/>
      </w:pPr>
      <w:r>
        <w:t>Pojazd musi być wyposażony w instalację sygnalizacji ostrzegawczej przeznaczoną do zabezpieczenia prac porządkowych, komunalnych i związanych z odśnieżaniem, obejmującą co najmniej:</w:t>
      </w:r>
    </w:p>
    <w:p w14:paraId="05204572" w14:textId="69AAF16C" w:rsidR="00B81970" w:rsidRDefault="000E44B9" w:rsidP="00B83F5C">
      <w:pPr>
        <w:spacing w:after="0"/>
        <w:jc w:val="both"/>
      </w:pPr>
      <w:r>
        <w:t xml:space="preserve">- </w:t>
      </w:r>
      <w:r w:rsidR="00B81970">
        <w:t xml:space="preserve">cztery stroboskopowe lampy LED barwy </w:t>
      </w:r>
      <w:r w:rsidR="003A3146">
        <w:t>niebieskiej</w:t>
      </w:r>
      <w:r w:rsidR="00B81970">
        <w:t>, rozmieszczone w sposób zapewniający widoczność sygnału z przodu, z tyłu oraz z boków pojazdu;</w:t>
      </w:r>
    </w:p>
    <w:p w14:paraId="4214E667" w14:textId="215F2365" w:rsidR="00B81970" w:rsidRDefault="000E44B9" w:rsidP="00B83F5C">
      <w:pPr>
        <w:spacing w:after="0"/>
        <w:jc w:val="both"/>
      </w:pPr>
      <w:r>
        <w:t xml:space="preserve">- </w:t>
      </w:r>
      <w:r w:rsidR="00B81970">
        <w:t xml:space="preserve">dachową belkę ostrzegawczą LED barwy </w:t>
      </w:r>
      <w:r w:rsidR="003A3146">
        <w:t>niebieskiej</w:t>
      </w:r>
      <w:r w:rsidR="00B81970">
        <w:t>;</w:t>
      </w:r>
    </w:p>
    <w:p w14:paraId="36D7DBE7" w14:textId="2B32A32B" w:rsidR="00B81970" w:rsidRDefault="000E44B9" w:rsidP="00B83F5C">
      <w:pPr>
        <w:spacing w:after="0"/>
        <w:jc w:val="both"/>
      </w:pPr>
      <w:r>
        <w:t xml:space="preserve">- </w:t>
      </w:r>
      <w:r w:rsidR="00B81970">
        <w:t>panel lub modulator umożliwiający sterowanie poszczególnymi elementami sygnalizacji;</w:t>
      </w:r>
    </w:p>
    <w:p w14:paraId="121C08A2" w14:textId="34AFC4D4" w:rsidR="00B81970" w:rsidRDefault="000E44B9" w:rsidP="00B83F5C">
      <w:pPr>
        <w:spacing w:after="0"/>
        <w:jc w:val="both"/>
      </w:pPr>
      <w:r>
        <w:t xml:space="preserve">- </w:t>
      </w:r>
      <w:r w:rsidR="00B81970">
        <w:t>instalację elektryczną wraz z zabezpieczeniami;</w:t>
      </w:r>
    </w:p>
    <w:p w14:paraId="58716C76" w14:textId="3853315F" w:rsidR="00B81970" w:rsidRDefault="000E44B9" w:rsidP="00B83F5C">
      <w:pPr>
        <w:spacing w:after="0"/>
        <w:jc w:val="both"/>
      </w:pPr>
      <w:r>
        <w:t xml:space="preserve">- </w:t>
      </w:r>
      <w:r w:rsidR="00B81970">
        <w:t>urządzenie nagłaśniające lub głośnik z funkcją przekazywania komunikatów – jeżeli jest wymagany przez Zamawiającego.</w:t>
      </w:r>
    </w:p>
    <w:p w14:paraId="125AC276" w14:textId="77777777" w:rsidR="00B81970" w:rsidRDefault="00B81970" w:rsidP="00B83F5C">
      <w:pPr>
        <w:spacing w:after="0"/>
        <w:jc w:val="both"/>
      </w:pPr>
      <w:r>
        <w:t>Sygnalizacja musi być zamontowana zgodnie z obowiązującymi przepisami oraz nie może być możliwa do pomylenia z oznakowaniem pojazdu uprzywilejowanego.</w:t>
      </w:r>
    </w:p>
    <w:p w14:paraId="679F363A" w14:textId="77777777" w:rsidR="00E90C0C" w:rsidRDefault="00E90C0C" w:rsidP="00B81970">
      <w:pPr>
        <w:rPr>
          <w:b/>
          <w:bCs/>
        </w:rPr>
      </w:pPr>
    </w:p>
    <w:p w14:paraId="2BCD9F76" w14:textId="55CAFED6" w:rsidR="00B81970" w:rsidRPr="000E44B9" w:rsidRDefault="00B81970" w:rsidP="00B81970">
      <w:pPr>
        <w:rPr>
          <w:b/>
          <w:bCs/>
        </w:rPr>
      </w:pPr>
      <w:r w:rsidRPr="000E44B9">
        <w:rPr>
          <w:b/>
          <w:bCs/>
        </w:rPr>
        <w:t>3.</w:t>
      </w:r>
      <w:r w:rsidR="00B83F5C">
        <w:rPr>
          <w:b/>
          <w:bCs/>
        </w:rPr>
        <w:t>7</w:t>
      </w:r>
      <w:r w:rsidRPr="000E44B9">
        <w:rPr>
          <w:b/>
          <w:bCs/>
        </w:rPr>
        <w:t>. Radiotelefon wraz z anteną</w:t>
      </w:r>
    </w:p>
    <w:p w14:paraId="4D367F1D" w14:textId="47A7F530" w:rsidR="00B81970" w:rsidRDefault="00B81970" w:rsidP="000E44B9">
      <w:pPr>
        <w:spacing w:after="0"/>
      </w:pPr>
      <w:r>
        <w:t>Pojazd musi być wyposażony w:</w:t>
      </w:r>
    </w:p>
    <w:p w14:paraId="3EB74C75" w14:textId="799F2781" w:rsidR="00B81970" w:rsidRDefault="000E44B9" w:rsidP="000E44B9">
      <w:pPr>
        <w:spacing w:after="0"/>
      </w:pPr>
      <w:r>
        <w:t xml:space="preserve">- </w:t>
      </w:r>
      <w:r w:rsidR="00B81970">
        <w:t>radiotelefon samochodowy;</w:t>
      </w:r>
    </w:p>
    <w:p w14:paraId="18FD04F0" w14:textId="578C10C0" w:rsidR="00B81970" w:rsidRDefault="000E44B9" w:rsidP="000E44B9">
      <w:pPr>
        <w:spacing w:after="0"/>
      </w:pPr>
      <w:r>
        <w:t xml:space="preserve">- </w:t>
      </w:r>
      <w:r w:rsidR="00B81970">
        <w:t>antenę zewnętrzną dostosowaną do zakresu częstotliwości radiotelefonu;</w:t>
      </w:r>
    </w:p>
    <w:p w14:paraId="3DB33C43" w14:textId="3B3A6A50" w:rsidR="00B81970" w:rsidRDefault="000E44B9" w:rsidP="000E44B9">
      <w:pPr>
        <w:spacing w:after="0"/>
      </w:pPr>
      <w:r>
        <w:t xml:space="preserve">- </w:t>
      </w:r>
      <w:r w:rsidR="00B81970">
        <w:t>uchwyt, mikrofon, głośnik oraz kompletne okablowanie;</w:t>
      </w:r>
    </w:p>
    <w:p w14:paraId="201B9E59" w14:textId="59E1CA0C" w:rsidR="00B81970" w:rsidRDefault="000E44B9" w:rsidP="000E44B9">
      <w:pPr>
        <w:spacing w:after="0"/>
      </w:pPr>
      <w:r>
        <w:t xml:space="preserve">- </w:t>
      </w:r>
      <w:r w:rsidR="00B81970">
        <w:t>instalację zasilającą wraz z odpowiednimi zabezpieczeniami;</w:t>
      </w:r>
    </w:p>
    <w:p w14:paraId="5E968529" w14:textId="169F7C43" w:rsidR="00B81970" w:rsidRDefault="000E44B9" w:rsidP="000E44B9">
      <w:pPr>
        <w:spacing w:after="0"/>
      </w:pPr>
      <w:r>
        <w:t xml:space="preserve">- </w:t>
      </w:r>
      <w:r w:rsidR="00B81970">
        <w:t>zaprogramowanie urządzenia zgodnie z częstotliwościami i konfiguracją systemu łączności używanego przez Zamawiającego;</w:t>
      </w:r>
    </w:p>
    <w:p w14:paraId="4F7F6503" w14:textId="5A6BEFA3" w:rsidR="00B81970" w:rsidRDefault="000E44B9" w:rsidP="000E44B9">
      <w:pPr>
        <w:spacing w:after="0"/>
      </w:pPr>
      <w:r>
        <w:t xml:space="preserve">- </w:t>
      </w:r>
      <w:r w:rsidR="00B81970">
        <w:t>uruchomienie i sprawdzenie poprawności działania radiotelefonu.</w:t>
      </w:r>
    </w:p>
    <w:p w14:paraId="3E096C6F" w14:textId="77777777" w:rsidR="00B81970" w:rsidRDefault="00B81970" w:rsidP="00B81970">
      <w:r>
        <w:t>Radiotelefon musi być kompatybilny z systemem łączności Zamawiającego. Zamawiający przed publikacją postępowania określi wymagane pasmo pracy, standard łączności, liczbę kanałów oraz sposób programowania urządzenia.</w:t>
      </w:r>
    </w:p>
    <w:p w14:paraId="0F0C8563" w14:textId="77777777" w:rsidR="00ED5E94" w:rsidRDefault="00ED5E94" w:rsidP="00B81970"/>
    <w:p w14:paraId="5451B488" w14:textId="77777777" w:rsidR="00ED5E94" w:rsidRDefault="00ED5E94" w:rsidP="00B81970"/>
    <w:p w14:paraId="34010F7B" w14:textId="4F8C2488" w:rsidR="00B81970" w:rsidRPr="000E44B9" w:rsidRDefault="00B81970" w:rsidP="00B81970">
      <w:pPr>
        <w:rPr>
          <w:b/>
          <w:bCs/>
        </w:rPr>
      </w:pPr>
      <w:r w:rsidRPr="000E44B9">
        <w:rPr>
          <w:b/>
          <w:bCs/>
        </w:rPr>
        <w:t>3.</w:t>
      </w:r>
      <w:r w:rsidR="00B83F5C">
        <w:rPr>
          <w:b/>
          <w:bCs/>
        </w:rPr>
        <w:t>8</w:t>
      </w:r>
      <w:r w:rsidRPr="000E44B9">
        <w:rPr>
          <w:b/>
          <w:bCs/>
        </w:rPr>
        <w:t>. Oklejenie pojazdu</w:t>
      </w:r>
    </w:p>
    <w:p w14:paraId="686091FD" w14:textId="525122CC" w:rsidR="00B81970" w:rsidRDefault="00B81970" w:rsidP="00B83F5C">
      <w:pPr>
        <w:spacing w:after="0"/>
        <w:jc w:val="both"/>
      </w:pPr>
      <w:r>
        <w:t>Wykonawca wykona i zamontuje kompletne oznakowanie pojazdu zgodnie z projektem zaakceptowanym przez Zamawiającego.</w:t>
      </w:r>
    </w:p>
    <w:p w14:paraId="748ABA7D" w14:textId="0DB0CC9F" w:rsidR="00B81970" w:rsidRDefault="00B81970" w:rsidP="00B83F5C">
      <w:pPr>
        <w:spacing w:after="0"/>
        <w:jc w:val="both"/>
      </w:pPr>
      <w:r>
        <w:t>Oklejenie musi:</w:t>
      </w:r>
    </w:p>
    <w:p w14:paraId="092130B2" w14:textId="5D8C2FEF" w:rsidR="00B81970" w:rsidRDefault="000E44B9" w:rsidP="00B83F5C">
      <w:pPr>
        <w:spacing w:after="0"/>
        <w:jc w:val="both"/>
      </w:pPr>
      <w:r>
        <w:t xml:space="preserve">- </w:t>
      </w:r>
      <w:r w:rsidR="00B81970">
        <w:t>obejmować oznaczenia identyfikacyjne, herb lub logo Zamawiającego oraz napisy wskazane przez Zamawiającego;</w:t>
      </w:r>
    </w:p>
    <w:p w14:paraId="5955C3B3" w14:textId="3B158EED" w:rsidR="00B81970" w:rsidRDefault="000E44B9" w:rsidP="00B83F5C">
      <w:pPr>
        <w:spacing w:after="0"/>
        <w:jc w:val="both"/>
      </w:pPr>
      <w:r>
        <w:t xml:space="preserve">- </w:t>
      </w:r>
      <w:r w:rsidR="00B81970">
        <w:t>być wykonane z folii przeznaczonej do stosowania na pojazdach, odpornej na promieniowanie UV, zmienne warunki atmosferyczne, mycie oraz środki stosowane do zimowego utrzymania dróg;</w:t>
      </w:r>
    </w:p>
    <w:p w14:paraId="4A419C38" w14:textId="68619AB8" w:rsidR="00B81970" w:rsidRDefault="000E44B9" w:rsidP="00B83F5C">
      <w:pPr>
        <w:spacing w:after="0"/>
        <w:jc w:val="both"/>
      </w:pPr>
      <w:r>
        <w:t xml:space="preserve">- </w:t>
      </w:r>
      <w:r w:rsidR="00B81970">
        <w:t>być naniesione bez pęcherzy, zmarszczeń i uszkodzeń powierzchni;</w:t>
      </w:r>
    </w:p>
    <w:p w14:paraId="5212E34A" w14:textId="68032E41" w:rsidR="00B81970" w:rsidRDefault="000E44B9" w:rsidP="00B83F5C">
      <w:pPr>
        <w:spacing w:after="0"/>
        <w:jc w:val="both"/>
      </w:pPr>
      <w:r>
        <w:t xml:space="preserve">- </w:t>
      </w:r>
      <w:r w:rsidR="00B81970">
        <w:t>nie zasłaniać świateł, szyb, tablic rejestracyjnych, numeru VIN, oznaczeń homologacyjnych ani elementów bezpieczeństwa;</w:t>
      </w:r>
    </w:p>
    <w:p w14:paraId="39A66AA5" w14:textId="6AC7514D" w:rsidR="00B81970" w:rsidRDefault="000E44B9" w:rsidP="00B83F5C">
      <w:pPr>
        <w:jc w:val="both"/>
      </w:pPr>
      <w:r>
        <w:t xml:space="preserve">- </w:t>
      </w:r>
      <w:r w:rsidR="00B81970">
        <w:t>być zgodne z przepisami dotyczącymi oznakowania pojazdów.</w:t>
      </w:r>
    </w:p>
    <w:p w14:paraId="40D0B3DD" w14:textId="77777777" w:rsidR="00B81970" w:rsidRDefault="00B81970" w:rsidP="00B81970">
      <w:r>
        <w:t>Projekt graficzny oklejenia zostanie uzgodniony z Zamawiającym przed jego wykonaniem.</w:t>
      </w:r>
    </w:p>
    <w:sectPr w:rsidR="00B81970" w:rsidSect="00311FB9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1970"/>
    <w:rsid w:val="000D49CF"/>
    <w:rsid w:val="000E44B9"/>
    <w:rsid w:val="00116909"/>
    <w:rsid w:val="00164A3C"/>
    <w:rsid w:val="00175EFF"/>
    <w:rsid w:val="001B0130"/>
    <w:rsid w:val="0025693D"/>
    <w:rsid w:val="002956D2"/>
    <w:rsid w:val="00311FB9"/>
    <w:rsid w:val="003A3146"/>
    <w:rsid w:val="00454FD5"/>
    <w:rsid w:val="004B4BFE"/>
    <w:rsid w:val="004D1625"/>
    <w:rsid w:val="00740BA6"/>
    <w:rsid w:val="00836694"/>
    <w:rsid w:val="008A3A9C"/>
    <w:rsid w:val="008B2FEA"/>
    <w:rsid w:val="008D5494"/>
    <w:rsid w:val="00913121"/>
    <w:rsid w:val="009967AE"/>
    <w:rsid w:val="00A114A1"/>
    <w:rsid w:val="00A57B2B"/>
    <w:rsid w:val="00AE3F8A"/>
    <w:rsid w:val="00B81970"/>
    <w:rsid w:val="00B83F5C"/>
    <w:rsid w:val="00C7630A"/>
    <w:rsid w:val="00CB7333"/>
    <w:rsid w:val="00D52D34"/>
    <w:rsid w:val="00E12077"/>
    <w:rsid w:val="00E90C0C"/>
    <w:rsid w:val="00ED5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88848"/>
  <w15:chartTrackingRefBased/>
  <w15:docId w15:val="{A46ADF06-F24F-4F5D-872A-9521F356B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B819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819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8197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819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8197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819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819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819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819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8197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8197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8197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8197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8197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8197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8197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8197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8197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819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819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819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819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819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8197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8197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8197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8197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8197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81970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311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1180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Klimek-Szymanowicz</dc:creator>
  <cp:keywords/>
  <dc:description/>
  <cp:lastModifiedBy>Ewelina Wojtasik</cp:lastModifiedBy>
  <cp:revision>6</cp:revision>
  <cp:lastPrinted>2026-07-31T08:27:00Z</cp:lastPrinted>
  <dcterms:created xsi:type="dcterms:W3CDTF">2026-07-30T10:17:00Z</dcterms:created>
  <dcterms:modified xsi:type="dcterms:W3CDTF">2026-07-31T08:52:00Z</dcterms:modified>
</cp:coreProperties>
</file>