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33C49" w14:textId="33A81110" w:rsidR="00E21785" w:rsidRPr="00C14D75" w:rsidRDefault="009E1E25" w:rsidP="00483C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Załącznik nr</w:t>
      </w:r>
      <w:r w:rsidR="00FA3C61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</w:t>
      </w:r>
      <w:r w:rsidR="00483C06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12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do </w:t>
      </w:r>
      <w:r w:rsidR="00483C06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SWZ</w:t>
      </w:r>
      <w:r w:rsidR="00D86208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</w:t>
      </w:r>
    </w:p>
    <w:p w14:paraId="0BB0EF8C" w14:textId="77777777" w:rsidR="009E1E25" w:rsidRDefault="009E1E25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36FFB4BB" w14:textId="387C17FC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Klauzula informacyjna ministra właściwego do spraw rozwoju regionalnego</w:t>
      </w:r>
    </w:p>
    <w:p w14:paraId="0AC52E92" w14:textId="205D584D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 celu wykonania obowiązku nałożonego art. 13 i 14 RODO</w:t>
      </w:r>
      <w:r w:rsidR="00BB37AD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1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 w związku z art. 88 ustawy o</w:t>
      </w:r>
    </w:p>
    <w:p w14:paraId="49985933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zasadach realizacji zadań finansowanych ze środków europejskich w perspektywie finansowej</w:t>
      </w:r>
    </w:p>
    <w:p w14:paraId="74A2E246" w14:textId="263FAFD0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2021-2027</w:t>
      </w:r>
      <w:r w:rsidR="00BC26FF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2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 informujemy o zasadach przetwarzania Państwa danych osobowych:</w:t>
      </w:r>
    </w:p>
    <w:p w14:paraId="7E637A2D" w14:textId="77777777" w:rsidR="003A414C" w:rsidRPr="00C14D75" w:rsidRDefault="003A414C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7CF9516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I. Administrator</w:t>
      </w:r>
    </w:p>
    <w:p w14:paraId="5C5B84C2" w14:textId="40BFE88A" w:rsidR="0037698D" w:rsidRPr="00C14D75" w:rsidRDefault="0037698D" w:rsidP="000254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Odrębnym administratorem Państwa danych jest</w:t>
      </w:r>
      <w:r w:rsidR="000254B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Minister Funduszy i Polityki Regionalnej</w:t>
      </w:r>
      <w:r w:rsidR="007E6711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3"/>
      </w:r>
      <w:r w:rsidR="007E6711" w:rsidRPr="00C14D75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 siedzibą przy ul. Wspólnej 2/4, 00-926</w:t>
      </w:r>
      <w:r w:rsidR="00EC3976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Warszawa.</w:t>
      </w:r>
    </w:p>
    <w:p w14:paraId="3E00FD9D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II. Cel przetwarzania danych</w:t>
      </w:r>
    </w:p>
    <w:p w14:paraId="470E4DFF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będą przetwarzać w związku z realizacją FERS, w szczególności w celu</w:t>
      </w:r>
    </w:p>
    <w:p w14:paraId="0AD300F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monitorowania, sprawozdawczości, komunikacji, publikacji, ewaluacji, zarządzania</w:t>
      </w:r>
    </w:p>
    <w:p w14:paraId="5BD7ADBC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finansowego, weryfikacji i audytów oraz do celów określania kwalifikowalności uczestników.</w:t>
      </w:r>
    </w:p>
    <w:p w14:paraId="7C30E82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wyżej wymienionego celu.</w:t>
      </w:r>
    </w:p>
    <w:p w14:paraId="7B4603DD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Odmowa ich podania jest równoznaczna z brakiem możliwości podjęcia stosownych działań.</w:t>
      </w:r>
    </w:p>
    <w:p w14:paraId="480F396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III. Podstawa przetwarzania</w:t>
      </w:r>
    </w:p>
    <w:p w14:paraId="0B19476F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Będziemy przetwarzać Państwa dane osobowe w związku z tym, że:</w:t>
      </w:r>
    </w:p>
    <w:p w14:paraId="63D63734" w14:textId="547AC17D" w:rsidR="0037698D" w:rsidRPr="00C14D75" w:rsidRDefault="0037698D" w:rsidP="00617D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Zobowiązuje nas do tego prawo (art. 6 ust. 1 lit. c, art. 9 ust. 2 lit. g RODO):</w:t>
      </w:r>
    </w:p>
    <w:p w14:paraId="2B22C377" w14:textId="798F2767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2021/1060 z 24 czerwca 2021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r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. ustanawiającego wspólne przepisy dotyczące Europejskiego Funduszu Rozwoju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Regionalnego, Europejskiego Funduszu Społecznego Plus, Funduszu Spójności,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Funduszu na rzecz Sprawiedliwej Transformacji i Europejskiego Funduszu Morskiego,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Rybackiego i Akwakultury, a także przepisy finansowe na potrzeby tych funduszy oraz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na potrzeby Funduszu Azylu, Migracji i Integracji, Funduszu Bezpieczeństwa</w:t>
      </w:r>
      <w:r w:rsidR="00D643C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Wewnętrznego i Instrumentu Wsparcia Finansowego na rzecz Zarządzania Granicami</w:t>
      </w:r>
      <w:r w:rsidR="00D643C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i Polityki Wizowej,</w:t>
      </w:r>
    </w:p>
    <w:p w14:paraId="46A38E99" w14:textId="531282C0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2021/1057 z dnia 24 czerwc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a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2021 r. ustanawiające Europejski Fundusz Społeczny Plus (EFS+) oraz uchylające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rozporządzenie (UE) nr 1296/2013 (Dz. Urz. UE L 231 z 30.06.2021, str. 21, z </w:t>
      </w:r>
      <w:proofErr w:type="spellStart"/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.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zm.)</w:t>
      </w:r>
    </w:p>
    <w:p w14:paraId="78001E11" w14:textId="5FC45CFF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dnia 28 kwietnia 2022 r. o zasadach realizacji zadań finansowanych ze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środków europejskich w perspektywie finansowej 2021-2027, w szczególności art.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87-93,</w:t>
      </w:r>
    </w:p>
    <w:p w14:paraId="378E6365" w14:textId="527C284A" w:rsidR="0037698D" w:rsidRPr="00C14D75" w:rsidRDefault="0037698D" w:rsidP="002330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14 czerwca 1960 r. - Kodeks postępowania administracyjnego,</w:t>
      </w:r>
    </w:p>
    <w:p w14:paraId="6C87DED9" w14:textId="61451F12" w:rsidR="0037698D" w:rsidRPr="00C14D75" w:rsidRDefault="0037698D" w:rsidP="002330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27 sierpnia 2009 r. o finansach publicznych.</w:t>
      </w:r>
    </w:p>
    <w:p w14:paraId="337D1DC6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IV. Sposób pozyskiwania danych</w:t>
      </w:r>
    </w:p>
    <w:p w14:paraId="61EC00FB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pozyskujemy bezpośrednio od osób, których one dotyczą, albo od instytucji i podmiotów</w:t>
      </w:r>
    </w:p>
    <w:p w14:paraId="35EE8509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zaangażowanych w realizację Programu, w tym w szczególności od wnioskodawców,</w:t>
      </w:r>
    </w:p>
    <w:p w14:paraId="1A727AAC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beneficjentów, partnerów.</w:t>
      </w:r>
    </w:p>
    <w:p w14:paraId="34D8C824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V. Dostęp do danych osobowych</w:t>
      </w:r>
    </w:p>
    <w:p w14:paraId="7B82D4A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Dostęp do Państwa danych osobowych mają pracownicy i współpracownicy administratora.</w:t>
      </w:r>
    </w:p>
    <w:p w14:paraId="65243699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Ponadto Państwa dane osobowe mogą być powierzane lub udostępniane:</w:t>
      </w:r>
    </w:p>
    <w:p w14:paraId="394F6D37" w14:textId="1B4D58CF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podmiotom, którym zleciliśmy wykonywanie zadań w FERS,</w:t>
      </w:r>
    </w:p>
    <w:p w14:paraId="073AEF4E" w14:textId="7CB0E24B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organom Komisji Europejskiej, ministrowi właściwemu do spraw finansów publicznych</w:t>
      </w:r>
      <w:r w:rsidR="0023300B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prezesowi zakładu ubezpieczeń społecznych,</w:t>
      </w:r>
    </w:p>
    <w:p w14:paraId="7AFB2BCB" w14:textId="6B444519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podmiotom, które wykonują dla nas usługi związane z obsługą i rozwojem systemów</w:t>
      </w:r>
    </w:p>
    <w:p w14:paraId="10CC0E4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teleinformatycznych, a także zapewnieniem łączności, np. dostawcom rozwiązań IT</w:t>
      </w:r>
    </w:p>
    <w:p w14:paraId="7F4B5855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i operatorom telekomunikacyjnym.</w:t>
      </w:r>
    </w:p>
    <w:p w14:paraId="08889FBB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VI. Okres przechowywania danych</w:t>
      </w:r>
    </w:p>
    <w:p w14:paraId="7C647D4E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są przechowywane przez okres niezbędny do realizacji celów określonych w</w:t>
      </w:r>
    </w:p>
    <w:p w14:paraId="36281844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punkcie II.</w:t>
      </w:r>
    </w:p>
    <w:p w14:paraId="3B37B727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VII. Prawa osób, których dane dotyczą</w:t>
      </w:r>
    </w:p>
    <w:p w14:paraId="637A33D3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Przysługują Państwu następujące prawa:</w:t>
      </w:r>
    </w:p>
    <w:p w14:paraId="62230BA1" w14:textId="7199FF89" w:rsidR="0037698D" w:rsidRPr="00C14D75" w:rsidRDefault="0037698D" w:rsidP="00617DF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dostępu do swoich danych oraz otrzymania ich kopii (art. 15 RODO),</w:t>
      </w:r>
    </w:p>
    <w:p w14:paraId="7582017E" w14:textId="2C86744F" w:rsidR="0037698D" w:rsidRPr="00C14D75" w:rsidRDefault="0037698D" w:rsidP="00617DF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sprostowania swoich danych (art. 16 RODO),</w:t>
      </w:r>
    </w:p>
    <w:p w14:paraId="043DC038" w14:textId="66748EC5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usunięcia swoich danych (art. 17 RODO) - jeśli nie zaistniały okoliczności, o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których mowa w art. 17 ust. 3 RODO,</w:t>
      </w:r>
    </w:p>
    <w:p w14:paraId="3BB844C7" w14:textId="03EF54E5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żądania od administratora ograniczenia przetwarzania swoich danych (art. 18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RODO),</w:t>
      </w:r>
    </w:p>
    <w:p w14:paraId="33FE0A5F" w14:textId="4F710913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przenoszenia swoich danych (art. 20 RODO) - jeśli przetwarzanie odbywa się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na podstawie porozumienia: w celu jej zawarcia lub realizacji (w myśl art. 6 ust. 1 lit. 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B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RODO), oraz w sposób zautomatyzowany</w:t>
      </w:r>
      <w:r w:rsidR="00617DF4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4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0E982D6F" w14:textId="37C80DA1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wniesienia skargi do organu nadzorczego Prezesa Urzędu Ochrony Danych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Osobowych (art. 77 RODO) - w przypadku, gdy osoba uzna, iż przetwarzanie jej danych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osobowych narusza przepisy RODO lub inne krajowe przepisy regulujące kwestię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ochrony danych osobowych, obowiązujące w Polsce.</w:t>
      </w:r>
    </w:p>
    <w:p w14:paraId="7F13C0C7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VIII. Zautomatyzowane podejmowanie decyzji</w:t>
      </w:r>
    </w:p>
    <w:p w14:paraId="724C6ABD" w14:textId="3CD7A5EF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nie będą podlegały zautomatyzowanemu podejmowaniu decyzji, w tym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profilowaniu.</w:t>
      </w:r>
    </w:p>
    <w:p w14:paraId="78A7BE0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IX. Przekazywanie danych do państwa trzeciego</w:t>
      </w:r>
    </w:p>
    <w:p w14:paraId="2D1F163F" w14:textId="77777777" w:rsidR="003A414C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Państwa dane osobowe nie będą przekazywane do państwa trzeciego.</w:t>
      </w:r>
    </w:p>
    <w:p w14:paraId="39C66E8F" w14:textId="38EB1205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X. Kontakt z administratorem danych i Inspektorem Ochrony Danych</w:t>
      </w:r>
    </w:p>
    <w:p w14:paraId="6AFC9A14" w14:textId="313E8C8B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Jeśli mają Państwo pytania dotyczące przetwarzania przez ministra właściwego do spraw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rozwoju regionalnego danych osobowych, prosimy kontaktować się z Inspektorem Ochrony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Danych (IOD) w następujący sposób:</w:t>
      </w:r>
    </w:p>
    <w:p w14:paraId="77AFCFE6" w14:textId="47A273B5" w:rsidR="0037698D" w:rsidRPr="00C14D75" w:rsidRDefault="0037698D" w:rsidP="003A41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pocztą tradycyjną (ul. Wspólna 2/4, 00-926 Warszawa),</w:t>
      </w:r>
    </w:p>
    <w:p w14:paraId="2EC79448" w14:textId="6CBDDE50" w:rsidR="0037698D" w:rsidRPr="00C14D75" w:rsidRDefault="0037698D" w:rsidP="003A41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elektronicznie (adres e-mail: </w:t>
      </w:r>
      <w:r w:rsidRPr="00C14D75">
        <w:rPr>
          <w:rFonts w:ascii="Calibri" w:hAnsi="Calibri" w:cs="Calibri"/>
          <w:color w:val="0000FF"/>
          <w:kern w:val="0"/>
          <w:sz w:val="23"/>
          <w:szCs w:val="23"/>
        </w:rPr>
        <w:t>IOD@mfipr.gov.pl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02F9BD7D" w14:textId="77777777" w:rsidR="00F92043" w:rsidRPr="00C14D75" w:rsidRDefault="00F92043" w:rsidP="00612A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sectPr w:rsidR="00F92043" w:rsidRPr="00C14D75" w:rsidSect="00DF639A">
      <w:headerReference w:type="default" r:id="rId8"/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AE5D" w14:textId="77777777" w:rsidR="008F4B1B" w:rsidRDefault="008F4B1B" w:rsidP="0074556D">
      <w:pPr>
        <w:spacing w:after="0" w:line="240" w:lineRule="auto"/>
      </w:pPr>
      <w:r>
        <w:separator/>
      </w:r>
    </w:p>
  </w:endnote>
  <w:endnote w:type="continuationSeparator" w:id="0">
    <w:p w14:paraId="48DB858F" w14:textId="77777777" w:rsidR="008F4B1B" w:rsidRDefault="008F4B1B" w:rsidP="007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1B02" w14:textId="77777777" w:rsidR="008F4B1B" w:rsidRDefault="008F4B1B" w:rsidP="0074556D">
      <w:pPr>
        <w:spacing w:after="0" w:line="240" w:lineRule="auto"/>
      </w:pPr>
      <w:r>
        <w:separator/>
      </w:r>
    </w:p>
  </w:footnote>
  <w:footnote w:type="continuationSeparator" w:id="0">
    <w:p w14:paraId="10937563" w14:textId="77777777" w:rsidR="008F4B1B" w:rsidRDefault="008F4B1B" w:rsidP="0074556D">
      <w:pPr>
        <w:spacing w:after="0" w:line="240" w:lineRule="auto"/>
      </w:pPr>
      <w:r>
        <w:continuationSeparator/>
      </w:r>
    </w:p>
  </w:footnote>
  <w:footnote w:id="1">
    <w:p w14:paraId="3DB57C0E" w14:textId="77777777" w:rsidR="00BB37AD" w:rsidRDefault="00BB37AD" w:rsidP="00BB37AD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Rozporządzenie Parlamentu Europejskiego i Rady (UE) 2016/679 z 27 kwietnia 2016 r. w sprawie ochrony osób fizycznych</w:t>
      </w:r>
    </w:p>
    <w:p w14:paraId="7664F2A2" w14:textId="77777777" w:rsidR="00BB37AD" w:rsidRDefault="00BB37AD" w:rsidP="00BB37AD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w związku z przetwarzaniem danych osobowych i w sprawie swobodnego przepływu takich danych (Dz. Urz. UE. L 119 z 4</w:t>
      </w:r>
    </w:p>
    <w:p w14:paraId="38114123" w14:textId="1E2065EF" w:rsidR="00BB37AD" w:rsidRPr="00BC26FF" w:rsidRDefault="00BB37AD" w:rsidP="00BC26F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maja 2016 r., s.1-88).</w:t>
      </w:r>
    </w:p>
  </w:footnote>
  <w:footnote w:id="2">
    <w:p w14:paraId="4E131D68" w14:textId="77777777" w:rsidR="00BC26FF" w:rsidRDefault="00BC26FF" w:rsidP="00BC26F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Ustawa z dnia 28 kwietnia 2022 r o zasadach realizacji zadań finansowanych ze środków europejskich w perspektywie</w:t>
      </w:r>
    </w:p>
    <w:p w14:paraId="744893AE" w14:textId="65B99EE9" w:rsidR="00BC26FF" w:rsidRPr="007E6711" w:rsidRDefault="00BC26FF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finansowej 2021-2027 (Dz.U. 2022 poz. 1079), zwana dalej „ustawą wdrożeniową”.</w:t>
      </w:r>
    </w:p>
  </w:footnote>
  <w:footnote w:id="3">
    <w:p w14:paraId="34A027C8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Tj. minister właściwy ds. rozwoju regionalnego. Minister Funduszy i Polityki Regionalnej kieruje działem administracji</w:t>
      </w:r>
    </w:p>
    <w:p w14:paraId="7F22FD44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rządowej – rozwój regionalny, na podstawie § 1 ust. 2 rozporządzenia Prezesa Rady Ministrów z dnia 18 grudnia 2023 r. w</w:t>
      </w:r>
    </w:p>
    <w:p w14:paraId="7C5B2331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sprawie szczegółowego zakresu działania Ministra Funduszy i Polityki Regionalnej (Dz. U. poz. 2711).</w:t>
      </w:r>
    </w:p>
    <w:p w14:paraId="6C00E808" w14:textId="4F621AFE" w:rsidR="007E6711" w:rsidRDefault="007E6711">
      <w:pPr>
        <w:pStyle w:val="Tekstprzypisudolnego"/>
      </w:pPr>
    </w:p>
  </w:footnote>
  <w:footnote w:id="4">
    <w:p w14:paraId="22F3EC11" w14:textId="54700524" w:rsidR="00B160F5" w:rsidRDefault="00617DF4" w:rsidP="00B160F5">
      <w:r>
        <w:rPr>
          <w:rStyle w:val="Odwoanieprzypisudolnego"/>
        </w:rPr>
        <w:footnoteRef/>
      </w:r>
      <w:r>
        <w:t xml:space="preserve"> </w:t>
      </w:r>
      <w:r w:rsidR="00B160F5">
        <w:rPr>
          <w:rFonts w:ascii="CIDFont+F6" w:hAnsi="CIDFont+F6" w:cs="CIDFont+F6"/>
          <w:color w:val="000000"/>
          <w:kern w:val="0"/>
          <w:sz w:val="18"/>
          <w:szCs w:val="18"/>
        </w:rPr>
        <w:t>Do automatyzacji procesu przetwarzania danych osobowych wystarczy, że dane te są zapisane na dysku komputera.</w:t>
      </w:r>
    </w:p>
    <w:p w14:paraId="3E75F831" w14:textId="02B41368" w:rsidR="00617DF4" w:rsidRDefault="00617DF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D997" w14:textId="3449B964" w:rsidR="001E75E1" w:rsidRDefault="001E75E1">
    <w:pPr>
      <w:pStyle w:val="Nagwek"/>
    </w:pPr>
    <w:r>
      <w:rPr>
        <w:noProof/>
      </w:rPr>
      <w:drawing>
        <wp:inline distT="0" distB="0" distL="0" distR="0" wp14:anchorId="0B59FDAF" wp14:editId="16D3026D">
          <wp:extent cx="5591175" cy="768324"/>
          <wp:effectExtent l="0" t="0" r="0" b="0"/>
          <wp:docPr id="191910586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10586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629" cy="774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378F"/>
    <w:multiLevelType w:val="hybridMultilevel"/>
    <w:tmpl w:val="EED4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DFF"/>
    <w:multiLevelType w:val="hybridMultilevel"/>
    <w:tmpl w:val="724EB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33F"/>
    <w:multiLevelType w:val="hybridMultilevel"/>
    <w:tmpl w:val="F4D887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ADD4B1E"/>
    <w:multiLevelType w:val="hybridMultilevel"/>
    <w:tmpl w:val="CAEAF6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BBB54D8"/>
    <w:multiLevelType w:val="hybridMultilevel"/>
    <w:tmpl w:val="0C0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43616"/>
    <w:multiLevelType w:val="hybridMultilevel"/>
    <w:tmpl w:val="38F8F55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778671">
    <w:abstractNumId w:val="1"/>
  </w:num>
  <w:num w:numId="2" w16cid:durableId="1824271778">
    <w:abstractNumId w:val="3"/>
  </w:num>
  <w:num w:numId="3" w16cid:durableId="621812598">
    <w:abstractNumId w:val="2"/>
  </w:num>
  <w:num w:numId="4" w16cid:durableId="1901020187">
    <w:abstractNumId w:val="0"/>
  </w:num>
  <w:num w:numId="5" w16cid:durableId="965114754">
    <w:abstractNumId w:val="5"/>
  </w:num>
  <w:num w:numId="6" w16cid:durableId="157778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20"/>
    <w:rsid w:val="000254B1"/>
    <w:rsid w:val="00072244"/>
    <w:rsid w:val="00124228"/>
    <w:rsid w:val="00192775"/>
    <w:rsid w:val="001E75E1"/>
    <w:rsid w:val="0022061C"/>
    <w:rsid w:val="00231F69"/>
    <w:rsid w:val="0023300B"/>
    <w:rsid w:val="002E489A"/>
    <w:rsid w:val="0037698D"/>
    <w:rsid w:val="003A414C"/>
    <w:rsid w:val="003D27D1"/>
    <w:rsid w:val="003F02FB"/>
    <w:rsid w:val="0040150B"/>
    <w:rsid w:val="00483C06"/>
    <w:rsid w:val="0054420F"/>
    <w:rsid w:val="00612A09"/>
    <w:rsid w:val="00617DF4"/>
    <w:rsid w:val="006B4A93"/>
    <w:rsid w:val="0074556D"/>
    <w:rsid w:val="00761AA2"/>
    <w:rsid w:val="007E6711"/>
    <w:rsid w:val="00852F3F"/>
    <w:rsid w:val="00856C93"/>
    <w:rsid w:val="008A39A6"/>
    <w:rsid w:val="008B5A63"/>
    <w:rsid w:val="008C0008"/>
    <w:rsid w:val="008C61B4"/>
    <w:rsid w:val="008F4B1B"/>
    <w:rsid w:val="00940D17"/>
    <w:rsid w:val="009D3820"/>
    <w:rsid w:val="009E1E25"/>
    <w:rsid w:val="00A202E3"/>
    <w:rsid w:val="00AE5C42"/>
    <w:rsid w:val="00B160F5"/>
    <w:rsid w:val="00B66C91"/>
    <w:rsid w:val="00BA5307"/>
    <w:rsid w:val="00BB37AD"/>
    <w:rsid w:val="00BC26FF"/>
    <w:rsid w:val="00C14D75"/>
    <w:rsid w:val="00C96765"/>
    <w:rsid w:val="00CC028A"/>
    <w:rsid w:val="00D643C5"/>
    <w:rsid w:val="00D773A4"/>
    <w:rsid w:val="00D77EFB"/>
    <w:rsid w:val="00D86208"/>
    <w:rsid w:val="00D9543D"/>
    <w:rsid w:val="00DD7C93"/>
    <w:rsid w:val="00DF639A"/>
    <w:rsid w:val="00E05188"/>
    <w:rsid w:val="00E21785"/>
    <w:rsid w:val="00E30C44"/>
    <w:rsid w:val="00E4105B"/>
    <w:rsid w:val="00E70F5A"/>
    <w:rsid w:val="00EC3976"/>
    <w:rsid w:val="00F73FF6"/>
    <w:rsid w:val="00F92043"/>
    <w:rsid w:val="00FA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C41B"/>
  <w15:chartTrackingRefBased/>
  <w15:docId w15:val="{F0B16741-D11F-462D-86F4-529491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8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6D"/>
  </w:style>
  <w:style w:type="paragraph" w:styleId="Stopka">
    <w:name w:val="footer"/>
    <w:basedOn w:val="Normalny"/>
    <w:link w:val="Stopka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6D"/>
  </w:style>
  <w:style w:type="paragraph" w:styleId="Tekstprzypisudolnego">
    <w:name w:val="footnote text"/>
    <w:basedOn w:val="Normalny"/>
    <w:link w:val="TekstprzypisudolnegoZnak"/>
    <w:uiPriority w:val="99"/>
    <w:unhideWhenUsed/>
    <w:rsid w:val="00BB3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A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6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6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981-0ED3-481E-822E-661B3EA0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dc:description/>
  <cp:lastModifiedBy>Maciej Siwiak</cp:lastModifiedBy>
  <cp:revision>3</cp:revision>
  <dcterms:created xsi:type="dcterms:W3CDTF">2026-06-12T07:11:00Z</dcterms:created>
  <dcterms:modified xsi:type="dcterms:W3CDTF">2026-07-10T08:09:00Z</dcterms:modified>
</cp:coreProperties>
</file>