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FDE65" w14:textId="3A9C36FE" w:rsidR="00DF3D42" w:rsidRPr="00DF3D42" w:rsidRDefault="00DF3D42" w:rsidP="00DF3D42">
      <w:pPr>
        <w:spacing w:line="360" w:lineRule="auto"/>
        <w:ind w:left="3600" w:right="175"/>
        <w:jc w:val="both"/>
        <w:rPr>
          <w:rFonts w:ascii="Arial" w:eastAsia="Arial" w:hAnsi="Arial" w:cs="Arial"/>
          <w:b/>
          <w:color w:val="000000"/>
          <w:sz w:val="22"/>
          <w:szCs w:val="22"/>
        </w:rPr>
      </w:pPr>
      <w:r w:rsidRPr="00DF3D42">
        <w:rPr>
          <w:rFonts w:ascii="Arial" w:eastAsia="Arial" w:hAnsi="Arial" w:cs="Arial"/>
          <w:b/>
          <w:color w:val="000000"/>
          <w:sz w:val="22"/>
          <w:szCs w:val="22"/>
        </w:rPr>
        <w:t xml:space="preserve">Załącznik nr 1 – Projektowane postanowienia umowy w sprawie zamówienia publicznego, które zostaną wprowadzone do treści umowy </w:t>
      </w:r>
    </w:p>
    <w:p w14:paraId="4E9CF19E" w14:textId="77777777" w:rsidR="00DF3D42" w:rsidRDefault="00DF3D42" w:rsidP="00DF3D42">
      <w:pPr>
        <w:spacing w:line="360" w:lineRule="auto"/>
        <w:rPr>
          <w:rFonts w:ascii="Arial" w:eastAsia="Arial" w:hAnsi="Arial" w:cs="Arial"/>
          <w:b/>
          <w:color w:val="000000"/>
          <w:sz w:val="22"/>
          <w:szCs w:val="22"/>
        </w:rPr>
      </w:pPr>
    </w:p>
    <w:p w14:paraId="4851E7EE" w14:textId="4FD950E1" w:rsidR="00DF3D42" w:rsidRPr="00DF3D42" w:rsidRDefault="00DF3D42" w:rsidP="00DF3D42">
      <w:pPr>
        <w:spacing w:line="360" w:lineRule="auto"/>
        <w:jc w:val="center"/>
        <w:rPr>
          <w:rFonts w:ascii="Arial" w:eastAsia="Arial" w:hAnsi="Arial" w:cs="Arial"/>
          <w:b/>
          <w:color w:val="000000"/>
        </w:rPr>
      </w:pPr>
      <w:r w:rsidRPr="00DF3D42">
        <w:rPr>
          <w:rFonts w:ascii="Arial" w:eastAsia="Arial" w:hAnsi="Arial" w:cs="Arial"/>
          <w:b/>
          <w:color w:val="000000"/>
        </w:rPr>
        <w:t>Projektowane postanowienia umowy w sprawie zamówienia publicznego</w:t>
      </w:r>
    </w:p>
    <w:p w14:paraId="466F0290" w14:textId="77777777" w:rsidR="00DF3D42" w:rsidRDefault="00DF3D42" w:rsidP="00DF3D42">
      <w:pPr>
        <w:spacing w:line="360" w:lineRule="auto"/>
        <w:rPr>
          <w:rFonts w:ascii="Arial" w:eastAsia="Arial" w:hAnsi="Arial" w:cs="Arial"/>
          <w:b/>
          <w:color w:val="000000"/>
          <w:sz w:val="22"/>
          <w:szCs w:val="22"/>
        </w:rPr>
      </w:pPr>
    </w:p>
    <w:p w14:paraId="697B9F6D" w14:textId="77777777" w:rsidR="00B770C5" w:rsidRPr="00DF3D42" w:rsidRDefault="00B770C5" w:rsidP="00DF3D42">
      <w:pPr>
        <w:keepNext/>
        <w:keepLines/>
        <w:spacing w:line="360" w:lineRule="auto"/>
        <w:ind w:right="524"/>
        <w:jc w:val="center"/>
        <w:outlineLvl w:val="0"/>
        <w:rPr>
          <w:rFonts w:ascii="Arial" w:eastAsia="Arial" w:hAnsi="Arial" w:cs="Arial"/>
          <w:b/>
          <w:i/>
          <w:color w:val="000000"/>
          <w:sz w:val="22"/>
          <w:szCs w:val="22"/>
        </w:rPr>
      </w:pPr>
      <w:bookmarkStart w:id="0" w:name="_Toc42382"/>
      <w:r w:rsidRPr="00DF3D42">
        <w:rPr>
          <w:rFonts w:ascii="Arial" w:eastAsia="Arial" w:hAnsi="Arial" w:cs="Arial"/>
          <w:b/>
          <w:i/>
          <w:color w:val="000000"/>
          <w:sz w:val="22"/>
          <w:szCs w:val="22"/>
        </w:rPr>
        <w:t xml:space="preserve">SPIS TREŚCI  </w:t>
      </w:r>
      <w:bookmarkEnd w:id="0"/>
    </w:p>
    <w:sdt>
      <w:sdtPr>
        <w:rPr>
          <w:rFonts w:ascii="Arial" w:eastAsia="Arial" w:hAnsi="Arial" w:cs="Arial"/>
          <w:color w:val="000000"/>
          <w:sz w:val="22"/>
          <w:szCs w:val="22"/>
        </w:rPr>
        <w:id w:val="1512100381"/>
        <w:docPartObj>
          <w:docPartGallery w:val="Table of Contents"/>
        </w:docPartObj>
      </w:sdtPr>
      <w:sdtContent>
        <w:p w14:paraId="46A00DA3" w14:textId="77777777" w:rsidR="00B770C5" w:rsidRPr="00DF3D42" w:rsidRDefault="00B770C5" w:rsidP="00DF3D42">
          <w:pPr>
            <w:tabs>
              <w:tab w:val="right" w:leader="dot" w:pos="9622"/>
            </w:tabs>
            <w:spacing w:line="360" w:lineRule="auto"/>
            <w:ind w:right="25"/>
            <w:jc w:val="both"/>
            <w:rPr>
              <w:rFonts w:ascii="Arial" w:eastAsia="Arial" w:hAnsi="Arial" w:cs="Arial"/>
              <w:b/>
              <w:i/>
              <w:color w:val="000000"/>
              <w:sz w:val="22"/>
              <w:szCs w:val="22"/>
            </w:rPr>
          </w:pPr>
          <w:r w:rsidRPr="00DF3D42">
            <w:rPr>
              <w:rFonts w:ascii="Arial" w:eastAsia="Arial" w:hAnsi="Arial" w:cs="Arial"/>
              <w:b/>
              <w:i/>
              <w:color w:val="000000"/>
              <w:sz w:val="22"/>
              <w:szCs w:val="22"/>
            </w:rPr>
            <w:fldChar w:fldCharType="begin"/>
          </w:r>
          <w:r w:rsidRPr="00DF3D42">
            <w:rPr>
              <w:rFonts w:ascii="Arial" w:eastAsia="Arial" w:hAnsi="Arial" w:cs="Arial"/>
              <w:b/>
              <w:i/>
              <w:color w:val="000000"/>
              <w:sz w:val="22"/>
              <w:szCs w:val="22"/>
            </w:rPr>
            <w:instrText xml:space="preserve"> TOC \o "1-1" \h \z \u </w:instrText>
          </w:r>
          <w:r w:rsidRPr="00DF3D42">
            <w:rPr>
              <w:rFonts w:ascii="Arial" w:eastAsia="Arial" w:hAnsi="Arial" w:cs="Arial"/>
              <w:b/>
              <w:i/>
              <w:color w:val="000000"/>
              <w:sz w:val="22"/>
              <w:szCs w:val="22"/>
            </w:rPr>
            <w:fldChar w:fldCharType="separate"/>
          </w:r>
          <w:hyperlink w:anchor="_Toc42382">
            <w:r w:rsidRPr="00DF3D42">
              <w:rPr>
                <w:rFonts w:ascii="Arial" w:eastAsia="Arial" w:hAnsi="Arial" w:cs="Arial"/>
                <w:b/>
                <w:i/>
                <w:color w:val="000000"/>
                <w:sz w:val="22"/>
                <w:szCs w:val="22"/>
              </w:rPr>
              <w:t>SPIS TREŚCI</w:t>
            </w:r>
            <w:r w:rsidRPr="00DF3D42">
              <w:rPr>
                <w:rFonts w:ascii="Arial" w:eastAsia="Arial" w:hAnsi="Arial" w:cs="Arial"/>
                <w:b/>
                <w:i/>
                <w:color w:val="000000"/>
                <w:sz w:val="22"/>
                <w:szCs w:val="22"/>
              </w:rPr>
              <w:tab/>
            </w:r>
            <w:r w:rsidRPr="00DF3D42">
              <w:rPr>
                <w:rFonts w:ascii="Arial" w:eastAsia="Arial" w:hAnsi="Arial" w:cs="Arial"/>
                <w:b/>
                <w:i/>
                <w:color w:val="000000"/>
                <w:sz w:val="22"/>
                <w:szCs w:val="22"/>
              </w:rPr>
              <w:fldChar w:fldCharType="begin"/>
            </w:r>
            <w:r w:rsidRPr="00DF3D42">
              <w:rPr>
                <w:rFonts w:ascii="Arial" w:eastAsia="Arial" w:hAnsi="Arial" w:cs="Arial"/>
                <w:b/>
                <w:i/>
                <w:color w:val="000000"/>
                <w:sz w:val="22"/>
                <w:szCs w:val="22"/>
              </w:rPr>
              <w:instrText>PAGEREF _Toc42382 \h</w:instrText>
            </w:r>
            <w:r w:rsidRPr="00DF3D42">
              <w:rPr>
                <w:rFonts w:ascii="Arial" w:eastAsia="Arial" w:hAnsi="Arial" w:cs="Arial"/>
                <w:b/>
                <w:i/>
                <w:color w:val="000000"/>
                <w:sz w:val="22"/>
                <w:szCs w:val="22"/>
              </w:rPr>
            </w:r>
            <w:r w:rsidRPr="00DF3D42">
              <w:rPr>
                <w:rFonts w:ascii="Arial" w:eastAsia="Arial" w:hAnsi="Arial" w:cs="Arial"/>
                <w:b/>
                <w:i/>
                <w:color w:val="000000"/>
                <w:sz w:val="22"/>
                <w:szCs w:val="22"/>
              </w:rPr>
              <w:fldChar w:fldCharType="separate"/>
            </w:r>
            <w:r w:rsidRPr="00DF3D42">
              <w:rPr>
                <w:rFonts w:ascii="Arial" w:eastAsia="Arial" w:hAnsi="Arial" w:cs="Arial"/>
                <w:b/>
                <w:i/>
                <w:color w:val="000000"/>
                <w:sz w:val="22"/>
                <w:szCs w:val="22"/>
              </w:rPr>
              <w:t xml:space="preserve">2 </w:t>
            </w:r>
            <w:r w:rsidRPr="00DF3D42">
              <w:rPr>
                <w:rFonts w:ascii="Arial" w:eastAsia="Arial" w:hAnsi="Arial" w:cs="Arial"/>
                <w:b/>
                <w:i/>
                <w:color w:val="000000"/>
                <w:sz w:val="22"/>
                <w:szCs w:val="22"/>
              </w:rPr>
              <w:fldChar w:fldCharType="end"/>
            </w:r>
          </w:hyperlink>
        </w:p>
        <w:p w14:paraId="0537F56B" w14:textId="77777777" w:rsidR="00B770C5" w:rsidRPr="00DF3D42" w:rsidRDefault="00B770C5" w:rsidP="00DF3D42">
          <w:pPr>
            <w:tabs>
              <w:tab w:val="right" w:leader="dot" w:pos="9622"/>
            </w:tabs>
            <w:spacing w:line="360" w:lineRule="auto"/>
            <w:ind w:right="25"/>
            <w:jc w:val="both"/>
            <w:rPr>
              <w:rFonts w:ascii="Arial" w:eastAsia="Arial" w:hAnsi="Arial" w:cs="Arial"/>
              <w:b/>
              <w:i/>
              <w:color w:val="000000"/>
              <w:sz w:val="22"/>
              <w:szCs w:val="22"/>
            </w:rPr>
          </w:pPr>
          <w:hyperlink w:anchor="_Toc42383">
            <w:r w:rsidRPr="00DF3D42">
              <w:rPr>
                <w:rFonts w:ascii="Arial" w:eastAsia="Arial" w:hAnsi="Arial" w:cs="Arial"/>
                <w:b/>
                <w:i/>
                <w:color w:val="000000"/>
                <w:sz w:val="22"/>
                <w:szCs w:val="22"/>
              </w:rPr>
              <w:t>PREAMBUŁA</w:t>
            </w:r>
            <w:r w:rsidRPr="00DF3D42">
              <w:rPr>
                <w:rFonts w:ascii="Arial" w:eastAsia="Arial" w:hAnsi="Arial" w:cs="Arial"/>
                <w:b/>
                <w:i/>
                <w:color w:val="000000"/>
                <w:sz w:val="22"/>
                <w:szCs w:val="22"/>
              </w:rPr>
              <w:tab/>
            </w:r>
            <w:r w:rsidRPr="00DF3D42">
              <w:rPr>
                <w:rFonts w:ascii="Arial" w:eastAsia="Arial" w:hAnsi="Arial" w:cs="Arial"/>
                <w:b/>
                <w:i/>
                <w:color w:val="000000"/>
                <w:sz w:val="22"/>
                <w:szCs w:val="22"/>
              </w:rPr>
              <w:fldChar w:fldCharType="begin"/>
            </w:r>
            <w:r w:rsidRPr="00DF3D42">
              <w:rPr>
                <w:rFonts w:ascii="Arial" w:eastAsia="Arial" w:hAnsi="Arial" w:cs="Arial"/>
                <w:b/>
                <w:i/>
                <w:color w:val="000000"/>
                <w:sz w:val="22"/>
                <w:szCs w:val="22"/>
              </w:rPr>
              <w:instrText>PAGEREF _Toc42383 \h</w:instrText>
            </w:r>
            <w:r w:rsidRPr="00DF3D42">
              <w:rPr>
                <w:rFonts w:ascii="Arial" w:eastAsia="Arial" w:hAnsi="Arial" w:cs="Arial"/>
                <w:b/>
                <w:i/>
                <w:color w:val="000000"/>
                <w:sz w:val="22"/>
                <w:szCs w:val="22"/>
              </w:rPr>
            </w:r>
            <w:r w:rsidRPr="00DF3D42">
              <w:rPr>
                <w:rFonts w:ascii="Arial" w:eastAsia="Arial" w:hAnsi="Arial" w:cs="Arial"/>
                <w:b/>
                <w:i/>
                <w:color w:val="000000"/>
                <w:sz w:val="22"/>
                <w:szCs w:val="22"/>
              </w:rPr>
              <w:fldChar w:fldCharType="separate"/>
            </w:r>
            <w:r w:rsidRPr="00DF3D42">
              <w:rPr>
                <w:rFonts w:ascii="Arial" w:eastAsia="Arial" w:hAnsi="Arial" w:cs="Arial"/>
                <w:b/>
                <w:i/>
                <w:color w:val="000000"/>
                <w:sz w:val="22"/>
                <w:szCs w:val="22"/>
              </w:rPr>
              <w:t xml:space="preserve">3 </w:t>
            </w:r>
            <w:r w:rsidRPr="00DF3D42">
              <w:rPr>
                <w:rFonts w:ascii="Arial" w:eastAsia="Arial" w:hAnsi="Arial" w:cs="Arial"/>
                <w:b/>
                <w:i/>
                <w:color w:val="000000"/>
                <w:sz w:val="22"/>
                <w:szCs w:val="22"/>
              </w:rPr>
              <w:fldChar w:fldCharType="end"/>
            </w:r>
          </w:hyperlink>
        </w:p>
        <w:p w14:paraId="4ECEBD1F" w14:textId="77777777" w:rsidR="00B770C5" w:rsidRPr="00DF3D42" w:rsidRDefault="00B770C5" w:rsidP="00DF3D42">
          <w:pPr>
            <w:tabs>
              <w:tab w:val="right" w:leader="dot" w:pos="9622"/>
            </w:tabs>
            <w:spacing w:line="360" w:lineRule="auto"/>
            <w:ind w:right="25"/>
            <w:jc w:val="both"/>
            <w:rPr>
              <w:rFonts w:ascii="Arial" w:eastAsia="Arial" w:hAnsi="Arial" w:cs="Arial"/>
              <w:b/>
              <w:i/>
              <w:color w:val="000000"/>
              <w:sz w:val="22"/>
              <w:szCs w:val="22"/>
            </w:rPr>
          </w:pPr>
          <w:hyperlink w:anchor="_Toc42384">
            <w:r w:rsidRPr="00DF3D42">
              <w:rPr>
                <w:rFonts w:ascii="Arial" w:eastAsia="Arial" w:hAnsi="Arial" w:cs="Arial"/>
                <w:b/>
                <w:i/>
                <w:color w:val="000000"/>
                <w:sz w:val="22"/>
                <w:szCs w:val="22"/>
              </w:rPr>
              <w:t>§ 1 PRZEDMIOT UMOWY</w:t>
            </w:r>
            <w:r w:rsidRPr="00DF3D42">
              <w:rPr>
                <w:rFonts w:ascii="Arial" w:eastAsia="Arial" w:hAnsi="Arial" w:cs="Arial"/>
                <w:b/>
                <w:i/>
                <w:color w:val="000000"/>
                <w:sz w:val="22"/>
                <w:szCs w:val="22"/>
              </w:rPr>
              <w:tab/>
            </w:r>
            <w:r w:rsidRPr="00DF3D42">
              <w:rPr>
                <w:rFonts w:ascii="Arial" w:eastAsia="Arial" w:hAnsi="Arial" w:cs="Arial"/>
                <w:b/>
                <w:i/>
                <w:color w:val="000000"/>
                <w:sz w:val="22"/>
                <w:szCs w:val="22"/>
              </w:rPr>
              <w:fldChar w:fldCharType="begin"/>
            </w:r>
            <w:r w:rsidRPr="00DF3D42">
              <w:rPr>
                <w:rFonts w:ascii="Arial" w:eastAsia="Arial" w:hAnsi="Arial" w:cs="Arial"/>
                <w:b/>
                <w:i/>
                <w:color w:val="000000"/>
                <w:sz w:val="22"/>
                <w:szCs w:val="22"/>
              </w:rPr>
              <w:instrText>PAGEREF _Toc42384 \h</w:instrText>
            </w:r>
            <w:r w:rsidRPr="00DF3D42">
              <w:rPr>
                <w:rFonts w:ascii="Arial" w:eastAsia="Arial" w:hAnsi="Arial" w:cs="Arial"/>
                <w:b/>
                <w:i/>
                <w:color w:val="000000"/>
                <w:sz w:val="22"/>
                <w:szCs w:val="22"/>
              </w:rPr>
            </w:r>
            <w:r w:rsidRPr="00DF3D42">
              <w:rPr>
                <w:rFonts w:ascii="Arial" w:eastAsia="Arial" w:hAnsi="Arial" w:cs="Arial"/>
                <w:b/>
                <w:i/>
                <w:color w:val="000000"/>
                <w:sz w:val="22"/>
                <w:szCs w:val="22"/>
              </w:rPr>
              <w:fldChar w:fldCharType="separate"/>
            </w:r>
            <w:r w:rsidRPr="00DF3D42">
              <w:rPr>
                <w:rFonts w:ascii="Arial" w:eastAsia="Arial" w:hAnsi="Arial" w:cs="Arial"/>
                <w:b/>
                <w:i/>
                <w:color w:val="000000"/>
                <w:sz w:val="22"/>
                <w:szCs w:val="22"/>
              </w:rPr>
              <w:t xml:space="preserve">5 </w:t>
            </w:r>
            <w:r w:rsidRPr="00DF3D42">
              <w:rPr>
                <w:rFonts w:ascii="Arial" w:eastAsia="Arial" w:hAnsi="Arial" w:cs="Arial"/>
                <w:b/>
                <w:i/>
                <w:color w:val="000000"/>
                <w:sz w:val="22"/>
                <w:szCs w:val="22"/>
              </w:rPr>
              <w:fldChar w:fldCharType="end"/>
            </w:r>
          </w:hyperlink>
        </w:p>
        <w:p w14:paraId="6C3A3164" w14:textId="77777777" w:rsidR="00B770C5" w:rsidRPr="00DF3D42" w:rsidRDefault="00B770C5" w:rsidP="00DF3D42">
          <w:pPr>
            <w:tabs>
              <w:tab w:val="right" w:leader="dot" w:pos="9622"/>
            </w:tabs>
            <w:spacing w:line="360" w:lineRule="auto"/>
            <w:ind w:right="25"/>
            <w:jc w:val="both"/>
            <w:rPr>
              <w:rFonts w:ascii="Arial" w:eastAsia="Arial" w:hAnsi="Arial" w:cs="Arial"/>
              <w:b/>
              <w:i/>
              <w:color w:val="000000"/>
              <w:sz w:val="22"/>
              <w:szCs w:val="22"/>
            </w:rPr>
          </w:pPr>
          <w:hyperlink w:anchor="_Toc42385">
            <w:r w:rsidRPr="00DF3D42">
              <w:rPr>
                <w:rFonts w:ascii="Arial" w:eastAsia="Arial" w:hAnsi="Arial" w:cs="Arial"/>
                <w:b/>
                <w:i/>
                <w:color w:val="000000"/>
                <w:sz w:val="22"/>
                <w:szCs w:val="22"/>
              </w:rPr>
              <w:t>§ 2 TERMIN WYKONANIA INWESTYCJI</w:t>
            </w:r>
            <w:r w:rsidRPr="00DF3D42">
              <w:rPr>
                <w:rFonts w:ascii="Arial" w:eastAsia="Arial" w:hAnsi="Arial" w:cs="Arial"/>
                <w:b/>
                <w:i/>
                <w:color w:val="000000"/>
                <w:sz w:val="22"/>
                <w:szCs w:val="22"/>
              </w:rPr>
              <w:tab/>
            </w:r>
            <w:r w:rsidRPr="00DF3D42">
              <w:rPr>
                <w:rFonts w:ascii="Arial" w:eastAsia="Arial" w:hAnsi="Arial" w:cs="Arial"/>
                <w:b/>
                <w:i/>
                <w:color w:val="000000"/>
                <w:sz w:val="22"/>
                <w:szCs w:val="22"/>
              </w:rPr>
              <w:fldChar w:fldCharType="begin"/>
            </w:r>
            <w:r w:rsidRPr="00DF3D42">
              <w:rPr>
                <w:rFonts w:ascii="Arial" w:eastAsia="Arial" w:hAnsi="Arial" w:cs="Arial"/>
                <w:b/>
                <w:i/>
                <w:color w:val="000000"/>
                <w:sz w:val="22"/>
                <w:szCs w:val="22"/>
              </w:rPr>
              <w:instrText>PAGEREF _Toc42385 \h</w:instrText>
            </w:r>
            <w:r w:rsidRPr="00DF3D42">
              <w:rPr>
                <w:rFonts w:ascii="Arial" w:eastAsia="Arial" w:hAnsi="Arial" w:cs="Arial"/>
                <w:b/>
                <w:i/>
                <w:color w:val="000000"/>
                <w:sz w:val="22"/>
                <w:szCs w:val="22"/>
              </w:rPr>
            </w:r>
            <w:r w:rsidRPr="00DF3D42">
              <w:rPr>
                <w:rFonts w:ascii="Arial" w:eastAsia="Arial" w:hAnsi="Arial" w:cs="Arial"/>
                <w:b/>
                <w:i/>
                <w:color w:val="000000"/>
                <w:sz w:val="22"/>
                <w:szCs w:val="22"/>
              </w:rPr>
              <w:fldChar w:fldCharType="separate"/>
            </w:r>
            <w:r w:rsidRPr="00DF3D42">
              <w:rPr>
                <w:rFonts w:ascii="Arial" w:eastAsia="Arial" w:hAnsi="Arial" w:cs="Arial"/>
                <w:b/>
                <w:i/>
                <w:color w:val="000000"/>
                <w:sz w:val="22"/>
                <w:szCs w:val="22"/>
              </w:rPr>
              <w:t xml:space="preserve">6 </w:t>
            </w:r>
            <w:r w:rsidRPr="00DF3D42">
              <w:rPr>
                <w:rFonts w:ascii="Arial" w:eastAsia="Arial" w:hAnsi="Arial" w:cs="Arial"/>
                <w:b/>
                <w:i/>
                <w:color w:val="000000"/>
                <w:sz w:val="22"/>
                <w:szCs w:val="22"/>
              </w:rPr>
              <w:fldChar w:fldCharType="end"/>
            </w:r>
          </w:hyperlink>
        </w:p>
        <w:p w14:paraId="0F85AF16" w14:textId="77777777" w:rsidR="00B770C5" w:rsidRPr="00DF3D42" w:rsidRDefault="00B770C5" w:rsidP="00DF3D42">
          <w:pPr>
            <w:tabs>
              <w:tab w:val="right" w:leader="dot" w:pos="9622"/>
            </w:tabs>
            <w:spacing w:line="360" w:lineRule="auto"/>
            <w:ind w:right="25"/>
            <w:jc w:val="both"/>
            <w:rPr>
              <w:rFonts w:ascii="Arial" w:eastAsia="Arial" w:hAnsi="Arial" w:cs="Arial"/>
              <w:b/>
              <w:i/>
              <w:color w:val="000000"/>
              <w:sz w:val="22"/>
              <w:szCs w:val="22"/>
            </w:rPr>
          </w:pPr>
          <w:hyperlink w:anchor="_Toc42386">
            <w:r w:rsidRPr="00DF3D42">
              <w:rPr>
                <w:rFonts w:ascii="Arial" w:eastAsia="Arial" w:hAnsi="Arial" w:cs="Arial"/>
                <w:b/>
                <w:i/>
                <w:color w:val="000000"/>
                <w:sz w:val="22"/>
                <w:szCs w:val="22"/>
              </w:rPr>
              <w:t>§ 3 HARMONOGRAM RZECZOWO-FINANSOWY</w:t>
            </w:r>
            <w:r w:rsidRPr="00DF3D42">
              <w:rPr>
                <w:rFonts w:ascii="Arial" w:eastAsia="Arial" w:hAnsi="Arial" w:cs="Arial"/>
                <w:b/>
                <w:i/>
                <w:color w:val="000000"/>
                <w:sz w:val="22"/>
                <w:szCs w:val="22"/>
              </w:rPr>
              <w:tab/>
            </w:r>
            <w:r w:rsidRPr="00DF3D42">
              <w:rPr>
                <w:rFonts w:ascii="Arial" w:eastAsia="Arial" w:hAnsi="Arial" w:cs="Arial"/>
                <w:b/>
                <w:i/>
                <w:color w:val="000000"/>
                <w:sz w:val="22"/>
                <w:szCs w:val="22"/>
              </w:rPr>
              <w:fldChar w:fldCharType="begin"/>
            </w:r>
            <w:r w:rsidRPr="00DF3D42">
              <w:rPr>
                <w:rFonts w:ascii="Arial" w:eastAsia="Arial" w:hAnsi="Arial" w:cs="Arial"/>
                <w:b/>
                <w:i/>
                <w:color w:val="000000"/>
                <w:sz w:val="22"/>
                <w:szCs w:val="22"/>
              </w:rPr>
              <w:instrText>PAGEREF _Toc42386 \h</w:instrText>
            </w:r>
            <w:r w:rsidRPr="00DF3D42">
              <w:rPr>
                <w:rFonts w:ascii="Arial" w:eastAsia="Arial" w:hAnsi="Arial" w:cs="Arial"/>
                <w:b/>
                <w:i/>
                <w:color w:val="000000"/>
                <w:sz w:val="22"/>
                <w:szCs w:val="22"/>
              </w:rPr>
            </w:r>
            <w:r w:rsidRPr="00DF3D42">
              <w:rPr>
                <w:rFonts w:ascii="Arial" w:eastAsia="Arial" w:hAnsi="Arial" w:cs="Arial"/>
                <w:b/>
                <w:i/>
                <w:color w:val="000000"/>
                <w:sz w:val="22"/>
                <w:szCs w:val="22"/>
              </w:rPr>
              <w:fldChar w:fldCharType="separate"/>
            </w:r>
            <w:r w:rsidRPr="00DF3D42">
              <w:rPr>
                <w:rFonts w:ascii="Arial" w:eastAsia="Arial" w:hAnsi="Arial" w:cs="Arial"/>
                <w:b/>
                <w:i/>
                <w:color w:val="000000"/>
                <w:sz w:val="22"/>
                <w:szCs w:val="22"/>
              </w:rPr>
              <w:t xml:space="preserve">6 </w:t>
            </w:r>
            <w:r w:rsidRPr="00DF3D42">
              <w:rPr>
                <w:rFonts w:ascii="Arial" w:eastAsia="Arial" w:hAnsi="Arial" w:cs="Arial"/>
                <w:b/>
                <w:i/>
                <w:color w:val="000000"/>
                <w:sz w:val="22"/>
                <w:szCs w:val="22"/>
              </w:rPr>
              <w:fldChar w:fldCharType="end"/>
            </w:r>
          </w:hyperlink>
        </w:p>
        <w:p w14:paraId="169A85E2" w14:textId="77777777" w:rsidR="00B770C5" w:rsidRPr="00DF3D42" w:rsidRDefault="00B770C5" w:rsidP="00DF3D42">
          <w:pPr>
            <w:tabs>
              <w:tab w:val="right" w:leader="dot" w:pos="9622"/>
            </w:tabs>
            <w:spacing w:line="360" w:lineRule="auto"/>
            <w:ind w:right="25"/>
            <w:jc w:val="both"/>
            <w:rPr>
              <w:rFonts w:ascii="Arial" w:eastAsia="Arial" w:hAnsi="Arial" w:cs="Arial"/>
              <w:b/>
              <w:i/>
              <w:color w:val="000000"/>
              <w:sz w:val="22"/>
              <w:szCs w:val="22"/>
            </w:rPr>
          </w:pPr>
          <w:hyperlink w:anchor="_Toc42387">
            <w:r w:rsidRPr="00DF3D42">
              <w:rPr>
                <w:rFonts w:ascii="Arial" w:eastAsia="Arial" w:hAnsi="Arial" w:cs="Arial"/>
                <w:b/>
                <w:i/>
                <w:color w:val="000000"/>
                <w:sz w:val="22"/>
                <w:szCs w:val="22"/>
              </w:rPr>
              <w:t>§ 4 WYNAGRODZENIE</w:t>
            </w:r>
            <w:r w:rsidRPr="00DF3D42">
              <w:rPr>
                <w:rFonts w:ascii="Arial" w:eastAsia="Arial" w:hAnsi="Arial" w:cs="Arial"/>
                <w:b/>
                <w:i/>
                <w:color w:val="000000"/>
                <w:sz w:val="22"/>
                <w:szCs w:val="22"/>
              </w:rPr>
              <w:tab/>
            </w:r>
            <w:r w:rsidRPr="00DF3D42">
              <w:rPr>
                <w:rFonts w:ascii="Arial" w:eastAsia="Arial" w:hAnsi="Arial" w:cs="Arial"/>
                <w:b/>
                <w:i/>
                <w:color w:val="000000"/>
                <w:sz w:val="22"/>
                <w:szCs w:val="22"/>
              </w:rPr>
              <w:fldChar w:fldCharType="begin"/>
            </w:r>
            <w:r w:rsidRPr="00DF3D42">
              <w:rPr>
                <w:rFonts w:ascii="Arial" w:eastAsia="Arial" w:hAnsi="Arial" w:cs="Arial"/>
                <w:b/>
                <w:i/>
                <w:color w:val="000000"/>
                <w:sz w:val="22"/>
                <w:szCs w:val="22"/>
              </w:rPr>
              <w:instrText>PAGEREF _Toc42387 \h</w:instrText>
            </w:r>
            <w:r w:rsidRPr="00DF3D42">
              <w:rPr>
                <w:rFonts w:ascii="Arial" w:eastAsia="Arial" w:hAnsi="Arial" w:cs="Arial"/>
                <w:b/>
                <w:i/>
                <w:color w:val="000000"/>
                <w:sz w:val="22"/>
                <w:szCs w:val="22"/>
              </w:rPr>
            </w:r>
            <w:r w:rsidRPr="00DF3D42">
              <w:rPr>
                <w:rFonts w:ascii="Arial" w:eastAsia="Arial" w:hAnsi="Arial" w:cs="Arial"/>
                <w:b/>
                <w:i/>
                <w:color w:val="000000"/>
                <w:sz w:val="22"/>
                <w:szCs w:val="22"/>
              </w:rPr>
              <w:fldChar w:fldCharType="separate"/>
            </w:r>
            <w:r w:rsidRPr="00DF3D42">
              <w:rPr>
                <w:rFonts w:ascii="Arial" w:eastAsia="Arial" w:hAnsi="Arial" w:cs="Arial"/>
                <w:b/>
                <w:i/>
                <w:color w:val="000000"/>
                <w:sz w:val="22"/>
                <w:szCs w:val="22"/>
              </w:rPr>
              <w:t xml:space="preserve">7 </w:t>
            </w:r>
            <w:r w:rsidRPr="00DF3D42">
              <w:rPr>
                <w:rFonts w:ascii="Arial" w:eastAsia="Arial" w:hAnsi="Arial" w:cs="Arial"/>
                <w:b/>
                <w:i/>
                <w:color w:val="000000"/>
                <w:sz w:val="22"/>
                <w:szCs w:val="22"/>
              </w:rPr>
              <w:fldChar w:fldCharType="end"/>
            </w:r>
          </w:hyperlink>
        </w:p>
        <w:p w14:paraId="410EECFE" w14:textId="77777777" w:rsidR="00B770C5" w:rsidRPr="00DF3D42" w:rsidRDefault="00B770C5" w:rsidP="00DF3D42">
          <w:pPr>
            <w:tabs>
              <w:tab w:val="right" w:leader="dot" w:pos="9622"/>
            </w:tabs>
            <w:spacing w:line="360" w:lineRule="auto"/>
            <w:ind w:right="25"/>
            <w:jc w:val="both"/>
            <w:rPr>
              <w:rFonts w:ascii="Arial" w:eastAsia="Arial" w:hAnsi="Arial" w:cs="Arial"/>
              <w:b/>
              <w:i/>
              <w:color w:val="000000"/>
              <w:sz w:val="22"/>
              <w:szCs w:val="22"/>
            </w:rPr>
          </w:pPr>
          <w:hyperlink w:anchor="_Toc42388">
            <w:r w:rsidRPr="00DF3D42">
              <w:rPr>
                <w:rFonts w:ascii="Arial" w:eastAsia="Arial" w:hAnsi="Arial" w:cs="Arial"/>
                <w:b/>
                <w:i/>
                <w:color w:val="000000"/>
                <w:sz w:val="22"/>
                <w:szCs w:val="22"/>
              </w:rPr>
              <w:t>§ 5 WARUNKI PŁATNOŚCI</w:t>
            </w:r>
            <w:r w:rsidRPr="00DF3D42">
              <w:rPr>
                <w:rFonts w:ascii="Arial" w:eastAsia="Arial" w:hAnsi="Arial" w:cs="Arial"/>
                <w:b/>
                <w:i/>
                <w:color w:val="000000"/>
                <w:sz w:val="22"/>
                <w:szCs w:val="22"/>
              </w:rPr>
              <w:tab/>
            </w:r>
            <w:r w:rsidRPr="00DF3D42">
              <w:rPr>
                <w:rFonts w:ascii="Arial" w:eastAsia="Arial" w:hAnsi="Arial" w:cs="Arial"/>
                <w:b/>
                <w:i/>
                <w:color w:val="000000"/>
                <w:sz w:val="22"/>
                <w:szCs w:val="22"/>
              </w:rPr>
              <w:fldChar w:fldCharType="begin"/>
            </w:r>
            <w:r w:rsidRPr="00DF3D42">
              <w:rPr>
                <w:rFonts w:ascii="Arial" w:eastAsia="Arial" w:hAnsi="Arial" w:cs="Arial"/>
                <w:b/>
                <w:i/>
                <w:color w:val="000000"/>
                <w:sz w:val="22"/>
                <w:szCs w:val="22"/>
              </w:rPr>
              <w:instrText>PAGEREF _Toc42388 \h</w:instrText>
            </w:r>
            <w:r w:rsidRPr="00DF3D42">
              <w:rPr>
                <w:rFonts w:ascii="Arial" w:eastAsia="Arial" w:hAnsi="Arial" w:cs="Arial"/>
                <w:b/>
                <w:i/>
                <w:color w:val="000000"/>
                <w:sz w:val="22"/>
                <w:szCs w:val="22"/>
              </w:rPr>
            </w:r>
            <w:r w:rsidRPr="00DF3D42">
              <w:rPr>
                <w:rFonts w:ascii="Arial" w:eastAsia="Arial" w:hAnsi="Arial" w:cs="Arial"/>
                <w:b/>
                <w:i/>
                <w:color w:val="000000"/>
                <w:sz w:val="22"/>
                <w:szCs w:val="22"/>
              </w:rPr>
              <w:fldChar w:fldCharType="separate"/>
            </w:r>
            <w:r w:rsidRPr="00DF3D42">
              <w:rPr>
                <w:rFonts w:ascii="Arial" w:eastAsia="Arial" w:hAnsi="Arial" w:cs="Arial"/>
                <w:b/>
                <w:i/>
                <w:color w:val="000000"/>
                <w:sz w:val="22"/>
                <w:szCs w:val="22"/>
              </w:rPr>
              <w:t xml:space="preserve">8 </w:t>
            </w:r>
            <w:r w:rsidRPr="00DF3D42">
              <w:rPr>
                <w:rFonts w:ascii="Arial" w:eastAsia="Arial" w:hAnsi="Arial" w:cs="Arial"/>
                <w:b/>
                <w:i/>
                <w:color w:val="000000"/>
                <w:sz w:val="22"/>
                <w:szCs w:val="22"/>
              </w:rPr>
              <w:fldChar w:fldCharType="end"/>
            </w:r>
          </w:hyperlink>
        </w:p>
        <w:p w14:paraId="74A6A775" w14:textId="77777777" w:rsidR="00B770C5" w:rsidRPr="00DF3D42" w:rsidRDefault="00B770C5" w:rsidP="00DF3D42">
          <w:pPr>
            <w:tabs>
              <w:tab w:val="right" w:leader="dot" w:pos="9622"/>
            </w:tabs>
            <w:spacing w:line="360" w:lineRule="auto"/>
            <w:ind w:right="25"/>
            <w:jc w:val="both"/>
            <w:rPr>
              <w:rFonts w:ascii="Arial" w:eastAsia="Arial" w:hAnsi="Arial" w:cs="Arial"/>
              <w:b/>
              <w:i/>
              <w:color w:val="000000"/>
              <w:sz w:val="22"/>
              <w:szCs w:val="22"/>
            </w:rPr>
          </w:pPr>
          <w:hyperlink w:anchor="_Toc42389">
            <w:r w:rsidRPr="00DF3D42">
              <w:rPr>
                <w:rFonts w:ascii="Arial" w:eastAsia="Arial" w:hAnsi="Arial" w:cs="Arial"/>
                <w:b/>
                <w:i/>
                <w:color w:val="000000"/>
                <w:sz w:val="22"/>
                <w:szCs w:val="22"/>
              </w:rPr>
              <w:t>§ 6 BEZPOŚREDNIE PŁATNOŚCI NA RZECZ PODWYKONAWCÓW</w:t>
            </w:r>
            <w:r w:rsidRPr="00DF3D42">
              <w:rPr>
                <w:rFonts w:ascii="Arial" w:eastAsia="Arial" w:hAnsi="Arial" w:cs="Arial"/>
                <w:b/>
                <w:i/>
                <w:color w:val="000000"/>
                <w:sz w:val="22"/>
                <w:szCs w:val="22"/>
              </w:rPr>
              <w:tab/>
            </w:r>
            <w:r w:rsidRPr="00DF3D42">
              <w:rPr>
                <w:rFonts w:ascii="Arial" w:eastAsia="Arial" w:hAnsi="Arial" w:cs="Arial"/>
                <w:b/>
                <w:i/>
                <w:color w:val="000000"/>
                <w:sz w:val="22"/>
                <w:szCs w:val="22"/>
              </w:rPr>
              <w:fldChar w:fldCharType="begin"/>
            </w:r>
            <w:r w:rsidRPr="00DF3D42">
              <w:rPr>
                <w:rFonts w:ascii="Arial" w:eastAsia="Arial" w:hAnsi="Arial" w:cs="Arial"/>
                <w:b/>
                <w:i/>
                <w:color w:val="000000"/>
                <w:sz w:val="22"/>
                <w:szCs w:val="22"/>
              </w:rPr>
              <w:instrText>PAGEREF _Toc42389 \h</w:instrText>
            </w:r>
            <w:r w:rsidRPr="00DF3D42">
              <w:rPr>
                <w:rFonts w:ascii="Arial" w:eastAsia="Arial" w:hAnsi="Arial" w:cs="Arial"/>
                <w:b/>
                <w:i/>
                <w:color w:val="000000"/>
                <w:sz w:val="22"/>
                <w:szCs w:val="22"/>
              </w:rPr>
            </w:r>
            <w:r w:rsidRPr="00DF3D42">
              <w:rPr>
                <w:rFonts w:ascii="Arial" w:eastAsia="Arial" w:hAnsi="Arial" w:cs="Arial"/>
                <w:b/>
                <w:i/>
                <w:color w:val="000000"/>
                <w:sz w:val="22"/>
                <w:szCs w:val="22"/>
              </w:rPr>
              <w:fldChar w:fldCharType="separate"/>
            </w:r>
            <w:r w:rsidRPr="00DF3D42">
              <w:rPr>
                <w:rFonts w:ascii="Arial" w:eastAsia="Arial" w:hAnsi="Arial" w:cs="Arial"/>
                <w:b/>
                <w:i/>
                <w:color w:val="000000"/>
                <w:sz w:val="22"/>
                <w:szCs w:val="22"/>
              </w:rPr>
              <w:t xml:space="preserve">9 </w:t>
            </w:r>
            <w:r w:rsidRPr="00DF3D42">
              <w:rPr>
                <w:rFonts w:ascii="Arial" w:eastAsia="Arial" w:hAnsi="Arial" w:cs="Arial"/>
                <w:b/>
                <w:i/>
                <w:color w:val="000000"/>
                <w:sz w:val="22"/>
                <w:szCs w:val="22"/>
              </w:rPr>
              <w:fldChar w:fldCharType="end"/>
            </w:r>
          </w:hyperlink>
        </w:p>
        <w:p w14:paraId="387335E1" w14:textId="77777777" w:rsidR="00B770C5" w:rsidRPr="00DF3D42" w:rsidRDefault="00B770C5" w:rsidP="00DF3D42">
          <w:pPr>
            <w:tabs>
              <w:tab w:val="right" w:leader="dot" w:pos="9622"/>
            </w:tabs>
            <w:spacing w:line="360" w:lineRule="auto"/>
            <w:ind w:right="25"/>
            <w:jc w:val="both"/>
            <w:rPr>
              <w:rFonts w:ascii="Arial" w:eastAsia="Arial" w:hAnsi="Arial" w:cs="Arial"/>
              <w:b/>
              <w:i/>
              <w:color w:val="000000"/>
              <w:sz w:val="22"/>
              <w:szCs w:val="22"/>
            </w:rPr>
          </w:pPr>
          <w:hyperlink w:anchor="_Toc42390">
            <w:r w:rsidRPr="00DF3D42">
              <w:rPr>
                <w:rFonts w:ascii="Arial" w:eastAsia="Arial" w:hAnsi="Arial" w:cs="Arial"/>
                <w:b/>
                <w:i/>
                <w:color w:val="000000"/>
                <w:sz w:val="22"/>
                <w:szCs w:val="22"/>
              </w:rPr>
              <w:t>§ 7 ZAMAWIAJĄCY</w:t>
            </w:r>
            <w:r w:rsidRPr="00DF3D42">
              <w:rPr>
                <w:rFonts w:ascii="Arial" w:eastAsia="Arial" w:hAnsi="Arial" w:cs="Arial"/>
                <w:b/>
                <w:i/>
                <w:color w:val="000000"/>
                <w:sz w:val="22"/>
                <w:szCs w:val="22"/>
              </w:rPr>
              <w:tab/>
            </w:r>
            <w:r w:rsidRPr="00DF3D42">
              <w:rPr>
                <w:rFonts w:ascii="Arial" w:eastAsia="Arial" w:hAnsi="Arial" w:cs="Arial"/>
                <w:b/>
                <w:i/>
                <w:color w:val="000000"/>
                <w:sz w:val="22"/>
                <w:szCs w:val="22"/>
              </w:rPr>
              <w:fldChar w:fldCharType="begin"/>
            </w:r>
            <w:r w:rsidRPr="00DF3D42">
              <w:rPr>
                <w:rFonts w:ascii="Arial" w:eastAsia="Arial" w:hAnsi="Arial" w:cs="Arial"/>
                <w:b/>
                <w:i/>
                <w:color w:val="000000"/>
                <w:sz w:val="22"/>
                <w:szCs w:val="22"/>
              </w:rPr>
              <w:instrText>PAGEREF _Toc42390 \h</w:instrText>
            </w:r>
            <w:r w:rsidRPr="00DF3D42">
              <w:rPr>
                <w:rFonts w:ascii="Arial" w:eastAsia="Arial" w:hAnsi="Arial" w:cs="Arial"/>
                <w:b/>
                <w:i/>
                <w:color w:val="000000"/>
                <w:sz w:val="22"/>
                <w:szCs w:val="22"/>
              </w:rPr>
            </w:r>
            <w:r w:rsidRPr="00DF3D42">
              <w:rPr>
                <w:rFonts w:ascii="Arial" w:eastAsia="Arial" w:hAnsi="Arial" w:cs="Arial"/>
                <w:b/>
                <w:i/>
                <w:color w:val="000000"/>
                <w:sz w:val="22"/>
                <w:szCs w:val="22"/>
              </w:rPr>
              <w:fldChar w:fldCharType="separate"/>
            </w:r>
            <w:r w:rsidRPr="00DF3D42">
              <w:rPr>
                <w:rFonts w:ascii="Arial" w:eastAsia="Arial" w:hAnsi="Arial" w:cs="Arial"/>
                <w:b/>
                <w:i/>
                <w:color w:val="000000"/>
                <w:sz w:val="22"/>
                <w:szCs w:val="22"/>
              </w:rPr>
              <w:t xml:space="preserve">12 </w:t>
            </w:r>
            <w:r w:rsidRPr="00DF3D42">
              <w:rPr>
                <w:rFonts w:ascii="Arial" w:eastAsia="Arial" w:hAnsi="Arial" w:cs="Arial"/>
                <w:b/>
                <w:i/>
                <w:color w:val="000000"/>
                <w:sz w:val="22"/>
                <w:szCs w:val="22"/>
              </w:rPr>
              <w:fldChar w:fldCharType="end"/>
            </w:r>
          </w:hyperlink>
        </w:p>
        <w:p w14:paraId="36E6D4AD" w14:textId="77777777" w:rsidR="00B770C5" w:rsidRPr="00DF3D42" w:rsidRDefault="00B770C5" w:rsidP="00DF3D42">
          <w:pPr>
            <w:tabs>
              <w:tab w:val="right" w:leader="dot" w:pos="9622"/>
            </w:tabs>
            <w:spacing w:line="360" w:lineRule="auto"/>
            <w:ind w:right="25"/>
            <w:jc w:val="both"/>
            <w:rPr>
              <w:rFonts w:ascii="Arial" w:eastAsia="Arial" w:hAnsi="Arial" w:cs="Arial"/>
              <w:b/>
              <w:i/>
              <w:color w:val="000000"/>
              <w:sz w:val="22"/>
              <w:szCs w:val="22"/>
            </w:rPr>
          </w:pPr>
          <w:hyperlink w:anchor="_Toc42391">
            <w:r w:rsidRPr="00DF3D42">
              <w:rPr>
                <w:rFonts w:ascii="Arial" w:eastAsia="Arial" w:hAnsi="Arial" w:cs="Arial"/>
                <w:b/>
                <w:i/>
                <w:color w:val="000000"/>
                <w:sz w:val="22"/>
                <w:szCs w:val="22"/>
              </w:rPr>
              <w:t>§ 8 WYKONAWCA</w:t>
            </w:r>
            <w:r w:rsidRPr="00DF3D42">
              <w:rPr>
                <w:rFonts w:ascii="Arial" w:eastAsia="Arial" w:hAnsi="Arial" w:cs="Arial"/>
                <w:b/>
                <w:i/>
                <w:color w:val="000000"/>
                <w:sz w:val="22"/>
                <w:szCs w:val="22"/>
              </w:rPr>
              <w:tab/>
            </w:r>
            <w:r w:rsidRPr="00DF3D42">
              <w:rPr>
                <w:rFonts w:ascii="Arial" w:eastAsia="Arial" w:hAnsi="Arial" w:cs="Arial"/>
                <w:b/>
                <w:i/>
                <w:color w:val="000000"/>
                <w:sz w:val="22"/>
                <w:szCs w:val="22"/>
              </w:rPr>
              <w:fldChar w:fldCharType="begin"/>
            </w:r>
            <w:r w:rsidRPr="00DF3D42">
              <w:rPr>
                <w:rFonts w:ascii="Arial" w:eastAsia="Arial" w:hAnsi="Arial" w:cs="Arial"/>
                <w:b/>
                <w:i/>
                <w:color w:val="000000"/>
                <w:sz w:val="22"/>
                <w:szCs w:val="22"/>
              </w:rPr>
              <w:instrText>PAGEREF _Toc42391 \h</w:instrText>
            </w:r>
            <w:r w:rsidRPr="00DF3D42">
              <w:rPr>
                <w:rFonts w:ascii="Arial" w:eastAsia="Arial" w:hAnsi="Arial" w:cs="Arial"/>
                <w:b/>
                <w:i/>
                <w:color w:val="000000"/>
                <w:sz w:val="22"/>
                <w:szCs w:val="22"/>
              </w:rPr>
            </w:r>
            <w:r w:rsidRPr="00DF3D42">
              <w:rPr>
                <w:rFonts w:ascii="Arial" w:eastAsia="Arial" w:hAnsi="Arial" w:cs="Arial"/>
                <w:b/>
                <w:i/>
                <w:color w:val="000000"/>
                <w:sz w:val="22"/>
                <w:szCs w:val="22"/>
              </w:rPr>
              <w:fldChar w:fldCharType="separate"/>
            </w:r>
            <w:r w:rsidRPr="00DF3D42">
              <w:rPr>
                <w:rFonts w:ascii="Arial" w:eastAsia="Arial" w:hAnsi="Arial" w:cs="Arial"/>
                <w:b/>
                <w:i/>
                <w:color w:val="000000"/>
                <w:sz w:val="22"/>
                <w:szCs w:val="22"/>
              </w:rPr>
              <w:t xml:space="preserve">12 </w:t>
            </w:r>
            <w:r w:rsidRPr="00DF3D42">
              <w:rPr>
                <w:rFonts w:ascii="Arial" w:eastAsia="Arial" w:hAnsi="Arial" w:cs="Arial"/>
                <w:b/>
                <w:i/>
                <w:color w:val="000000"/>
                <w:sz w:val="22"/>
                <w:szCs w:val="22"/>
              </w:rPr>
              <w:fldChar w:fldCharType="end"/>
            </w:r>
          </w:hyperlink>
        </w:p>
        <w:p w14:paraId="5079C5D1" w14:textId="77777777" w:rsidR="00B770C5" w:rsidRPr="00DF3D42" w:rsidRDefault="00B770C5" w:rsidP="00DF3D42">
          <w:pPr>
            <w:tabs>
              <w:tab w:val="right" w:leader="dot" w:pos="9622"/>
            </w:tabs>
            <w:spacing w:line="360" w:lineRule="auto"/>
            <w:ind w:right="25"/>
            <w:jc w:val="both"/>
            <w:rPr>
              <w:rFonts w:ascii="Arial" w:eastAsia="Arial" w:hAnsi="Arial" w:cs="Arial"/>
              <w:b/>
              <w:i/>
              <w:color w:val="000000"/>
              <w:sz w:val="22"/>
              <w:szCs w:val="22"/>
            </w:rPr>
          </w:pPr>
          <w:hyperlink w:anchor="_Toc42392">
            <w:r w:rsidRPr="00DF3D42">
              <w:rPr>
                <w:rFonts w:ascii="Arial" w:eastAsia="Arial" w:hAnsi="Arial" w:cs="Arial"/>
                <w:b/>
                <w:i/>
                <w:color w:val="000000"/>
                <w:sz w:val="22"/>
                <w:szCs w:val="22"/>
              </w:rPr>
              <w:t>§ 9 MATERIAŁY</w:t>
            </w:r>
            <w:r w:rsidRPr="00DF3D42">
              <w:rPr>
                <w:rFonts w:ascii="Arial" w:eastAsia="Arial" w:hAnsi="Arial" w:cs="Arial"/>
                <w:b/>
                <w:i/>
                <w:color w:val="000000"/>
                <w:sz w:val="22"/>
                <w:szCs w:val="22"/>
              </w:rPr>
              <w:tab/>
            </w:r>
            <w:r w:rsidRPr="00DF3D42">
              <w:rPr>
                <w:rFonts w:ascii="Arial" w:eastAsia="Arial" w:hAnsi="Arial" w:cs="Arial"/>
                <w:b/>
                <w:i/>
                <w:color w:val="000000"/>
                <w:sz w:val="22"/>
                <w:szCs w:val="22"/>
              </w:rPr>
              <w:fldChar w:fldCharType="begin"/>
            </w:r>
            <w:r w:rsidRPr="00DF3D42">
              <w:rPr>
                <w:rFonts w:ascii="Arial" w:eastAsia="Arial" w:hAnsi="Arial" w:cs="Arial"/>
                <w:b/>
                <w:i/>
                <w:color w:val="000000"/>
                <w:sz w:val="22"/>
                <w:szCs w:val="22"/>
              </w:rPr>
              <w:instrText>PAGEREF _Toc42392 \h</w:instrText>
            </w:r>
            <w:r w:rsidRPr="00DF3D42">
              <w:rPr>
                <w:rFonts w:ascii="Arial" w:eastAsia="Arial" w:hAnsi="Arial" w:cs="Arial"/>
                <w:b/>
                <w:i/>
                <w:color w:val="000000"/>
                <w:sz w:val="22"/>
                <w:szCs w:val="22"/>
              </w:rPr>
            </w:r>
            <w:r w:rsidRPr="00DF3D42">
              <w:rPr>
                <w:rFonts w:ascii="Arial" w:eastAsia="Arial" w:hAnsi="Arial" w:cs="Arial"/>
                <w:b/>
                <w:i/>
                <w:color w:val="000000"/>
                <w:sz w:val="22"/>
                <w:szCs w:val="22"/>
              </w:rPr>
              <w:fldChar w:fldCharType="separate"/>
            </w:r>
            <w:r w:rsidRPr="00DF3D42">
              <w:rPr>
                <w:rFonts w:ascii="Arial" w:eastAsia="Arial" w:hAnsi="Arial" w:cs="Arial"/>
                <w:b/>
                <w:i/>
                <w:color w:val="000000"/>
                <w:sz w:val="22"/>
                <w:szCs w:val="22"/>
              </w:rPr>
              <w:t xml:space="preserve">16 </w:t>
            </w:r>
            <w:r w:rsidRPr="00DF3D42">
              <w:rPr>
                <w:rFonts w:ascii="Arial" w:eastAsia="Arial" w:hAnsi="Arial" w:cs="Arial"/>
                <w:b/>
                <w:i/>
                <w:color w:val="000000"/>
                <w:sz w:val="22"/>
                <w:szCs w:val="22"/>
              </w:rPr>
              <w:fldChar w:fldCharType="end"/>
            </w:r>
          </w:hyperlink>
        </w:p>
        <w:p w14:paraId="6AA6BC03" w14:textId="77777777" w:rsidR="00B770C5" w:rsidRPr="00DF3D42" w:rsidRDefault="00B770C5" w:rsidP="00DF3D42">
          <w:pPr>
            <w:tabs>
              <w:tab w:val="right" w:leader="dot" w:pos="9622"/>
            </w:tabs>
            <w:spacing w:line="360" w:lineRule="auto"/>
            <w:ind w:right="25"/>
            <w:jc w:val="both"/>
            <w:rPr>
              <w:rFonts w:ascii="Arial" w:eastAsia="Arial" w:hAnsi="Arial" w:cs="Arial"/>
              <w:b/>
              <w:i/>
              <w:color w:val="000000"/>
              <w:sz w:val="22"/>
              <w:szCs w:val="22"/>
            </w:rPr>
          </w:pPr>
          <w:hyperlink w:anchor="_Toc42393">
            <w:r w:rsidRPr="00DF3D42">
              <w:rPr>
                <w:rFonts w:ascii="Arial" w:eastAsia="Arial" w:hAnsi="Arial" w:cs="Arial"/>
                <w:b/>
                <w:i/>
                <w:color w:val="000000"/>
                <w:sz w:val="22"/>
                <w:szCs w:val="22"/>
              </w:rPr>
              <w:t>§ 10 PERSONEL</w:t>
            </w:r>
            <w:r w:rsidRPr="00DF3D42">
              <w:rPr>
                <w:rFonts w:ascii="Arial" w:eastAsia="Arial" w:hAnsi="Arial" w:cs="Arial"/>
                <w:b/>
                <w:i/>
                <w:color w:val="000000"/>
                <w:sz w:val="22"/>
                <w:szCs w:val="22"/>
              </w:rPr>
              <w:tab/>
            </w:r>
            <w:r w:rsidRPr="00DF3D42">
              <w:rPr>
                <w:rFonts w:ascii="Arial" w:eastAsia="Arial" w:hAnsi="Arial" w:cs="Arial"/>
                <w:b/>
                <w:i/>
                <w:color w:val="000000"/>
                <w:sz w:val="22"/>
                <w:szCs w:val="22"/>
              </w:rPr>
              <w:fldChar w:fldCharType="begin"/>
            </w:r>
            <w:r w:rsidRPr="00DF3D42">
              <w:rPr>
                <w:rFonts w:ascii="Arial" w:eastAsia="Arial" w:hAnsi="Arial" w:cs="Arial"/>
                <w:b/>
                <w:i/>
                <w:color w:val="000000"/>
                <w:sz w:val="22"/>
                <w:szCs w:val="22"/>
              </w:rPr>
              <w:instrText>PAGEREF _Toc42393 \h</w:instrText>
            </w:r>
            <w:r w:rsidRPr="00DF3D42">
              <w:rPr>
                <w:rFonts w:ascii="Arial" w:eastAsia="Arial" w:hAnsi="Arial" w:cs="Arial"/>
                <w:b/>
                <w:i/>
                <w:color w:val="000000"/>
                <w:sz w:val="22"/>
                <w:szCs w:val="22"/>
              </w:rPr>
            </w:r>
            <w:r w:rsidRPr="00DF3D42">
              <w:rPr>
                <w:rFonts w:ascii="Arial" w:eastAsia="Arial" w:hAnsi="Arial" w:cs="Arial"/>
                <w:b/>
                <w:i/>
                <w:color w:val="000000"/>
                <w:sz w:val="22"/>
                <w:szCs w:val="22"/>
              </w:rPr>
              <w:fldChar w:fldCharType="separate"/>
            </w:r>
            <w:r w:rsidRPr="00DF3D42">
              <w:rPr>
                <w:rFonts w:ascii="Arial" w:eastAsia="Arial" w:hAnsi="Arial" w:cs="Arial"/>
                <w:b/>
                <w:i/>
                <w:color w:val="000000"/>
                <w:sz w:val="22"/>
                <w:szCs w:val="22"/>
              </w:rPr>
              <w:t xml:space="preserve">17 </w:t>
            </w:r>
            <w:r w:rsidRPr="00DF3D42">
              <w:rPr>
                <w:rFonts w:ascii="Arial" w:eastAsia="Arial" w:hAnsi="Arial" w:cs="Arial"/>
                <w:b/>
                <w:i/>
                <w:color w:val="000000"/>
                <w:sz w:val="22"/>
                <w:szCs w:val="22"/>
              </w:rPr>
              <w:fldChar w:fldCharType="end"/>
            </w:r>
          </w:hyperlink>
        </w:p>
        <w:p w14:paraId="1987BE2C" w14:textId="77777777" w:rsidR="00B770C5" w:rsidRPr="00DF3D42" w:rsidRDefault="00B770C5" w:rsidP="00DF3D42">
          <w:pPr>
            <w:tabs>
              <w:tab w:val="right" w:leader="dot" w:pos="9622"/>
            </w:tabs>
            <w:spacing w:line="360" w:lineRule="auto"/>
            <w:ind w:right="25"/>
            <w:jc w:val="both"/>
            <w:rPr>
              <w:rFonts w:ascii="Arial" w:eastAsia="Arial" w:hAnsi="Arial" w:cs="Arial"/>
              <w:b/>
              <w:i/>
              <w:color w:val="000000"/>
              <w:sz w:val="22"/>
              <w:szCs w:val="22"/>
            </w:rPr>
          </w:pPr>
          <w:hyperlink w:anchor="_Toc42394">
            <w:r w:rsidRPr="00DF3D42">
              <w:rPr>
                <w:rFonts w:ascii="Arial" w:eastAsia="Arial" w:hAnsi="Arial" w:cs="Arial"/>
                <w:b/>
                <w:i/>
                <w:color w:val="000000"/>
                <w:sz w:val="22"/>
                <w:szCs w:val="22"/>
              </w:rPr>
              <w:t>§ 11 UBEZPIECZENIE</w:t>
            </w:r>
            <w:r w:rsidRPr="00DF3D42">
              <w:rPr>
                <w:rFonts w:ascii="Arial" w:eastAsia="Arial" w:hAnsi="Arial" w:cs="Arial"/>
                <w:b/>
                <w:i/>
                <w:color w:val="000000"/>
                <w:sz w:val="22"/>
                <w:szCs w:val="22"/>
              </w:rPr>
              <w:tab/>
            </w:r>
            <w:r w:rsidRPr="00DF3D42">
              <w:rPr>
                <w:rFonts w:ascii="Arial" w:eastAsia="Arial" w:hAnsi="Arial" w:cs="Arial"/>
                <w:b/>
                <w:i/>
                <w:color w:val="000000"/>
                <w:sz w:val="22"/>
                <w:szCs w:val="22"/>
              </w:rPr>
              <w:fldChar w:fldCharType="begin"/>
            </w:r>
            <w:r w:rsidRPr="00DF3D42">
              <w:rPr>
                <w:rFonts w:ascii="Arial" w:eastAsia="Arial" w:hAnsi="Arial" w:cs="Arial"/>
                <w:b/>
                <w:i/>
                <w:color w:val="000000"/>
                <w:sz w:val="22"/>
                <w:szCs w:val="22"/>
              </w:rPr>
              <w:instrText>PAGEREF _Toc42394 \h</w:instrText>
            </w:r>
            <w:r w:rsidRPr="00DF3D42">
              <w:rPr>
                <w:rFonts w:ascii="Arial" w:eastAsia="Arial" w:hAnsi="Arial" w:cs="Arial"/>
                <w:b/>
                <w:i/>
                <w:color w:val="000000"/>
                <w:sz w:val="22"/>
                <w:szCs w:val="22"/>
              </w:rPr>
            </w:r>
            <w:r w:rsidRPr="00DF3D42">
              <w:rPr>
                <w:rFonts w:ascii="Arial" w:eastAsia="Arial" w:hAnsi="Arial" w:cs="Arial"/>
                <w:b/>
                <w:i/>
                <w:color w:val="000000"/>
                <w:sz w:val="22"/>
                <w:szCs w:val="22"/>
              </w:rPr>
              <w:fldChar w:fldCharType="separate"/>
            </w:r>
            <w:r w:rsidRPr="00DF3D42">
              <w:rPr>
                <w:rFonts w:ascii="Arial" w:eastAsia="Arial" w:hAnsi="Arial" w:cs="Arial"/>
                <w:b/>
                <w:i/>
                <w:color w:val="000000"/>
                <w:sz w:val="22"/>
                <w:szCs w:val="22"/>
              </w:rPr>
              <w:t xml:space="preserve">19 </w:t>
            </w:r>
            <w:r w:rsidRPr="00DF3D42">
              <w:rPr>
                <w:rFonts w:ascii="Arial" w:eastAsia="Arial" w:hAnsi="Arial" w:cs="Arial"/>
                <w:b/>
                <w:i/>
                <w:color w:val="000000"/>
                <w:sz w:val="22"/>
                <w:szCs w:val="22"/>
              </w:rPr>
              <w:fldChar w:fldCharType="end"/>
            </w:r>
          </w:hyperlink>
        </w:p>
        <w:p w14:paraId="079753DD" w14:textId="77777777" w:rsidR="00B770C5" w:rsidRPr="00DF3D42" w:rsidRDefault="00B770C5" w:rsidP="00DF3D42">
          <w:pPr>
            <w:tabs>
              <w:tab w:val="right" w:leader="dot" w:pos="9622"/>
            </w:tabs>
            <w:spacing w:line="360" w:lineRule="auto"/>
            <w:ind w:right="25"/>
            <w:jc w:val="both"/>
            <w:rPr>
              <w:rFonts w:ascii="Arial" w:eastAsia="Arial" w:hAnsi="Arial" w:cs="Arial"/>
              <w:b/>
              <w:i/>
              <w:color w:val="000000"/>
              <w:sz w:val="22"/>
              <w:szCs w:val="22"/>
            </w:rPr>
          </w:pPr>
          <w:hyperlink w:anchor="_Toc42395">
            <w:r w:rsidRPr="00DF3D42">
              <w:rPr>
                <w:rFonts w:ascii="Arial" w:eastAsia="Arial" w:hAnsi="Arial" w:cs="Arial"/>
                <w:b/>
                <w:i/>
                <w:color w:val="000000"/>
                <w:sz w:val="22"/>
                <w:szCs w:val="22"/>
              </w:rPr>
              <w:t>§ 12 PODWYKONAWCY</w:t>
            </w:r>
            <w:r w:rsidRPr="00DF3D42">
              <w:rPr>
                <w:rFonts w:ascii="Arial" w:eastAsia="Arial" w:hAnsi="Arial" w:cs="Arial"/>
                <w:b/>
                <w:i/>
                <w:color w:val="000000"/>
                <w:sz w:val="22"/>
                <w:szCs w:val="22"/>
              </w:rPr>
              <w:tab/>
            </w:r>
            <w:r w:rsidRPr="00DF3D42">
              <w:rPr>
                <w:rFonts w:ascii="Arial" w:eastAsia="Arial" w:hAnsi="Arial" w:cs="Arial"/>
                <w:b/>
                <w:i/>
                <w:color w:val="000000"/>
                <w:sz w:val="22"/>
                <w:szCs w:val="22"/>
              </w:rPr>
              <w:fldChar w:fldCharType="begin"/>
            </w:r>
            <w:r w:rsidRPr="00DF3D42">
              <w:rPr>
                <w:rFonts w:ascii="Arial" w:eastAsia="Arial" w:hAnsi="Arial" w:cs="Arial"/>
                <w:b/>
                <w:i/>
                <w:color w:val="000000"/>
                <w:sz w:val="22"/>
                <w:szCs w:val="22"/>
              </w:rPr>
              <w:instrText>PAGEREF _Toc42395 \h</w:instrText>
            </w:r>
            <w:r w:rsidRPr="00DF3D42">
              <w:rPr>
                <w:rFonts w:ascii="Arial" w:eastAsia="Arial" w:hAnsi="Arial" w:cs="Arial"/>
                <w:b/>
                <w:i/>
                <w:color w:val="000000"/>
                <w:sz w:val="22"/>
                <w:szCs w:val="22"/>
              </w:rPr>
            </w:r>
            <w:r w:rsidRPr="00DF3D42">
              <w:rPr>
                <w:rFonts w:ascii="Arial" w:eastAsia="Arial" w:hAnsi="Arial" w:cs="Arial"/>
                <w:b/>
                <w:i/>
                <w:color w:val="000000"/>
                <w:sz w:val="22"/>
                <w:szCs w:val="22"/>
              </w:rPr>
              <w:fldChar w:fldCharType="separate"/>
            </w:r>
            <w:r w:rsidRPr="00DF3D42">
              <w:rPr>
                <w:rFonts w:ascii="Arial" w:eastAsia="Arial" w:hAnsi="Arial" w:cs="Arial"/>
                <w:b/>
                <w:i/>
                <w:color w:val="000000"/>
                <w:sz w:val="22"/>
                <w:szCs w:val="22"/>
              </w:rPr>
              <w:t xml:space="preserve">20 </w:t>
            </w:r>
            <w:r w:rsidRPr="00DF3D42">
              <w:rPr>
                <w:rFonts w:ascii="Arial" w:eastAsia="Arial" w:hAnsi="Arial" w:cs="Arial"/>
                <w:b/>
                <w:i/>
                <w:color w:val="000000"/>
                <w:sz w:val="22"/>
                <w:szCs w:val="22"/>
              </w:rPr>
              <w:fldChar w:fldCharType="end"/>
            </w:r>
          </w:hyperlink>
        </w:p>
        <w:p w14:paraId="5378E966" w14:textId="77777777" w:rsidR="00B770C5" w:rsidRPr="00DF3D42" w:rsidRDefault="00B770C5" w:rsidP="00DF3D42">
          <w:pPr>
            <w:tabs>
              <w:tab w:val="right" w:leader="dot" w:pos="9622"/>
            </w:tabs>
            <w:spacing w:line="360" w:lineRule="auto"/>
            <w:ind w:right="25"/>
            <w:jc w:val="both"/>
            <w:rPr>
              <w:rFonts w:ascii="Arial" w:eastAsia="Arial" w:hAnsi="Arial" w:cs="Arial"/>
              <w:b/>
              <w:i/>
              <w:color w:val="000000"/>
              <w:sz w:val="22"/>
              <w:szCs w:val="22"/>
            </w:rPr>
          </w:pPr>
          <w:hyperlink w:anchor="_Toc42396">
            <w:r w:rsidRPr="00DF3D42">
              <w:rPr>
                <w:rFonts w:ascii="Arial" w:eastAsia="Arial" w:hAnsi="Arial" w:cs="Arial"/>
                <w:b/>
                <w:i/>
                <w:color w:val="000000"/>
                <w:sz w:val="22"/>
                <w:szCs w:val="22"/>
              </w:rPr>
              <w:t>§ 13 RODZAJE ODBIORÓW</w:t>
            </w:r>
            <w:r w:rsidRPr="00DF3D42">
              <w:rPr>
                <w:rFonts w:ascii="Arial" w:eastAsia="Arial" w:hAnsi="Arial" w:cs="Arial"/>
                <w:b/>
                <w:i/>
                <w:color w:val="000000"/>
                <w:sz w:val="22"/>
                <w:szCs w:val="22"/>
              </w:rPr>
              <w:tab/>
            </w:r>
            <w:r w:rsidRPr="00DF3D42">
              <w:rPr>
                <w:rFonts w:ascii="Arial" w:eastAsia="Arial" w:hAnsi="Arial" w:cs="Arial"/>
                <w:b/>
                <w:i/>
                <w:color w:val="000000"/>
                <w:sz w:val="22"/>
                <w:szCs w:val="22"/>
              </w:rPr>
              <w:fldChar w:fldCharType="begin"/>
            </w:r>
            <w:r w:rsidRPr="00DF3D42">
              <w:rPr>
                <w:rFonts w:ascii="Arial" w:eastAsia="Arial" w:hAnsi="Arial" w:cs="Arial"/>
                <w:b/>
                <w:i/>
                <w:color w:val="000000"/>
                <w:sz w:val="22"/>
                <w:szCs w:val="22"/>
              </w:rPr>
              <w:instrText>PAGEREF _Toc42396 \h</w:instrText>
            </w:r>
            <w:r w:rsidRPr="00DF3D42">
              <w:rPr>
                <w:rFonts w:ascii="Arial" w:eastAsia="Arial" w:hAnsi="Arial" w:cs="Arial"/>
                <w:b/>
                <w:i/>
                <w:color w:val="000000"/>
                <w:sz w:val="22"/>
                <w:szCs w:val="22"/>
              </w:rPr>
            </w:r>
            <w:r w:rsidRPr="00DF3D42">
              <w:rPr>
                <w:rFonts w:ascii="Arial" w:eastAsia="Arial" w:hAnsi="Arial" w:cs="Arial"/>
                <w:b/>
                <w:i/>
                <w:color w:val="000000"/>
                <w:sz w:val="22"/>
                <w:szCs w:val="22"/>
              </w:rPr>
              <w:fldChar w:fldCharType="separate"/>
            </w:r>
            <w:r w:rsidRPr="00DF3D42">
              <w:rPr>
                <w:rFonts w:ascii="Arial" w:eastAsia="Arial" w:hAnsi="Arial" w:cs="Arial"/>
                <w:b/>
                <w:i/>
                <w:color w:val="000000"/>
                <w:sz w:val="22"/>
                <w:szCs w:val="22"/>
              </w:rPr>
              <w:t xml:space="preserve">24 </w:t>
            </w:r>
            <w:r w:rsidRPr="00DF3D42">
              <w:rPr>
                <w:rFonts w:ascii="Arial" w:eastAsia="Arial" w:hAnsi="Arial" w:cs="Arial"/>
                <w:b/>
                <w:i/>
                <w:color w:val="000000"/>
                <w:sz w:val="22"/>
                <w:szCs w:val="22"/>
              </w:rPr>
              <w:fldChar w:fldCharType="end"/>
            </w:r>
          </w:hyperlink>
        </w:p>
        <w:p w14:paraId="609EDD06" w14:textId="77777777" w:rsidR="00B770C5" w:rsidRPr="00DF3D42" w:rsidRDefault="00B770C5" w:rsidP="00DF3D42">
          <w:pPr>
            <w:tabs>
              <w:tab w:val="right" w:leader="dot" w:pos="9622"/>
            </w:tabs>
            <w:spacing w:line="360" w:lineRule="auto"/>
            <w:ind w:right="25"/>
            <w:jc w:val="both"/>
            <w:rPr>
              <w:rFonts w:ascii="Arial" w:eastAsia="Arial" w:hAnsi="Arial" w:cs="Arial"/>
              <w:b/>
              <w:i/>
              <w:color w:val="000000"/>
              <w:sz w:val="22"/>
              <w:szCs w:val="22"/>
            </w:rPr>
          </w:pPr>
          <w:hyperlink w:anchor="_Toc42397">
            <w:r w:rsidRPr="00DF3D42">
              <w:rPr>
                <w:rFonts w:ascii="Arial" w:eastAsia="Arial" w:hAnsi="Arial" w:cs="Arial"/>
                <w:b/>
                <w:i/>
                <w:color w:val="000000"/>
                <w:sz w:val="22"/>
                <w:szCs w:val="22"/>
              </w:rPr>
              <w:t>§ 14 GWARANCJA I RĘKOJMIA</w:t>
            </w:r>
            <w:r w:rsidRPr="00DF3D42">
              <w:rPr>
                <w:rFonts w:ascii="Arial" w:eastAsia="Arial" w:hAnsi="Arial" w:cs="Arial"/>
                <w:b/>
                <w:i/>
                <w:color w:val="000000"/>
                <w:sz w:val="22"/>
                <w:szCs w:val="22"/>
              </w:rPr>
              <w:tab/>
            </w:r>
            <w:r w:rsidRPr="00DF3D42">
              <w:rPr>
                <w:rFonts w:ascii="Arial" w:eastAsia="Arial" w:hAnsi="Arial" w:cs="Arial"/>
                <w:b/>
                <w:i/>
                <w:color w:val="000000"/>
                <w:sz w:val="22"/>
                <w:szCs w:val="22"/>
              </w:rPr>
              <w:fldChar w:fldCharType="begin"/>
            </w:r>
            <w:r w:rsidRPr="00DF3D42">
              <w:rPr>
                <w:rFonts w:ascii="Arial" w:eastAsia="Arial" w:hAnsi="Arial" w:cs="Arial"/>
                <w:b/>
                <w:i/>
                <w:color w:val="000000"/>
                <w:sz w:val="22"/>
                <w:szCs w:val="22"/>
              </w:rPr>
              <w:instrText>PAGEREF _Toc42397 \h</w:instrText>
            </w:r>
            <w:r w:rsidRPr="00DF3D42">
              <w:rPr>
                <w:rFonts w:ascii="Arial" w:eastAsia="Arial" w:hAnsi="Arial" w:cs="Arial"/>
                <w:b/>
                <w:i/>
                <w:color w:val="000000"/>
                <w:sz w:val="22"/>
                <w:szCs w:val="22"/>
              </w:rPr>
            </w:r>
            <w:r w:rsidRPr="00DF3D42">
              <w:rPr>
                <w:rFonts w:ascii="Arial" w:eastAsia="Arial" w:hAnsi="Arial" w:cs="Arial"/>
                <w:b/>
                <w:i/>
                <w:color w:val="000000"/>
                <w:sz w:val="22"/>
                <w:szCs w:val="22"/>
              </w:rPr>
              <w:fldChar w:fldCharType="separate"/>
            </w:r>
            <w:r w:rsidRPr="00DF3D42">
              <w:rPr>
                <w:rFonts w:ascii="Arial" w:eastAsia="Arial" w:hAnsi="Arial" w:cs="Arial"/>
                <w:b/>
                <w:i/>
                <w:color w:val="000000"/>
                <w:sz w:val="22"/>
                <w:szCs w:val="22"/>
              </w:rPr>
              <w:t xml:space="preserve">27 </w:t>
            </w:r>
            <w:r w:rsidRPr="00DF3D42">
              <w:rPr>
                <w:rFonts w:ascii="Arial" w:eastAsia="Arial" w:hAnsi="Arial" w:cs="Arial"/>
                <w:b/>
                <w:i/>
                <w:color w:val="000000"/>
                <w:sz w:val="22"/>
                <w:szCs w:val="22"/>
              </w:rPr>
              <w:fldChar w:fldCharType="end"/>
            </w:r>
          </w:hyperlink>
        </w:p>
        <w:p w14:paraId="49920965" w14:textId="77777777" w:rsidR="00B770C5" w:rsidRPr="00DF3D42" w:rsidRDefault="00B770C5" w:rsidP="00DF3D42">
          <w:pPr>
            <w:tabs>
              <w:tab w:val="right" w:leader="dot" w:pos="9622"/>
            </w:tabs>
            <w:spacing w:line="360" w:lineRule="auto"/>
            <w:ind w:right="25"/>
            <w:jc w:val="both"/>
            <w:rPr>
              <w:rFonts w:ascii="Arial" w:eastAsia="Arial" w:hAnsi="Arial" w:cs="Arial"/>
              <w:b/>
              <w:i/>
              <w:color w:val="000000"/>
              <w:sz w:val="22"/>
              <w:szCs w:val="22"/>
            </w:rPr>
          </w:pPr>
          <w:hyperlink w:anchor="_Toc42398">
            <w:r w:rsidRPr="00DF3D42">
              <w:rPr>
                <w:rFonts w:ascii="Arial" w:eastAsia="Arial" w:hAnsi="Arial" w:cs="Arial"/>
                <w:b/>
                <w:i/>
                <w:color w:val="000000"/>
                <w:sz w:val="22"/>
                <w:szCs w:val="22"/>
              </w:rPr>
              <w:t>§ 15 KARY UMOWNE</w:t>
            </w:r>
            <w:r w:rsidRPr="00DF3D42">
              <w:rPr>
                <w:rFonts w:ascii="Arial" w:eastAsia="Arial" w:hAnsi="Arial" w:cs="Arial"/>
                <w:b/>
                <w:i/>
                <w:color w:val="000000"/>
                <w:sz w:val="22"/>
                <w:szCs w:val="22"/>
              </w:rPr>
              <w:tab/>
            </w:r>
            <w:r w:rsidRPr="00DF3D42">
              <w:rPr>
                <w:rFonts w:ascii="Arial" w:eastAsia="Arial" w:hAnsi="Arial" w:cs="Arial"/>
                <w:b/>
                <w:i/>
                <w:color w:val="000000"/>
                <w:sz w:val="22"/>
                <w:szCs w:val="22"/>
              </w:rPr>
              <w:fldChar w:fldCharType="begin"/>
            </w:r>
            <w:r w:rsidRPr="00DF3D42">
              <w:rPr>
                <w:rFonts w:ascii="Arial" w:eastAsia="Arial" w:hAnsi="Arial" w:cs="Arial"/>
                <w:b/>
                <w:i/>
                <w:color w:val="000000"/>
                <w:sz w:val="22"/>
                <w:szCs w:val="22"/>
              </w:rPr>
              <w:instrText>PAGEREF _Toc42398 \h</w:instrText>
            </w:r>
            <w:r w:rsidRPr="00DF3D42">
              <w:rPr>
                <w:rFonts w:ascii="Arial" w:eastAsia="Arial" w:hAnsi="Arial" w:cs="Arial"/>
                <w:b/>
                <w:i/>
                <w:color w:val="000000"/>
                <w:sz w:val="22"/>
                <w:szCs w:val="22"/>
              </w:rPr>
            </w:r>
            <w:r w:rsidRPr="00DF3D42">
              <w:rPr>
                <w:rFonts w:ascii="Arial" w:eastAsia="Arial" w:hAnsi="Arial" w:cs="Arial"/>
                <w:b/>
                <w:i/>
                <w:color w:val="000000"/>
                <w:sz w:val="22"/>
                <w:szCs w:val="22"/>
              </w:rPr>
              <w:fldChar w:fldCharType="separate"/>
            </w:r>
            <w:r w:rsidRPr="00DF3D42">
              <w:rPr>
                <w:rFonts w:ascii="Arial" w:eastAsia="Arial" w:hAnsi="Arial" w:cs="Arial"/>
                <w:b/>
                <w:i/>
                <w:color w:val="000000"/>
                <w:sz w:val="22"/>
                <w:szCs w:val="22"/>
              </w:rPr>
              <w:t xml:space="preserve">27 </w:t>
            </w:r>
            <w:r w:rsidRPr="00DF3D42">
              <w:rPr>
                <w:rFonts w:ascii="Arial" w:eastAsia="Arial" w:hAnsi="Arial" w:cs="Arial"/>
                <w:b/>
                <w:i/>
                <w:color w:val="000000"/>
                <w:sz w:val="22"/>
                <w:szCs w:val="22"/>
              </w:rPr>
              <w:fldChar w:fldCharType="end"/>
            </w:r>
          </w:hyperlink>
        </w:p>
        <w:p w14:paraId="027F35D8" w14:textId="77777777" w:rsidR="00B770C5" w:rsidRPr="00DF3D42" w:rsidRDefault="00B770C5" w:rsidP="00DF3D42">
          <w:pPr>
            <w:tabs>
              <w:tab w:val="right" w:leader="dot" w:pos="9622"/>
            </w:tabs>
            <w:spacing w:line="360" w:lineRule="auto"/>
            <w:ind w:right="25"/>
            <w:jc w:val="both"/>
            <w:rPr>
              <w:rFonts w:ascii="Arial" w:eastAsia="Arial" w:hAnsi="Arial" w:cs="Arial"/>
              <w:b/>
              <w:i/>
              <w:color w:val="000000"/>
              <w:sz w:val="22"/>
              <w:szCs w:val="22"/>
            </w:rPr>
          </w:pPr>
          <w:hyperlink w:anchor="_Toc42399">
            <w:r w:rsidRPr="00DF3D42">
              <w:rPr>
                <w:rFonts w:ascii="Arial" w:eastAsia="Arial" w:hAnsi="Arial" w:cs="Arial"/>
                <w:b/>
                <w:i/>
                <w:color w:val="000000"/>
                <w:sz w:val="22"/>
                <w:szCs w:val="22"/>
              </w:rPr>
              <w:t>§ 16 OGÓLNE WARUNKI ZMIANY UMOWY</w:t>
            </w:r>
            <w:r w:rsidRPr="00DF3D42">
              <w:rPr>
                <w:rFonts w:ascii="Arial" w:eastAsia="Arial" w:hAnsi="Arial" w:cs="Arial"/>
                <w:b/>
                <w:i/>
                <w:color w:val="000000"/>
                <w:sz w:val="22"/>
                <w:szCs w:val="22"/>
              </w:rPr>
              <w:tab/>
            </w:r>
            <w:r w:rsidRPr="00DF3D42">
              <w:rPr>
                <w:rFonts w:ascii="Arial" w:eastAsia="Arial" w:hAnsi="Arial" w:cs="Arial"/>
                <w:b/>
                <w:i/>
                <w:color w:val="000000"/>
                <w:sz w:val="22"/>
                <w:szCs w:val="22"/>
              </w:rPr>
              <w:fldChar w:fldCharType="begin"/>
            </w:r>
            <w:r w:rsidRPr="00DF3D42">
              <w:rPr>
                <w:rFonts w:ascii="Arial" w:eastAsia="Arial" w:hAnsi="Arial" w:cs="Arial"/>
                <w:b/>
                <w:i/>
                <w:color w:val="000000"/>
                <w:sz w:val="22"/>
                <w:szCs w:val="22"/>
              </w:rPr>
              <w:instrText>PAGEREF _Toc42399 \h</w:instrText>
            </w:r>
            <w:r w:rsidRPr="00DF3D42">
              <w:rPr>
                <w:rFonts w:ascii="Arial" w:eastAsia="Arial" w:hAnsi="Arial" w:cs="Arial"/>
                <w:b/>
                <w:i/>
                <w:color w:val="000000"/>
                <w:sz w:val="22"/>
                <w:szCs w:val="22"/>
              </w:rPr>
            </w:r>
            <w:r w:rsidRPr="00DF3D42">
              <w:rPr>
                <w:rFonts w:ascii="Arial" w:eastAsia="Arial" w:hAnsi="Arial" w:cs="Arial"/>
                <w:b/>
                <w:i/>
                <w:color w:val="000000"/>
                <w:sz w:val="22"/>
                <w:szCs w:val="22"/>
              </w:rPr>
              <w:fldChar w:fldCharType="separate"/>
            </w:r>
            <w:r w:rsidRPr="00DF3D42">
              <w:rPr>
                <w:rFonts w:ascii="Arial" w:eastAsia="Arial" w:hAnsi="Arial" w:cs="Arial"/>
                <w:b/>
                <w:i/>
                <w:color w:val="000000"/>
                <w:sz w:val="22"/>
                <w:szCs w:val="22"/>
              </w:rPr>
              <w:t xml:space="preserve">30 </w:t>
            </w:r>
            <w:r w:rsidRPr="00DF3D42">
              <w:rPr>
                <w:rFonts w:ascii="Arial" w:eastAsia="Arial" w:hAnsi="Arial" w:cs="Arial"/>
                <w:b/>
                <w:i/>
                <w:color w:val="000000"/>
                <w:sz w:val="22"/>
                <w:szCs w:val="22"/>
              </w:rPr>
              <w:fldChar w:fldCharType="end"/>
            </w:r>
          </w:hyperlink>
        </w:p>
        <w:p w14:paraId="65416440" w14:textId="77777777" w:rsidR="00B770C5" w:rsidRPr="00DF3D42" w:rsidRDefault="00B770C5" w:rsidP="00DF3D42">
          <w:pPr>
            <w:tabs>
              <w:tab w:val="right" w:leader="dot" w:pos="9622"/>
            </w:tabs>
            <w:spacing w:line="360" w:lineRule="auto"/>
            <w:ind w:right="25"/>
            <w:jc w:val="both"/>
            <w:rPr>
              <w:rFonts w:ascii="Arial" w:eastAsia="Arial" w:hAnsi="Arial" w:cs="Arial"/>
              <w:b/>
              <w:i/>
              <w:color w:val="000000"/>
              <w:sz w:val="22"/>
              <w:szCs w:val="22"/>
            </w:rPr>
          </w:pPr>
          <w:hyperlink w:anchor="_Toc42400">
            <w:r w:rsidRPr="00DF3D42">
              <w:rPr>
                <w:rFonts w:ascii="Arial" w:eastAsia="Arial" w:hAnsi="Arial" w:cs="Arial"/>
                <w:b/>
                <w:i/>
                <w:color w:val="000000"/>
                <w:sz w:val="22"/>
                <w:szCs w:val="22"/>
              </w:rPr>
              <w:t>§ 17 SZCZEGÓŁOWE WARUNKI ZMIANY UMOWY</w:t>
            </w:r>
            <w:r w:rsidRPr="00DF3D42">
              <w:rPr>
                <w:rFonts w:ascii="Arial" w:eastAsia="Arial" w:hAnsi="Arial" w:cs="Arial"/>
                <w:b/>
                <w:i/>
                <w:color w:val="000000"/>
                <w:sz w:val="22"/>
                <w:szCs w:val="22"/>
              </w:rPr>
              <w:tab/>
            </w:r>
            <w:r w:rsidRPr="00DF3D42">
              <w:rPr>
                <w:rFonts w:ascii="Arial" w:eastAsia="Arial" w:hAnsi="Arial" w:cs="Arial"/>
                <w:b/>
                <w:i/>
                <w:color w:val="000000"/>
                <w:sz w:val="22"/>
                <w:szCs w:val="22"/>
              </w:rPr>
              <w:fldChar w:fldCharType="begin"/>
            </w:r>
            <w:r w:rsidRPr="00DF3D42">
              <w:rPr>
                <w:rFonts w:ascii="Arial" w:eastAsia="Arial" w:hAnsi="Arial" w:cs="Arial"/>
                <w:b/>
                <w:i/>
                <w:color w:val="000000"/>
                <w:sz w:val="22"/>
                <w:szCs w:val="22"/>
              </w:rPr>
              <w:instrText>PAGEREF _Toc42400 \h</w:instrText>
            </w:r>
            <w:r w:rsidRPr="00DF3D42">
              <w:rPr>
                <w:rFonts w:ascii="Arial" w:eastAsia="Arial" w:hAnsi="Arial" w:cs="Arial"/>
                <w:b/>
                <w:i/>
                <w:color w:val="000000"/>
                <w:sz w:val="22"/>
                <w:szCs w:val="22"/>
              </w:rPr>
            </w:r>
            <w:r w:rsidRPr="00DF3D42">
              <w:rPr>
                <w:rFonts w:ascii="Arial" w:eastAsia="Arial" w:hAnsi="Arial" w:cs="Arial"/>
                <w:b/>
                <w:i/>
                <w:color w:val="000000"/>
                <w:sz w:val="22"/>
                <w:szCs w:val="22"/>
              </w:rPr>
              <w:fldChar w:fldCharType="separate"/>
            </w:r>
            <w:r w:rsidRPr="00DF3D42">
              <w:rPr>
                <w:rFonts w:ascii="Arial" w:eastAsia="Arial" w:hAnsi="Arial" w:cs="Arial"/>
                <w:b/>
                <w:i/>
                <w:color w:val="000000"/>
                <w:sz w:val="22"/>
                <w:szCs w:val="22"/>
              </w:rPr>
              <w:t xml:space="preserve">31 </w:t>
            </w:r>
            <w:r w:rsidRPr="00DF3D42">
              <w:rPr>
                <w:rFonts w:ascii="Arial" w:eastAsia="Arial" w:hAnsi="Arial" w:cs="Arial"/>
                <w:b/>
                <w:i/>
                <w:color w:val="000000"/>
                <w:sz w:val="22"/>
                <w:szCs w:val="22"/>
              </w:rPr>
              <w:fldChar w:fldCharType="end"/>
            </w:r>
          </w:hyperlink>
        </w:p>
        <w:p w14:paraId="18AFE1B7" w14:textId="77777777" w:rsidR="00B770C5" w:rsidRPr="00DF3D42" w:rsidRDefault="00B770C5" w:rsidP="00DF3D42">
          <w:pPr>
            <w:tabs>
              <w:tab w:val="right" w:leader="dot" w:pos="9622"/>
            </w:tabs>
            <w:spacing w:line="360" w:lineRule="auto"/>
            <w:ind w:right="25"/>
            <w:jc w:val="both"/>
            <w:rPr>
              <w:rFonts w:ascii="Arial" w:eastAsia="Arial" w:hAnsi="Arial" w:cs="Arial"/>
              <w:b/>
              <w:i/>
              <w:color w:val="000000"/>
              <w:sz w:val="22"/>
              <w:szCs w:val="22"/>
            </w:rPr>
          </w:pPr>
          <w:hyperlink w:anchor="_Toc42401">
            <w:r w:rsidRPr="00DF3D42">
              <w:rPr>
                <w:rFonts w:ascii="Arial" w:eastAsia="Arial" w:hAnsi="Arial" w:cs="Arial"/>
                <w:b/>
                <w:i/>
                <w:color w:val="000000"/>
                <w:sz w:val="22"/>
                <w:szCs w:val="22"/>
              </w:rPr>
              <w:t>§ 18 ODSTĄPIENIE OD UMOWY (I)</w:t>
            </w:r>
            <w:r w:rsidRPr="00DF3D42">
              <w:rPr>
                <w:rFonts w:ascii="Arial" w:eastAsia="Arial" w:hAnsi="Arial" w:cs="Arial"/>
                <w:b/>
                <w:i/>
                <w:color w:val="000000"/>
                <w:sz w:val="22"/>
                <w:szCs w:val="22"/>
              </w:rPr>
              <w:tab/>
            </w:r>
            <w:r w:rsidRPr="00DF3D42">
              <w:rPr>
                <w:rFonts w:ascii="Arial" w:eastAsia="Arial" w:hAnsi="Arial" w:cs="Arial"/>
                <w:b/>
                <w:i/>
                <w:color w:val="000000"/>
                <w:sz w:val="22"/>
                <w:szCs w:val="22"/>
              </w:rPr>
              <w:fldChar w:fldCharType="begin"/>
            </w:r>
            <w:r w:rsidRPr="00DF3D42">
              <w:rPr>
                <w:rFonts w:ascii="Arial" w:eastAsia="Arial" w:hAnsi="Arial" w:cs="Arial"/>
                <w:b/>
                <w:i/>
                <w:color w:val="000000"/>
                <w:sz w:val="22"/>
                <w:szCs w:val="22"/>
              </w:rPr>
              <w:instrText>PAGEREF _Toc42401 \h</w:instrText>
            </w:r>
            <w:r w:rsidRPr="00DF3D42">
              <w:rPr>
                <w:rFonts w:ascii="Arial" w:eastAsia="Arial" w:hAnsi="Arial" w:cs="Arial"/>
                <w:b/>
                <w:i/>
                <w:color w:val="000000"/>
                <w:sz w:val="22"/>
                <w:szCs w:val="22"/>
              </w:rPr>
            </w:r>
            <w:r w:rsidRPr="00DF3D42">
              <w:rPr>
                <w:rFonts w:ascii="Arial" w:eastAsia="Arial" w:hAnsi="Arial" w:cs="Arial"/>
                <w:b/>
                <w:i/>
                <w:color w:val="000000"/>
                <w:sz w:val="22"/>
                <w:szCs w:val="22"/>
              </w:rPr>
              <w:fldChar w:fldCharType="separate"/>
            </w:r>
            <w:r w:rsidRPr="00DF3D42">
              <w:rPr>
                <w:rFonts w:ascii="Arial" w:eastAsia="Arial" w:hAnsi="Arial" w:cs="Arial"/>
                <w:b/>
                <w:i/>
                <w:color w:val="000000"/>
                <w:sz w:val="22"/>
                <w:szCs w:val="22"/>
              </w:rPr>
              <w:t xml:space="preserve">35 </w:t>
            </w:r>
            <w:r w:rsidRPr="00DF3D42">
              <w:rPr>
                <w:rFonts w:ascii="Arial" w:eastAsia="Arial" w:hAnsi="Arial" w:cs="Arial"/>
                <w:b/>
                <w:i/>
                <w:color w:val="000000"/>
                <w:sz w:val="22"/>
                <w:szCs w:val="22"/>
              </w:rPr>
              <w:fldChar w:fldCharType="end"/>
            </w:r>
          </w:hyperlink>
        </w:p>
        <w:p w14:paraId="2E72FAA1" w14:textId="77777777" w:rsidR="00B770C5" w:rsidRPr="00DF3D42" w:rsidRDefault="00B770C5" w:rsidP="00DF3D42">
          <w:pPr>
            <w:tabs>
              <w:tab w:val="right" w:leader="dot" w:pos="9622"/>
            </w:tabs>
            <w:spacing w:line="360" w:lineRule="auto"/>
            <w:ind w:right="25"/>
            <w:jc w:val="both"/>
            <w:rPr>
              <w:rFonts w:ascii="Arial" w:eastAsia="Arial" w:hAnsi="Arial" w:cs="Arial"/>
              <w:b/>
              <w:i/>
              <w:color w:val="000000"/>
              <w:sz w:val="22"/>
              <w:szCs w:val="22"/>
            </w:rPr>
          </w:pPr>
          <w:hyperlink w:anchor="_Toc42402">
            <w:r w:rsidRPr="00DF3D42">
              <w:rPr>
                <w:rFonts w:ascii="Arial" w:eastAsia="Arial" w:hAnsi="Arial" w:cs="Arial"/>
                <w:b/>
                <w:i/>
                <w:color w:val="000000"/>
                <w:sz w:val="22"/>
                <w:szCs w:val="22"/>
              </w:rPr>
              <w:t>§ 19 ODSTĄPIENIE OD UMOWY (II)</w:t>
            </w:r>
            <w:r w:rsidRPr="00DF3D42">
              <w:rPr>
                <w:rFonts w:ascii="Arial" w:eastAsia="Arial" w:hAnsi="Arial" w:cs="Arial"/>
                <w:b/>
                <w:i/>
                <w:color w:val="000000"/>
                <w:sz w:val="22"/>
                <w:szCs w:val="22"/>
              </w:rPr>
              <w:tab/>
            </w:r>
            <w:r w:rsidRPr="00DF3D42">
              <w:rPr>
                <w:rFonts w:ascii="Arial" w:eastAsia="Arial" w:hAnsi="Arial" w:cs="Arial"/>
                <w:b/>
                <w:i/>
                <w:color w:val="000000"/>
                <w:sz w:val="22"/>
                <w:szCs w:val="22"/>
              </w:rPr>
              <w:fldChar w:fldCharType="begin"/>
            </w:r>
            <w:r w:rsidRPr="00DF3D42">
              <w:rPr>
                <w:rFonts w:ascii="Arial" w:eastAsia="Arial" w:hAnsi="Arial" w:cs="Arial"/>
                <w:b/>
                <w:i/>
                <w:color w:val="000000"/>
                <w:sz w:val="22"/>
                <w:szCs w:val="22"/>
              </w:rPr>
              <w:instrText>PAGEREF _Toc42402 \h</w:instrText>
            </w:r>
            <w:r w:rsidRPr="00DF3D42">
              <w:rPr>
                <w:rFonts w:ascii="Arial" w:eastAsia="Arial" w:hAnsi="Arial" w:cs="Arial"/>
                <w:b/>
                <w:i/>
                <w:color w:val="000000"/>
                <w:sz w:val="22"/>
                <w:szCs w:val="22"/>
              </w:rPr>
            </w:r>
            <w:r w:rsidRPr="00DF3D42">
              <w:rPr>
                <w:rFonts w:ascii="Arial" w:eastAsia="Arial" w:hAnsi="Arial" w:cs="Arial"/>
                <w:b/>
                <w:i/>
                <w:color w:val="000000"/>
                <w:sz w:val="22"/>
                <w:szCs w:val="22"/>
              </w:rPr>
              <w:fldChar w:fldCharType="separate"/>
            </w:r>
            <w:r w:rsidRPr="00DF3D42">
              <w:rPr>
                <w:rFonts w:ascii="Arial" w:eastAsia="Arial" w:hAnsi="Arial" w:cs="Arial"/>
                <w:b/>
                <w:i/>
                <w:color w:val="000000"/>
                <w:sz w:val="22"/>
                <w:szCs w:val="22"/>
              </w:rPr>
              <w:t xml:space="preserve">35 </w:t>
            </w:r>
            <w:r w:rsidRPr="00DF3D42">
              <w:rPr>
                <w:rFonts w:ascii="Arial" w:eastAsia="Arial" w:hAnsi="Arial" w:cs="Arial"/>
                <w:b/>
                <w:i/>
                <w:color w:val="000000"/>
                <w:sz w:val="22"/>
                <w:szCs w:val="22"/>
              </w:rPr>
              <w:fldChar w:fldCharType="end"/>
            </w:r>
          </w:hyperlink>
        </w:p>
        <w:p w14:paraId="0C05C177" w14:textId="77777777" w:rsidR="00B770C5" w:rsidRPr="00DF3D42" w:rsidRDefault="00B770C5" w:rsidP="00DF3D42">
          <w:pPr>
            <w:tabs>
              <w:tab w:val="right" w:leader="dot" w:pos="9622"/>
            </w:tabs>
            <w:spacing w:line="360" w:lineRule="auto"/>
            <w:ind w:right="25"/>
            <w:jc w:val="both"/>
            <w:rPr>
              <w:rFonts w:ascii="Arial" w:eastAsia="Arial" w:hAnsi="Arial" w:cs="Arial"/>
              <w:b/>
              <w:i/>
              <w:color w:val="000000"/>
              <w:sz w:val="22"/>
              <w:szCs w:val="22"/>
            </w:rPr>
          </w:pPr>
          <w:hyperlink w:anchor="_Toc42403">
            <w:r w:rsidRPr="00DF3D42">
              <w:rPr>
                <w:rFonts w:ascii="Arial" w:eastAsia="Arial" w:hAnsi="Arial" w:cs="Arial"/>
                <w:b/>
                <w:i/>
                <w:color w:val="000000"/>
                <w:sz w:val="22"/>
                <w:szCs w:val="22"/>
              </w:rPr>
              <w:t>§ 20 ODSTĄPIENIE OD UMOWY (III)</w:t>
            </w:r>
            <w:r w:rsidRPr="00DF3D42">
              <w:rPr>
                <w:rFonts w:ascii="Arial" w:eastAsia="Arial" w:hAnsi="Arial" w:cs="Arial"/>
                <w:b/>
                <w:i/>
                <w:color w:val="000000"/>
                <w:sz w:val="22"/>
                <w:szCs w:val="22"/>
              </w:rPr>
              <w:tab/>
            </w:r>
            <w:r w:rsidRPr="00DF3D42">
              <w:rPr>
                <w:rFonts w:ascii="Arial" w:eastAsia="Arial" w:hAnsi="Arial" w:cs="Arial"/>
                <w:b/>
                <w:i/>
                <w:color w:val="000000"/>
                <w:sz w:val="22"/>
                <w:szCs w:val="22"/>
              </w:rPr>
              <w:fldChar w:fldCharType="begin"/>
            </w:r>
            <w:r w:rsidRPr="00DF3D42">
              <w:rPr>
                <w:rFonts w:ascii="Arial" w:eastAsia="Arial" w:hAnsi="Arial" w:cs="Arial"/>
                <w:b/>
                <w:i/>
                <w:color w:val="000000"/>
                <w:sz w:val="22"/>
                <w:szCs w:val="22"/>
              </w:rPr>
              <w:instrText>PAGEREF _Toc42403 \h</w:instrText>
            </w:r>
            <w:r w:rsidRPr="00DF3D42">
              <w:rPr>
                <w:rFonts w:ascii="Arial" w:eastAsia="Arial" w:hAnsi="Arial" w:cs="Arial"/>
                <w:b/>
                <w:i/>
                <w:color w:val="000000"/>
                <w:sz w:val="22"/>
                <w:szCs w:val="22"/>
              </w:rPr>
            </w:r>
            <w:r w:rsidRPr="00DF3D42">
              <w:rPr>
                <w:rFonts w:ascii="Arial" w:eastAsia="Arial" w:hAnsi="Arial" w:cs="Arial"/>
                <w:b/>
                <w:i/>
                <w:color w:val="000000"/>
                <w:sz w:val="22"/>
                <w:szCs w:val="22"/>
              </w:rPr>
              <w:fldChar w:fldCharType="separate"/>
            </w:r>
            <w:r w:rsidRPr="00DF3D42">
              <w:rPr>
                <w:rFonts w:ascii="Arial" w:eastAsia="Arial" w:hAnsi="Arial" w:cs="Arial"/>
                <w:b/>
                <w:i/>
                <w:color w:val="000000"/>
                <w:sz w:val="22"/>
                <w:szCs w:val="22"/>
              </w:rPr>
              <w:t xml:space="preserve">36 </w:t>
            </w:r>
            <w:r w:rsidRPr="00DF3D42">
              <w:rPr>
                <w:rFonts w:ascii="Arial" w:eastAsia="Arial" w:hAnsi="Arial" w:cs="Arial"/>
                <w:b/>
                <w:i/>
                <w:color w:val="000000"/>
                <w:sz w:val="22"/>
                <w:szCs w:val="22"/>
              </w:rPr>
              <w:fldChar w:fldCharType="end"/>
            </w:r>
          </w:hyperlink>
        </w:p>
        <w:p w14:paraId="53DBB6F0" w14:textId="77777777" w:rsidR="00B770C5" w:rsidRPr="00DF3D42" w:rsidRDefault="00B770C5" w:rsidP="00DF3D42">
          <w:pPr>
            <w:tabs>
              <w:tab w:val="right" w:leader="dot" w:pos="9622"/>
            </w:tabs>
            <w:spacing w:line="360" w:lineRule="auto"/>
            <w:ind w:right="25"/>
            <w:jc w:val="both"/>
            <w:rPr>
              <w:rFonts w:ascii="Arial" w:eastAsia="Arial" w:hAnsi="Arial" w:cs="Arial"/>
              <w:b/>
              <w:i/>
              <w:color w:val="000000"/>
              <w:sz w:val="22"/>
              <w:szCs w:val="22"/>
            </w:rPr>
          </w:pPr>
          <w:hyperlink w:anchor="_Toc42404">
            <w:r w:rsidRPr="00DF3D42">
              <w:rPr>
                <w:rFonts w:ascii="Arial" w:eastAsia="Arial" w:hAnsi="Arial" w:cs="Arial"/>
                <w:b/>
                <w:i/>
                <w:color w:val="000000"/>
                <w:sz w:val="22"/>
                <w:szCs w:val="22"/>
              </w:rPr>
              <w:t>§ 21 ODSTĄPIENIE OD UMOWY (IV)</w:t>
            </w:r>
            <w:r w:rsidRPr="00DF3D42">
              <w:rPr>
                <w:rFonts w:ascii="Arial" w:eastAsia="Arial" w:hAnsi="Arial" w:cs="Arial"/>
                <w:b/>
                <w:i/>
                <w:color w:val="000000"/>
                <w:sz w:val="22"/>
                <w:szCs w:val="22"/>
              </w:rPr>
              <w:tab/>
            </w:r>
            <w:r w:rsidRPr="00DF3D42">
              <w:rPr>
                <w:rFonts w:ascii="Arial" w:eastAsia="Arial" w:hAnsi="Arial" w:cs="Arial"/>
                <w:b/>
                <w:i/>
                <w:color w:val="000000"/>
                <w:sz w:val="22"/>
                <w:szCs w:val="22"/>
              </w:rPr>
              <w:fldChar w:fldCharType="begin"/>
            </w:r>
            <w:r w:rsidRPr="00DF3D42">
              <w:rPr>
                <w:rFonts w:ascii="Arial" w:eastAsia="Arial" w:hAnsi="Arial" w:cs="Arial"/>
                <w:b/>
                <w:i/>
                <w:color w:val="000000"/>
                <w:sz w:val="22"/>
                <w:szCs w:val="22"/>
              </w:rPr>
              <w:instrText>PAGEREF _Toc42404 \h</w:instrText>
            </w:r>
            <w:r w:rsidRPr="00DF3D42">
              <w:rPr>
                <w:rFonts w:ascii="Arial" w:eastAsia="Arial" w:hAnsi="Arial" w:cs="Arial"/>
                <w:b/>
                <w:i/>
                <w:color w:val="000000"/>
                <w:sz w:val="22"/>
                <w:szCs w:val="22"/>
              </w:rPr>
            </w:r>
            <w:r w:rsidRPr="00DF3D42">
              <w:rPr>
                <w:rFonts w:ascii="Arial" w:eastAsia="Arial" w:hAnsi="Arial" w:cs="Arial"/>
                <w:b/>
                <w:i/>
                <w:color w:val="000000"/>
                <w:sz w:val="22"/>
                <w:szCs w:val="22"/>
              </w:rPr>
              <w:fldChar w:fldCharType="separate"/>
            </w:r>
            <w:r w:rsidRPr="00DF3D42">
              <w:rPr>
                <w:rFonts w:ascii="Arial" w:eastAsia="Arial" w:hAnsi="Arial" w:cs="Arial"/>
                <w:b/>
                <w:i/>
                <w:color w:val="000000"/>
                <w:sz w:val="22"/>
                <w:szCs w:val="22"/>
              </w:rPr>
              <w:t xml:space="preserve">37 </w:t>
            </w:r>
            <w:r w:rsidRPr="00DF3D42">
              <w:rPr>
                <w:rFonts w:ascii="Arial" w:eastAsia="Arial" w:hAnsi="Arial" w:cs="Arial"/>
                <w:b/>
                <w:i/>
                <w:color w:val="000000"/>
                <w:sz w:val="22"/>
                <w:szCs w:val="22"/>
              </w:rPr>
              <w:fldChar w:fldCharType="end"/>
            </w:r>
          </w:hyperlink>
        </w:p>
        <w:p w14:paraId="2F0604AF" w14:textId="77777777" w:rsidR="00B770C5" w:rsidRPr="00DF3D42" w:rsidRDefault="00B770C5" w:rsidP="00DF3D42">
          <w:pPr>
            <w:tabs>
              <w:tab w:val="right" w:leader="dot" w:pos="9622"/>
            </w:tabs>
            <w:spacing w:line="360" w:lineRule="auto"/>
            <w:ind w:right="25"/>
            <w:jc w:val="both"/>
            <w:rPr>
              <w:rFonts w:ascii="Arial" w:eastAsia="Arial" w:hAnsi="Arial" w:cs="Arial"/>
              <w:b/>
              <w:i/>
              <w:color w:val="000000"/>
              <w:sz w:val="22"/>
              <w:szCs w:val="22"/>
            </w:rPr>
          </w:pPr>
          <w:hyperlink w:anchor="_Toc42405">
            <w:r w:rsidRPr="00DF3D42">
              <w:rPr>
                <w:rFonts w:ascii="Arial" w:eastAsia="Arial" w:hAnsi="Arial" w:cs="Arial"/>
                <w:b/>
                <w:i/>
                <w:color w:val="000000"/>
                <w:sz w:val="22"/>
                <w:szCs w:val="22"/>
              </w:rPr>
              <w:t>§ 22 ZASADY POROZUMIEWANIA SIĘ STRON</w:t>
            </w:r>
            <w:r w:rsidRPr="00DF3D42">
              <w:rPr>
                <w:rFonts w:ascii="Arial" w:eastAsia="Arial" w:hAnsi="Arial" w:cs="Arial"/>
                <w:b/>
                <w:i/>
                <w:color w:val="000000"/>
                <w:sz w:val="22"/>
                <w:szCs w:val="22"/>
              </w:rPr>
              <w:tab/>
            </w:r>
            <w:r w:rsidRPr="00DF3D42">
              <w:rPr>
                <w:rFonts w:ascii="Arial" w:eastAsia="Arial" w:hAnsi="Arial" w:cs="Arial"/>
                <w:b/>
                <w:i/>
                <w:color w:val="000000"/>
                <w:sz w:val="22"/>
                <w:szCs w:val="22"/>
              </w:rPr>
              <w:fldChar w:fldCharType="begin"/>
            </w:r>
            <w:r w:rsidRPr="00DF3D42">
              <w:rPr>
                <w:rFonts w:ascii="Arial" w:eastAsia="Arial" w:hAnsi="Arial" w:cs="Arial"/>
                <w:b/>
                <w:i/>
                <w:color w:val="000000"/>
                <w:sz w:val="22"/>
                <w:szCs w:val="22"/>
              </w:rPr>
              <w:instrText>PAGEREF _Toc42405 \h</w:instrText>
            </w:r>
            <w:r w:rsidRPr="00DF3D42">
              <w:rPr>
                <w:rFonts w:ascii="Arial" w:eastAsia="Arial" w:hAnsi="Arial" w:cs="Arial"/>
                <w:b/>
                <w:i/>
                <w:color w:val="000000"/>
                <w:sz w:val="22"/>
                <w:szCs w:val="22"/>
              </w:rPr>
            </w:r>
            <w:r w:rsidRPr="00DF3D42">
              <w:rPr>
                <w:rFonts w:ascii="Arial" w:eastAsia="Arial" w:hAnsi="Arial" w:cs="Arial"/>
                <w:b/>
                <w:i/>
                <w:color w:val="000000"/>
                <w:sz w:val="22"/>
                <w:szCs w:val="22"/>
              </w:rPr>
              <w:fldChar w:fldCharType="separate"/>
            </w:r>
            <w:r w:rsidRPr="00DF3D42">
              <w:rPr>
                <w:rFonts w:ascii="Arial" w:eastAsia="Arial" w:hAnsi="Arial" w:cs="Arial"/>
                <w:b/>
                <w:i/>
                <w:color w:val="000000"/>
                <w:sz w:val="22"/>
                <w:szCs w:val="22"/>
              </w:rPr>
              <w:t xml:space="preserve">38 </w:t>
            </w:r>
            <w:r w:rsidRPr="00DF3D42">
              <w:rPr>
                <w:rFonts w:ascii="Arial" w:eastAsia="Arial" w:hAnsi="Arial" w:cs="Arial"/>
                <w:b/>
                <w:i/>
                <w:color w:val="000000"/>
                <w:sz w:val="22"/>
                <w:szCs w:val="22"/>
              </w:rPr>
              <w:fldChar w:fldCharType="end"/>
            </w:r>
          </w:hyperlink>
        </w:p>
        <w:p w14:paraId="14EE6BD8" w14:textId="77777777" w:rsidR="00B770C5" w:rsidRPr="00DF3D42" w:rsidRDefault="00B770C5" w:rsidP="00DF3D42">
          <w:pPr>
            <w:tabs>
              <w:tab w:val="right" w:leader="dot" w:pos="9622"/>
            </w:tabs>
            <w:spacing w:line="360" w:lineRule="auto"/>
            <w:ind w:right="25"/>
            <w:jc w:val="both"/>
            <w:rPr>
              <w:rFonts w:ascii="Arial" w:eastAsia="Arial" w:hAnsi="Arial" w:cs="Arial"/>
              <w:b/>
              <w:i/>
              <w:color w:val="000000"/>
              <w:sz w:val="22"/>
              <w:szCs w:val="22"/>
            </w:rPr>
          </w:pPr>
          <w:hyperlink w:anchor="_Toc42406">
            <w:r w:rsidRPr="00DF3D42">
              <w:rPr>
                <w:rFonts w:ascii="Arial" w:eastAsia="Arial" w:hAnsi="Arial" w:cs="Arial"/>
                <w:b/>
                <w:i/>
                <w:color w:val="000000"/>
                <w:sz w:val="22"/>
                <w:szCs w:val="22"/>
              </w:rPr>
              <w:t>§ 23 POUFNOŚĆ INFORMACJI</w:t>
            </w:r>
            <w:r w:rsidRPr="00DF3D42">
              <w:rPr>
                <w:rFonts w:ascii="Arial" w:eastAsia="Arial" w:hAnsi="Arial" w:cs="Arial"/>
                <w:b/>
                <w:i/>
                <w:color w:val="000000"/>
                <w:sz w:val="22"/>
                <w:szCs w:val="22"/>
              </w:rPr>
              <w:tab/>
            </w:r>
            <w:r w:rsidRPr="00DF3D42">
              <w:rPr>
                <w:rFonts w:ascii="Arial" w:eastAsia="Arial" w:hAnsi="Arial" w:cs="Arial"/>
                <w:b/>
                <w:i/>
                <w:color w:val="000000"/>
                <w:sz w:val="22"/>
                <w:szCs w:val="22"/>
              </w:rPr>
              <w:fldChar w:fldCharType="begin"/>
            </w:r>
            <w:r w:rsidRPr="00DF3D42">
              <w:rPr>
                <w:rFonts w:ascii="Arial" w:eastAsia="Arial" w:hAnsi="Arial" w:cs="Arial"/>
                <w:b/>
                <w:i/>
                <w:color w:val="000000"/>
                <w:sz w:val="22"/>
                <w:szCs w:val="22"/>
              </w:rPr>
              <w:instrText>PAGEREF _Toc42406 \h</w:instrText>
            </w:r>
            <w:r w:rsidRPr="00DF3D42">
              <w:rPr>
                <w:rFonts w:ascii="Arial" w:eastAsia="Arial" w:hAnsi="Arial" w:cs="Arial"/>
                <w:b/>
                <w:i/>
                <w:color w:val="000000"/>
                <w:sz w:val="22"/>
                <w:szCs w:val="22"/>
              </w:rPr>
            </w:r>
            <w:r w:rsidRPr="00DF3D42">
              <w:rPr>
                <w:rFonts w:ascii="Arial" w:eastAsia="Arial" w:hAnsi="Arial" w:cs="Arial"/>
                <w:b/>
                <w:i/>
                <w:color w:val="000000"/>
                <w:sz w:val="22"/>
                <w:szCs w:val="22"/>
              </w:rPr>
              <w:fldChar w:fldCharType="separate"/>
            </w:r>
            <w:r w:rsidRPr="00DF3D42">
              <w:rPr>
                <w:rFonts w:ascii="Arial" w:eastAsia="Arial" w:hAnsi="Arial" w:cs="Arial"/>
                <w:b/>
                <w:i/>
                <w:color w:val="000000"/>
                <w:sz w:val="22"/>
                <w:szCs w:val="22"/>
              </w:rPr>
              <w:t xml:space="preserve">38 </w:t>
            </w:r>
            <w:r w:rsidRPr="00DF3D42">
              <w:rPr>
                <w:rFonts w:ascii="Arial" w:eastAsia="Arial" w:hAnsi="Arial" w:cs="Arial"/>
                <w:b/>
                <w:i/>
                <w:color w:val="000000"/>
                <w:sz w:val="22"/>
                <w:szCs w:val="22"/>
              </w:rPr>
              <w:fldChar w:fldCharType="end"/>
            </w:r>
          </w:hyperlink>
        </w:p>
        <w:p w14:paraId="19ABEEC6" w14:textId="77777777" w:rsidR="00B770C5" w:rsidRPr="00DF3D42" w:rsidRDefault="00B770C5" w:rsidP="00DF3D42">
          <w:pPr>
            <w:tabs>
              <w:tab w:val="right" w:leader="dot" w:pos="9622"/>
            </w:tabs>
            <w:spacing w:line="360" w:lineRule="auto"/>
            <w:ind w:right="25"/>
            <w:jc w:val="both"/>
            <w:rPr>
              <w:rFonts w:ascii="Arial" w:eastAsia="Arial" w:hAnsi="Arial" w:cs="Arial"/>
              <w:b/>
              <w:i/>
              <w:color w:val="000000"/>
              <w:sz w:val="22"/>
              <w:szCs w:val="22"/>
            </w:rPr>
          </w:pPr>
          <w:hyperlink w:anchor="_Toc42407">
            <w:r w:rsidRPr="00DF3D42">
              <w:rPr>
                <w:rFonts w:ascii="Arial" w:eastAsia="Arial" w:hAnsi="Arial" w:cs="Arial"/>
                <w:b/>
                <w:i/>
                <w:color w:val="000000"/>
                <w:sz w:val="22"/>
                <w:szCs w:val="22"/>
              </w:rPr>
              <w:t>§ 24 POSTANOWIENIA KOŃCOWE</w:t>
            </w:r>
            <w:r w:rsidRPr="00DF3D42">
              <w:rPr>
                <w:rFonts w:ascii="Arial" w:eastAsia="Arial" w:hAnsi="Arial" w:cs="Arial"/>
                <w:b/>
                <w:i/>
                <w:color w:val="000000"/>
                <w:sz w:val="22"/>
                <w:szCs w:val="22"/>
              </w:rPr>
              <w:tab/>
            </w:r>
            <w:r w:rsidRPr="00DF3D42">
              <w:rPr>
                <w:rFonts w:ascii="Arial" w:eastAsia="Arial" w:hAnsi="Arial" w:cs="Arial"/>
                <w:b/>
                <w:i/>
                <w:color w:val="000000"/>
                <w:sz w:val="22"/>
                <w:szCs w:val="22"/>
              </w:rPr>
              <w:fldChar w:fldCharType="begin"/>
            </w:r>
            <w:r w:rsidRPr="00DF3D42">
              <w:rPr>
                <w:rFonts w:ascii="Arial" w:eastAsia="Arial" w:hAnsi="Arial" w:cs="Arial"/>
                <w:b/>
                <w:i/>
                <w:color w:val="000000"/>
                <w:sz w:val="22"/>
                <w:szCs w:val="22"/>
              </w:rPr>
              <w:instrText>PAGEREF _Toc42407 \h</w:instrText>
            </w:r>
            <w:r w:rsidRPr="00DF3D42">
              <w:rPr>
                <w:rFonts w:ascii="Arial" w:eastAsia="Arial" w:hAnsi="Arial" w:cs="Arial"/>
                <w:b/>
                <w:i/>
                <w:color w:val="000000"/>
                <w:sz w:val="22"/>
                <w:szCs w:val="22"/>
              </w:rPr>
            </w:r>
            <w:r w:rsidRPr="00DF3D42">
              <w:rPr>
                <w:rFonts w:ascii="Arial" w:eastAsia="Arial" w:hAnsi="Arial" w:cs="Arial"/>
                <w:b/>
                <w:i/>
                <w:color w:val="000000"/>
                <w:sz w:val="22"/>
                <w:szCs w:val="22"/>
              </w:rPr>
              <w:fldChar w:fldCharType="separate"/>
            </w:r>
            <w:r w:rsidRPr="00DF3D42">
              <w:rPr>
                <w:rFonts w:ascii="Arial" w:eastAsia="Arial" w:hAnsi="Arial" w:cs="Arial"/>
                <w:b/>
                <w:i/>
                <w:color w:val="000000"/>
                <w:sz w:val="22"/>
                <w:szCs w:val="22"/>
              </w:rPr>
              <w:t xml:space="preserve">39 </w:t>
            </w:r>
            <w:r w:rsidRPr="00DF3D42">
              <w:rPr>
                <w:rFonts w:ascii="Arial" w:eastAsia="Arial" w:hAnsi="Arial" w:cs="Arial"/>
                <w:b/>
                <w:i/>
                <w:color w:val="000000"/>
                <w:sz w:val="22"/>
                <w:szCs w:val="22"/>
              </w:rPr>
              <w:fldChar w:fldCharType="end"/>
            </w:r>
          </w:hyperlink>
        </w:p>
        <w:p w14:paraId="73F3E955" w14:textId="77777777" w:rsidR="00B770C5" w:rsidRPr="00DF3D42" w:rsidRDefault="00B770C5" w:rsidP="00DF3D42">
          <w:pPr>
            <w:spacing w:line="360" w:lineRule="auto"/>
            <w:jc w:val="both"/>
            <w:rPr>
              <w:rFonts w:ascii="Arial" w:eastAsia="Arial" w:hAnsi="Arial" w:cs="Arial"/>
              <w:color w:val="000000"/>
              <w:sz w:val="22"/>
              <w:szCs w:val="22"/>
            </w:rPr>
          </w:pPr>
          <w:r w:rsidRPr="00DF3D42">
            <w:rPr>
              <w:rFonts w:ascii="Arial" w:eastAsia="Arial" w:hAnsi="Arial" w:cs="Arial"/>
              <w:color w:val="000000"/>
              <w:sz w:val="22"/>
              <w:szCs w:val="22"/>
            </w:rPr>
            <w:fldChar w:fldCharType="end"/>
          </w:r>
        </w:p>
      </w:sdtContent>
    </w:sdt>
    <w:p w14:paraId="6F4B660D" w14:textId="77777777" w:rsidR="00B770C5" w:rsidRPr="00DF3D42" w:rsidRDefault="00B770C5" w:rsidP="00DF3D42">
      <w:pPr>
        <w:keepNext/>
        <w:keepLines/>
        <w:spacing w:line="360" w:lineRule="auto"/>
        <w:jc w:val="both"/>
        <w:outlineLvl w:val="0"/>
        <w:rPr>
          <w:rFonts w:ascii="Arial" w:eastAsia="Arial" w:hAnsi="Arial" w:cs="Arial"/>
          <w:b/>
          <w:i/>
          <w:color w:val="000000"/>
          <w:sz w:val="22"/>
          <w:szCs w:val="22"/>
        </w:rPr>
      </w:pPr>
      <w:bookmarkStart w:id="1" w:name="_Toc42383"/>
      <w:r w:rsidRPr="00DF3D42">
        <w:rPr>
          <w:rFonts w:ascii="Arial" w:eastAsia="Arial" w:hAnsi="Arial" w:cs="Arial"/>
          <w:b/>
          <w:i/>
          <w:color w:val="000000"/>
          <w:sz w:val="22"/>
          <w:szCs w:val="22"/>
        </w:rPr>
        <w:lastRenderedPageBreak/>
        <w:t xml:space="preserve">PREAMBUŁA </w:t>
      </w:r>
      <w:bookmarkEnd w:id="1"/>
    </w:p>
    <w:p w14:paraId="3A96EA72" w14:textId="77777777" w:rsidR="00B770C5" w:rsidRPr="00DF3D42" w:rsidRDefault="00B770C5" w:rsidP="00DF3D42">
      <w:pPr>
        <w:spacing w:line="360" w:lineRule="auto"/>
        <w:ind w:right="517"/>
        <w:jc w:val="center"/>
        <w:rPr>
          <w:rFonts w:ascii="Arial" w:eastAsia="Arial" w:hAnsi="Arial" w:cs="Arial"/>
          <w:color w:val="000000"/>
          <w:sz w:val="22"/>
          <w:szCs w:val="22"/>
        </w:rPr>
      </w:pPr>
      <w:r w:rsidRPr="00DF3D42">
        <w:rPr>
          <w:rFonts w:ascii="Arial" w:eastAsia="Arial" w:hAnsi="Arial" w:cs="Arial"/>
          <w:b/>
          <w:i/>
          <w:color w:val="000000"/>
          <w:sz w:val="22"/>
          <w:szCs w:val="22"/>
        </w:rPr>
        <w:t>Niniejszym Strony ustalają, co następuje:</w:t>
      </w:r>
      <w:r w:rsidRPr="00DF3D42">
        <w:rPr>
          <w:rFonts w:ascii="Arial" w:eastAsia="Arial" w:hAnsi="Arial" w:cs="Arial"/>
          <w:color w:val="000000"/>
          <w:sz w:val="22"/>
          <w:szCs w:val="22"/>
        </w:rPr>
        <w:t xml:space="preserve"> </w:t>
      </w:r>
    </w:p>
    <w:p w14:paraId="4AACFCA4" w14:textId="77777777" w:rsidR="00B770C5" w:rsidRPr="00DF3D42" w:rsidRDefault="00B770C5" w:rsidP="00DF3D42">
      <w:pPr>
        <w:spacing w:line="360" w:lineRule="auto"/>
        <w:ind w:right="351"/>
        <w:jc w:val="right"/>
        <w:rPr>
          <w:rFonts w:ascii="Arial" w:eastAsia="Arial" w:hAnsi="Arial" w:cs="Arial"/>
          <w:color w:val="000000"/>
          <w:sz w:val="22"/>
          <w:szCs w:val="22"/>
        </w:rPr>
      </w:pPr>
      <w:r w:rsidRPr="00DF3D42">
        <w:rPr>
          <w:rFonts w:ascii="Arial" w:eastAsia="Calibri" w:hAnsi="Arial" w:cs="Arial"/>
          <w:noProof/>
          <w:color w:val="000000"/>
          <w:sz w:val="22"/>
          <w:szCs w:val="22"/>
        </w:rPr>
        <mc:AlternateContent>
          <mc:Choice Requires="wpg">
            <w:drawing>
              <wp:inline distT="0" distB="0" distL="0" distR="0" wp14:anchorId="791461C7" wp14:editId="1DF7FCEA">
                <wp:extent cx="5768087" cy="25781"/>
                <wp:effectExtent l="0" t="0" r="0" b="0"/>
                <wp:docPr id="35148" name="Group 35148"/>
                <wp:cNvGraphicFramePr/>
                <a:graphic xmlns:a="http://schemas.openxmlformats.org/drawingml/2006/main">
                  <a:graphicData uri="http://schemas.microsoft.com/office/word/2010/wordprocessingGroup">
                    <wpg:wgp>
                      <wpg:cNvGrpSpPr/>
                      <wpg:grpSpPr>
                        <a:xfrm>
                          <a:off x="0" y="0"/>
                          <a:ext cx="5768087" cy="25781"/>
                          <a:chOff x="0" y="0"/>
                          <a:chExt cx="5768087" cy="25781"/>
                        </a:xfrm>
                      </wpg:grpSpPr>
                      <wps:wsp>
                        <wps:cNvPr id="42835" name="Shape 42835"/>
                        <wps:cNvSpPr/>
                        <wps:spPr>
                          <a:xfrm>
                            <a:off x="0" y="0"/>
                            <a:ext cx="5760466" cy="19558"/>
                          </a:xfrm>
                          <a:custGeom>
                            <a:avLst/>
                            <a:gdLst/>
                            <a:ahLst/>
                            <a:cxnLst/>
                            <a:rect l="0" t="0" r="0" b="0"/>
                            <a:pathLst>
                              <a:path w="5760466" h="19558">
                                <a:moveTo>
                                  <a:pt x="0" y="0"/>
                                </a:moveTo>
                                <a:lnTo>
                                  <a:pt x="5760466" y="0"/>
                                </a:lnTo>
                                <a:lnTo>
                                  <a:pt x="5760466" y="19558"/>
                                </a:lnTo>
                                <a:lnTo>
                                  <a:pt x="0" y="19558"/>
                                </a:lnTo>
                                <a:lnTo>
                                  <a:pt x="0" y="0"/>
                                </a:lnTo>
                              </a:path>
                            </a:pathLst>
                          </a:custGeom>
                          <a:solidFill>
                            <a:srgbClr val="A0A0A0"/>
                          </a:solidFill>
                          <a:ln w="0" cap="flat">
                            <a:noFill/>
                            <a:miter lim="127000"/>
                          </a:ln>
                          <a:effectLst/>
                        </wps:spPr>
                        <wps:bodyPr/>
                      </wps:wsp>
                      <wps:wsp>
                        <wps:cNvPr id="42836" name="Shape 42836"/>
                        <wps:cNvSpPr/>
                        <wps:spPr>
                          <a:xfrm>
                            <a:off x="305"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A0A0A0"/>
                          </a:solidFill>
                          <a:ln w="0" cap="flat">
                            <a:noFill/>
                            <a:miter lim="127000"/>
                          </a:ln>
                          <a:effectLst/>
                        </wps:spPr>
                        <wps:bodyPr/>
                      </wps:wsp>
                      <wps:wsp>
                        <wps:cNvPr id="42837" name="Shape 42837"/>
                        <wps:cNvSpPr/>
                        <wps:spPr>
                          <a:xfrm>
                            <a:off x="3353" y="0"/>
                            <a:ext cx="5755589" cy="9144"/>
                          </a:xfrm>
                          <a:custGeom>
                            <a:avLst/>
                            <a:gdLst/>
                            <a:ahLst/>
                            <a:cxnLst/>
                            <a:rect l="0" t="0" r="0" b="0"/>
                            <a:pathLst>
                              <a:path w="5755589" h="9144">
                                <a:moveTo>
                                  <a:pt x="0" y="0"/>
                                </a:moveTo>
                                <a:lnTo>
                                  <a:pt x="5755589" y="0"/>
                                </a:lnTo>
                                <a:lnTo>
                                  <a:pt x="5755589" y="9144"/>
                                </a:lnTo>
                                <a:lnTo>
                                  <a:pt x="0" y="9144"/>
                                </a:lnTo>
                                <a:lnTo>
                                  <a:pt x="0" y="0"/>
                                </a:lnTo>
                              </a:path>
                            </a:pathLst>
                          </a:custGeom>
                          <a:solidFill>
                            <a:srgbClr val="A0A0A0"/>
                          </a:solidFill>
                          <a:ln w="0" cap="flat">
                            <a:noFill/>
                            <a:miter lim="127000"/>
                          </a:ln>
                          <a:effectLst/>
                        </wps:spPr>
                        <wps:bodyPr/>
                      </wps:wsp>
                      <wps:wsp>
                        <wps:cNvPr id="42838" name="Shape 42838"/>
                        <wps:cNvSpPr/>
                        <wps:spPr>
                          <a:xfrm>
                            <a:off x="5758942"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A0A0A0"/>
                          </a:solidFill>
                          <a:ln w="0" cap="flat">
                            <a:noFill/>
                            <a:miter lim="127000"/>
                          </a:ln>
                          <a:effectLst/>
                        </wps:spPr>
                        <wps:bodyPr/>
                      </wps:wsp>
                      <wps:wsp>
                        <wps:cNvPr id="42839" name="Shape 42839"/>
                        <wps:cNvSpPr/>
                        <wps:spPr>
                          <a:xfrm>
                            <a:off x="305" y="3049"/>
                            <a:ext cx="9144" cy="13589"/>
                          </a:xfrm>
                          <a:custGeom>
                            <a:avLst/>
                            <a:gdLst/>
                            <a:ahLst/>
                            <a:cxnLst/>
                            <a:rect l="0" t="0" r="0" b="0"/>
                            <a:pathLst>
                              <a:path w="9144" h="13589">
                                <a:moveTo>
                                  <a:pt x="0" y="0"/>
                                </a:moveTo>
                                <a:lnTo>
                                  <a:pt x="9144" y="0"/>
                                </a:lnTo>
                                <a:lnTo>
                                  <a:pt x="9144" y="13589"/>
                                </a:lnTo>
                                <a:lnTo>
                                  <a:pt x="0" y="13589"/>
                                </a:lnTo>
                                <a:lnTo>
                                  <a:pt x="0" y="0"/>
                                </a:lnTo>
                              </a:path>
                            </a:pathLst>
                          </a:custGeom>
                          <a:solidFill>
                            <a:srgbClr val="A0A0A0"/>
                          </a:solidFill>
                          <a:ln w="0" cap="flat">
                            <a:noFill/>
                            <a:miter lim="127000"/>
                          </a:ln>
                          <a:effectLst/>
                        </wps:spPr>
                        <wps:bodyPr/>
                      </wps:wsp>
                      <wps:wsp>
                        <wps:cNvPr id="42840" name="Shape 42840"/>
                        <wps:cNvSpPr/>
                        <wps:spPr>
                          <a:xfrm>
                            <a:off x="5758942" y="3049"/>
                            <a:ext cx="9144" cy="13589"/>
                          </a:xfrm>
                          <a:custGeom>
                            <a:avLst/>
                            <a:gdLst/>
                            <a:ahLst/>
                            <a:cxnLst/>
                            <a:rect l="0" t="0" r="0" b="0"/>
                            <a:pathLst>
                              <a:path w="9144" h="13589">
                                <a:moveTo>
                                  <a:pt x="0" y="0"/>
                                </a:moveTo>
                                <a:lnTo>
                                  <a:pt x="9144" y="0"/>
                                </a:lnTo>
                                <a:lnTo>
                                  <a:pt x="9144" y="13589"/>
                                </a:lnTo>
                                <a:lnTo>
                                  <a:pt x="0" y="13589"/>
                                </a:lnTo>
                                <a:lnTo>
                                  <a:pt x="0" y="0"/>
                                </a:lnTo>
                              </a:path>
                            </a:pathLst>
                          </a:custGeom>
                          <a:solidFill>
                            <a:srgbClr val="E3E3E3"/>
                          </a:solidFill>
                          <a:ln w="0" cap="flat">
                            <a:noFill/>
                            <a:miter lim="127000"/>
                          </a:ln>
                          <a:effectLst/>
                        </wps:spPr>
                        <wps:bodyPr/>
                      </wps:wsp>
                      <wps:wsp>
                        <wps:cNvPr id="42841" name="Shape 42841"/>
                        <wps:cNvSpPr/>
                        <wps:spPr>
                          <a:xfrm>
                            <a:off x="305" y="16638"/>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E3E3E3"/>
                          </a:solidFill>
                          <a:ln w="0" cap="flat">
                            <a:noFill/>
                            <a:miter lim="127000"/>
                          </a:ln>
                          <a:effectLst/>
                        </wps:spPr>
                        <wps:bodyPr/>
                      </wps:wsp>
                      <wps:wsp>
                        <wps:cNvPr id="42842" name="Shape 42842"/>
                        <wps:cNvSpPr/>
                        <wps:spPr>
                          <a:xfrm>
                            <a:off x="3353" y="16638"/>
                            <a:ext cx="5755589" cy="9144"/>
                          </a:xfrm>
                          <a:custGeom>
                            <a:avLst/>
                            <a:gdLst/>
                            <a:ahLst/>
                            <a:cxnLst/>
                            <a:rect l="0" t="0" r="0" b="0"/>
                            <a:pathLst>
                              <a:path w="5755589" h="9144">
                                <a:moveTo>
                                  <a:pt x="0" y="0"/>
                                </a:moveTo>
                                <a:lnTo>
                                  <a:pt x="5755589" y="0"/>
                                </a:lnTo>
                                <a:lnTo>
                                  <a:pt x="5755589" y="9144"/>
                                </a:lnTo>
                                <a:lnTo>
                                  <a:pt x="0" y="9144"/>
                                </a:lnTo>
                                <a:lnTo>
                                  <a:pt x="0" y="0"/>
                                </a:lnTo>
                              </a:path>
                            </a:pathLst>
                          </a:custGeom>
                          <a:solidFill>
                            <a:srgbClr val="E3E3E3"/>
                          </a:solidFill>
                          <a:ln w="0" cap="flat">
                            <a:noFill/>
                            <a:miter lim="127000"/>
                          </a:ln>
                          <a:effectLst/>
                        </wps:spPr>
                        <wps:bodyPr/>
                      </wps:wsp>
                      <wps:wsp>
                        <wps:cNvPr id="42843" name="Shape 42843"/>
                        <wps:cNvSpPr/>
                        <wps:spPr>
                          <a:xfrm>
                            <a:off x="5758942" y="16638"/>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E3E3E3"/>
                          </a:solidFill>
                          <a:ln w="0" cap="flat">
                            <a:noFill/>
                            <a:miter lim="127000"/>
                          </a:ln>
                          <a:effectLst/>
                        </wps:spPr>
                        <wps:bodyPr/>
                      </wps:wsp>
                    </wpg:wgp>
                  </a:graphicData>
                </a:graphic>
              </wp:inline>
            </w:drawing>
          </mc:Choice>
          <mc:Fallback>
            <w:pict>
              <v:group w14:anchorId="635857C5" id="Group 35148" o:spid="_x0000_s1026" style="width:454.2pt;height:2.05pt;mso-position-horizontal-relative:char;mso-position-vertical-relative:line" coordsize="57680,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">
                <v:shape id="Shape 42835" o:spid="_x0000_s1027" style="position:absolute;width:57604;height:195;visibility:visible;mso-wrap-style:square;v-text-anchor:top" coordsize="5760466,19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" path="m,l5760466,r,19558l,19558,,e" fillcolor="#a0a0a0" stroked="f" strokeweight="0">
                  <v:stroke miterlimit="83231f" joinstyle="miter"/>
                  <v:path arrowok="t" textboxrect="0,0,5760466,19558"/>
                </v:shape>
                <v:shape id="Shape 42836" o:spid="_x0000_s1028" style="position:absolute;left: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" path="m,l9144,r,9144l,9144,,e" fillcolor="#a0a0a0" stroked="f" strokeweight="0">
                  <v:stroke miterlimit="83231f" joinstyle="miter"/>
                  <v:path arrowok="t" textboxrect="0,0,9144,9144"/>
                </v:shape>
                <v:shape id="Shape 42837" o:spid="_x0000_s1029" style="position:absolute;left:33;width:57556;height:91;visibility:visible;mso-wrap-style:square;v-text-anchor:top" coordsize="575558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" path="m,l5755589,r,9144l,9144,,e" fillcolor="#a0a0a0" stroked="f" strokeweight="0">
                  <v:stroke miterlimit="83231f" joinstyle="miter"/>
                  <v:path arrowok="t" textboxrect="0,0,5755589,9144"/>
                </v:shape>
                <v:shape id="Shape 42838" o:spid="_x0000_s1030" style="position:absolute;left:5758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" path="m,l9144,r,9144l,9144,,e" fillcolor="#a0a0a0" stroked="f" strokeweight="0">
                  <v:stroke miterlimit="83231f" joinstyle="miter"/>
                  <v:path arrowok="t" textboxrect="0,0,9144,9144"/>
                </v:shape>
                <v:shape id="Shape 42839" o:spid="_x0000_s1031" style="position:absolute;left:3;top:30;width:91;height:136;visibility:visible;mso-wrap-style:square;v-text-anchor:top" coordsize="9144,1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" path="m,l9144,r,13589l,13589,,e" fillcolor="#a0a0a0" stroked="f" strokeweight="0">
                  <v:stroke miterlimit="83231f" joinstyle="miter"/>
                  <v:path arrowok="t" textboxrect="0,0,9144,13589"/>
                </v:shape>
                <v:shape id="Shape 42840" o:spid="_x0000_s1032" style="position:absolute;left:57589;top:30;width:91;height:136;visibility:visible;mso-wrap-style:square;v-text-anchor:top" coordsize="9144,1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" path="m,l9144,r,13589l,13589,,e" fillcolor="#e3e3e3" stroked="f" strokeweight="0">
                  <v:stroke miterlimit="83231f" joinstyle="miter"/>
                  <v:path arrowok="t" textboxrect="0,0,9144,13589"/>
                </v:shape>
                <v:shape id="Shape 42841" o:spid="_x0000_s1033" style="position:absolute;left:3;top:16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" path="m,l9144,r,9144l,9144,,e" fillcolor="#e3e3e3" stroked="f" strokeweight="0">
                  <v:stroke miterlimit="83231f" joinstyle="miter"/>
                  <v:path arrowok="t" textboxrect="0,0,9144,9144"/>
                </v:shape>
                <v:shape id="Shape 42842" o:spid="_x0000_s1034" style="position:absolute;left:33;top:166;width:57556;height:91;visibility:visible;mso-wrap-style:square;v-text-anchor:top" coordsize="575558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" path="m,l5755589,r,9144l,9144,,e" fillcolor="#e3e3e3" stroked="f" strokeweight="0">
                  <v:stroke miterlimit="83231f" joinstyle="miter"/>
                  <v:path arrowok="t" textboxrect="0,0,5755589,9144"/>
                </v:shape>
                <v:shape id="Shape 42843" o:spid="_x0000_s1035" style="position:absolute;left:57589;top:16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" path="m,l9144,r,9144l,9144,,e" fillcolor="#e3e3e3" stroked="f" strokeweight="0">
                  <v:stroke miterlimit="83231f" joinstyle="miter"/>
                  <v:path arrowok="t" textboxrect="0,0,9144,9144"/>
                </v:shape>
                <w10:anchorlock/>
              </v:group>
            </w:pict>
          </mc:Fallback>
        </mc:AlternateContent>
      </w:r>
      <w:r w:rsidRPr="00DF3D42">
        <w:rPr>
          <w:rFonts w:ascii="Arial" w:eastAsia="Arial" w:hAnsi="Arial" w:cs="Arial"/>
          <w:b/>
          <w:i/>
          <w:color w:val="000000"/>
          <w:sz w:val="22"/>
          <w:szCs w:val="22"/>
        </w:rPr>
        <w:t xml:space="preserve"> </w:t>
      </w:r>
      <w:r w:rsidRPr="00DF3D42">
        <w:rPr>
          <w:rFonts w:ascii="Arial" w:eastAsia="Arial" w:hAnsi="Arial" w:cs="Arial"/>
          <w:color w:val="000000"/>
          <w:sz w:val="22"/>
          <w:szCs w:val="22"/>
        </w:rPr>
        <w:t xml:space="preserve"> </w:t>
      </w:r>
    </w:p>
    <w:p w14:paraId="696508A0" w14:textId="77777777" w:rsidR="00B770C5" w:rsidRPr="00DF3D42" w:rsidRDefault="00B770C5">
      <w:pPr>
        <w:numPr>
          <w:ilvl w:val="0"/>
          <w:numId w:val="2"/>
        </w:numPr>
        <w:spacing w:line="360" w:lineRule="auto"/>
        <w:ind w:right="358"/>
        <w:jc w:val="both"/>
        <w:rPr>
          <w:rFonts w:ascii="Arial" w:eastAsia="Arial" w:hAnsi="Arial" w:cs="Arial"/>
          <w:color w:val="000000"/>
          <w:sz w:val="22"/>
          <w:szCs w:val="22"/>
        </w:rPr>
      </w:pPr>
      <w:r w:rsidRPr="00DF3D42">
        <w:rPr>
          <w:rFonts w:ascii="Arial" w:eastAsia="Arial" w:hAnsi="Arial" w:cs="Arial"/>
          <w:b/>
          <w:i/>
          <w:color w:val="000000"/>
          <w:sz w:val="22"/>
          <w:szCs w:val="22"/>
        </w:rPr>
        <w:t xml:space="preserve">Słowa i wyrażenia użyte w tej Umowie będą miały takie znaczenie, jakie przypisano im poniżej: </w:t>
      </w:r>
      <w:r w:rsidRPr="00DF3D42">
        <w:rPr>
          <w:rFonts w:ascii="Arial" w:eastAsia="Arial" w:hAnsi="Arial" w:cs="Arial"/>
          <w:color w:val="000000"/>
          <w:sz w:val="22"/>
          <w:szCs w:val="22"/>
        </w:rPr>
        <w:t xml:space="preserve"> </w:t>
      </w:r>
    </w:p>
    <w:p w14:paraId="6408D54A" w14:textId="77777777" w:rsidR="00B770C5" w:rsidRPr="00DF3D42" w:rsidRDefault="00B770C5">
      <w:pPr>
        <w:numPr>
          <w:ilvl w:val="1"/>
          <w:numId w:val="2"/>
        </w:numPr>
        <w:spacing w:line="360" w:lineRule="auto"/>
        <w:ind w:left="720" w:right="523"/>
        <w:jc w:val="both"/>
        <w:rPr>
          <w:rFonts w:ascii="Arial" w:eastAsia="Arial" w:hAnsi="Arial" w:cs="Arial"/>
          <w:color w:val="000000"/>
          <w:sz w:val="22"/>
          <w:szCs w:val="22"/>
        </w:rPr>
      </w:pPr>
      <w:r w:rsidRPr="00DF3D42">
        <w:rPr>
          <w:rFonts w:ascii="Arial" w:eastAsia="Arial" w:hAnsi="Arial" w:cs="Arial"/>
          <w:b/>
          <w:i/>
          <w:color w:val="000000"/>
          <w:sz w:val="22"/>
          <w:szCs w:val="22"/>
        </w:rPr>
        <w:t>dni robocze</w:t>
      </w:r>
      <w:r w:rsidRPr="00DF3D42">
        <w:rPr>
          <w:rFonts w:ascii="Arial" w:eastAsia="Arial" w:hAnsi="Arial" w:cs="Arial"/>
          <w:color w:val="000000"/>
          <w:sz w:val="22"/>
          <w:szCs w:val="22"/>
        </w:rPr>
        <w:t xml:space="preserve"> – należy przez to rozumieć dni od poniedziałku do piątku, z wyłączeniem dni ustawowo wolnych od pracy;</w:t>
      </w:r>
      <w:r w:rsidRPr="00DF3D42">
        <w:rPr>
          <w:rFonts w:ascii="Arial" w:eastAsia="Arial" w:hAnsi="Arial" w:cs="Arial"/>
          <w:b/>
          <w:i/>
          <w:color w:val="000000"/>
          <w:sz w:val="22"/>
          <w:szCs w:val="22"/>
        </w:rPr>
        <w:t xml:space="preserve"> </w:t>
      </w:r>
      <w:r w:rsidRPr="00DF3D42">
        <w:rPr>
          <w:rFonts w:ascii="Arial" w:eastAsia="Arial" w:hAnsi="Arial" w:cs="Arial"/>
          <w:color w:val="000000"/>
          <w:sz w:val="22"/>
          <w:szCs w:val="22"/>
        </w:rPr>
        <w:t xml:space="preserve"> </w:t>
      </w:r>
    </w:p>
    <w:p w14:paraId="41EB58B1" w14:textId="77777777" w:rsidR="00B770C5" w:rsidRPr="00DF3D42" w:rsidRDefault="00B770C5">
      <w:pPr>
        <w:numPr>
          <w:ilvl w:val="1"/>
          <w:numId w:val="2"/>
        </w:numPr>
        <w:spacing w:line="360" w:lineRule="auto"/>
        <w:ind w:left="720" w:right="523"/>
        <w:jc w:val="both"/>
        <w:rPr>
          <w:rFonts w:ascii="Arial" w:eastAsia="Arial" w:hAnsi="Arial" w:cs="Arial"/>
          <w:color w:val="000000"/>
          <w:sz w:val="22"/>
          <w:szCs w:val="22"/>
        </w:rPr>
      </w:pPr>
      <w:r w:rsidRPr="00DF3D42">
        <w:rPr>
          <w:rFonts w:ascii="Arial" w:eastAsia="Arial" w:hAnsi="Arial" w:cs="Arial"/>
          <w:b/>
          <w:i/>
          <w:color w:val="000000"/>
          <w:sz w:val="22"/>
          <w:szCs w:val="22"/>
        </w:rPr>
        <w:t>dokumentacja powykonawcza</w:t>
      </w:r>
      <w:r w:rsidRPr="00DF3D42">
        <w:rPr>
          <w:rFonts w:ascii="Arial" w:eastAsia="Arial" w:hAnsi="Arial" w:cs="Arial"/>
          <w:b/>
          <w:color w:val="000000"/>
          <w:sz w:val="22"/>
          <w:szCs w:val="22"/>
        </w:rPr>
        <w:t xml:space="preserve"> </w:t>
      </w:r>
      <w:r w:rsidRPr="00DF3D42">
        <w:rPr>
          <w:rFonts w:ascii="Arial" w:eastAsia="Arial" w:hAnsi="Arial" w:cs="Arial"/>
          <w:color w:val="000000"/>
          <w:sz w:val="22"/>
          <w:szCs w:val="22"/>
        </w:rPr>
        <w:t>–</w:t>
      </w:r>
      <w:r w:rsidRPr="00DF3D42">
        <w:rPr>
          <w:rFonts w:ascii="Arial" w:eastAsia="Arial" w:hAnsi="Arial" w:cs="Arial"/>
          <w:b/>
          <w:color w:val="000000"/>
          <w:sz w:val="22"/>
          <w:szCs w:val="22"/>
        </w:rPr>
        <w:t xml:space="preserve"> </w:t>
      </w:r>
      <w:r w:rsidRPr="00DF3D42">
        <w:rPr>
          <w:rFonts w:ascii="Arial" w:eastAsia="Arial" w:hAnsi="Arial" w:cs="Arial"/>
          <w:color w:val="000000"/>
          <w:sz w:val="22"/>
          <w:szCs w:val="22"/>
        </w:rPr>
        <w:t>należy przez to rozumieć dokumentację</w:t>
      </w:r>
      <w:r w:rsidRPr="00DF3D42">
        <w:rPr>
          <w:rFonts w:ascii="Arial" w:eastAsia="Arial" w:hAnsi="Arial" w:cs="Arial"/>
          <w:b/>
          <w:color w:val="000000"/>
          <w:sz w:val="22"/>
          <w:szCs w:val="22"/>
        </w:rPr>
        <w:t xml:space="preserve"> </w:t>
      </w:r>
      <w:r w:rsidRPr="00DF3D42">
        <w:rPr>
          <w:rFonts w:ascii="Arial" w:eastAsia="Arial" w:hAnsi="Arial" w:cs="Arial"/>
          <w:color w:val="000000"/>
          <w:sz w:val="22"/>
          <w:szCs w:val="22"/>
        </w:rPr>
        <w:t xml:space="preserve">projektową z naniesionymi zmianami dokonanymi w toku wykonywania robót oraz geodezyjnymi pomiarami powykonawczymi zgodnie z Prawem budowlanym;  </w:t>
      </w:r>
    </w:p>
    <w:p w14:paraId="7CB64BD9" w14:textId="77777777" w:rsidR="00B770C5" w:rsidRPr="00DF3D42" w:rsidRDefault="00B770C5">
      <w:pPr>
        <w:numPr>
          <w:ilvl w:val="1"/>
          <w:numId w:val="2"/>
        </w:numPr>
        <w:spacing w:line="360" w:lineRule="auto"/>
        <w:ind w:left="720" w:right="523"/>
        <w:jc w:val="both"/>
        <w:rPr>
          <w:rFonts w:ascii="Arial" w:eastAsia="Arial" w:hAnsi="Arial" w:cs="Arial"/>
          <w:color w:val="000000"/>
          <w:sz w:val="22"/>
          <w:szCs w:val="22"/>
        </w:rPr>
      </w:pPr>
      <w:r w:rsidRPr="00DF3D42">
        <w:rPr>
          <w:rFonts w:ascii="Arial" w:eastAsia="Arial" w:hAnsi="Arial" w:cs="Arial"/>
          <w:b/>
          <w:i/>
          <w:color w:val="000000"/>
          <w:sz w:val="22"/>
          <w:szCs w:val="22"/>
        </w:rPr>
        <w:t>dokumentacja projektowa</w:t>
      </w:r>
      <w:r w:rsidRPr="00DF3D42">
        <w:rPr>
          <w:rFonts w:ascii="Arial" w:eastAsia="Arial" w:hAnsi="Arial" w:cs="Arial"/>
          <w:b/>
          <w:color w:val="000000"/>
          <w:sz w:val="22"/>
          <w:szCs w:val="22"/>
        </w:rPr>
        <w:t xml:space="preserve"> </w:t>
      </w:r>
      <w:r w:rsidRPr="00DF3D42">
        <w:rPr>
          <w:rFonts w:ascii="Arial" w:eastAsia="Arial" w:hAnsi="Arial" w:cs="Arial"/>
          <w:color w:val="000000"/>
          <w:sz w:val="22"/>
          <w:szCs w:val="22"/>
        </w:rPr>
        <w:t>–</w:t>
      </w:r>
      <w:r w:rsidRPr="00DF3D42">
        <w:rPr>
          <w:rFonts w:ascii="Arial" w:eastAsia="Arial" w:hAnsi="Arial" w:cs="Arial"/>
          <w:b/>
          <w:color w:val="000000"/>
          <w:sz w:val="22"/>
          <w:szCs w:val="22"/>
        </w:rPr>
        <w:t xml:space="preserve"> </w:t>
      </w:r>
      <w:r w:rsidRPr="00DF3D42">
        <w:rPr>
          <w:rFonts w:ascii="Arial" w:eastAsia="Arial" w:hAnsi="Arial" w:cs="Arial"/>
          <w:color w:val="000000"/>
          <w:sz w:val="22"/>
          <w:szCs w:val="22"/>
        </w:rPr>
        <w:t xml:space="preserve">należy przez to rozumieć dokumentację opracowaną przez </w:t>
      </w:r>
    </w:p>
    <w:p w14:paraId="7888C3F5" w14:textId="4C632630" w:rsidR="00B770C5" w:rsidRPr="00DF3D42" w:rsidRDefault="00B770C5" w:rsidP="00DF3D42">
      <w:pPr>
        <w:spacing w:line="360" w:lineRule="auto"/>
        <w:ind w:right="523"/>
        <w:jc w:val="both"/>
        <w:rPr>
          <w:rFonts w:ascii="Arial" w:eastAsia="Arial" w:hAnsi="Arial" w:cs="Arial"/>
          <w:color w:val="000000"/>
          <w:sz w:val="22"/>
          <w:szCs w:val="22"/>
        </w:rPr>
      </w:pPr>
      <w:r w:rsidRPr="00DF3D42">
        <w:rPr>
          <w:rFonts w:ascii="Arial" w:eastAsia="Arial" w:hAnsi="Arial" w:cs="Arial"/>
          <w:color w:val="000000"/>
          <w:sz w:val="22"/>
          <w:szCs w:val="22"/>
        </w:rPr>
        <w:t xml:space="preserve">Projektanta na podstawie Rozporządzenia Ministra Rozwoju i Technologii z dnia 20 grudnia 2021 r. w sprawie szczegółowego zakresu i formy dokumentacji projektowej, specyfikacji technicznych wykonania i odbioru robót budowlanych oraz programu funkcjonalnoużytkowego (Dz. U. z 2021 r., poz. 2454 z </w:t>
      </w:r>
      <w:proofErr w:type="spellStart"/>
      <w:r w:rsidRPr="00DF3D42">
        <w:rPr>
          <w:rFonts w:ascii="Arial" w:eastAsia="Arial" w:hAnsi="Arial" w:cs="Arial"/>
          <w:color w:val="000000"/>
          <w:sz w:val="22"/>
          <w:szCs w:val="22"/>
        </w:rPr>
        <w:t>późn</w:t>
      </w:r>
      <w:proofErr w:type="spellEnd"/>
      <w:r w:rsidRPr="00DF3D42">
        <w:rPr>
          <w:rFonts w:ascii="Arial" w:eastAsia="Arial" w:hAnsi="Arial" w:cs="Arial"/>
          <w:color w:val="000000"/>
          <w:sz w:val="22"/>
          <w:szCs w:val="22"/>
        </w:rPr>
        <w:t>. zm.)</w:t>
      </w:r>
      <w:r w:rsidR="00E23331">
        <w:rPr>
          <w:rFonts w:ascii="Arial" w:eastAsia="Arial" w:hAnsi="Arial" w:cs="Arial"/>
          <w:color w:val="000000"/>
          <w:sz w:val="22"/>
          <w:szCs w:val="22"/>
        </w:rPr>
        <w:t>.</w:t>
      </w:r>
    </w:p>
    <w:p w14:paraId="31D27F39" w14:textId="77777777" w:rsidR="00B770C5" w:rsidRPr="00DF3D42" w:rsidRDefault="00B770C5">
      <w:pPr>
        <w:numPr>
          <w:ilvl w:val="1"/>
          <w:numId w:val="2"/>
        </w:numPr>
        <w:spacing w:line="360" w:lineRule="auto"/>
        <w:ind w:left="720" w:right="523"/>
        <w:jc w:val="both"/>
        <w:rPr>
          <w:rFonts w:ascii="Arial" w:eastAsia="Arial" w:hAnsi="Arial" w:cs="Arial"/>
          <w:color w:val="000000"/>
          <w:sz w:val="22"/>
          <w:szCs w:val="22"/>
        </w:rPr>
      </w:pPr>
      <w:r w:rsidRPr="00DF3D42">
        <w:rPr>
          <w:rFonts w:ascii="Arial" w:eastAsia="Arial" w:hAnsi="Arial" w:cs="Arial"/>
          <w:b/>
          <w:i/>
          <w:color w:val="000000"/>
          <w:sz w:val="22"/>
          <w:szCs w:val="22"/>
        </w:rPr>
        <w:t>dziennik przebiegu czynności</w:t>
      </w:r>
      <w:r w:rsidRPr="00DF3D42">
        <w:rPr>
          <w:rFonts w:ascii="Arial" w:eastAsia="Arial" w:hAnsi="Arial" w:cs="Arial"/>
          <w:b/>
          <w:color w:val="000000"/>
          <w:sz w:val="22"/>
          <w:szCs w:val="22"/>
        </w:rPr>
        <w:t xml:space="preserve"> – </w:t>
      </w:r>
      <w:r w:rsidRPr="00DF3D42">
        <w:rPr>
          <w:rFonts w:ascii="Arial" w:eastAsia="Arial" w:hAnsi="Arial" w:cs="Arial"/>
          <w:color w:val="000000"/>
          <w:sz w:val="22"/>
          <w:szCs w:val="22"/>
        </w:rPr>
        <w:t>należy przez to</w:t>
      </w:r>
      <w:r w:rsidRPr="00DF3D42">
        <w:rPr>
          <w:rFonts w:ascii="Arial" w:eastAsia="Arial" w:hAnsi="Arial" w:cs="Arial"/>
          <w:b/>
          <w:color w:val="000000"/>
          <w:sz w:val="22"/>
          <w:szCs w:val="22"/>
        </w:rPr>
        <w:t xml:space="preserve"> </w:t>
      </w:r>
      <w:r w:rsidRPr="00DF3D42">
        <w:rPr>
          <w:rFonts w:ascii="Arial" w:eastAsia="Arial" w:hAnsi="Arial" w:cs="Arial"/>
          <w:color w:val="000000"/>
          <w:sz w:val="22"/>
          <w:szCs w:val="22"/>
        </w:rPr>
        <w:t xml:space="preserve">rozumieć dokument, w którym będą  dokumentowane czynności związane z realizacją Inwestycji;  </w:t>
      </w:r>
    </w:p>
    <w:p w14:paraId="736772DD" w14:textId="57B8289C" w:rsidR="00B770C5" w:rsidRPr="00DF3D42" w:rsidRDefault="00B770C5">
      <w:pPr>
        <w:numPr>
          <w:ilvl w:val="1"/>
          <w:numId w:val="2"/>
        </w:numPr>
        <w:spacing w:line="360" w:lineRule="auto"/>
        <w:ind w:left="720" w:right="523"/>
        <w:jc w:val="both"/>
        <w:rPr>
          <w:rFonts w:ascii="Arial" w:eastAsia="Arial" w:hAnsi="Arial" w:cs="Arial"/>
          <w:color w:val="000000"/>
          <w:sz w:val="22"/>
          <w:szCs w:val="22"/>
        </w:rPr>
      </w:pPr>
      <w:r w:rsidRPr="00DF3D42">
        <w:rPr>
          <w:rFonts w:ascii="Arial" w:eastAsia="Arial" w:hAnsi="Arial" w:cs="Arial"/>
          <w:b/>
          <w:i/>
          <w:color w:val="000000"/>
          <w:sz w:val="22"/>
          <w:szCs w:val="22"/>
        </w:rPr>
        <w:t>dokumentacja techniczna</w:t>
      </w:r>
      <w:r w:rsidRPr="00DF3D42">
        <w:rPr>
          <w:rFonts w:ascii="Arial" w:eastAsia="Arial" w:hAnsi="Arial" w:cs="Arial"/>
          <w:b/>
          <w:color w:val="000000"/>
          <w:sz w:val="22"/>
          <w:szCs w:val="22"/>
        </w:rPr>
        <w:t xml:space="preserve"> </w:t>
      </w:r>
      <w:r w:rsidRPr="00DF3D42">
        <w:rPr>
          <w:rFonts w:ascii="Arial" w:eastAsia="Arial" w:hAnsi="Arial" w:cs="Arial"/>
          <w:color w:val="000000"/>
          <w:sz w:val="22"/>
          <w:szCs w:val="22"/>
        </w:rPr>
        <w:t xml:space="preserve">– należy przez to rozumieć dokumentację opisującą przedmiot Inwestycji, w tym w zakresie parametrów technicznych i użytkowych </w:t>
      </w:r>
    </w:p>
    <w:p w14:paraId="62AE7B39" w14:textId="77777777" w:rsidR="00B770C5" w:rsidRPr="00DF3D42" w:rsidRDefault="00B770C5">
      <w:pPr>
        <w:numPr>
          <w:ilvl w:val="1"/>
          <w:numId w:val="2"/>
        </w:numPr>
        <w:spacing w:line="360" w:lineRule="auto"/>
        <w:ind w:left="720" w:right="523"/>
        <w:jc w:val="both"/>
        <w:rPr>
          <w:rFonts w:ascii="Arial" w:eastAsia="Arial" w:hAnsi="Arial" w:cs="Arial"/>
          <w:color w:val="000000"/>
          <w:sz w:val="22"/>
          <w:szCs w:val="22"/>
        </w:rPr>
      </w:pPr>
      <w:r w:rsidRPr="00DF3D42">
        <w:rPr>
          <w:rFonts w:ascii="Arial" w:eastAsia="Arial" w:hAnsi="Arial" w:cs="Arial"/>
          <w:b/>
          <w:i/>
          <w:color w:val="000000"/>
          <w:sz w:val="22"/>
          <w:szCs w:val="22"/>
        </w:rPr>
        <w:t>harmonogram rzeczowo-finansowy (HRF)</w:t>
      </w:r>
      <w:r w:rsidRPr="00DF3D42">
        <w:rPr>
          <w:rFonts w:ascii="Arial" w:eastAsia="Arial" w:hAnsi="Arial" w:cs="Arial"/>
          <w:b/>
          <w:color w:val="000000"/>
          <w:sz w:val="22"/>
          <w:szCs w:val="22"/>
        </w:rPr>
        <w:t xml:space="preserve"> </w:t>
      </w:r>
      <w:r w:rsidRPr="00DF3D42">
        <w:rPr>
          <w:rFonts w:ascii="Arial" w:eastAsia="Arial" w:hAnsi="Arial" w:cs="Arial"/>
          <w:color w:val="000000"/>
          <w:sz w:val="22"/>
          <w:szCs w:val="22"/>
        </w:rPr>
        <w:t>-</w:t>
      </w:r>
      <w:r w:rsidRPr="00DF3D42">
        <w:rPr>
          <w:rFonts w:ascii="Arial" w:eastAsia="Arial" w:hAnsi="Arial" w:cs="Arial"/>
          <w:b/>
          <w:color w:val="000000"/>
          <w:sz w:val="22"/>
          <w:szCs w:val="22"/>
        </w:rPr>
        <w:t xml:space="preserve"> </w:t>
      </w:r>
      <w:r w:rsidRPr="00DF3D42">
        <w:rPr>
          <w:rFonts w:ascii="Arial" w:eastAsia="Arial" w:hAnsi="Arial" w:cs="Arial"/>
          <w:color w:val="000000"/>
          <w:sz w:val="22"/>
          <w:szCs w:val="22"/>
        </w:rPr>
        <w:t xml:space="preserve">należy przez to rozumieć harmonogram określający termin wykonania i zakres realizacji poszczególnych etapów Inwestycji;  </w:t>
      </w:r>
    </w:p>
    <w:p w14:paraId="5ABA2C1F" w14:textId="77777777" w:rsidR="00B770C5" w:rsidRPr="00DF3D42" w:rsidRDefault="00B770C5">
      <w:pPr>
        <w:numPr>
          <w:ilvl w:val="1"/>
          <w:numId w:val="2"/>
        </w:numPr>
        <w:spacing w:line="360" w:lineRule="auto"/>
        <w:ind w:left="720" w:right="523"/>
        <w:jc w:val="both"/>
        <w:rPr>
          <w:rFonts w:ascii="Arial" w:eastAsia="Arial" w:hAnsi="Arial" w:cs="Arial"/>
          <w:color w:val="000000"/>
          <w:sz w:val="22"/>
          <w:szCs w:val="22"/>
        </w:rPr>
      </w:pPr>
      <w:r w:rsidRPr="00DF3D42">
        <w:rPr>
          <w:rFonts w:ascii="Arial" w:eastAsia="Arial" w:hAnsi="Arial" w:cs="Arial"/>
          <w:b/>
          <w:i/>
          <w:color w:val="000000"/>
          <w:sz w:val="22"/>
          <w:szCs w:val="22"/>
        </w:rPr>
        <w:t>Inwestor</w:t>
      </w:r>
      <w:r w:rsidRPr="00DF3D42">
        <w:rPr>
          <w:rFonts w:ascii="Arial" w:eastAsia="Arial" w:hAnsi="Arial" w:cs="Arial"/>
          <w:i/>
          <w:color w:val="000000"/>
          <w:sz w:val="22"/>
          <w:szCs w:val="22"/>
        </w:rPr>
        <w:t xml:space="preserve"> </w:t>
      </w:r>
      <w:r w:rsidRPr="00DF3D42">
        <w:rPr>
          <w:rFonts w:ascii="Arial" w:eastAsia="Arial" w:hAnsi="Arial" w:cs="Arial"/>
          <w:color w:val="000000"/>
          <w:sz w:val="22"/>
          <w:szCs w:val="22"/>
        </w:rPr>
        <w:t>– należy przez to rozumieć Zamawiającego;</w:t>
      </w:r>
      <w:r w:rsidRPr="00DF3D42">
        <w:rPr>
          <w:rFonts w:ascii="Arial" w:eastAsia="Arial" w:hAnsi="Arial" w:cs="Arial"/>
          <w:b/>
          <w:i/>
          <w:color w:val="000000"/>
          <w:sz w:val="22"/>
          <w:szCs w:val="22"/>
        </w:rPr>
        <w:t xml:space="preserve"> </w:t>
      </w:r>
      <w:r w:rsidRPr="00DF3D42">
        <w:rPr>
          <w:rFonts w:ascii="Arial" w:eastAsia="Arial" w:hAnsi="Arial" w:cs="Arial"/>
          <w:color w:val="000000"/>
          <w:sz w:val="22"/>
          <w:szCs w:val="22"/>
        </w:rPr>
        <w:t xml:space="preserve"> </w:t>
      </w:r>
    </w:p>
    <w:p w14:paraId="333B891D" w14:textId="17840996" w:rsidR="00B770C5" w:rsidRPr="00DF3D42" w:rsidRDefault="00B770C5">
      <w:pPr>
        <w:numPr>
          <w:ilvl w:val="1"/>
          <w:numId w:val="2"/>
        </w:numPr>
        <w:spacing w:line="360" w:lineRule="auto"/>
        <w:ind w:left="720" w:right="523"/>
        <w:jc w:val="both"/>
        <w:rPr>
          <w:rFonts w:ascii="Arial" w:eastAsia="Arial" w:hAnsi="Arial" w:cs="Arial"/>
          <w:color w:val="000000"/>
          <w:sz w:val="22"/>
          <w:szCs w:val="22"/>
        </w:rPr>
      </w:pPr>
      <w:r w:rsidRPr="00DF3D42">
        <w:rPr>
          <w:rFonts w:ascii="Arial" w:eastAsia="Arial" w:hAnsi="Arial" w:cs="Arial"/>
          <w:b/>
          <w:i/>
          <w:color w:val="000000"/>
          <w:sz w:val="22"/>
          <w:szCs w:val="22"/>
        </w:rPr>
        <w:t>Inwestycja</w:t>
      </w:r>
      <w:r w:rsidRPr="00DF3D42">
        <w:rPr>
          <w:rFonts w:ascii="Arial" w:eastAsia="Arial" w:hAnsi="Arial" w:cs="Arial"/>
          <w:color w:val="000000"/>
          <w:sz w:val="22"/>
          <w:szCs w:val="22"/>
        </w:rPr>
        <w:t xml:space="preserve"> – należy przez to rozumieć roboty wykonywane w ramach zadania pn. </w:t>
      </w:r>
      <w:r w:rsidRPr="00DF3D42">
        <w:rPr>
          <w:rFonts w:ascii="Arial" w:eastAsia="Arial" w:hAnsi="Arial" w:cs="Arial"/>
          <w:b/>
          <w:i/>
          <w:color w:val="000000"/>
          <w:sz w:val="22"/>
          <w:szCs w:val="22"/>
        </w:rPr>
        <w:t>„</w:t>
      </w:r>
      <w:bookmarkStart w:id="2" w:name="_Hlk172889132"/>
      <w:r w:rsidR="00DF3D42" w:rsidRPr="00DF3D42">
        <w:rPr>
          <w:rFonts w:ascii="Arial" w:eastAsia="Arial" w:hAnsi="Arial" w:cs="Arial"/>
          <w:b/>
          <w:bCs/>
          <w:i/>
          <w:color w:val="000000"/>
          <w:sz w:val="22"/>
          <w:szCs w:val="22"/>
        </w:rPr>
        <w:t xml:space="preserve">modernizacja łazienek Powiatowego Zespołu Placówek </w:t>
      </w:r>
      <w:proofErr w:type="spellStart"/>
      <w:r w:rsidR="00DF3D42" w:rsidRPr="00DF3D42">
        <w:rPr>
          <w:rFonts w:ascii="Arial" w:eastAsia="Arial" w:hAnsi="Arial" w:cs="Arial"/>
          <w:b/>
          <w:bCs/>
          <w:i/>
          <w:color w:val="000000"/>
          <w:sz w:val="22"/>
          <w:szCs w:val="22"/>
        </w:rPr>
        <w:t>Szkolno</w:t>
      </w:r>
      <w:proofErr w:type="spellEnd"/>
      <w:r w:rsidR="00DF3D42" w:rsidRPr="00DF3D42">
        <w:rPr>
          <w:rFonts w:ascii="Arial" w:eastAsia="Arial" w:hAnsi="Arial" w:cs="Arial"/>
          <w:b/>
          <w:bCs/>
          <w:i/>
          <w:color w:val="000000"/>
          <w:sz w:val="22"/>
          <w:szCs w:val="22"/>
        </w:rPr>
        <w:t xml:space="preserve"> – Wychowawczych w Hrubieszowie</w:t>
      </w:r>
      <w:bookmarkEnd w:id="2"/>
      <w:r w:rsidR="00E23331">
        <w:rPr>
          <w:rFonts w:ascii="Arial" w:eastAsia="Arial" w:hAnsi="Arial" w:cs="Arial"/>
          <w:b/>
          <w:bCs/>
          <w:i/>
          <w:color w:val="000000"/>
          <w:sz w:val="22"/>
          <w:szCs w:val="22"/>
        </w:rPr>
        <w:t>”</w:t>
      </w:r>
    </w:p>
    <w:p w14:paraId="0E07EDF0" w14:textId="77777777" w:rsidR="00B770C5" w:rsidRPr="00DF3D42" w:rsidRDefault="00B770C5">
      <w:pPr>
        <w:numPr>
          <w:ilvl w:val="1"/>
          <w:numId w:val="2"/>
        </w:numPr>
        <w:spacing w:line="360" w:lineRule="auto"/>
        <w:ind w:left="720" w:right="523"/>
        <w:jc w:val="both"/>
        <w:rPr>
          <w:rFonts w:ascii="Arial" w:eastAsia="Arial" w:hAnsi="Arial" w:cs="Arial"/>
          <w:color w:val="000000"/>
          <w:sz w:val="22"/>
          <w:szCs w:val="22"/>
        </w:rPr>
      </w:pPr>
      <w:r w:rsidRPr="00DF3D42">
        <w:rPr>
          <w:rFonts w:ascii="Arial" w:eastAsia="Arial" w:hAnsi="Arial" w:cs="Arial"/>
          <w:b/>
          <w:i/>
          <w:color w:val="000000"/>
          <w:sz w:val="22"/>
          <w:szCs w:val="22"/>
        </w:rPr>
        <w:t>odbiór końcowy</w:t>
      </w:r>
      <w:r w:rsidRPr="00DF3D42">
        <w:rPr>
          <w:rFonts w:ascii="Arial" w:eastAsia="Arial" w:hAnsi="Arial" w:cs="Arial"/>
          <w:color w:val="000000"/>
          <w:sz w:val="22"/>
          <w:szCs w:val="22"/>
        </w:rPr>
        <w:t xml:space="preserve"> – należy przez to rozumieć odbiór Inwestycji, dokonany protokołem odbioru końcowego</w:t>
      </w:r>
      <w:r w:rsidRPr="00DF3D42">
        <w:rPr>
          <w:rFonts w:ascii="Arial" w:eastAsia="Arial" w:hAnsi="Arial" w:cs="Arial"/>
          <w:b/>
          <w:i/>
          <w:color w:val="000000"/>
          <w:sz w:val="22"/>
          <w:szCs w:val="22"/>
        </w:rPr>
        <w:t xml:space="preserve">; </w:t>
      </w:r>
      <w:r w:rsidRPr="00DF3D42">
        <w:rPr>
          <w:rFonts w:ascii="Arial" w:eastAsia="Arial" w:hAnsi="Arial" w:cs="Arial"/>
          <w:color w:val="000000"/>
          <w:sz w:val="22"/>
          <w:szCs w:val="22"/>
        </w:rPr>
        <w:t xml:space="preserve"> </w:t>
      </w:r>
    </w:p>
    <w:p w14:paraId="613FBFD7" w14:textId="77777777" w:rsidR="00B770C5" w:rsidRPr="00DF3D42" w:rsidRDefault="00B770C5">
      <w:pPr>
        <w:numPr>
          <w:ilvl w:val="1"/>
          <w:numId w:val="2"/>
        </w:numPr>
        <w:spacing w:line="360" w:lineRule="auto"/>
        <w:ind w:left="720" w:right="523"/>
        <w:jc w:val="both"/>
        <w:rPr>
          <w:rFonts w:ascii="Arial" w:eastAsia="Arial" w:hAnsi="Arial" w:cs="Arial"/>
          <w:color w:val="000000"/>
          <w:sz w:val="22"/>
          <w:szCs w:val="22"/>
        </w:rPr>
      </w:pPr>
      <w:r w:rsidRPr="00DF3D42">
        <w:rPr>
          <w:rFonts w:ascii="Arial" w:eastAsia="Arial" w:hAnsi="Arial" w:cs="Arial"/>
          <w:b/>
          <w:i/>
          <w:color w:val="000000"/>
          <w:sz w:val="22"/>
          <w:szCs w:val="22"/>
        </w:rPr>
        <w:t>odbiór pogwarancyjny</w:t>
      </w:r>
      <w:r w:rsidRPr="00DF3D42">
        <w:rPr>
          <w:rFonts w:ascii="Arial" w:eastAsia="Arial" w:hAnsi="Arial" w:cs="Arial"/>
          <w:color w:val="000000"/>
          <w:sz w:val="22"/>
          <w:szCs w:val="22"/>
        </w:rPr>
        <w:t xml:space="preserve"> – należy przez to rozumieć odbiór Inwestycji, dokonany protokołem odbioru pogwarancyjnego, po upływie okresu gwarancji (rękojmi);</w:t>
      </w:r>
      <w:r w:rsidRPr="00DF3D42">
        <w:rPr>
          <w:rFonts w:ascii="Arial" w:eastAsia="Arial" w:hAnsi="Arial" w:cs="Arial"/>
          <w:b/>
          <w:i/>
          <w:color w:val="000000"/>
          <w:sz w:val="22"/>
          <w:szCs w:val="22"/>
        </w:rPr>
        <w:t xml:space="preserve"> </w:t>
      </w:r>
      <w:r w:rsidRPr="00DF3D42">
        <w:rPr>
          <w:rFonts w:ascii="Arial" w:eastAsia="Arial" w:hAnsi="Arial" w:cs="Arial"/>
          <w:color w:val="000000"/>
          <w:sz w:val="22"/>
          <w:szCs w:val="22"/>
        </w:rPr>
        <w:t xml:space="preserve"> </w:t>
      </w:r>
    </w:p>
    <w:p w14:paraId="65AF8906" w14:textId="77777777" w:rsidR="00B770C5" w:rsidRPr="00DF3D42" w:rsidRDefault="00B770C5">
      <w:pPr>
        <w:numPr>
          <w:ilvl w:val="1"/>
          <w:numId w:val="2"/>
        </w:numPr>
        <w:spacing w:line="360" w:lineRule="auto"/>
        <w:ind w:left="720" w:right="523"/>
        <w:jc w:val="both"/>
        <w:rPr>
          <w:rFonts w:ascii="Arial" w:eastAsia="Arial" w:hAnsi="Arial" w:cs="Arial"/>
          <w:color w:val="000000"/>
          <w:sz w:val="22"/>
          <w:szCs w:val="22"/>
        </w:rPr>
      </w:pPr>
      <w:r w:rsidRPr="00DF3D42">
        <w:rPr>
          <w:rFonts w:ascii="Arial" w:eastAsia="Arial" w:hAnsi="Arial" w:cs="Arial"/>
          <w:b/>
          <w:i/>
          <w:color w:val="000000"/>
          <w:sz w:val="22"/>
          <w:szCs w:val="22"/>
        </w:rPr>
        <w:t>oferta</w:t>
      </w:r>
      <w:r w:rsidRPr="00DF3D42">
        <w:rPr>
          <w:rFonts w:ascii="Arial" w:eastAsia="Arial" w:hAnsi="Arial" w:cs="Arial"/>
          <w:color w:val="000000"/>
          <w:sz w:val="22"/>
          <w:szCs w:val="22"/>
        </w:rPr>
        <w:t xml:space="preserve"> – należy przez to rozumieć ofertę złożoną przez Wykonawcę w przetargu na realizację Inwestycji, wraz ze wszystkimi załącznikami;  </w:t>
      </w:r>
    </w:p>
    <w:p w14:paraId="1A2896EE" w14:textId="535FE385" w:rsidR="00B770C5" w:rsidRPr="00DF3D42" w:rsidRDefault="00B770C5">
      <w:pPr>
        <w:numPr>
          <w:ilvl w:val="1"/>
          <w:numId w:val="2"/>
        </w:numPr>
        <w:spacing w:line="360" w:lineRule="auto"/>
        <w:ind w:left="720" w:right="523"/>
        <w:jc w:val="both"/>
        <w:rPr>
          <w:rFonts w:ascii="Arial" w:eastAsia="Arial" w:hAnsi="Arial" w:cs="Arial"/>
          <w:color w:val="000000"/>
          <w:sz w:val="22"/>
          <w:szCs w:val="22"/>
        </w:rPr>
      </w:pPr>
      <w:r w:rsidRPr="00DF3D42">
        <w:rPr>
          <w:rFonts w:ascii="Arial" w:eastAsia="Arial" w:hAnsi="Arial" w:cs="Arial"/>
          <w:b/>
          <w:i/>
          <w:color w:val="000000"/>
          <w:sz w:val="22"/>
          <w:szCs w:val="22"/>
        </w:rPr>
        <w:lastRenderedPageBreak/>
        <w:t>Prawo budowlane</w:t>
      </w:r>
      <w:r w:rsidRPr="00DF3D42">
        <w:rPr>
          <w:rFonts w:ascii="Arial" w:eastAsia="Arial" w:hAnsi="Arial" w:cs="Arial"/>
          <w:color w:val="000000"/>
          <w:sz w:val="22"/>
          <w:szCs w:val="22"/>
        </w:rPr>
        <w:t xml:space="preserve"> – należy przez to rozumieć ustawę z dnia 7 lipca 1994 r. Prawo budowlane (</w:t>
      </w:r>
      <w:proofErr w:type="spellStart"/>
      <w:r w:rsidR="00BC21A5" w:rsidRPr="00BC21A5">
        <w:rPr>
          <w:rFonts w:ascii="Arial" w:eastAsia="Arial" w:hAnsi="Arial" w:cs="Arial"/>
          <w:color w:val="000000"/>
          <w:sz w:val="22"/>
          <w:szCs w:val="22"/>
        </w:rPr>
        <w:t>t.j</w:t>
      </w:r>
      <w:proofErr w:type="spellEnd"/>
      <w:r w:rsidR="00BC21A5" w:rsidRPr="00BC21A5">
        <w:rPr>
          <w:rFonts w:ascii="Arial" w:eastAsia="Arial" w:hAnsi="Arial" w:cs="Arial"/>
          <w:color w:val="000000"/>
          <w:sz w:val="22"/>
          <w:szCs w:val="22"/>
        </w:rPr>
        <w:t>. Dz. U. z 2026 r. poz. 524, 605, 646</w:t>
      </w:r>
      <w:r w:rsidRPr="00DF3D42">
        <w:rPr>
          <w:rFonts w:ascii="Arial" w:eastAsia="Arial" w:hAnsi="Arial" w:cs="Arial"/>
          <w:color w:val="000000"/>
          <w:sz w:val="22"/>
          <w:szCs w:val="22"/>
        </w:rPr>
        <w:t>);</w:t>
      </w:r>
      <w:r w:rsidRPr="00DF3D42">
        <w:rPr>
          <w:rFonts w:ascii="Arial" w:eastAsia="Arial" w:hAnsi="Arial" w:cs="Arial"/>
          <w:b/>
          <w:i/>
          <w:color w:val="000000"/>
          <w:sz w:val="22"/>
          <w:szCs w:val="22"/>
        </w:rPr>
        <w:t xml:space="preserve"> </w:t>
      </w:r>
      <w:r w:rsidRPr="00DF3D42">
        <w:rPr>
          <w:rFonts w:ascii="Arial" w:eastAsia="Arial" w:hAnsi="Arial" w:cs="Arial"/>
          <w:color w:val="000000"/>
          <w:sz w:val="22"/>
          <w:szCs w:val="22"/>
        </w:rPr>
        <w:t xml:space="preserve"> </w:t>
      </w:r>
    </w:p>
    <w:p w14:paraId="2232E395" w14:textId="77777777" w:rsidR="00B770C5" w:rsidRPr="00DF3D42" w:rsidRDefault="00B770C5">
      <w:pPr>
        <w:numPr>
          <w:ilvl w:val="1"/>
          <w:numId w:val="2"/>
        </w:numPr>
        <w:spacing w:line="360" w:lineRule="auto"/>
        <w:ind w:left="720" w:right="523"/>
        <w:jc w:val="both"/>
        <w:rPr>
          <w:rFonts w:ascii="Arial" w:eastAsia="Arial" w:hAnsi="Arial" w:cs="Arial"/>
          <w:color w:val="000000"/>
          <w:sz w:val="22"/>
          <w:szCs w:val="22"/>
        </w:rPr>
      </w:pPr>
      <w:r w:rsidRPr="00DF3D42">
        <w:rPr>
          <w:rFonts w:ascii="Arial" w:eastAsia="Arial" w:hAnsi="Arial" w:cs="Arial"/>
          <w:b/>
          <w:i/>
          <w:color w:val="000000"/>
          <w:sz w:val="22"/>
          <w:szCs w:val="22"/>
        </w:rPr>
        <w:t>projekt budowlany</w:t>
      </w:r>
      <w:r w:rsidRPr="00DF3D42">
        <w:rPr>
          <w:rFonts w:ascii="Arial" w:eastAsia="Arial" w:hAnsi="Arial" w:cs="Arial"/>
          <w:color w:val="000000"/>
          <w:sz w:val="22"/>
          <w:szCs w:val="22"/>
        </w:rPr>
        <w:t xml:space="preserve"> – należy przez to rozumieć dokumentację techniczną obejmującą zestaw dokumentów, opisów, zestawień i rysunków, wykonaną zgodnie z Rozporządzeniem Ministra Rozwoju z dnia 11 września 2020 r. w sprawie szczegółowego zakresu i formy projektu budowlanego (Dz. U. z 2020 r., poz. 1609 ze zm.);</w:t>
      </w:r>
      <w:r w:rsidRPr="00DF3D42">
        <w:rPr>
          <w:rFonts w:ascii="Arial" w:eastAsia="Arial" w:hAnsi="Arial" w:cs="Arial"/>
          <w:b/>
          <w:i/>
          <w:color w:val="000000"/>
          <w:sz w:val="22"/>
          <w:szCs w:val="22"/>
        </w:rPr>
        <w:t xml:space="preserve"> </w:t>
      </w:r>
      <w:r w:rsidRPr="00DF3D42">
        <w:rPr>
          <w:rFonts w:ascii="Arial" w:eastAsia="Arial" w:hAnsi="Arial" w:cs="Arial"/>
          <w:color w:val="000000"/>
          <w:sz w:val="22"/>
          <w:szCs w:val="22"/>
        </w:rPr>
        <w:t xml:space="preserve"> </w:t>
      </w:r>
    </w:p>
    <w:p w14:paraId="15518AAC" w14:textId="77777777" w:rsidR="00B770C5" w:rsidRPr="00DF3D42" w:rsidRDefault="00B770C5">
      <w:pPr>
        <w:numPr>
          <w:ilvl w:val="1"/>
          <w:numId w:val="2"/>
        </w:numPr>
        <w:spacing w:line="360" w:lineRule="auto"/>
        <w:ind w:left="720" w:right="523"/>
        <w:jc w:val="both"/>
        <w:rPr>
          <w:rFonts w:ascii="Arial" w:eastAsia="Arial" w:hAnsi="Arial" w:cs="Arial"/>
          <w:color w:val="000000"/>
          <w:sz w:val="22"/>
          <w:szCs w:val="22"/>
        </w:rPr>
      </w:pPr>
      <w:r w:rsidRPr="00DF3D42">
        <w:rPr>
          <w:rFonts w:ascii="Arial" w:eastAsia="Arial" w:hAnsi="Arial" w:cs="Arial"/>
          <w:b/>
          <w:i/>
          <w:color w:val="000000"/>
          <w:sz w:val="22"/>
          <w:szCs w:val="22"/>
        </w:rPr>
        <w:t>protokół odbioru końcowego</w:t>
      </w:r>
      <w:r w:rsidRPr="00DF3D42">
        <w:rPr>
          <w:rFonts w:ascii="Arial" w:eastAsia="Arial" w:hAnsi="Arial" w:cs="Arial"/>
          <w:color w:val="000000"/>
          <w:sz w:val="22"/>
          <w:szCs w:val="22"/>
        </w:rPr>
        <w:t xml:space="preserve"> – należy przez to rozumieć protokół potwierdzający dokonanie odbioru końcowego Inwestycji, podpisany przez upoważnionych przedstawicieli Zamawiającego oraz Wykonawcę;</w:t>
      </w:r>
      <w:r w:rsidRPr="00DF3D42">
        <w:rPr>
          <w:rFonts w:ascii="Arial" w:eastAsia="Arial" w:hAnsi="Arial" w:cs="Arial"/>
          <w:b/>
          <w:i/>
          <w:color w:val="000000"/>
          <w:sz w:val="22"/>
          <w:szCs w:val="22"/>
        </w:rPr>
        <w:t xml:space="preserve"> </w:t>
      </w:r>
      <w:r w:rsidRPr="00DF3D42">
        <w:rPr>
          <w:rFonts w:ascii="Arial" w:eastAsia="Arial" w:hAnsi="Arial" w:cs="Arial"/>
          <w:color w:val="000000"/>
          <w:sz w:val="22"/>
          <w:szCs w:val="22"/>
        </w:rPr>
        <w:t xml:space="preserve"> </w:t>
      </w:r>
    </w:p>
    <w:p w14:paraId="74419D28" w14:textId="77777777" w:rsidR="00B770C5" w:rsidRPr="00DF3D42" w:rsidRDefault="00B770C5">
      <w:pPr>
        <w:numPr>
          <w:ilvl w:val="1"/>
          <w:numId w:val="2"/>
        </w:numPr>
        <w:spacing w:line="360" w:lineRule="auto"/>
        <w:ind w:left="720" w:right="523"/>
        <w:jc w:val="both"/>
        <w:rPr>
          <w:rFonts w:ascii="Arial" w:eastAsia="Arial" w:hAnsi="Arial" w:cs="Arial"/>
          <w:color w:val="000000"/>
          <w:sz w:val="22"/>
          <w:szCs w:val="22"/>
        </w:rPr>
      </w:pPr>
      <w:r w:rsidRPr="00DF3D42">
        <w:rPr>
          <w:rFonts w:ascii="Arial" w:eastAsia="Arial" w:hAnsi="Arial" w:cs="Arial"/>
          <w:b/>
          <w:i/>
          <w:color w:val="000000"/>
          <w:sz w:val="22"/>
          <w:szCs w:val="22"/>
        </w:rPr>
        <w:t>protokół odbioru pogwarancyjnego</w:t>
      </w:r>
      <w:r w:rsidRPr="00DF3D42">
        <w:rPr>
          <w:rFonts w:ascii="Arial" w:eastAsia="Arial" w:hAnsi="Arial" w:cs="Arial"/>
          <w:color w:val="000000"/>
          <w:sz w:val="22"/>
          <w:szCs w:val="22"/>
        </w:rPr>
        <w:t xml:space="preserve"> – należy przez to rozumieć protokół potwierdzający dokonanie odbioru po okresie gwarancji i rękojmi, podpisany przez upoważnionych przedstawicieli Zamawiającego oraz Wykonawcę;</w:t>
      </w:r>
      <w:r w:rsidRPr="00DF3D42">
        <w:rPr>
          <w:rFonts w:ascii="Arial" w:eastAsia="Arial" w:hAnsi="Arial" w:cs="Arial"/>
          <w:b/>
          <w:i/>
          <w:color w:val="000000"/>
          <w:sz w:val="22"/>
          <w:szCs w:val="22"/>
        </w:rPr>
        <w:t xml:space="preserve"> </w:t>
      </w:r>
      <w:r w:rsidRPr="00DF3D42">
        <w:rPr>
          <w:rFonts w:ascii="Arial" w:eastAsia="Arial" w:hAnsi="Arial" w:cs="Arial"/>
          <w:color w:val="000000"/>
          <w:sz w:val="22"/>
          <w:szCs w:val="22"/>
        </w:rPr>
        <w:t xml:space="preserve"> </w:t>
      </w:r>
    </w:p>
    <w:p w14:paraId="1C6D3D6D" w14:textId="77777777" w:rsidR="00B770C5" w:rsidRPr="00DF3D42" w:rsidRDefault="00B770C5">
      <w:pPr>
        <w:numPr>
          <w:ilvl w:val="1"/>
          <w:numId w:val="2"/>
        </w:numPr>
        <w:spacing w:line="360" w:lineRule="auto"/>
        <w:ind w:left="720" w:right="523"/>
        <w:jc w:val="both"/>
        <w:rPr>
          <w:rFonts w:ascii="Arial" w:eastAsia="Arial" w:hAnsi="Arial" w:cs="Arial"/>
          <w:color w:val="000000"/>
          <w:sz w:val="22"/>
          <w:szCs w:val="22"/>
        </w:rPr>
      </w:pPr>
      <w:r w:rsidRPr="00DF3D42">
        <w:rPr>
          <w:rFonts w:ascii="Arial" w:eastAsia="Arial" w:hAnsi="Arial" w:cs="Arial"/>
          <w:b/>
          <w:i/>
          <w:color w:val="000000"/>
          <w:sz w:val="22"/>
          <w:szCs w:val="22"/>
        </w:rPr>
        <w:t>siła wyższa</w:t>
      </w:r>
      <w:r w:rsidRPr="00DF3D42">
        <w:rPr>
          <w:rFonts w:ascii="Arial" w:eastAsia="Arial" w:hAnsi="Arial" w:cs="Arial"/>
          <w:color w:val="000000"/>
          <w:sz w:val="22"/>
          <w:szCs w:val="22"/>
        </w:rPr>
        <w:t xml:space="preserve"> – należy przez to rozumieć zdarzenie, którego Strony nie mogły przewidzieć, któremu nie mogły zapobiec, ani któremu nie mogą przeciwdziałać, a które uniemożliwia Wykonawcy wykonanie w części lub w całości jego zobowiązań. Siła wyższa obejmuje w szczególności, następujące zdarzenia:  </w:t>
      </w:r>
    </w:p>
    <w:p w14:paraId="25DA3A64" w14:textId="77777777" w:rsidR="00B770C5" w:rsidRPr="00DF3D42" w:rsidRDefault="00B770C5">
      <w:pPr>
        <w:numPr>
          <w:ilvl w:val="2"/>
          <w:numId w:val="2"/>
        </w:numPr>
        <w:spacing w:line="360" w:lineRule="auto"/>
        <w:ind w:right="523" w:hanging="425"/>
        <w:jc w:val="both"/>
        <w:rPr>
          <w:rFonts w:ascii="Arial" w:eastAsia="Arial" w:hAnsi="Arial" w:cs="Arial"/>
          <w:color w:val="000000"/>
          <w:sz w:val="22"/>
          <w:szCs w:val="22"/>
        </w:rPr>
      </w:pPr>
      <w:r w:rsidRPr="00DF3D42">
        <w:rPr>
          <w:rFonts w:ascii="Arial" w:eastAsia="Arial" w:hAnsi="Arial" w:cs="Arial"/>
          <w:color w:val="000000"/>
          <w:sz w:val="22"/>
          <w:szCs w:val="22"/>
        </w:rPr>
        <w:t xml:space="preserve">wojna, działania wojenne, atak terrorystyczny;  </w:t>
      </w:r>
    </w:p>
    <w:p w14:paraId="3FFEE638" w14:textId="77777777" w:rsidR="00B770C5" w:rsidRPr="00DF3D42" w:rsidRDefault="00B770C5">
      <w:pPr>
        <w:numPr>
          <w:ilvl w:val="2"/>
          <w:numId w:val="2"/>
        </w:numPr>
        <w:spacing w:line="360" w:lineRule="auto"/>
        <w:ind w:right="523" w:hanging="425"/>
        <w:jc w:val="both"/>
        <w:rPr>
          <w:rFonts w:ascii="Arial" w:eastAsia="Arial" w:hAnsi="Arial" w:cs="Arial"/>
          <w:color w:val="000000"/>
          <w:sz w:val="22"/>
          <w:szCs w:val="22"/>
        </w:rPr>
      </w:pPr>
      <w:r w:rsidRPr="00DF3D42">
        <w:rPr>
          <w:rFonts w:ascii="Arial" w:eastAsia="Arial" w:hAnsi="Arial" w:cs="Arial"/>
          <w:color w:val="000000"/>
          <w:sz w:val="22"/>
          <w:szCs w:val="22"/>
        </w:rPr>
        <w:t xml:space="preserve">terroryzm, rewolucja, przewrót wojskowy lub cywilny, wojna domowa;  </w:t>
      </w:r>
    </w:p>
    <w:p w14:paraId="30D2CEA8" w14:textId="77777777" w:rsidR="00B770C5" w:rsidRPr="00DF3D42" w:rsidRDefault="00B770C5">
      <w:pPr>
        <w:numPr>
          <w:ilvl w:val="2"/>
          <w:numId w:val="2"/>
        </w:numPr>
        <w:spacing w:line="360" w:lineRule="auto"/>
        <w:ind w:right="523" w:hanging="425"/>
        <w:jc w:val="both"/>
        <w:rPr>
          <w:rFonts w:ascii="Arial" w:eastAsia="Arial" w:hAnsi="Arial" w:cs="Arial"/>
          <w:color w:val="000000"/>
          <w:sz w:val="22"/>
          <w:szCs w:val="22"/>
        </w:rPr>
      </w:pPr>
      <w:r w:rsidRPr="00DF3D42">
        <w:rPr>
          <w:rFonts w:ascii="Arial" w:eastAsia="Arial" w:hAnsi="Arial" w:cs="Arial"/>
          <w:color w:val="000000"/>
          <w:sz w:val="22"/>
          <w:szCs w:val="22"/>
        </w:rPr>
        <w:t xml:space="preserve">skutki zastosowania amunicji wojskowej, materiałów wybuchowych, skażenie radioaktywne, z wyjątkiem tych, które mogą być spowodowane użyciem ich przez Wykonawcę;   </w:t>
      </w:r>
    </w:p>
    <w:p w14:paraId="224ED47B" w14:textId="77777777" w:rsidR="00B770C5" w:rsidRPr="00DF3D42" w:rsidRDefault="00B770C5">
      <w:pPr>
        <w:numPr>
          <w:ilvl w:val="2"/>
          <w:numId w:val="2"/>
        </w:numPr>
        <w:spacing w:line="360" w:lineRule="auto"/>
        <w:ind w:right="523" w:hanging="425"/>
        <w:jc w:val="both"/>
        <w:rPr>
          <w:rFonts w:ascii="Arial" w:eastAsia="Arial" w:hAnsi="Arial" w:cs="Arial"/>
          <w:color w:val="000000"/>
          <w:sz w:val="22"/>
          <w:szCs w:val="22"/>
        </w:rPr>
      </w:pPr>
      <w:r w:rsidRPr="00DF3D42">
        <w:rPr>
          <w:rFonts w:ascii="Arial" w:eastAsia="Arial" w:hAnsi="Arial" w:cs="Arial"/>
          <w:color w:val="000000"/>
          <w:sz w:val="22"/>
          <w:szCs w:val="22"/>
        </w:rPr>
        <w:t xml:space="preserve">klęski żywiołowe, jak huragan, powódź, trzęsienie ziemi, pożar, epidemia, stan zagrożenia epidemicznego, stan nadzwyczajny, a także związane z nimi ograniczenia, zakazy, polecenia wydane przez właściwe organy na podstawie obowiązujących przepisów – z zastrzeżeniem, że okoliczności związane z epidemią COVID-19 (w tym związane z nimi ograniczenia, zakazy, polecenia wydane przez właściwe organy na podstawie obowiązujących przepisów) istniejące i znane na dzień zawarcia umowy nie stanowią siły wyższej w rozumieniu umowy;  </w:t>
      </w:r>
    </w:p>
    <w:p w14:paraId="453A372B" w14:textId="77777777" w:rsidR="00B770C5" w:rsidRPr="00DF3D42" w:rsidRDefault="00B770C5">
      <w:pPr>
        <w:numPr>
          <w:ilvl w:val="2"/>
          <w:numId w:val="2"/>
        </w:numPr>
        <w:spacing w:line="360" w:lineRule="auto"/>
        <w:ind w:right="523" w:hanging="425"/>
        <w:jc w:val="both"/>
        <w:rPr>
          <w:rFonts w:ascii="Arial" w:eastAsia="Arial" w:hAnsi="Arial" w:cs="Arial"/>
          <w:color w:val="000000"/>
          <w:sz w:val="22"/>
          <w:szCs w:val="22"/>
        </w:rPr>
      </w:pPr>
      <w:r w:rsidRPr="00DF3D42">
        <w:rPr>
          <w:rFonts w:ascii="Arial" w:eastAsia="Arial" w:hAnsi="Arial" w:cs="Arial"/>
          <w:color w:val="000000"/>
          <w:sz w:val="22"/>
          <w:szCs w:val="22"/>
        </w:rPr>
        <w:t xml:space="preserve">bunty, niepokoje, strajki.  </w:t>
      </w:r>
    </w:p>
    <w:p w14:paraId="65634735" w14:textId="77777777" w:rsidR="00B770C5" w:rsidRPr="00DF3D42" w:rsidRDefault="00B770C5">
      <w:pPr>
        <w:numPr>
          <w:ilvl w:val="1"/>
          <w:numId w:val="2"/>
        </w:numPr>
        <w:spacing w:line="360" w:lineRule="auto"/>
        <w:ind w:left="720" w:right="523"/>
        <w:jc w:val="both"/>
        <w:rPr>
          <w:rFonts w:ascii="Arial" w:eastAsia="Arial" w:hAnsi="Arial" w:cs="Arial"/>
          <w:color w:val="000000"/>
          <w:sz w:val="22"/>
          <w:szCs w:val="22"/>
        </w:rPr>
      </w:pPr>
      <w:r w:rsidRPr="00DF3D42">
        <w:rPr>
          <w:rFonts w:ascii="Arial" w:eastAsia="Arial" w:hAnsi="Arial" w:cs="Arial"/>
          <w:b/>
          <w:i/>
          <w:color w:val="000000"/>
          <w:sz w:val="22"/>
          <w:szCs w:val="22"/>
        </w:rPr>
        <w:t>teren budowy</w:t>
      </w:r>
      <w:r w:rsidRPr="00DF3D42">
        <w:rPr>
          <w:rFonts w:ascii="Arial" w:eastAsia="Arial" w:hAnsi="Arial" w:cs="Arial"/>
          <w:color w:val="000000"/>
          <w:sz w:val="22"/>
          <w:szCs w:val="22"/>
        </w:rPr>
        <w:t xml:space="preserve"> – należy przez to rozumieć teren pozostający we władaniu Zamawiającego, udostępniony Wykonawcy na mocy zawartej umowy w celu realizacji Inwestycji;</w:t>
      </w:r>
      <w:r w:rsidRPr="00DF3D42">
        <w:rPr>
          <w:rFonts w:ascii="Arial" w:eastAsia="Arial" w:hAnsi="Arial" w:cs="Arial"/>
          <w:b/>
          <w:i/>
          <w:color w:val="000000"/>
          <w:sz w:val="22"/>
          <w:szCs w:val="22"/>
        </w:rPr>
        <w:t xml:space="preserve"> </w:t>
      </w:r>
      <w:r w:rsidRPr="00DF3D42">
        <w:rPr>
          <w:rFonts w:ascii="Arial" w:eastAsia="Arial" w:hAnsi="Arial" w:cs="Arial"/>
          <w:color w:val="000000"/>
          <w:sz w:val="22"/>
          <w:szCs w:val="22"/>
        </w:rPr>
        <w:t xml:space="preserve"> </w:t>
      </w:r>
    </w:p>
    <w:p w14:paraId="2CAFAD3F" w14:textId="77777777" w:rsidR="00B770C5" w:rsidRPr="00DF3D42" w:rsidRDefault="00B770C5">
      <w:pPr>
        <w:numPr>
          <w:ilvl w:val="1"/>
          <w:numId w:val="2"/>
        </w:numPr>
        <w:spacing w:line="360" w:lineRule="auto"/>
        <w:ind w:left="720" w:right="523"/>
        <w:jc w:val="both"/>
        <w:rPr>
          <w:rFonts w:ascii="Arial" w:eastAsia="Arial" w:hAnsi="Arial" w:cs="Arial"/>
          <w:color w:val="000000"/>
          <w:sz w:val="22"/>
          <w:szCs w:val="22"/>
        </w:rPr>
      </w:pPr>
      <w:r w:rsidRPr="00DF3D42">
        <w:rPr>
          <w:rFonts w:ascii="Arial" w:eastAsia="Arial" w:hAnsi="Arial" w:cs="Arial"/>
          <w:b/>
          <w:i/>
          <w:color w:val="000000"/>
          <w:sz w:val="22"/>
          <w:szCs w:val="22"/>
        </w:rPr>
        <w:lastRenderedPageBreak/>
        <w:t>Umowa</w:t>
      </w:r>
      <w:r w:rsidRPr="00DF3D42">
        <w:rPr>
          <w:rFonts w:ascii="Arial" w:eastAsia="Arial" w:hAnsi="Arial" w:cs="Arial"/>
          <w:color w:val="000000"/>
          <w:sz w:val="22"/>
          <w:szCs w:val="22"/>
        </w:rPr>
        <w:t xml:space="preserve"> – należy przez to rozumieć niniejszą umowę;  </w:t>
      </w:r>
    </w:p>
    <w:p w14:paraId="6A96206D" w14:textId="02054C54" w:rsidR="00B770C5" w:rsidRPr="00DF3D42" w:rsidRDefault="00B770C5">
      <w:pPr>
        <w:numPr>
          <w:ilvl w:val="1"/>
          <w:numId w:val="2"/>
        </w:numPr>
        <w:spacing w:line="360" w:lineRule="auto"/>
        <w:ind w:left="720" w:right="523"/>
        <w:jc w:val="both"/>
        <w:rPr>
          <w:rFonts w:ascii="Arial" w:eastAsia="Arial" w:hAnsi="Arial" w:cs="Arial"/>
          <w:color w:val="000000"/>
          <w:sz w:val="22"/>
          <w:szCs w:val="22"/>
        </w:rPr>
      </w:pPr>
      <w:r w:rsidRPr="00DF3D42">
        <w:rPr>
          <w:rFonts w:ascii="Arial" w:eastAsia="Arial" w:hAnsi="Arial" w:cs="Arial"/>
          <w:b/>
          <w:i/>
          <w:color w:val="000000"/>
          <w:sz w:val="22"/>
          <w:szCs w:val="22"/>
        </w:rPr>
        <w:t>ustawa PZP, PZP</w:t>
      </w:r>
      <w:r w:rsidRPr="00DF3D42">
        <w:rPr>
          <w:rFonts w:ascii="Arial" w:eastAsia="Arial" w:hAnsi="Arial" w:cs="Arial"/>
          <w:color w:val="000000"/>
          <w:sz w:val="22"/>
          <w:szCs w:val="22"/>
        </w:rPr>
        <w:t xml:space="preserve"> – należy przez to rozumieć ustawę z dnia 11 września 2019 r. Prawo zamówień publicznych (</w:t>
      </w:r>
      <w:proofErr w:type="spellStart"/>
      <w:r w:rsidR="00BC21A5" w:rsidRPr="00BC21A5">
        <w:rPr>
          <w:rFonts w:ascii="Arial" w:eastAsia="Arial" w:hAnsi="Arial" w:cs="Arial"/>
          <w:color w:val="000000"/>
          <w:sz w:val="22"/>
          <w:szCs w:val="22"/>
        </w:rPr>
        <w:t>t.j</w:t>
      </w:r>
      <w:proofErr w:type="spellEnd"/>
      <w:r w:rsidR="00BC21A5" w:rsidRPr="00BC21A5">
        <w:rPr>
          <w:rFonts w:ascii="Arial" w:eastAsia="Arial" w:hAnsi="Arial" w:cs="Arial"/>
          <w:color w:val="000000"/>
          <w:sz w:val="22"/>
          <w:szCs w:val="22"/>
        </w:rPr>
        <w:t>. Dz. U. z 2026 r. poz. 793</w:t>
      </w:r>
      <w:r w:rsidRPr="00DF3D42">
        <w:rPr>
          <w:rFonts w:ascii="Arial" w:eastAsia="Arial" w:hAnsi="Arial" w:cs="Arial"/>
          <w:color w:val="000000"/>
          <w:sz w:val="22"/>
          <w:szCs w:val="22"/>
        </w:rPr>
        <w:t>);</w:t>
      </w:r>
      <w:r w:rsidRPr="00DF3D42">
        <w:rPr>
          <w:rFonts w:ascii="Arial" w:eastAsia="Arial" w:hAnsi="Arial" w:cs="Arial"/>
          <w:b/>
          <w:i/>
          <w:color w:val="000000"/>
          <w:sz w:val="22"/>
          <w:szCs w:val="22"/>
        </w:rPr>
        <w:t xml:space="preserve"> </w:t>
      </w:r>
      <w:r w:rsidRPr="00DF3D42">
        <w:rPr>
          <w:rFonts w:ascii="Arial" w:eastAsia="Arial" w:hAnsi="Arial" w:cs="Arial"/>
          <w:color w:val="000000"/>
          <w:sz w:val="22"/>
          <w:szCs w:val="22"/>
        </w:rPr>
        <w:t xml:space="preserve"> </w:t>
      </w:r>
    </w:p>
    <w:p w14:paraId="1C66EDEF" w14:textId="77777777" w:rsidR="00B770C5" w:rsidRPr="00DF3D42" w:rsidRDefault="00B770C5">
      <w:pPr>
        <w:numPr>
          <w:ilvl w:val="1"/>
          <w:numId w:val="2"/>
        </w:numPr>
        <w:spacing w:line="360" w:lineRule="auto"/>
        <w:ind w:left="720" w:right="523"/>
        <w:jc w:val="both"/>
        <w:rPr>
          <w:rFonts w:ascii="Arial" w:eastAsia="Arial" w:hAnsi="Arial" w:cs="Arial"/>
          <w:color w:val="000000"/>
          <w:sz w:val="22"/>
          <w:szCs w:val="22"/>
        </w:rPr>
      </w:pPr>
      <w:r w:rsidRPr="00DF3D42">
        <w:rPr>
          <w:rFonts w:ascii="Arial" w:eastAsia="Arial" w:hAnsi="Arial" w:cs="Arial"/>
          <w:b/>
          <w:i/>
          <w:color w:val="000000"/>
          <w:sz w:val="22"/>
          <w:szCs w:val="22"/>
        </w:rPr>
        <w:t>wada</w:t>
      </w:r>
      <w:r w:rsidRPr="00DF3D42">
        <w:rPr>
          <w:rFonts w:ascii="Arial" w:eastAsia="Arial" w:hAnsi="Arial" w:cs="Arial"/>
          <w:b/>
          <w:color w:val="000000"/>
          <w:sz w:val="22"/>
          <w:szCs w:val="22"/>
        </w:rPr>
        <w:t xml:space="preserve"> </w:t>
      </w:r>
      <w:r w:rsidRPr="00DF3D42">
        <w:rPr>
          <w:rFonts w:ascii="Arial" w:eastAsia="Arial" w:hAnsi="Arial" w:cs="Arial"/>
          <w:color w:val="000000"/>
          <w:sz w:val="22"/>
          <w:szCs w:val="22"/>
        </w:rPr>
        <w:t>– należy przez to rozumieć wady określone w art. 556 Kodeksu cywilnego (KC);</w:t>
      </w:r>
      <w:r w:rsidRPr="00DF3D42">
        <w:rPr>
          <w:rFonts w:ascii="Arial" w:eastAsia="Arial" w:hAnsi="Arial" w:cs="Arial"/>
          <w:b/>
          <w:i/>
          <w:color w:val="000000"/>
          <w:sz w:val="22"/>
          <w:szCs w:val="22"/>
        </w:rPr>
        <w:t xml:space="preserve"> </w:t>
      </w:r>
      <w:r w:rsidRPr="00DF3D42">
        <w:rPr>
          <w:rFonts w:ascii="Arial" w:eastAsia="Arial" w:hAnsi="Arial" w:cs="Arial"/>
          <w:color w:val="000000"/>
          <w:sz w:val="22"/>
          <w:szCs w:val="22"/>
        </w:rPr>
        <w:t xml:space="preserve"> </w:t>
      </w:r>
    </w:p>
    <w:p w14:paraId="33C2B8BA" w14:textId="77777777" w:rsidR="00B770C5" w:rsidRPr="00DF3D42" w:rsidRDefault="00B770C5">
      <w:pPr>
        <w:numPr>
          <w:ilvl w:val="1"/>
          <w:numId w:val="2"/>
        </w:numPr>
        <w:spacing w:line="360" w:lineRule="auto"/>
        <w:ind w:left="720" w:right="523"/>
        <w:jc w:val="both"/>
        <w:rPr>
          <w:rFonts w:ascii="Arial" w:eastAsia="Arial" w:hAnsi="Arial" w:cs="Arial"/>
          <w:color w:val="000000"/>
          <w:sz w:val="22"/>
          <w:szCs w:val="22"/>
        </w:rPr>
      </w:pPr>
      <w:r w:rsidRPr="00DF3D42">
        <w:rPr>
          <w:rFonts w:ascii="Arial" w:eastAsia="Arial" w:hAnsi="Arial" w:cs="Arial"/>
          <w:b/>
          <w:i/>
          <w:color w:val="000000"/>
          <w:sz w:val="22"/>
          <w:szCs w:val="22"/>
        </w:rPr>
        <w:t>zakończenie Inwestycji</w:t>
      </w:r>
      <w:r w:rsidRPr="00DF3D42">
        <w:rPr>
          <w:rFonts w:ascii="Arial" w:eastAsia="Arial" w:hAnsi="Arial" w:cs="Arial"/>
          <w:color w:val="000000"/>
          <w:sz w:val="22"/>
          <w:szCs w:val="22"/>
        </w:rPr>
        <w:t xml:space="preserve"> – należy przez to rozumieć ukończenie przez Wykonawcę całkowicie i pod każdym względem wszystkich robót i prac objętych przedmiotem Umowy; </w:t>
      </w:r>
      <w:r w:rsidRPr="00DF3D42">
        <w:rPr>
          <w:rFonts w:ascii="Arial" w:eastAsia="Arial" w:hAnsi="Arial" w:cs="Arial"/>
          <w:b/>
          <w:i/>
          <w:color w:val="000000"/>
          <w:sz w:val="22"/>
          <w:szCs w:val="22"/>
        </w:rPr>
        <w:t xml:space="preserve"> </w:t>
      </w:r>
      <w:r w:rsidRPr="00DF3D42">
        <w:rPr>
          <w:rFonts w:ascii="Arial" w:eastAsia="Arial" w:hAnsi="Arial" w:cs="Arial"/>
          <w:color w:val="000000"/>
          <w:sz w:val="22"/>
          <w:szCs w:val="22"/>
        </w:rPr>
        <w:t xml:space="preserve"> </w:t>
      </w:r>
    </w:p>
    <w:p w14:paraId="50357550" w14:textId="77777777" w:rsidR="00B770C5" w:rsidRPr="00DF3D42" w:rsidRDefault="00B770C5">
      <w:pPr>
        <w:numPr>
          <w:ilvl w:val="0"/>
          <w:numId w:val="2"/>
        </w:numPr>
        <w:spacing w:line="360" w:lineRule="auto"/>
        <w:ind w:right="358"/>
        <w:jc w:val="both"/>
        <w:rPr>
          <w:rFonts w:ascii="Arial" w:eastAsia="Arial" w:hAnsi="Arial" w:cs="Arial"/>
          <w:color w:val="000000"/>
          <w:sz w:val="22"/>
          <w:szCs w:val="22"/>
        </w:rPr>
      </w:pPr>
      <w:r w:rsidRPr="00DF3D42">
        <w:rPr>
          <w:rFonts w:ascii="Arial" w:eastAsia="Arial" w:hAnsi="Arial" w:cs="Arial"/>
          <w:b/>
          <w:i/>
          <w:color w:val="000000"/>
          <w:sz w:val="22"/>
          <w:szCs w:val="22"/>
        </w:rPr>
        <w:t xml:space="preserve">Umowę oraz wszystkie załączniki, stanowiące integralną jej część, należy traktować jako wzajemnie uzupełniające się i wyjaśniające. Dla celów interpretacyjnych, następujące dokumenty będą uważane, odczytywane i interpretowane jako integralna część Umowy, według następującego pierwszeństwa: </w:t>
      </w:r>
      <w:r w:rsidRPr="00DF3D42">
        <w:rPr>
          <w:rFonts w:ascii="Arial" w:eastAsia="Arial" w:hAnsi="Arial" w:cs="Arial"/>
          <w:color w:val="000000"/>
          <w:sz w:val="22"/>
          <w:szCs w:val="22"/>
        </w:rPr>
        <w:t xml:space="preserve"> </w:t>
      </w:r>
    </w:p>
    <w:p w14:paraId="2DE24B51" w14:textId="77777777" w:rsidR="00B770C5" w:rsidRPr="00DF3D42" w:rsidRDefault="00B770C5">
      <w:pPr>
        <w:numPr>
          <w:ilvl w:val="2"/>
          <w:numId w:val="2"/>
        </w:numPr>
        <w:spacing w:line="360" w:lineRule="auto"/>
        <w:ind w:right="523"/>
        <w:jc w:val="both"/>
        <w:rPr>
          <w:rFonts w:ascii="Arial" w:eastAsia="Arial" w:hAnsi="Arial" w:cs="Arial"/>
          <w:color w:val="000000"/>
          <w:sz w:val="22"/>
          <w:szCs w:val="22"/>
        </w:rPr>
      </w:pPr>
      <w:r w:rsidRPr="00DF3D42">
        <w:rPr>
          <w:rFonts w:ascii="Arial" w:eastAsia="Arial" w:hAnsi="Arial" w:cs="Arial"/>
          <w:color w:val="000000"/>
          <w:sz w:val="22"/>
          <w:szCs w:val="22"/>
        </w:rPr>
        <w:t xml:space="preserve">Umowa,  </w:t>
      </w:r>
    </w:p>
    <w:p w14:paraId="5D702051" w14:textId="77777777" w:rsidR="00B770C5" w:rsidRPr="00DF3D42" w:rsidRDefault="00B770C5">
      <w:pPr>
        <w:numPr>
          <w:ilvl w:val="2"/>
          <w:numId w:val="2"/>
        </w:numPr>
        <w:spacing w:line="360" w:lineRule="auto"/>
        <w:ind w:right="523"/>
        <w:jc w:val="both"/>
        <w:rPr>
          <w:rFonts w:ascii="Arial" w:eastAsia="Arial" w:hAnsi="Arial" w:cs="Arial"/>
          <w:color w:val="000000"/>
          <w:sz w:val="22"/>
          <w:szCs w:val="22"/>
        </w:rPr>
      </w:pPr>
      <w:r w:rsidRPr="00DF3D42">
        <w:rPr>
          <w:rFonts w:ascii="Arial" w:eastAsia="Arial" w:hAnsi="Arial" w:cs="Arial"/>
          <w:color w:val="000000"/>
          <w:sz w:val="22"/>
          <w:szCs w:val="22"/>
        </w:rPr>
        <w:t xml:space="preserve">dokumentacja techniczna, w tym projektowa,  </w:t>
      </w:r>
    </w:p>
    <w:p w14:paraId="02951833" w14:textId="77777777" w:rsidR="00636F21" w:rsidRDefault="00B770C5">
      <w:pPr>
        <w:numPr>
          <w:ilvl w:val="2"/>
          <w:numId w:val="2"/>
        </w:numPr>
        <w:spacing w:line="360" w:lineRule="auto"/>
        <w:ind w:right="523"/>
        <w:jc w:val="both"/>
        <w:rPr>
          <w:rFonts w:ascii="Arial" w:eastAsia="Arial" w:hAnsi="Arial" w:cs="Arial"/>
          <w:color w:val="000000"/>
          <w:sz w:val="22"/>
          <w:szCs w:val="22"/>
        </w:rPr>
      </w:pPr>
      <w:r w:rsidRPr="00DF3D42">
        <w:rPr>
          <w:rFonts w:ascii="Arial" w:eastAsia="Arial" w:hAnsi="Arial" w:cs="Arial"/>
          <w:color w:val="000000"/>
          <w:sz w:val="22"/>
          <w:szCs w:val="22"/>
        </w:rPr>
        <w:t xml:space="preserve">formularz oferty Wykonawcy wraz z załącznikami,  </w:t>
      </w:r>
    </w:p>
    <w:p w14:paraId="31949E9D" w14:textId="51333964" w:rsidR="00B770C5" w:rsidRPr="00DF3D42" w:rsidRDefault="00B770C5">
      <w:pPr>
        <w:numPr>
          <w:ilvl w:val="2"/>
          <w:numId w:val="2"/>
        </w:numPr>
        <w:spacing w:line="360" w:lineRule="auto"/>
        <w:ind w:right="523"/>
        <w:jc w:val="both"/>
        <w:rPr>
          <w:rFonts w:ascii="Arial" w:eastAsia="Arial" w:hAnsi="Arial" w:cs="Arial"/>
          <w:color w:val="000000"/>
          <w:sz w:val="22"/>
          <w:szCs w:val="22"/>
        </w:rPr>
      </w:pPr>
      <w:r w:rsidRPr="00DF3D42">
        <w:rPr>
          <w:rFonts w:ascii="Arial" w:eastAsia="Arial" w:hAnsi="Arial" w:cs="Arial"/>
          <w:color w:val="000000"/>
          <w:sz w:val="22"/>
          <w:szCs w:val="22"/>
        </w:rPr>
        <w:t xml:space="preserve">inne dokumenty będące częścią Umowy.  </w:t>
      </w:r>
    </w:p>
    <w:p w14:paraId="2D95C90C" w14:textId="195EBA0F" w:rsidR="00B770C5" w:rsidRPr="00DF3D42" w:rsidRDefault="00B770C5" w:rsidP="00636F21">
      <w:pPr>
        <w:spacing w:line="360" w:lineRule="auto"/>
        <w:ind w:left="567" w:right="565"/>
        <w:jc w:val="both"/>
        <w:rPr>
          <w:rFonts w:ascii="Arial" w:eastAsia="Arial" w:hAnsi="Arial" w:cs="Arial"/>
          <w:color w:val="000000"/>
          <w:sz w:val="22"/>
          <w:szCs w:val="22"/>
        </w:rPr>
      </w:pPr>
      <w:r w:rsidRPr="00DF3D42">
        <w:rPr>
          <w:rFonts w:ascii="Arial" w:eastAsia="Arial" w:hAnsi="Arial" w:cs="Arial"/>
          <w:b/>
          <w:i/>
          <w:color w:val="000000"/>
          <w:sz w:val="22"/>
          <w:szCs w:val="22"/>
        </w:rPr>
        <w:t>Jeżeli zostaną stwierdzone dwuznaczności lub rozbieżności między ww.</w:t>
      </w:r>
      <w:r w:rsidR="00636F21">
        <w:rPr>
          <w:rFonts w:ascii="Arial" w:eastAsia="Arial" w:hAnsi="Arial" w:cs="Arial"/>
          <w:b/>
          <w:i/>
          <w:color w:val="000000"/>
          <w:sz w:val="22"/>
          <w:szCs w:val="22"/>
        </w:rPr>
        <w:t xml:space="preserve"> </w:t>
      </w:r>
      <w:r w:rsidRPr="00DF3D42">
        <w:rPr>
          <w:rFonts w:ascii="Arial" w:eastAsia="Arial" w:hAnsi="Arial" w:cs="Arial"/>
          <w:b/>
          <w:i/>
          <w:color w:val="000000"/>
          <w:sz w:val="22"/>
          <w:szCs w:val="22"/>
        </w:rPr>
        <w:t xml:space="preserve">dokumentami, to Zamawiający udzieli Wykonawcy w tym zakresie niezbędnych wyjaśnień lub wyda Wykonawcy konieczne polecenia. </w:t>
      </w:r>
      <w:r w:rsidRPr="00DF3D42">
        <w:rPr>
          <w:rFonts w:ascii="Arial" w:eastAsia="Arial" w:hAnsi="Arial" w:cs="Arial"/>
          <w:color w:val="000000"/>
          <w:sz w:val="22"/>
          <w:szCs w:val="22"/>
        </w:rPr>
        <w:t xml:space="preserve"> </w:t>
      </w:r>
    </w:p>
    <w:p w14:paraId="664EAD4B" w14:textId="77777777" w:rsidR="00B770C5" w:rsidRPr="00DF3D42" w:rsidRDefault="00B770C5" w:rsidP="00636F21">
      <w:pPr>
        <w:spacing w:line="360" w:lineRule="auto"/>
        <w:ind w:left="567" w:right="565"/>
        <w:jc w:val="both"/>
        <w:rPr>
          <w:rFonts w:ascii="Arial" w:eastAsia="Arial" w:hAnsi="Arial" w:cs="Arial"/>
          <w:color w:val="000000"/>
          <w:sz w:val="22"/>
          <w:szCs w:val="22"/>
        </w:rPr>
      </w:pPr>
      <w:r w:rsidRPr="00DF3D42">
        <w:rPr>
          <w:rFonts w:ascii="Arial" w:eastAsia="Arial" w:hAnsi="Arial" w:cs="Arial"/>
          <w:b/>
          <w:i/>
          <w:color w:val="000000"/>
          <w:sz w:val="22"/>
          <w:szCs w:val="22"/>
        </w:rPr>
        <w:t xml:space="preserve">Zmiany do Umowy, jeżeli wystąpią, będą miały kolejność ważności taką, jak dokumenty, które modyfikują. </w:t>
      </w:r>
      <w:r w:rsidRPr="00DF3D42">
        <w:rPr>
          <w:rFonts w:ascii="Arial" w:eastAsia="Arial" w:hAnsi="Arial" w:cs="Arial"/>
          <w:color w:val="000000"/>
          <w:sz w:val="22"/>
          <w:szCs w:val="22"/>
        </w:rPr>
        <w:t xml:space="preserve"> </w:t>
      </w:r>
    </w:p>
    <w:p w14:paraId="735B1193" w14:textId="77777777" w:rsidR="00B770C5" w:rsidRPr="00DF3D42" w:rsidRDefault="00B770C5">
      <w:pPr>
        <w:numPr>
          <w:ilvl w:val="0"/>
          <w:numId w:val="2"/>
        </w:numPr>
        <w:spacing w:line="360" w:lineRule="auto"/>
        <w:ind w:right="358"/>
        <w:jc w:val="both"/>
        <w:rPr>
          <w:rFonts w:ascii="Arial" w:eastAsia="Arial" w:hAnsi="Arial" w:cs="Arial"/>
          <w:color w:val="000000"/>
          <w:sz w:val="22"/>
          <w:szCs w:val="22"/>
        </w:rPr>
      </w:pPr>
      <w:r w:rsidRPr="00DF3D42">
        <w:rPr>
          <w:rFonts w:ascii="Arial" w:eastAsia="Arial" w:hAnsi="Arial" w:cs="Arial"/>
          <w:b/>
          <w:i/>
          <w:color w:val="000000"/>
          <w:sz w:val="22"/>
          <w:szCs w:val="22"/>
        </w:rPr>
        <w:t xml:space="preserve">Wyjaśnienia Zamawiającego przekazane w trakcie postępowania o udzielenie zamówienia publicznego, stanowią integralną część Umowy. </w:t>
      </w:r>
      <w:r w:rsidRPr="00DF3D42">
        <w:rPr>
          <w:rFonts w:ascii="Arial" w:eastAsia="Arial" w:hAnsi="Arial" w:cs="Arial"/>
          <w:color w:val="000000"/>
          <w:sz w:val="22"/>
          <w:szCs w:val="22"/>
        </w:rPr>
        <w:t xml:space="preserve"> </w:t>
      </w:r>
    </w:p>
    <w:p w14:paraId="07BE33DC" w14:textId="77777777" w:rsidR="00B770C5" w:rsidRPr="00DF3D42" w:rsidRDefault="00B770C5">
      <w:pPr>
        <w:numPr>
          <w:ilvl w:val="0"/>
          <w:numId w:val="2"/>
        </w:numPr>
        <w:spacing w:line="360" w:lineRule="auto"/>
        <w:ind w:right="358"/>
        <w:jc w:val="both"/>
        <w:rPr>
          <w:rFonts w:ascii="Arial" w:eastAsia="Arial" w:hAnsi="Arial" w:cs="Arial"/>
          <w:color w:val="000000"/>
          <w:sz w:val="22"/>
          <w:szCs w:val="22"/>
        </w:rPr>
      </w:pPr>
      <w:r w:rsidRPr="00DF3D42">
        <w:rPr>
          <w:rFonts w:ascii="Arial" w:eastAsia="Arial" w:hAnsi="Arial" w:cs="Arial"/>
          <w:b/>
          <w:i/>
          <w:color w:val="000000"/>
          <w:sz w:val="22"/>
          <w:szCs w:val="22"/>
        </w:rPr>
        <w:t xml:space="preserve">Wykonawca zobowiązuje się wykonać i wykończyć wszystkie prace objęte przedmiotem Umowy oraz usunąć w nich wszelkie wady oraz przekazać Zamawiającemu Inwestycję w pełnej zgodności z postanowieniami Umowy, zasadami wiedzy budowlanej i technicznej, przepisami Prawa budowlanego, innymi powszechnie obowiązującymi przepisami dotyczącymi realizacji robót budowlanych, obowiązującymi standardami technicznymi i z najwyższą starannością. </w:t>
      </w:r>
      <w:r w:rsidRPr="00DF3D42">
        <w:rPr>
          <w:rFonts w:ascii="Arial" w:eastAsia="Arial" w:hAnsi="Arial" w:cs="Arial"/>
          <w:b/>
          <w:color w:val="000000"/>
          <w:sz w:val="22"/>
          <w:szCs w:val="22"/>
        </w:rPr>
        <w:t xml:space="preserve"> </w:t>
      </w:r>
      <w:r w:rsidRPr="00DF3D42">
        <w:rPr>
          <w:rFonts w:ascii="Arial" w:eastAsia="Arial" w:hAnsi="Arial" w:cs="Arial"/>
          <w:color w:val="000000"/>
          <w:sz w:val="22"/>
          <w:szCs w:val="22"/>
        </w:rPr>
        <w:t xml:space="preserve"> </w:t>
      </w:r>
    </w:p>
    <w:p w14:paraId="26D8315A" w14:textId="77777777" w:rsidR="00B770C5" w:rsidRPr="00DF3D42" w:rsidRDefault="00B770C5" w:rsidP="00DF3D42">
      <w:pPr>
        <w:spacing w:line="360" w:lineRule="auto"/>
        <w:ind w:right="351"/>
        <w:jc w:val="right"/>
        <w:rPr>
          <w:rFonts w:ascii="Arial" w:eastAsia="Arial" w:hAnsi="Arial" w:cs="Arial"/>
          <w:color w:val="000000"/>
          <w:sz w:val="22"/>
          <w:szCs w:val="22"/>
        </w:rPr>
      </w:pPr>
      <w:r w:rsidRPr="00DF3D42">
        <w:rPr>
          <w:rFonts w:ascii="Arial" w:eastAsia="Calibri" w:hAnsi="Arial" w:cs="Arial"/>
          <w:noProof/>
          <w:color w:val="000000"/>
          <w:sz w:val="22"/>
          <w:szCs w:val="22"/>
        </w:rPr>
        <mc:AlternateContent>
          <mc:Choice Requires="wpg">
            <w:drawing>
              <wp:inline distT="0" distB="0" distL="0" distR="0" wp14:anchorId="4DAE6CF5" wp14:editId="3796C593">
                <wp:extent cx="5768087" cy="25654"/>
                <wp:effectExtent l="0" t="0" r="0" b="0"/>
                <wp:docPr id="36494" name="Group 36494"/>
                <wp:cNvGraphicFramePr/>
                <a:graphic xmlns:a="http://schemas.openxmlformats.org/drawingml/2006/main">
                  <a:graphicData uri="http://schemas.microsoft.com/office/word/2010/wordprocessingGroup">
                    <wpg:wgp>
                      <wpg:cNvGrpSpPr/>
                      <wpg:grpSpPr>
                        <a:xfrm>
                          <a:off x="0" y="0"/>
                          <a:ext cx="5768087" cy="25654"/>
                          <a:chOff x="0" y="0"/>
                          <a:chExt cx="5768087" cy="25654"/>
                        </a:xfrm>
                      </wpg:grpSpPr>
                      <wps:wsp>
                        <wps:cNvPr id="42853" name="Shape 42853"/>
                        <wps:cNvSpPr/>
                        <wps:spPr>
                          <a:xfrm>
                            <a:off x="0" y="0"/>
                            <a:ext cx="5760466" cy="19177"/>
                          </a:xfrm>
                          <a:custGeom>
                            <a:avLst/>
                            <a:gdLst/>
                            <a:ahLst/>
                            <a:cxnLst/>
                            <a:rect l="0" t="0" r="0" b="0"/>
                            <a:pathLst>
                              <a:path w="5760466" h="19177">
                                <a:moveTo>
                                  <a:pt x="0" y="0"/>
                                </a:moveTo>
                                <a:lnTo>
                                  <a:pt x="5760466" y="0"/>
                                </a:lnTo>
                                <a:lnTo>
                                  <a:pt x="5760466" y="19177"/>
                                </a:lnTo>
                                <a:lnTo>
                                  <a:pt x="0" y="19177"/>
                                </a:lnTo>
                                <a:lnTo>
                                  <a:pt x="0" y="0"/>
                                </a:lnTo>
                              </a:path>
                            </a:pathLst>
                          </a:custGeom>
                          <a:solidFill>
                            <a:srgbClr val="A0A0A0"/>
                          </a:solidFill>
                          <a:ln w="0" cap="flat">
                            <a:noFill/>
                            <a:miter lim="127000"/>
                          </a:ln>
                          <a:effectLst/>
                        </wps:spPr>
                        <wps:bodyPr/>
                      </wps:wsp>
                      <wps:wsp>
                        <wps:cNvPr id="42854" name="Shape 42854"/>
                        <wps:cNvSpPr/>
                        <wps:spPr>
                          <a:xfrm>
                            <a:off x="305" y="381"/>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A0A0A0"/>
                          </a:solidFill>
                          <a:ln w="0" cap="flat">
                            <a:noFill/>
                            <a:miter lim="127000"/>
                          </a:ln>
                          <a:effectLst/>
                        </wps:spPr>
                        <wps:bodyPr/>
                      </wps:wsp>
                      <wps:wsp>
                        <wps:cNvPr id="42855" name="Shape 42855"/>
                        <wps:cNvSpPr/>
                        <wps:spPr>
                          <a:xfrm>
                            <a:off x="3353" y="381"/>
                            <a:ext cx="5755589" cy="9144"/>
                          </a:xfrm>
                          <a:custGeom>
                            <a:avLst/>
                            <a:gdLst/>
                            <a:ahLst/>
                            <a:cxnLst/>
                            <a:rect l="0" t="0" r="0" b="0"/>
                            <a:pathLst>
                              <a:path w="5755589" h="9144">
                                <a:moveTo>
                                  <a:pt x="0" y="0"/>
                                </a:moveTo>
                                <a:lnTo>
                                  <a:pt x="5755589" y="0"/>
                                </a:lnTo>
                                <a:lnTo>
                                  <a:pt x="5755589" y="9144"/>
                                </a:lnTo>
                                <a:lnTo>
                                  <a:pt x="0" y="9144"/>
                                </a:lnTo>
                                <a:lnTo>
                                  <a:pt x="0" y="0"/>
                                </a:lnTo>
                              </a:path>
                            </a:pathLst>
                          </a:custGeom>
                          <a:solidFill>
                            <a:srgbClr val="A0A0A0"/>
                          </a:solidFill>
                          <a:ln w="0" cap="flat">
                            <a:noFill/>
                            <a:miter lim="127000"/>
                          </a:ln>
                          <a:effectLst/>
                        </wps:spPr>
                        <wps:bodyPr/>
                      </wps:wsp>
                      <wps:wsp>
                        <wps:cNvPr id="42856" name="Shape 42856"/>
                        <wps:cNvSpPr/>
                        <wps:spPr>
                          <a:xfrm>
                            <a:off x="5758942" y="381"/>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A0A0A0"/>
                          </a:solidFill>
                          <a:ln w="0" cap="flat">
                            <a:noFill/>
                            <a:miter lim="127000"/>
                          </a:ln>
                          <a:effectLst/>
                        </wps:spPr>
                        <wps:bodyPr/>
                      </wps:wsp>
                      <wps:wsp>
                        <wps:cNvPr id="42857" name="Shape 42857"/>
                        <wps:cNvSpPr/>
                        <wps:spPr>
                          <a:xfrm>
                            <a:off x="305" y="3302"/>
                            <a:ext cx="9144" cy="13462"/>
                          </a:xfrm>
                          <a:custGeom>
                            <a:avLst/>
                            <a:gdLst/>
                            <a:ahLst/>
                            <a:cxnLst/>
                            <a:rect l="0" t="0" r="0" b="0"/>
                            <a:pathLst>
                              <a:path w="9144" h="13462">
                                <a:moveTo>
                                  <a:pt x="0" y="0"/>
                                </a:moveTo>
                                <a:lnTo>
                                  <a:pt x="9144" y="0"/>
                                </a:lnTo>
                                <a:lnTo>
                                  <a:pt x="9144" y="13462"/>
                                </a:lnTo>
                                <a:lnTo>
                                  <a:pt x="0" y="13462"/>
                                </a:lnTo>
                                <a:lnTo>
                                  <a:pt x="0" y="0"/>
                                </a:lnTo>
                              </a:path>
                            </a:pathLst>
                          </a:custGeom>
                          <a:solidFill>
                            <a:srgbClr val="A0A0A0"/>
                          </a:solidFill>
                          <a:ln w="0" cap="flat">
                            <a:noFill/>
                            <a:miter lim="127000"/>
                          </a:ln>
                          <a:effectLst/>
                        </wps:spPr>
                        <wps:bodyPr/>
                      </wps:wsp>
                      <wps:wsp>
                        <wps:cNvPr id="42858" name="Shape 42858"/>
                        <wps:cNvSpPr/>
                        <wps:spPr>
                          <a:xfrm>
                            <a:off x="5758942" y="3302"/>
                            <a:ext cx="9144" cy="13462"/>
                          </a:xfrm>
                          <a:custGeom>
                            <a:avLst/>
                            <a:gdLst/>
                            <a:ahLst/>
                            <a:cxnLst/>
                            <a:rect l="0" t="0" r="0" b="0"/>
                            <a:pathLst>
                              <a:path w="9144" h="13462">
                                <a:moveTo>
                                  <a:pt x="0" y="0"/>
                                </a:moveTo>
                                <a:lnTo>
                                  <a:pt x="9144" y="0"/>
                                </a:lnTo>
                                <a:lnTo>
                                  <a:pt x="9144" y="13462"/>
                                </a:lnTo>
                                <a:lnTo>
                                  <a:pt x="0" y="13462"/>
                                </a:lnTo>
                                <a:lnTo>
                                  <a:pt x="0" y="0"/>
                                </a:lnTo>
                              </a:path>
                            </a:pathLst>
                          </a:custGeom>
                          <a:solidFill>
                            <a:srgbClr val="E3E3E3"/>
                          </a:solidFill>
                          <a:ln w="0" cap="flat">
                            <a:noFill/>
                            <a:miter lim="127000"/>
                          </a:ln>
                          <a:effectLst/>
                        </wps:spPr>
                        <wps:bodyPr/>
                      </wps:wsp>
                      <wps:wsp>
                        <wps:cNvPr id="42859" name="Shape 42859"/>
                        <wps:cNvSpPr/>
                        <wps:spPr>
                          <a:xfrm>
                            <a:off x="305" y="16764"/>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E3E3E3"/>
                          </a:solidFill>
                          <a:ln w="0" cap="flat">
                            <a:noFill/>
                            <a:miter lim="127000"/>
                          </a:ln>
                          <a:effectLst/>
                        </wps:spPr>
                        <wps:bodyPr/>
                      </wps:wsp>
                      <wps:wsp>
                        <wps:cNvPr id="42860" name="Shape 42860"/>
                        <wps:cNvSpPr/>
                        <wps:spPr>
                          <a:xfrm>
                            <a:off x="3353" y="16764"/>
                            <a:ext cx="5755589" cy="9144"/>
                          </a:xfrm>
                          <a:custGeom>
                            <a:avLst/>
                            <a:gdLst/>
                            <a:ahLst/>
                            <a:cxnLst/>
                            <a:rect l="0" t="0" r="0" b="0"/>
                            <a:pathLst>
                              <a:path w="5755589" h="9144">
                                <a:moveTo>
                                  <a:pt x="0" y="0"/>
                                </a:moveTo>
                                <a:lnTo>
                                  <a:pt x="5755589" y="0"/>
                                </a:lnTo>
                                <a:lnTo>
                                  <a:pt x="5755589" y="9144"/>
                                </a:lnTo>
                                <a:lnTo>
                                  <a:pt x="0" y="9144"/>
                                </a:lnTo>
                                <a:lnTo>
                                  <a:pt x="0" y="0"/>
                                </a:lnTo>
                              </a:path>
                            </a:pathLst>
                          </a:custGeom>
                          <a:solidFill>
                            <a:srgbClr val="E3E3E3"/>
                          </a:solidFill>
                          <a:ln w="0" cap="flat">
                            <a:noFill/>
                            <a:miter lim="127000"/>
                          </a:ln>
                          <a:effectLst/>
                        </wps:spPr>
                        <wps:bodyPr/>
                      </wps:wsp>
                      <wps:wsp>
                        <wps:cNvPr id="42861" name="Shape 42861"/>
                        <wps:cNvSpPr/>
                        <wps:spPr>
                          <a:xfrm>
                            <a:off x="5758942" y="16764"/>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E3E3E3"/>
                          </a:solidFill>
                          <a:ln w="0" cap="flat">
                            <a:noFill/>
                            <a:miter lim="127000"/>
                          </a:ln>
                          <a:effectLst/>
                        </wps:spPr>
                        <wps:bodyPr/>
                      </wps:wsp>
                    </wpg:wgp>
                  </a:graphicData>
                </a:graphic>
              </wp:inline>
            </w:drawing>
          </mc:Choice>
          <mc:Fallback>
            <w:pict>
              <v:group w14:anchorId="1DC4DD2C" id="Group 36494" o:spid="_x0000_s1026" style="width:454.2pt;height:2pt;mso-position-horizontal-relative:char;mso-position-vertical-relative:line" coordsize="57680,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">
                <v:shape id="Shape 42853" o:spid="_x0000_s1027" style="position:absolute;width:57604;height:191;visibility:visible;mso-wrap-style:square;v-text-anchor:top" coordsize="5760466,19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" path="m,l5760466,r,19177l,19177,,e" fillcolor="#a0a0a0" stroked="f" strokeweight="0">
                  <v:stroke miterlimit="83231f" joinstyle="miter"/>
                  <v:path arrowok="t" textboxrect="0,0,5760466,19177"/>
                </v:shape>
                <v:shape id="Shape 42854" o:spid="_x0000_s1028" style="position:absolute;left:3;top:3;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" path="m,l9144,r,9144l,9144,,e" fillcolor="#a0a0a0" stroked="f" strokeweight="0">
                  <v:stroke miterlimit="83231f" joinstyle="miter"/>
                  <v:path arrowok="t" textboxrect="0,0,9144,9144"/>
                </v:shape>
                <v:shape id="Shape 42855" o:spid="_x0000_s1029" style="position:absolute;left:33;top:3;width:57556;height:92;visibility:visible;mso-wrap-style:square;v-text-anchor:top" coordsize="575558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" path="m,l5755589,r,9144l,9144,,e" fillcolor="#a0a0a0" stroked="f" strokeweight="0">
                  <v:stroke miterlimit="83231f" joinstyle="miter"/>
                  <v:path arrowok="t" textboxrect="0,0,5755589,9144"/>
                </v:shape>
                <v:shape id="Shape 42856" o:spid="_x0000_s1030" style="position:absolute;left:57589;top:3;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" path="m,l9144,r,9144l,9144,,e" fillcolor="#a0a0a0" stroked="f" strokeweight="0">
                  <v:stroke miterlimit="83231f" joinstyle="miter"/>
                  <v:path arrowok="t" textboxrect="0,0,9144,9144"/>
                </v:shape>
                <v:shape id="Shape 42857" o:spid="_x0000_s1031" style="position:absolute;left:3;top:33;width:91;height:134;visibility:visible;mso-wrap-style:square;v-text-anchor:top" coordsize="9144,13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" path="m,l9144,r,13462l,13462,,e" fillcolor="#a0a0a0" stroked="f" strokeweight="0">
                  <v:stroke miterlimit="83231f" joinstyle="miter"/>
                  <v:path arrowok="t" textboxrect="0,0,9144,13462"/>
                </v:shape>
                <v:shape id="Shape 42858" o:spid="_x0000_s1032" style="position:absolute;left:57589;top:33;width:91;height:134;visibility:visible;mso-wrap-style:square;v-text-anchor:top" coordsize="9144,13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" path="m,l9144,r,13462l,13462,,e" fillcolor="#e3e3e3" stroked="f" strokeweight="0">
                  <v:stroke miterlimit="83231f" joinstyle="miter"/>
                  <v:path arrowok="t" textboxrect="0,0,9144,13462"/>
                </v:shape>
                <v:shape id="Shape 42859" o:spid="_x0000_s1033" style="position:absolute;left:3;top:16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" path="m,l9144,r,9144l,9144,,e" fillcolor="#e3e3e3" stroked="f" strokeweight="0">
                  <v:stroke miterlimit="83231f" joinstyle="miter"/>
                  <v:path arrowok="t" textboxrect="0,0,9144,9144"/>
                </v:shape>
                <v:shape id="Shape 42860" o:spid="_x0000_s1034" style="position:absolute;left:33;top:167;width:57556;height:92;visibility:visible;mso-wrap-style:square;v-text-anchor:top" coordsize="575558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" path="m,l5755589,r,9144l,9144,,e" fillcolor="#e3e3e3" stroked="f" strokeweight="0">
                  <v:stroke miterlimit="83231f" joinstyle="miter"/>
                  <v:path arrowok="t" textboxrect="0,0,5755589,9144"/>
                </v:shape>
                <v:shape id="Shape 42861" o:spid="_x0000_s1035" style="position:absolute;left:57589;top:16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" path="m,l9144,r,9144l,9144,,e" fillcolor="#e3e3e3" stroked="f" strokeweight="0">
                  <v:stroke miterlimit="83231f" joinstyle="miter"/>
                  <v:path arrowok="t" textboxrect="0,0,9144,9144"/>
                </v:shape>
                <w10:anchorlock/>
              </v:group>
            </w:pict>
          </mc:Fallback>
        </mc:AlternateContent>
      </w:r>
      <w:r w:rsidRPr="00DF3D42">
        <w:rPr>
          <w:rFonts w:ascii="Arial" w:eastAsia="Arial" w:hAnsi="Arial" w:cs="Arial"/>
          <w:b/>
          <w:color w:val="000000"/>
          <w:sz w:val="22"/>
          <w:szCs w:val="22"/>
        </w:rPr>
        <w:t xml:space="preserve"> </w:t>
      </w:r>
      <w:r w:rsidRPr="00DF3D42">
        <w:rPr>
          <w:rFonts w:ascii="Arial" w:eastAsia="Arial" w:hAnsi="Arial" w:cs="Arial"/>
          <w:color w:val="000000"/>
          <w:sz w:val="22"/>
          <w:szCs w:val="22"/>
        </w:rPr>
        <w:t xml:space="preserve"> </w:t>
      </w:r>
    </w:p>
    <w:p w14:paraId="4EEA0689" w14:textId="77777777" w:rsidR="00B770C5" w:rsidRPr="00DF3D42" w:rsidRDefault="00B770C5" w:rsidP="00DF3D42">
      <w:pPr>
        <w:spacing w:line="360" w:lineRule="auto"/>
        <w:rPr>
          <w:rFonts w:ascii="Arial" w:eastAsia="Arial" w:hAnsi="Arial" w:cs="Arial"/>
          <w:color w:val="000000"/>
          <w:sz w:val="22"/>
          <w:szCs w:val="22"/>
        </w:rPr>
      </w:pPr>
      <w:r w:rsidRPr="00DF3D42">
        <w:rPr>
          <w:rFonts w:ascii="Arial" w:eastAsia="Arial" w:hAnsi="Arial" w:cs="Arial"/>
          <w:color w:val="000000"/>
          <w:sz w:val="22"/>
          <w:szCs w:val="22"/>
        </w:rPr>
        <w:t xml:space="preserve">  </w:t>
      </w:r>
    </w:p>
    <w:p w14:paraId="0309A27F" w14:textId="77777777" w:rsidR="00B770C5" w:rsidRPr="00DF3D42" w:rsidRDefault="00B770C5" w:rsidP="00DF3D42">
      <w:pPr>
        <w:keepNext/>
        <w:keepLines/>
        <w:spacing w:line="360" w:lineRule="auto"/>
        <w:ind w:right="521"/>
        <w:jc w:val="center"/>
        <w:outlineLvl w:val="0"/>
        <w:rPr>
          <w:rFonts w:ascii="Arial" w:eastAsia="Arial" w:hAnsi="Arial" w:cs="Arial"/>
          <w:b/>
          <w:i/>
          <w:color w:val="000000"/>
          <w:sz w:val="22"/>
          <w:szCs w:val="22"/>
        </w:rPr>
      </w:pPr>
      <w:bookmarkStart w:id="3" w:name="_Toc42384"/>
      <w:r w:rsidRPr="00DF3D42">
        <w:rPr>
          <w:rFonts w:ascii="Arial" w:eastAsia="Arial" w:hAnsi="Arial" w:cs="Arial"/>
          <w:b/>
          <w:i/>
          <w:color w:val="000000"/>
          <w:sz w:val="22"/>
          <w:szCs w:val="22"/>
        </w:rPr>
        <w:lastRenderedPageBreak/>
        <w:t xml:space="preserve">§ 1 PRZEDMIOT UMOWY  </w:t>
      </w:r>
      <w:bookmarkEnd w:id="3"/>
    </w:p>
    <w:p w14:paraId="23AB84C1" w14:textId="067E2EEA" w:rsidR="00B770C5" w:rsidRPr="00E80D8D" w:rsidRDefault="00B770C5">
      <w:pPr>
        <w:numPr>
          <w:ilvl w:val="0"/>
          <w:numId w:val="3"/>
        </w:numPr>
        <w:spacing w:line="360" w:lineRule="auto"/>
        <w:ind w:right="513"/>
        <w:jc w:val="both"/>
        <w:rPr>
          <w:rFonts w:ascii="Arial" w:eastAsia="Arial" w:hAnsi="Arial" w:cs="Arial"/>
          <w:b/>
          <w:bCs/>
          <w:i/>
          <w:color w:val="000000"/>
          <w:sz w:val="22"/>
          <w:szCs w:val="22"/>
        </w:rPr>
      </w:pPr>
      <w:r w:rsidRPr="00DF3D42">
        <w:rPr>
          <w:rFonts w:ascii="Arial" w:eastAsia="Arial" w:hAnsi="Arial" w:cs="Arial"/>
          <w:color w:val="000000"/>
          <w:sz w:val="22"/>
          <w:szCs w:val="22"/>
        </w:rPr>
        <w:t>Zamawiający zleca, a Wykonawca przyjmuje do wykonania inwestycję pn.:</w:t>
      </w:r>
      <w:r w:rsidRPr="00DF3D42">
        <w:rPr>
          <w:rFonts w:ascii="Arial" w:eastAsia="Arial" w:hAnsi="Arial" w:cs="Arial"/>
          <w:b/>
          <w:color w:val="000000"/>
          <w:sz w:val="22"/>
          <w:szCs w:val="22"/>
        </w:rPr>
        <w:t xml:space="preserve"> </w:t>
      </w:r>
      <w:r w:rsidRPr="00DF3D42">
        <w:rPr>
          <w:rFonts w:ascii="Arial" w:eastAsia="Arial" w:hAnsi="Arial" w:cs="Arial"/>
          <w:b/>
          <w:i/>
          <w:color w:val="000000"/>
          <w:sz w:val="22"/>
          <w:szCs w:val="22"/>
        </w:rPr>
        <w:t>„</w:t>
      </w:r>
      <w:r w:rsidR="00E80D8D" w:rsidRPr="00E80D8D">
        <w:rPr>
          <w:rFonts w:ascii="Arial" w:eastAsia="Arial" w:hAnsi="Arial" w:cs="Arial"/>
          <w:b/>
          <w:bCs/>
          <w:i/>
          <w:color w:val="000000"/>
          <w:sz w:val="22"/>
          <w:szCs w:val="22"/>
        </w:rPr>
        <w:t xml:space="preserve">modernizacja łazienek Powiatowego Zespołu Placówek </w:t>
      </w:r>
      <w:proofErr w:type="spellStart"/>
      <w:r w:rsidR="00E80D8D" w:rsidRPr="00E80D8D">
        <w:rPr>
          <w:rFonts w:ascii="Arial" w:eastAsia="Arial" w:hAnsi="Arial" w:cs="Arial"/>
          <w:b/>
          <w:bCs/>
          <w:i/>
          <w:color w:val="000000"/>
          <w:sz w:val="22"/>
          <w:szCs w:val="22"/>
        </w:rPr>
        <w:t>Szkolno</w:t>
      </w:r>
      <w:proofErr w:type="spellEnd"/>
      <w:r w:rsidR="00E80D8D" w:rsidRPr="00E80D8D">
        <w:rPr>
          <w:rFonts w:ascii="Arial" w:eastAsia="Arial" w:hAnsi="Arial" w:cs="Arial"/>
          <w:b/>
          <w:bCs/>
          <w:i/>
          <w:color w:val="000000"/>
          <w:sz w:val="22"/>
          <w:szCs w:val="22"/>
        </w:rPr>
        <w:t xml:space="preserve"> – Wychowawczych w Hrubieszowie</w:t>
      </w:r>
      <w:r w:rsidR="00BC21A5">
        <w:rPr>
          <w:rFonts w:ascii="Arial" w:eastAsia="Arial" w:hAnsi="Arial" w:cs="Arial"/>
          <w:b/>
          <w:bCs/>
          <w:i/>
          <w:color w:val="000000"/>
          <w:sz w:val="22"/>
          <w:szCs w:val="22"/>
        </w:rPr>
        <w:t>.</w:t>
      </w:r>
      <w:r w:rsidRPr="00E80D8D">
        <w:rPr>
          <w:rFonts w:ascii="Arial" w:eastAsia="Arial" w:hAnsi="Arial" w:cs="Arial"/>
          <w:i/>
          <w:color w:val="000000"/>
          <w:sz w:val="22"/>
          <w:szCs w:val="22"/>
        </w:rPr>
        <w:t xml:space="preserve"> </w:t>
      </w:r>
    </w:p>
    <w:p w14:paraId="0610B6D0" w14:textId="7355F11E" w:rsidR="00B770C5" w:rsidRPr="00DF3D42" w:rsidRDefault="00B770C5">
      <w:pPr>
        <w:numPr>
          <w:ilvl w:val="0"/>
          <w:numId w:val="3"/>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Szczegółowy zakres inwestycji oraz warunki realizacji znajdują się w załączniku nr </w:t>
      </w:r>
      <w:r w:rsidR="00E80D8D">
        <w:rPr>
          <w:rFonts w:ascii="Arial" w:eastAsia="Arial" w:hAnsi="Arial" w:cs="Arial"/>
          <w:color w:val="000000"/>
          <w:sz w:val="22"/>
          <w:szCs w:val="22"/>
        </w:rPr>
        <w:t>1</w:t>
      </w:r>
      <w:r w:rsidRPr="00DF3D42">
        <w:rPr>
          <w:rFonts w:ascii="Arial" w:eastAsia="Arial" w:hAnsi="Arial" w:cs="Arial"/>
          <w:color w:val="000000"/>
          <w:sz w:val="22"/>
          <w:szCs w:val="22"/>
        </w:rPr>
        <w:t xml:space="preserve"> do </w:t>
      </w:r>
      <w:r w:rsidR="00E80D8D">
        <w:rPr>
          <w:rFonts w:ascii="Arial" w:eastAsia="Arial" w:hAnsi="Arial" w:cs="Arial"/>
          <w:color w:val="000000"/>
          <w:sz w:val="22"/>
          <w:szCs w:val="22"/>
        </w:rPr>
        <w:t>Umowy pn.</w:t>
      </w:r>
      <w:r w:rsidRPr="00DF3D42">
        <w:rPr>
          <w:rFonts w:ascii="Arial" w:eastAsia="Arial" w:hAnsi="Arial" w:cs="Arial"/>
          <w:color w:val="000000"/>
          <w:sz w:val="22"/>
          <w:szCs w:val="22"/>
        </w:rPr>
        <w:t xml:space="preserve"> - dokumentacja projektowa.  </w:t>
      </w:r>
    </w:p>
    <w:p w14:paraId="4A41F3BF" w14:textId="143370B1" w:rsidR="00B770C5" w:rsidRPr="00DF3D42" w:rsidRDefault="00B770C5">
      <w:pPr>
        <w:numPr>
          <w:ilvl w:val="0"/>
          <w:numId w:val="3"/>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Zakres rzeczowy robót budowlanych oraz robót im towarzyszących objętych Inwestycją, o których mowa w ust. 2, zawarty jest w </w:t>
      </w:r>
      <w:r w:rsidR="00E80D8D" w:rsidRPr="00E80D8D">
        <w:rPr>
          <w:rFonts w:ascii="Arial" w:eastAsia="Arial" w:hAnsi="Arial" w:cs="Arial"/>
          <w:color w:val="000000"/>
          <w:sz w:val="22"/>
          <w:szCs w:val="22"/>
        </w:rPr>
        <w:t xml:space="preserve">nr 1 do Umowy pn. - dokumentacja projektowa. </w:t>
      </w:r>
    </w:p>
    <w:p w14:paraId="62726DD7" w14:textId="5567DDA1" w:rsidR="00E80D8D" w:rsidRDefault="00B770C5">
      <w:pPr>
        <w:numPr>
          <w:ilvl w:val="0"/>
          <w:numId w:val="3"/>
        </w:numPr>
        <w:spacing w:line="360" w:lineRule="auto"/>
        <w:ind w:right="513"/>
        <w:jc w:val="both"/>
        <w:rPr>
          <w:rFonts w:ascii="Arial" w:eastAsia="Arial" w:hAnsi="Arial" w:cs="Arial"/>
          <w:color w:val="000000"/>
          <w:sz w:val="22"/>
          <w:szCs w:val="22"/>
        </w:rPr>
      </w:pPr>
      <w:r w:rsidRPr="00E80D8D">
        <w:rPr>
          <w:rFonts w:ascii="Arial" w:eastAsia="Arial" w:hAnsi="Arial" w:cs="Arial"/>
          <w:color w:val="000000"/>
          <w:sz w:val="22"/>
          <w:szCs w:val="22"/>
        </w:rPr>
        <w:t>Z uwagi na ryczałtowy charakter wynagrodzenia, przedmiar robót ma jedynie charakter poglądowy i pomocniczy. Wykonawca zobowiązany jest do dokładnego sprawdzenia, przeanalizowania i skalkulowania ilości robót do wykonania według dokumentacji projektowej (w tym technicznej). Brak wskazania w przedmiarze robót koniecznych do wykonania wynikających z dokumentacji technicznej nie zwalnia wykonawcy od obowiązku ich wykonania na podstawie dokumentacji technicznej, w ramach wynagrodzenia ryczałtowego</w:t>
      </w:r>
      <w:r w:rsidRPr="00E80D8D">
        <w:rPr>
          <w:rFonts w:ascii="Arial" w:eastAsia="Arial" w:hAnsi="Arial" w:cs="Arial"/>
          <w:color w:val="FF0000"/>
          <w:sz w:val="22"/>
          <w:szCs w:val="22"/>
        </w:rPr>
        <w:t>.</w:t>
      </w:r>
      <w:r w:rsidRPr="00E80D8D">
        <w:rPr>
          <w:rFonts w:ascii="Arial" w:eastAsia="Arial" w:hAnsi="Arial" w:cs="Arial"/>
          <w:color w:val="000000"/>
          <w:sz w:val="22"/>
          <w:szCs w:val="22"/>
        </w:rPr>
        <w:t xml:space="preserve"> </w:t>
      </w:r>
    </w:p>
    <w:p w14:paraId="1CA36B1C" w14:textId="77777777" w:rsidR="00E80D8D" w:rsidRPr="00E80D8D" w:rsidRDefault="00E80D8D" w:rsidP="00E80D8D">
      <w:pPr>
        <w:spacing w:line="360" w:lineRule="auto"/>
        <w:ind w:left="427" w:right="513"/>
        <w:jc w:val="both"/>
        <w:rPr>
          <w:rFonts w:ascii="Arial" w:eastAsia="Arial" w:hAnsi="Arial" w:cs="Arial"/>
          <w:color w:val="000000"/>
          <w:sz w:val="22"/>
          <w:szCs w:val="22"/>
        </w:rPr>
      </w:pPr>
    </w:p>
    <w:p w14:paraId="6DCF5148" w14:textId="77777777" w:rsidR="00B770C5" w:rsidRPr="00DF3D42" w:rsidRDefault="00B770C5" w:rsidP="00DF3D42">
      <w:pPr>
        <w:keepNext/>
        <w:keepLines/>
        <w:spacing w:line="360" w:lineRule="auto"/>
        <w:ind w:right="522"/>
        <w:jc w:val="center"/>
        <w:outlineLvl w:val="0"/>
        <w:rPr>
          <w:rFonts w:ascii="Arial" w:eastAsia="Arial" w:hAnsi="Arial" w:cs="Arial"/>
          <w:b/>
          <w:i/>
          <w:color w:val="000000"/>
          <w:sz w:val="22"/>
          <w:szCs w:val="22"/>
        </w:rPr>
      </w:pPr>
      <w:bookmarkStart w:id="4" w:name="_Toc42385"/>
      <w:r w:rsidRPr="00DF3D42">
        <w:rPr>
          <w:rFonts w:ascii="Arial" w:eastAsia="Arial" w:hAnsi="Arial" w:cs="Arial"/>
          <w:b/>
          <w:i/>
          <w:color w:val="000000"/>
          <w:sz w:val="22"/>
          <w:szCs w:val="22"/>
        </w:rPr>
        <w:t xml:space="preserve">§ 2 TERMIN WYKONANIA INWESTYCJI  </w:t>
      </w:r>
      <w:bookmarkEnd w:id="4"/>
    </w:p>
    <w:p w14:paraId="2D5A981C" w14:textId="647CDAB6" w:rsidR="00B770C5" w:rsidRPr="00DF3D42" w:rsidRDefault="00B770C5">
      <w:pPr>
        <w:numPr>
          <w:ilvl w:val="0"/>
          <w:numId w:val="4"/>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Realizacja całego przedmiotu Umowy (zdefiniowanego jako zakończenie Inwestycji) nastąpi w terminie </w:t>
      </w:r>
      <w:r w:rsidR="00BD4D58">
        <w:rPr>
          <w:rFonts w:ascii="Arial" w:eastAsia="Arial" w:hAnsi="Arial" w:cs="Arial"/>
          <w:b/>
          <w:color w:val="000000"/>
          <w:sz w:val="22"/>
          <w:szCs w:val="22"/>
        </w:rPr>
        <w:t xml:space="preserve">do dnia </w:t>
      </w:r>
      <w:r w:rsidR="00BC21A5" w:rsidRPr="00BC21A5">
        <w:rPr>
          <w:rFonts w:ascii="Arial" w:eastAsia="Arial" w:hAnsi="Arial" w:cs="Arial"/>
          <w:b/>
          <w:color w:val="000000"/>
          <w:sz w:val="22"/>
          <w:szCs w:val="22"/>
        </w:rPr>
        <w:t xml:space="preserve">10 grudnia 2026 </w:t>
      </w:r>
      <w:r w:rsidR="00BD4D58">
        <w:rPr>
          <w:rFonts w:ascii="Arial" w:eastAsia="Arial" w:hAnsi="Arial" w:cs="Arial"/>
          <w:b/>
          <w:color w:val="000000"/>
          <w:sz w:val="22"/>
          <w:szCs w:val="22"/>
        </w:rPr>
        <w:t xml:space="preserve">r. </w:t>
      </w:r>
    </w:p>
    <w:p w14:paraId="078A26DE" w14:textId="77777777" w:rsidR="00B770C5" w:rsidRDefault="00B770C5">
      <w:pPr>
        <w:numPr>
          <w:ilvl w:val="0"/>
          <w:numId w:val="4"/>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Termin realizacji całego przedmiotu Umowy, o którym mowa w ust. 1, może ulec przedłużeniu na zasadach określonych w Umowie.  </w:t>
      </w:r>
    </w:p>
    <w:p w14:paraId="69003687" w14:textId="77777777" w:rsidR="00BD4D58" w:rsidRPr="00DF3D42" w:rsidRDefault="00BD4D58" w:rsidP="00BD4D58">
      <w:pPr>
        <w:spacing w:line="360" w:lineRule="auto"/>
        <w:ind w:left="427" w:right="513"/>
        <w:jc w:val="both"/>
        <w:rPr>
          <w:rFonts w:ascii="Arial" w:eastAsia="Arial" w:hAnsi="Arial" w:cs="Arial"/>
          <w:color w:val="000000"/>
          <w:sz w:val="22"/>
          <w:szCs w:val="22"/>
        </w:rPr>
      </w:pPr>
    </w:p>
    <w:p w14:paraId="5A01CB11" w14:textId="77777777" w:rsidR="00B770C5" w:rsidRPr="00DF3D42" w:rsidRDefault="00B770C5" w:rsidP="00DF3D42">
      <w:pPr>
        <w:keepNext/>
        <w:keepLines/>
        <w:spacing w:line="360" w:lineRule="auto"/>
        <w:ind w:right="523"/>
        <w:jc w:val="center"/>
        <w:outlineLvl w:val="0"/>
        <w:rPr>
          <w:rFonts w:ascii="Arial" w:eastAsia="Arial" w:hAnsi="Arial" w:cs="Arial"/>
          <w:b/>
          <w:i/>
          <w:color w:val="000000"/>
          <w:sz w:val="22"/>
          <w:szCs w:val="22"/>
        </w:rPr>
      </w:pPr>
      <w:bookmarkStart w:id="5" w:name="_Toc42386"/>
      <w:r w:rsidRPr="00DF3D42">
        <w:rPr>
          <w:rFonts w:ascii="Arial" w:eastAsia="Arial" w:hAnsi="Arial" w:cs="Arial"/>
          <w:b/>
          <w:i/>
          <w:color w:val="000000"/>
          <w:sz w:val="22"/>
          <w:szCs w:val="22"/>
        </w:rPr>
        <w:t xml:space="preserve">§ 3 HARMONOGRAM RZECZOWO-FINANSOWY  </w:t>
      </w:r>
      <w:bookmarkEnd w:id="5"/>
    </w:p>
    <w:p w14:paraId="11D842C4" w14:textId="77777777" w:rsidR="00B770C5" w:rsidRPr="00DF3D42" w:rsidRDefault="00B770C5">
      <w:pPr>
        <w:numPr>
          <w:ilvl w:val="0"/>
          <w:numId w:val="5"/>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Wykonawca w terminie do 5 dni od dnia zawarcia Umowy będzie zobowiązany do przedłożenia Zamawiającemu w formie pisemnej oraz elektronicznej (nośnik danych </w:t>
      </w:r>
      <w:r w:rsidRPr="00DF3D42">
        <w:rPr>
          <w:rFonts w:ascii="Arial" w:eastAsia="Segoe UI Symbol" w:hAnsi="Arial" w:cs="Arial"/>
          <w:color w:val="000000"/>
          <w:sz w:val="22"/>
          <w:szCs w:val="22"/>
        </w:rPr>
        <w:t>−</w:t>
      </w:r>
      <w:r w:rsidRPr="00DF3D42">
        <w:rPr>
          <w:rFonts w:ascii="Arial" w:eastAsia="Arial" w:hAnsi="Arial" w:cs="Arial"/>
          <w:color w:val="000000"/>
          <w:sz w:val="22"/>
          <w:szCs w:val="22"/>
        </w:rPr>
        <w:t xml:space="preserve"> np. CD, DVD, pendrive) harmonogramu rzeczowo-finansowego (HRF). HRF powinien obejmować co najmniej:  </w:t>
      </w:r>
    </w:p>
    <w:p w14:paraId="308608C9" w14:textId="77777777" w:rsidR="00B770C5" w:rsidRPr="00DF3D42" w:rsidRDefault="00B770C5">
      <w:pPr>
        <w:numPr>
          <w:ilvl w:val="1"/>
          <w:numId w:val="5"/>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zakres i porządek robót, ze wskazaniem terminów wykonania (dat kalendarzowych rozpoczęcia oraz zakończenia) poszczególnych elementów przedmiotu Umowy, w tym daty rozpoczęcia poszczególnych robót, czasu na ich wykonanie daty zakończenia tych robót, z dokładnością do tygodnia;  </w:t>
      </w:r>
    </w:p>
    <w:p w14:paraId="210BC79C" w14:textId="77777777" w:rsidR="00B770C5" w:rsidRPr="00DF3D42" w:rsidRDefault="00B770C5">
      <w:pPr>
        <w:numPr>
          <w:ilvl w:val="1"/>
          <w:numId w:val="5"/>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lastRenderedPageBreak/>
        <w:t xml:space="preserve">kolejność, w jakiej Wykonawca zamierza prowadzić roboty budowlane stanowiące przedmiot Umowy, z wyodrębnieniem poszczególnych elementów Inwestycji  wyszczególnionych w zbiorczym zestawieniu kosztów;  </w:t>
      </w:r>
    </w:p>
    <w:p w14:paraId="5BF5752D" w14:textId="77777777" w:rsidR="00B770C5" w:rsidRPr="00DF3D42" w:rsidRDefault="00B770C5">
      <w:pPr>
        <w:numPr>
          <w:ilvl w:val="1"/>
          <w:numId w:val="5"/>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czas przeznaczony na uzyskanie stosownych decyzji, pozwoleń i uzgodnień niezbędnych do prawidłowego wykonania przedmiotu umowy (wynikających z Umowy oraz z powszechnie obowiązujących przepisów);  </w:t>
      </w:r>
    </w:p>
    <w:p w14:paraId="729D2074" w14:textId="77777777" w:rsidR="00B770C5" w:rsidRPr="00DF3D42" w:rsidRDefault="00B770C5">
      <w:pPr>
        <w:numPr>
          <w:ilvl w:val="0"/>
          <w:numId w:val="5"/>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Terminy wykonania poszczególnych elementów Inwestycji oraz prac objętych każdym elementem muszą zostać określone w HRF z uwzględnieniem w szczególności właściwej (wynikającej z wiedzy technicznej) kolejności wykonania prac, celem zachowania najlepszej jakości oraz trwałości ich wykonania.  </w:t>
      </w:r>
    </w:p>
    <w:p w14:paraId="10F2EB91" w14:textId="77777777" w:rsidR="00B770C5" w:rsidRPr="00DF3D42" w:rsidRDefault="00B770C5">
      <w:pPr>
        <w:numPr>
          <w:ilvl w:val="0"/>
          <w:numId w:val="5"/>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HRF wymaga zatwierdzenia Zamawiającego. HRF po uzyskaniu zatwierdzenia przez Zamawiającego, będzie stanowił załącznik do Umowy  </w:t>
      </w:r>
    </w:p>
    <w:p w14:paraId="5243E308" w14:textId="77777777" w:rsidR="00B770C5" w:rsidRPr="00DF3D42" w:rsidRDefault="00B770C5">
      <w:pPr>
        <w:numPr>
          <w:ilvl w:val="0"/>
          <w:numId w:val="5"/>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Po przedłożeniu przez Wykonawcę HRF, Zamawiając (w terminie 5 dni od dnia przedłożenia HRF Zamawiającemu) ma prawo do wniesienia do jego treści uwag i zastrzeżeń (w szczególności co do terminu oraz kolejności wykonania poszczególnych elementów Inwestycji i poszczególnych prac), które Wykonawca jest zobowiązany uwzględnić i wprowadzić w  HRF odpowiednie zmiany, a następnie przedłożyć Zamawiającemu poprawiony HRF w terminie 5 dni od przekazania uwag i zastrzeżeń przez Zamawiającego.   </w:t>
      </w:r>
    </w:p>
    <w:p w14:paraId="11697D14" w14:textId="77777777" w:rsidR="00B770C5" w:rsidRPr="00DF3D42" w:rsidRDefault="00B770C5">
      <w:pPr>
        <w:numPr>
          <w:ilvl w:val="0"/>
          <w:numId w:val="5"/>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 uzasadnionych przypadkach, o których mowa w Umowie, HRF może ulec zmianie. Wszelkie zmiany w HRF wymagają zatwierdzenia przez Zamawiającego, wyrażonego w formie pisemnej pod rygorem nieważności.  </w:t>
      </w:r>
    </w:p>
    <w:p w14:paraId="16F03392" w14:textId="77777777" w:rsidR="00B770C5" w:rsidRPr="00DF3D42" w:rsidRDefault="00B770C5">
      <w:pPr>
        <w:numPr>
          <w:ilvl w:val="0"/>
          <w:numId w:val="5"/>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 przypadku wystąpienia rozbieżności pomiędzy terminami realizacji prac wskazanymi w HRF, a rzeczywistym czasem wykonania prac, Wykonawca będzie zobowiązany do aktualizacji HRF. Każda propozycja aktualizacji HRF wymaga zatwierdzenia przez Zamawiającego, wyrażonego w formie pisemnej pod rygorem nieważności.  </w:t>
      </w:r>
    </w:p>
    <w:p w14:paraId="17F73093" w14:textId="77777777" w:rsidR="00B770C5" w:rsidRPr="00DF3D42" w:rsidRDefault="00B770C5">
      <w:pPr>
        <w:numPr>
          <w:ilvl w:val="0"/>
          <w:numId w:val="5"/>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 toku realizacji Umowy Zamawiający ma prawo zgłaszania uwag do HRF, w zakresie niezbędnym do prawidłowego wykonania Inwestycji.   </w:t>
      </w:r>
    </w:p>
    <w:p w14:paraId="010F244A" w14:textId="77777777" w:rsidR="00B770C5" w:rsidRPr="00DF3D42" w:rsidRDefault="00B770C5" w:rsidP="00DF3D42">
      <w:pPr>
        <w:keepNext/>
        <w:keepLines/>
        <w:spacing w:line="360" w:lineRule="auto"/>
        <w:ind w:right="513"/>
        <w:jc w:val="center"/>
        <w:outlineLvl w:val="0"/>
        <w:rPr>
          <w:rFonts w:ascii="Arial" w:eastAsia="Arial" w:hAnsi="Arial" w:cs="Arial"/>
          <w:b/>
          <w:i/>
          <w:color w:val="000000"/>
          <w:sz w:val="22"/>
          <w:szCs w:val="22"/>
        </w:rPr>
      </w:pPr>
      <w:bookmarkStart w:id="6" w:name="_Toc42387"/>
      <w:r w:rsidRPr="00DF3D42">
        <w:rPr>
          <w:rFonts w:ascii="Arial" w:eastAsia="Arial" w:hAnsi="Arial" w:cs="Arial"/>
          <w:b/>
          <w:i/>
          <w:color w:val="000000"/>
          <w:sz w:val="22"/>
          <w:szCs w:val="22"/>
        </w:rPr>
        <w:t xml:space="preserve">§ 4 WYNAGRODZENIE  </w:t>
      </w:r>
      <w:bookmarkEnd w:id="6"/>
    </w:p>
    <w:p w14:paraId="3CEFD6CB" w14:textId="77777777" w:rsidR="00B770C5" w:rsidRPr="00DF3D42" w:rsidRDefault="00B770C5">
      <w:pPr>
        <w:numPr>
          <w:ilvl w:val="0"/>
          <w:numId w:val="6"/>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Wynagrodzenie za należyte wykonanie przedmiotu Umowy wynosi </w:t>
      </w:r>
      <w:r w:rsidRPr="00DF3D42">
        <w:rPr>
          <w:rFonts w:ascii="Arial" w:eastAsia="Arial" w:hAnsi="Arial" w:cs="Arial"/>
          <w:color w:val="000000"/>
          <w:sz w:val="22"/>
          <w:szCs w:val="22"/>
          <w:shd w:val="clear" w:color="auto" w:fill="FFFF00"/>
        </w:rPr>
        <w:t>________</w:t>
      </w:r>
      <w:r w:rsidRPr="00DF3D42">
        <w:rPr>
          <w:rFonts w:ascii="Arial" w:eastAsia="Arial" w:hAnsi="Arial" w:cs="Arial"/>
          <w:color w:val="000000"/>
          <w:sz w:val="22"/>
          <w:szCs w:val="22"/>
        </w:rPr>
        <w:t xml:space="preserve"> zł brutto (słownie: </w:t>
      </w:r>
      <w:r w:rsidRPr="00DF3D42">
        <w:rPr>
          <w:rFonts w:ascii="Arial" w:eastAsia="Arial" w:hAnsi="Arial" w:cs="Arial"/>
          <w:color w:val="000000"/>
          <w:sz w:val="22"/>
          <w:szCs w:val="22"/>
          <w:shd w:val="clear" w:color="auto" w:fill="FFFF00"/>
        </w:rPr>
        <w:t>________</w:t>
      </w:r>
      <w:r w:rsidRPr="00DF3D42">
        <w:rPr>
          <w:rFonts w:ascii="Arial" w:eastAsia="Arial" w:hAnsi="Arial" w:cs="Arial"/>
          <w:color w:val="000000"/>
          <w:sz w:val="22"/>
          <w:szCs w:val="22"/>
        </w:rPr>
        <w:t xml:space="preserve"> złotych </w:t>
      </w:r>
      <w:r w:rsidRPr="00DF3D42">
        <w:rPr>
          <w:rFonts w:ascii="Arial" w:eastAsia="Arial" w:hAnsi="Arial" w:cs="Arial"/>
          <w:color w:val="000000"/>
          <w:sz w:val="22"/>
          <w:szCs w:val="22"/>
          <w:shd w:val="clear" w:color="auto" w:fill="FFFF00"/>
        </w:rPr>
        <w:t>___</w:t>
      </w:r>
      <w:r w:rsidRPr="00DF3D42">
        <w:rPr>
          <w:rFonts w:ascii="Arial" w:eastAsia="Arial" w:hAnsi="Arial" w:cs="Arial"/>
          <w:color w:val="000000"/>
          <w:sz w:val="22"/>
          <w:szCs w:val="22"/>
        </w:rPr>
        <w:t xml:space="preserve"> /100 brutto), w tym:  </w:t>
      </w:r>
    </w:p>
    <w:p w14:paraId="580FEE28" w14:textId="77777777" w:rsidR="00B770C5" w:rsidRPr="00DF3D42" w:rsidRDefault="00B770C5">
      <w:pPr>
        <w:numPr>
          <w:ilvl w:val="1"/>
          <w:numId w:val="6"/>
        </w:numPr>
        <w:spacing w:line="360" w:lineRule="auto"/>
        <w:ind w:left="709" w:right="565"/>
        <w:jc w:val="both"/>
        <w:rPr>
          <w:rFonts w:ascii="Arial" w:eastAsia="Arial" w:hAnsi="Arial" w:cs="Arial"/>
          <w:color w:val="000000"/>
          <w:sz w:val="22"/>
          <w:szCs w:val="22"/>
        </w:rPr>
      </w:pPr>
      <w:r w:rsidRPr="00DF3D42">
        <w:rPr>
          <w:rFonts w:ascii="Arial" w:eastAsia="Arial" w:hAnsi="Arial" w:cs="Arial"/>
          <w:color w:val="000000"/>
          <w:sz w:val="22"/>
          <w:szCs w:val="22"/>
        </w:rPr>
        <w:t xml:space="preserve">wynagrodzenie netto w kwocie </w:t>
      </w:r>
      <w:r w:rsidRPr="00DF3D42">
        <w:rPr>
          <w:rFonts w:ascii="Arial" w:eastAsia="Calibri" w:hAnsi="Arial" w:cs="Arial"/>
          <w:color w:val="000000"/>
          <w:sz w:val="22"/>
          <w:szCs w:val="22"/>
          <w:shd w:val="clear" w:color="auto" w:fill="FFFF00"/>
        </w:rPr>
        <w:t>________</w:t>
      </w:r>
      <w:r w:rsidRPr="00DF3D42">
        <w:rPr>
          <w:rFonts w:ascii="Arial" w:eastAsia="Arial" w:hAnsi="Arial" w:cs="Arial"/>
          <w:color w:val="000000"/>
          <w:sz w:val="22"/>
          <w:szCs w:val="22"/>
        </w:rPr>
        <w:t xml:space="preserve"> zł (słownie: </w:t>
      </w:r>
      <w:r w:rsidRPr="00DF3D42">
        <w:rPr>
          <w:rFonts w:ascii="Arial" w:eastAsia="Calibri" w:hAnsi="Arial" w:cs="Arial"/>
          <w:color w:val="000000"/>
          <w:sz w:val="22"/>
          <w:szCs w:val="22"/>
          <w:shd w:val="clear" w:color="auto" w:fill="FFFF00"/>
        </w:rPr>
        <w:t>________</w:t>
      </w:r>
      <w:r w:rsidRPr="00DF3D42">
        <w:rPr>
          <w:rFonts w:ascii="Arial" w:eastAsia="Calibri" w:hAnsi="Arial" w:cs="Arial"/>
          <w:color w:val="000000"/>
          <w:sz w:val="22"/>
          <w:szCs w:val="22"/>
        </w:rPr>
        <w:t xml:space="preserve"> </w:t>
      </w:r>
      <w:r w:rsidRPr="00DF3D42">
        <w:rPr>
          <w:rFonts w:ascii="Arial" w:eastAsia="Arial" w:hAnsi="Arial" w:cs="Arial"/>
          <w:color w:val="000000"/>
          <w:sz w:val="22"/>
          <w:szCs w:val="22"/>
        </w:rPr>
        <w:t xml:space="preserve">złote </w:t>
      </w:r>
      <w:r w:rsidRPr="00DF3D42">
        <w:rPr>
          <w:rFonts w:ascii="Arial" w:eastAsia="Arial" w:hAnsi="Arial" w:cs="Arial"/>
          <w:color w:val="000000"/>
          <w:sz w:val="22"/>
          <w:szCs w:val="22"/>
          <w:shd w:val="clear" w:color="auto" w:fill="FFFF00"/>
        </w:rPr>
        <w:t>__</w:t>
      </w:r>
      <w:r w:rsidRPr="00DF3D42">
        <w:rPr>
          <w:rFonts w:ascii="Arial" w:eastAsia="Arial" w:hAnsi="Arial" w:cs="Arial"/>
          <w:color w:val="000000"/>
          <w:sz w:val="22"/>
          <w:szCs w:val="22"/>
        </w:rPr>
        <w:t xml:space="preserve"> /100 netto),  </w:t>
      </w:r>
    </w:p>
    <w:p w14:paraId="7630539D" w14:textId="1E26741C" w:rsidR="00B770C5" w:rsidRPr="00DF3D42" w:rsidRDefault="00B770C5">
      <w:pPr>
        <w:numPr>
          <w:ilvl w:val="1"/>
          <w:numId w:val="6"/>
        </w:numPr>
        <w:spacing w:line="360" w:lineRule="auto"/>
        <w:ind w:left="709" w:right="565"/>
        <w:jc w:val="both"/>
        <w:rPr>
          <w:rFonts w:ascii="Arial" w:eastAsia="Arial" w:hAnsi="Arial" w:cs="Arial"/>
          <w:color w:val="000000"/>
          <w:sz w:val="22"/>
          <w:szCs w:val="22"/>
        </w:rPr>
      </w:pPr>
      <w:r w:rsidRPr="00DF3D42">
        <w:rPr>
          <w:rFonts w:ascii="Arial" w:eastAsia="Arial" w:hAnsi="Arial" w:cs="Arial"/>
          <w:color w:val="000000"/>
          <w:sz w:val="22"/>
          <w:szCs w:val="22"/>
        </w:rPr>
        <w:lastRenderedPageBreak/>
        <w:t xml:space="preserve">podatek VAT w kwocie </w:t>
      </w:r>
      <w:r w:rsidRPr="00DF3D42">
        <w:rPr>
          <w:rFonts w:ascii="Arial" w:eastAsia="Calibri" w:hAnsi="Arial" w:cs="Arial"/>
          <w:color w:val="000000"/>
          <w:sz w:val="22"/>
          <w:szCs w:val="22"/>
          <w:shd w:val="clear" w:color="auto" w:fill="FFFF00"/>
        </w:rPr>
        <w:t>________</w:t>
      </w:r>
      <w:r w:rsidRPr="00DF3D42">
        <w:rPr>
          <w:rFonts w:ascii="Arial" w:eastAsia="Calibri" w:hAnsi="Arial" w:cs="Arial"/>
          <w:color w:val="000000"/>
          <w:sz w:val="22"/>
          <w:szCs w:val="22"/>
        </w:rPr>
        <w:t xml:space="preserve"> </w:t>
      </w:r>
      <w:r w:rsidRPr="00DF3D42">
        <w:rPr>
          <w:rFonts w:ascii="Arial" w:eastAsia="Arial" w:hAnsi="Arial" w:cs="Arial"/>
          <w:color w:val="000000"/>
          <w:sz w:val="22"/>
          <w:szCs w:val="22"/>
        </w:rPr>
        <w:t xml:space="preserve">zł (słownie: </w:t>
      </w:r>
      <w:r w:rsidRPr="00DF3D42">
        <w:rPr>
          <w:rFonts w:ascii="Arial" w:eastAsia="Calibri" w:hAnsi="Arial" w:cs="Arial"/>
          <w:color w:val="000000"/>
          <w:sz w:val="22"/>
          <w:szCs w:val="22"/>
          <w:shd w:val="clear" w:color="auto" w:fill="FFFF00"/>
        </w:rPr>
        <w:t>________</w:t>
      </w:r>
      <w:r w:rsidRPr="00DF3D42">
        <w:rPr>
          <w:rFonts w:ascii="Arial" w:eastAsia="Calibri" w:hAnsi="Arial" w:cs="Arial"/>
          <w:color w:val="000000"/>
          <w:sz w:val="22"/>
          <w:szCs w:val="22"/>
        </w:rPr>
        <w:t xml:space="preserve"> </w:t>
      </w:r>
      <w:r w:rsidRPr="00DF3D42">
        <w:rPr>
          <w:rFonts w:ascii="Arial" w:eastAsia="Arial" w:hAnsi="Arial" w:cs="Arial"/>
          <w:color w:val="000000"/>
          <w:sz w:val="22"/>
          <w:szCs w:val="22"/>
        </w:rPr>
        <w:t xml:space="preserve">złotych </w:t>
      </w:r>
      <w:r w:rsidRPr="00DF3D42">
        <w:rPr>
          <w:rFonts w:ascii="Arial" w:eastAsia="Arial" w:hAnsi="Arial" w:cs="Arial"/>
          <w:color w:val="000000"/>
          <w:sz w:val="22"/>
          <w:szCs w:val="22"/>
          <w:shd w:val="clear" w:color="auto" w:fill="FFFF00"/>
        </w:rPr>
        <w:t>__</w:t>
      </w:r>
      <w:r w:rsidRPr="00DF3D42">
        <w:rPr>
          <w:rFonts w:ascii="Arial" w:eastAsia="Arial" w:hAnsi="Arial" w:cs="Arial"/>
          <w:color w:val="000000"/>
          <w:sz w:val="22"/>
          <w:szCs w:val="22"/>
        </w:rPr>
        <w:t xml:space="preserve"> /100), i jest wynagrodzeniem ryczałtowym w rozumieniu przepisów Kodeksu cywilnego. </w:t>
      </w:r>
    </w:p>
    <w:p w14:paraId="37049B22" w14:textId="77777777" w:rsidR="00B770C5" w:rsidRPr="00DF3D42" w:rsidRDefault="00B770C5">
      <w:pPr>
        <w:numPr>
          <w:ilvl w:val="0"/>
          <w:numId w:val="6"/>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Ustala się, że wynagrodzenie Wykonawcy uwzględnia wszystkie obowiązujące w Polsce podatki, włącznie z podatkiem VAT oraz opłaty i wszystkie inne koszty związane z realizacją przedmiotu Umowy, w tym wszelkie koszty związane robotami tymczasowymi, przygotowawczymi, porządkowymi, zabezpieczającymi, kosztami placu i zaplecza budowy, koszty związane z odbiorami wykonanych robót, próbami, pomiarami, koszty opracowania dokumentacji powykonawczej i zamiennej (jeśli Wykonawca uzna ją za niezbędną), ubezpieczenia i inne koszty wynikające z Umowy, a także ryzyko Wykonawcy z tytułu oszacowania wszelkich kosztów związanych z realizacją przedmiotu Umowy. Niedoszacowanie, pominięcie oraz brak rozpoznania zakresu przedmiotu Umowy, nie mogą być podstawą do żądania zmiany wynagrodzenia ryczałtowego, określonego w § 4 ust. 1 Umowy.  </w:t>
      </w:r>
    </w:p>
    <w:p w14:paraId="46C02CCF" w14:textId="77777777" w:rsidR="00B770C5" w:rsidRPr="00DF3D42" w:rsidRDefault="00B770C5">
      <w:pPr>
        <w:numPr>
          <w:ilvl w:val="0"/>
          <w:numId w:val="6"/>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Wynagrodzenie brutto za wykonanie przedmiotu Umowy jest ostateczne i nie podlega waloryzacji, z zastrzeżeniem postanowień § 18 Umowy.   </w:t>
      </w:r>
    </w:p>
    <w:p w14:paraId="5583E9A6" w14:textId="77777777" w:rsidR="00B770C5" w:rsidRPr="00DF3D42" w:rsidRDefault="00B770C5">
      <w:pPr>
        <w:numPr>
          <w:ilvl w:val="0"/>
          <w:numId w:val="6"/>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Wynagrodzenie brutto może ulec proporcjonalnemu zmniejszeniu w każdym czasie obowiązywania Umowy, w szczególności w sytuacji zmniejszenia umownego zakresu obowiązków Wykonawcy.  </w:t>
      </w:r>
    </w:p>
    <w:p w14:paraId="40A76716" w14:textId="77777777" w:rsidR="00B770C5" w:rsidRDefault="00B770C5">
      <w:pPr>
        <w:numPr>
          <w:ilvl w:val="0"/>
          <w:numId w:val="6"/>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Zapłata wynagrodzenia będzie dokonywana w walucie polskiej i wszystkie płatności będą dokonywane w walucie polskiej.  </w:t>
      </w:r>
    </w:p>
    <w:p w14:paraId="50F5F8A0" w14:textId="77777777" w:rsidR="00A84111" w:rsidRPr="00DF3D42" w:rsidRDefault="00A84111" w:rsidP="00A84111">
      <w:pPr>
        <w:spacing w:line="360" w:lineRule="auto"/>
        <w:ind w:left="427" w:right="513"/>
        <w:jc w:val="both"/>
        <w:rPr>
          <w:rFonts w:ascii="Arial" w:eastAsia="Arial" w:hAnsi="Arial" w:cs="Arial"/>
          <w:color w:val="000000"/>
          <w:sz w:val="22"/>
          <w:szCs w:val="22"/>
        </w:rPr>
      </w:pPr>
    </w:p>
    <w:p w14:paraId="712A9267" w14:textId="77777777" w:rsidR="00B770C5" w:rsidRPr="00DF3D42" w:rsidRDefault="00B770C5" w:rsidP="00DF3D42">
      <w:pPr>
        <w:keepNext/>
        <w:keepLines/>
        <w:spacing w:line="360" w:lineRule="auto"/>
        <w:ind w:right="525"/>
        <w:jc w:val="center"/>
        <w:outlineLvl w:val="0"/>
        <w:rPr>
          <w:rFonts w:ascii="Arial" w:eastAsia="Arial" w:hAnsi="Arial" w:cs="Arial"/>
          <w:b/>
          <w:i/>
          <w:color w:val="000000"/>
          <w:sz w:val="22"/>
          <w:szCs w:val="22"/>
        </w:rPr>
      </w:pPr>
      <w:bookmarkStart w:id="7" w:name="_Toc42388"/>
      <w:r w:rsidRPr="00DF3D42">
        <w:rPr>
          <w:rFonts w:ascii="Arial" w:eastAsia="Arial" w:hAnsi="Arial" w:cs="Arial"/>
          <w:b/>
          <w:i/>
          <w:color w:val="000000"/>
          <w:sz w:val="22"/>
          <w:szCs w:val="22"/>
        </w:rPr>
        <w:t xml:space="preserve">§ 5 WARUNKI PŁATNOŚCI  </w:t>
      </w:r>
      <w:bookmarkEnd w:id="7"/>
    </w:p>
    <w:p w14:paraId="093F6A57" w14:textId="77777777" w:rsidR="00B770C5" w:rsidRPr="00DF3D42" w:rsidRDefault="00B770C5">
      <w:pPr>
        <w:numPr>
          <w:ilvl w:val="0"/>
          <w:numId w:val="7"/>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Rozliczenie wynagrodzenia Wykonawcy za wykonanie przedmiotu umowy nastąpi fakturą końcową wystawioną po podpisaniu protokołu odbioru końcowego.  </w:t>
      </w:r>
    </w:p>
    <w:p w14:paraId="60DF34E4" w14:textId="77777777" w:rsidR="00B770C5" w:rsidRPr="00DF3D42" w:rsidRDefault="00B770C5">
      <w:pPr>
        <w:numPr>
          <w:ilvl w:val="0"/>
          <w:numId w:val="7"/>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Wynagrodzenie będzie płatne na rachunek bankowy Wykonawcy wskazany na fakturze w terminie do 14 dni od dnia doręczenia Zamawiającemu prawidłowo wystawionej faktury  i protokołu odbioru końcowego.  </w:t>
      </w:r>
    </w:p>
    <w:p w14:paraId="6DFCEBE3" w14:textId="77777777" w:rsidR="00B770C5" w:rsidRPr="00DF3D42" w:rsidRDefault="00B770C5">
      <w:pPr>
        <w:numPr>
          <w:ilvl w:val="0"/>
          <w:numId w:val="7"/>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 przypadku wykonywania części przedmiotu Umowy przy pomocy podwykonawców, rozliczenie końcowe Umowy, będzie następowało z zachowaniem następujących warunków:  </w:t>
      </w:r>
    </w:p>
    <w:p w14:paraId="1AF2543C" w14:textId="77777777" w:rsidR="00B770C5" w:rsidRPr="00DF3D42" w:rsidRDefault="00B770C5">
      <w:pPr>
        <w:numPr>
          <w:ilvl w:val="1"/>
          <w:numId w:val="7"/>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Wykonawca wraz z fakturą końcową ma obowiązek przedłożenia Zamawiającemu:  </w:t>
      </w:r>
    </w:p>
    <w:p w14:paraId="5D964382" w14:textId="77777777" w:rsidR="00B770C5" w:rsidRPr="00DF3D42" w:rsidRDefault="00B770C5">
      <w:pPr>
        <w:numPr>
          <w:ilvl w:val="2"/>
          <w:numId w:val="7"/>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dowodów potwierdzających dokonanie zapłaty wszystkich wynagrodzeń należnych zgłoszonym podwykonawcom lub zgłoszonym dalszym </w:t>
      </w:r>
      <w:r w:rsidRPr="00DF3D42">
        <w:rPr>
          <w:rFonts w:ascii="Arial" w:eastAsia="Arial" w:hAnsi="Arial" w:cs="Arial"/>
          <w:color w:val="000000"/>
          <w:sz w:val="22"/>
          <w:szCs w:val="22"/>
        </w:rPr>
        <w:lastRenderedPageBreak/>
        <w:t xml:space="preserve">podwykonawcom w związku z realizacją przez nich robót budowlanych, dostaw lub usług, które są przedmiotem Umowy, w szczególności w postaci potwierdzenia przelewu, pokwitowania, itp., lub  </w:t>
      </w:r>
    </w:p>
    <w:p w14:paraId="68A8B787" w14:textId="77777777" w:rsidR="00B770C5" w:rsidRPr="00DF3D42" w:rsidRDefault="00B770C5">
      <w:pPr>
        <w:numPr>
          <w:ilvl w:val="2"/>
          <w:numId w:val="7"/>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pisemnego oświadczenia wskazującego na zgłoszonych podwykonawców lub zgłoszonych dalszych podwykonawców, wobec których Wykonawca zalega z płatnościami oraz zawierającego informacje o wysokości wymagalnego wynagrodzenia oraz przyczynach nie dokonania zapłaty.  </w:t>
      </w:r>
    </w:p>
    <w:p w14:paraId="2B95A610" w14:textId="77777777" w:rsidR="00B770C5" w:rsidRPr="00DF3D42" w:rsidRDefault="00B770C5">
      <w:pPr>
        <w:numPr>
          <w:ilvl w:val="1"/>
          <w:numId w:val="7"/>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Zamawiający jest uprawniony do wstrzymania wypłaty należnego Wykonawcy wynagrodzenia w części odpowiadającej wysokości wynagrodzeń należnych zgłoszonym podwykonawcom lub zgłoszonym dalszym podwykonawcom w związku z realizacją przez nich robót budowlanych, dostaw lub usług, które są przedmiotem Umowy, co do których Wykonawca nie złożył dokumentów lub oświadczenia, o których mowa powyżej w pkt. 1, do czasu przedłożenia tych dokumentów lub oświadczeń. Wstrzymanie przez Zamawiającego zapłaty do czasu wypełnienia przez Wykonawcę wymagań, o których mowa w pkt. 1 powyżej, nie skutkuje niedotrzymaniem przez Zamawiającego terminu płatności i nie uprawnia Wykonawcy do żądania odsetek.  </w:t>
      </w:r>
    </w:p>
    <w:p w14:paraId="27107C7F" w14:textId="77777777" w:rsidR="00B770C5" w:rsidRPr="00DF3D42" w:rsidRDefault="00B770C5">
      <w:pPr>
        <w:numPr>
          <w:ilvl w:val="1"/>
          <w:numId w:val="7"/>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Zaleganie przez Wykonawcę z płatnością wynagrodzeń należnych zgłoszonym podwykonawcom lub zgłoszonym dalszym podwykonawcom w związku z realizacją przez nich robót budowlanych, dostaw lub usług, które są przedmiotem Umowy, uprawnia Zamawiającego do wszczęcia procedury określonej w § 6 Umowy.  </w:t>
      </w:r>
    </w:p>
    <w:p w14:paraId="3E84CEF5" w14:textId="77777777" w:rsidR="00B770C5" w:rsidRPr="00DF3D42" w:rsidRDefault="00B770C5">
      <w:pPr>
        <w:numPr>
          <w:ilvl w:val="0"/>
          <w:numId w:val="7"/>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Do momentu przedstawienia dokumentów, o których stanowi ust. 3 Zamawiający może wstrzymać wypłatę Wykonawcy wynagrodzenia. W tym czasie Zamawiający nie pozostaje w zwłoce.   </w:t>
      </w:r>
    </w:p>
    <w:p w14:paraId="08045709" w14:textId="77777777" w:rsidR="00B770C5" w:rsidRPr="00DF3D42" w:rsidRDefault="00B770C5">
      <w:pPr>
        <w:numPr>
          <w:ilvl w:val="0"/>
          <w:numId w:val="7"/>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Wykonawca wystawia fakturę na adres siedziby Zamawiającego wpisując </w:t>
      </w:r>
      <w:r w:rsidRPr="00DF3D42">
        <w:rPr>
          <w:rFonts w:ascii="Arial" w:eastAsia="Arial" w:hAnsi="Arial" w:cs="Arial"/>
          <w:color w:val="000000"/>
          <w:sz w:val="22"/>
          <w:szCs w:val="22"/>
          <w:shd w:val="clear" w:color="auto" w:fill="FFFF00"/>
        </w:rPr>
        <w:t>___________</w:t>
      </w:r>
      <w:r w:rsidRPr="00DF3D42">
        <w:rPr>
          <w:rFonts w:ascii="Arial" w:eastAsia="Arial" w:hAnsi="Arial" w:cs="Arial"/>
          <w:color w:val="000000"/>
          <w:sz w:val="22"/>
          <w:szCs w:val="22"/>
        </w:rPr>
        <w:t xml:space="preserve">   </w:t>
      </w:r>
    </w:p>
    <w:p w14:paraId="36B20B5D" w14:textId="32D950F5" w:rsidR="00410B4F" w:rsidRPr="00410B4F" w:rsidRDefault="00410B4F">
      <w:pPr>
        <w:pStyle w:val="Akapitzlist"/>
        <w:numPr>
          <w:ilvl w:val="0"/>
          <w:numId w:val="7"/>
        </w:numPr>
        <w:spacing w:line="360" w:lineRule="auto"/>
        <w:ind w:right="513"/>
        <w:jc w:val="both"/>
        <w:rPr>
          <w:rFonts w:ascii="Arial" w:eastAsia="Arial" w:hAnsi="Arial" w:cs="Arial"/>
          <w:color w:val="000000"/>
          <w:sz w:val="22"/>
          <w:szCs w:val="22"/>
        </w:rPr>
      </w:pPr>
      <w:r w:rsidRPr="00410B4F">
        <w:rPr>
          <w:rFonts w:ascii="Arial" w:eastAsia="Arial" w:hAnsi="Arial" w:cs="Arial"/>
          <w:color w:val="000000"/>
          <w:sz w:val="22"/>
          <w:szCs w:val="22"/>
        </w:rPr>
        <w:t>Strony ustalają, że na potrzeby wystawienia faktury VAT, Wykonawca wskaże (poza KSEF):</w:t>
      </w:r>
    </w:p>
    <w:p w14:paraId="676AD117" w14:textId="77777777" w:rsidR="00410B4F" w:rsidRPr="00410B4F" w:rsidRDefault="00410B4F" w:rsidP="00410B4F">
      <w:pPr>
        <w:spacing w:line="360" w:lineRule="auto"/>
        <w:ind w:left="434" w:right="513"/>
        <w:jc w:val="both"/>
        <w:rPr>
          <w:rFonts w:ascii="Arial" w:eastAsia="Arial" w:hAnsi="Arial" w:cs="Arial"/>
          <w:color w:val="000000"/>
          <w:sz w:val="22"/>
          <w:szCs w:val="22"/>
        </w:rPr>
      </w:pPr>
      <w:r w:rsidRPr="00410B4F">
        <w:rPr>
          <w:rFonts w:ascii="Arial" w:eastAsia="Arial" w:hAnsi="Arial" w:cs="Arial"/>
          <w:color w:val="000000"/>
          <w:sz w:val="22"/>
          <w:szCs w:val="22"/>
        </w:rPr>
        <w:t>Nabywca:</w:t>
      </w:r>
    </w:p>
    <w:p w14:paraId="56398A05" w14:textId="4974CB46" w:rsidR="00410B4F" w:rsidRPr="00410B4F" w:rsidRDefault="00410B4F" w:rsidP="00410B4F">
      <w:pPr>
        <w:spacing w:line="360" w:lineRule="auto"/>
        <w:ind w:left="434" w:right="513"/>
        <w:jc w:val="both"/>
        <w:rPr>
          <w:rFonts w:ascii="Arial" w:eastAsia="Arial" w:hAnsi="Arial" w:cs="Arial"/>
          <w:color w:val="000000"/>
          <w:sz w:val="22"/>
          <w:szCs w:val="22"/>
        </w:rPr>
      </w:pPr>
      <w:r>
        <w:rPr>
          <w:rFonts w:ascii="Arial" w:eastAsia="Arial" w:hAnsi="Arial" w:cs="Arial"/>
          <w:color w:val="000000"/>
          <w:sz w:val="22"/>
          <w:szCs w:val="22"/>
        </w:rPr>
        <w:t>…………………….</w:t>
      </w:r>
    </w:p>
    <w:p w14:paraId="7870B98E" w14:textId="77777777" w:rsidR="00410B4F" w:rsidRPr="00410B4F" w:rsidRDefault="00410B4F" w:rsidP="00410B4F">
      <w:pPr>
        <w:spacing w:line="360" w:lineRule="auto"/>
        <w:ind w:left="434" w:right="513"/>
        <w:jc w:val="both"/>
        <w:rPr>
          <w:rFonts w:ascii="Arial" w:eastAsia="Arial" w:hAnsi="Arial" w:cs="Arial"/>
          <w:color w:val="000000"/>
          <w:sz w:val="22"/>
          <w:szCs w:val="22"/>
        </w:rPr>
      </w:pPr>
      <w:r w:rsidRPr="00410B4F">
        <w:rPr>
          <w:rFonts w:ascii="Arial" w:eastAsia="Arial" w:hAnsi="Arial" w:cs="Arial"/>
          <w:color w:val="000000"/>
          <w:sz w:val="22"/>
          <w:szCs w:val="22"/>
        </w:rPr>
        <w:t>Odbiorca:</w:t>
      </w:r>
    </w:p>
    <w:p w14:paraId="72211FF1" w14:textId="5F3C4B8C" w:rsidR="00410B4F" w:rsidRPr="00410B4F" w:rsidRDefault="00410B4F" w:rsidP="00410B4F">
      <w:pPr>
        <w:spacing w:line="360" w:lineRule="auto"/>
        <w:ind w:left="434" w:right="513"/>
        <w:jc w:val="both"/>
        <w:rPr>
          <w:rFonts w:ascii="Arial" w:eastAsia="Arial" w:hAnsi="Arial" w:cs="Arial"/>
          <w:color w:val="000000"/>
          <w:sz w:val="22"/>
          <w:szCs w:val="22"/>
        </w:rPr>
      </w:pPr>
      <w:r>
        <w:rPr>
          <w:rFonts w:ascii="Arial" w:eastAsia="Arial" w:hAnsi="Arial" w:cs="Arial"/>
          <w:color w:val="000000"/>
          <w:sz w:val="22"/>
          <w:szCs w:val="22"/>
        </w:rPr>
        <w:t>…………………</w:t>
      </w:r>
    </w:p>
    <w:p w14:paraId="7BD3604D" w14:textId="7D730B14" w:rsidR="00410B4F" w:rsidRPr="00410B4F" w:rsidRDefault="00410B4F">
      <w:pPr>
        <w:numPr>
          <w:ilvl w:val="0"/>
          <w:numId w:val="7"/>
        </w:numPr>
        <w:spacing w:line="360" w:lineRule="auto"/>
        <w:ind w:right="513"/>
        <w:jc w:val="both"/>
        <w:rPr>
          <w:rFonts w:ascii="Arial" w:eastAsia="Arial" w:hAnsi="Arial" w:cs="Arial"/>
          <w:color w:val="000000"/>
          <w:sz w:val="22"/>
          <w:szCs w:val="22"/>
        </w:rPr>
      </w:pPr>
      <w:r w:rsidRPr="00410B4F">
        <w:rPr>
          <w:rFonts w:ascii="Arial" w:eastAsia="Arial" w:hAnsi="Arial" w:cs="Arial"/>
          <w:color w:val="000000"/>
          <w:sz w:val="22"/>
          <w:szCs w:val="22"/>
        </w:rPr>
        <w:lastRenderedPageBreak/>
        <w:t>Wykonawca, do którego zgodnie z obowiązującymi przepisami prawa ma zastosowanie obowiązek wystawiania faktur ustrukturyzowanych, zobowiązany jest do wystawiania faktur dokumentujących realizację Umowy za pośrednictwem Krajowego Systemu e-Faktur (</w:t>
      </w:r>
      <w:proofErr w:type="spellStart"/>
      <w:r w:rsidRPr="00410B4F">
        <w:rPr>
          <w:rFonts w:ascii="Arial" w:eastAsia="Arial" w:hAnsi="Arial" w:cs="Arial"/>
          <w:color w:val="000000"/>
          <w:sz w:val="22"/>
          <w:szCs w:val="22"/>
        </w:rPr>
        <w:t>KSeF</w:t>
      </w:r>
      <w:proofErr w:type="spellEnd"/>
      <w:r w:rsidRPr="00410B4F">
        <w:rPr>
          <w:rFonts w:ascii="Arial" w:eastAsia="Arial" w:hAnsi="Arial" w:cs="Arial"/>
          <w:color w:val="000000"/>
          <w:sz w:val="22"/>
          <w:szCs w:val="22"/>
        </w:rPr>
        <w:t xml:space="preserve">), zgodnie z przepisami ustawy z dnia 11 marca 2004 r. o podatku od towarów i usług, oraz kierowania ich na numer identyfikujący Zamawiającego w </w:t>
      </w:r>
      <w:proofErr w:type="spellStart"/>
      <w:r w:rsidRPr="00410B4F">
        <w:rPr>
          <w:rFonts w:ascii="Arial" w:eastAsia="Arial" w:hAnsi="Arial" w:cs="Arial"/>
          <w:color w:val="000000"/>
          <w:sz w:val="22"/>
          <w:szCs w:val="22"/>
        </w:rPr>
        <w:t>KSeF</w:t>
      </w:r>
      <w:proofErr w:type="spellEnd"/>
      <w:r w:rsidRPr="00410B4F">
        <w:rPr>
          <w:rFonts w:ascii="Arial" w:eastAsia="Arial" w:hAnsi="Arial" w:cs="Arial"/>
          <w:color w:val="000000"/>
          <w:sz w:val="22"/>
          <w:szCs w:val="22"/>
        </w:rPr>
        <w:t xml:space="preserve">: NIP </w:t>
      </w:r>
      <w:r>
        <w:rPr>
          <w:rFonts w:ascii="Arial" w:eastAsia="Arial" w:hAnsi="Arial" w:cs="Arial"/>
          <w:color w:val="000000"/>
          <w:sz w:val="22"/>
          <w:szCs w:val="22"/>
        </w:rPr>
        <w:t>………………………</w:t>
      </w:r>
    </w:p>
    <w:p w14:paraId="77225EA2" w14:textId="77777777" w:rsidR="00410B4F" w:rsidRPr="00410B4F" w:rsidRDefault="00410B4F">
      <w:pPr>
        <w:numPr>
          <w:ilvl w:val="0"/>
          <w:numId w:val="7"/>
        </w:numPr>
        <w:spacing w:line="360" w:lineRule="auto"/>
        <w:ind w:right="513"/>
        <w:jc w:val="both"/>
        <w:rPr>
          <w:rFonts w:ascii="Arial" w:eastAsia="Arial" w:hAnsi="Arial" w:cs="Arial"/>
          <w:color w:val="000000"/>
          <w:sz w:val="22"/>
          <w:szCs w:val="22"/>
        </w:rPr>
      </w:pPr>
      <w:r w:rsidRPr="00410B4F">
        <w:rPr>
          <w:rFonts w:ascii="Arial" w:eastAsia="Arial" w:hAnsi="Arial" w:cs="Arial"/>
          <w:color w:val="000000"/>
          <w:sz w:val="22"/>
          <w:szCs w:val="22"/>
        </w:rPr>
        <w:t xml:space="preserve">W przypadku czasowej niedostępności </w:t>
      </w:r>
      <w:proofErr w:type="spellStart"/>
      <w:r w:rsidRPr="00410B4F">
        <w:rPr>
          <w:rFonts w:ascii="Arial" w:eastAsia="Arial" w:hAnsi="Arial" w:cs="Arial"/>
          <w:color w:val="000000"/>
          <w:sz w:val="22"/>
          <w:szCs w:val="22"/>
        </w:rPr>
        <w:t>KSeF</w:t>
      </w:r>
      <w:proofErr w:type="spellEnd"/>
      <w:r w:rsidRPr="00410B4F">
        <w:rPr>
          <w:rFonts w:ascii="Arial" w:eastAsia="Arial" w:hAnsi="Arial" w:cs="Arial"/>
          <w:color w:val="000000"/>
          <w:sz w:val="22"/>
          <w:szCs w:val="22"/>
        </w:rPr>
        <w:t xml:space="preserve">, uniemożliwiającej wystawienie faktury ustrukturyzowanej, Wykonawca objęty obowiązkiem </w:t>
      </w:r>
      <w:proofErr w:type="spellStart"/>
      <w:r w:rsidRPr="00410B4F">
        <w:rPr>
          <w:rFonts w:ascii="Arial" w:eastAsia="Arial" w:hAnsi="Arial" w:cs="Arial"/>
          <w:color w:val="000000"/>
          <w:sz w:val="22"/>
          <w:szCs w:val="22"/>
        </w:rPr>
        <w:t>KSeF</w:t>
      </w:r>
      <w:proofErr w:type="spellEnd"/>
      <w:r w:rsidRPr="00410B4F">
        <w:rPr>
          <w:rFonts w:ascii="Arial" w:eastAsia="Arial" w:hAnsi="Arial" w:cs="Arial"/>
          <w:color w:val="000000"/>
          <w:sz w:val="22"/>
          <w:szCs w:val="22"/>
        </w:rPr>
        <w:t xml:space="preserve"> jest uprawniony do wystawienia faktury w formie przewidzianej obowiązującymi przepisami prawa, bez negatywnych skutków dla biegu terminu zapłaty.</w:t>
      </w:r>
    </w:p>
    <w:p w14:paraId="7C956602" w14:textId="77777777" w:rsidR="00410B4F" w:rsidRPr="00410B4F" w:rsidRDefault="00410B4F">
      <w:pPr>
        <w:numPr>
          <w:ilvl w:val="0"/>
          <w:numId w:val="7"/>
        </w:numPr>
        <w:spacing w:line="360" w:lineRule="auto"/>
        <w:ind w:right="513"/>
        <w:jc w:val="both"/>
        <w:rPr>
          <w:rFonts w:ascii="Arial" w:eastAsia="Arial" w:hAnsi="Arial" w:cs="Arial"/>
          <w:color w:val="000000"/>
          <w:sz w:val="22"/>
          <w:szCs w:val="22"/>
        </w:rPr>
      </w:pPr>
      <w:r w:rsidRPr="00410B4F">
        <w:rPr>
          <w:rFonts w:ascii="Arial" w:eastAsia="Arial" w:hAnsi="Arial" w:cs="Arial"/>
          <w:color w:val="000000"/>
          <w:sz w:val="22"/>
          <w:szCs w:val="22"/>
        </w:rPr>
        <w:t xml:space="preserve">W momencie, gdy Usługodawca będzie wystawiał faktury w systemie </w:t>
      </w:r>
      <w:proofErr w:type="spellStart"/>
      <w:r w:rsidRPr="00410B4F">
        <w:rPr>
          <w:rFonts w:ascii="Arial" w:eastAsia="Arial" w:hAnsi="Arial" w:cs="Arial"/>
          <w:color w:val="000000"/>
          <w:sz w:val="22"/>
          <w:szCs w:val="22"/>
        </w:rPr>
        <w:t>KSeF</w:t>
      </w:r>
      <w:proofErr w:type="spellEnd"/>
      <w:r w:rsidRPr="00410B4F">
        <w:rPr>
          <w:rFonts w:ascii="Arial" w:eastAsia="Arial" w:hAnsi="Arial" w:cs="Arial"/>
          <w:color w:val="000000"/>
          <w:sz w:val="22"/>
          <w:szCs w:val="22"/>
        </w:rPr>
        <w:t xml:space="preserve"> zobowiązany jest do wskazania w tymże systemie odbiorcy usług jako Jednostka samorządu terytorialnego.</w:t>
      </w:r>
    </w:p>
    <w:p w14:paraId="0A774FFE" w14:textId="77777777" w:rsidR="00410B4F" w:rsidRPr="00410B4F" w:rsidRDefault="00410B4F">
      <w:pPr>
        <w:numPr>
          <w:ilvl w:val="0"/>
          <w:numId w:val="7"/>
        </w:numPr>
        <w:spacing w:line="360" w:lineRule="auto"/>
        <w:ind w:right="513"/>
        <w:jc w:val="both"/>
        <w:rPr>
          <w:rFonts w:ascii="Arial" w:eastAsia="Arial" w:hAnsi="Arial" w:cs="Arial"/>
          <w:color w:val="000000"/>
          <w:sz w:val="22"/>
          <w:szCs w:val="22"/>
        </w:rPr>
      </w:pPr>
      <w:r w:rsidRPr="00410B4F">
        <w:rPr>
          <w:rFonts w:ascii="Arial" w:eastAsia="Arial" w:hAnsi="Arial" w:cs="Arial"/>
          <w:color w:val="000000"/>
          <w:sz w:val="22"/>
          <w:szCs w:val="22"/>
        </w:rPr>
        <w:t>Strony ustalają, że na potrzeby wystawienia faktury VAT, Wykonawca wskaże (w systemie  KSEF):</w:t>
      </w:r>
    </w:p>
    <w:p w14:paraId="1E448117" w14:textId="77777777" w:rsidR="00410B4F" w:rsidRPr="00410B4F" w:rsidRDefault="00410B4F" w:rsidP="00410B4F">
      <w:pPr>
        <w:spacing w:line="360" w:lineRule="auto"/>
        <w:ind w:left="434" w:right="513"/>
        <w:jc w:val="both"/>
        <w:rPr>
          <w:rFonts w:ascii="Arial" w:eastAsia="Arial" w:hAnsi="Arial" w:cs="Arial"/>
          <w:color w:val="000000"/>
          <w:sz w:val="22"/>
          <w:szCs w:val="22"/>
        </w:rPr>
      </w:pPr>
      <w:r w:rsidRPr="00410B4F">
        <w:rPr>
          <w:rFonts w:ascii="Arial" w:eastAsia="Arial" w:hAnsi="Arial" w:cs="Arial"/>
          <w:color w:val="000000"/>
          <w:sz w:val="22"/>
          <w:szCs w:val="22"/>
        </w:rPr>
        <w:t>Nabywca:</w:t>
      </w:r>
    </w:p>
    <w:p w14:paraId="2CB49A85" w14:textId="36AB1EF0" w:rsidR="00410B4F" w:rsidRPr="00410B4F" w:rsidRDefault="00410B4F" w:rsidP="00410B4F">
      <w:pPr>
        <w:spacing w:line="360" w:lineRule="auto"/>
        <w:ind w:left="434" w:right="513"/>
        <w:jc w:val="both"/>
        <w:rPr>
          <w:rFonts w:ascii="Arial" w:eastAsia="Arial" w:hAnsi="Arial" w:cs="Arial"/>
          <w:color w:val="000000"/>
          <w:sz w:val="22"/>
          <w:szCs w:val="22"/>
        </w:rPr>
      </w:pPr>
      <w:r>
        <w:rPr>
          <w:rFonts w:ascii="Arial" w:eastAsia="Arial" w:hAnsi="Arial" w:cs="Arial"/>
          <w:color w:val="000000"/>
          <w:sz w:val="22"/>
          <w:szCs w:val="22"/>
        </w:rPr>
        <w:t>…………………….</w:t>
      </w:r>
    </w:p>
    <w:p w14:paraId="2798B596" w14:textId="77777777" w:rsidR="00410B4F" w:rsidRPr="00410B4F" w:rsidRDefault="00410B4F" w:rsidP="00410B4F">
      <w:pPr>
        <w:spacing w:line="360" w:lineRule="auto"/>
        <w:ind w:left="434" w:right="513"/>
        <w:jc w:val="both"/>
        <w:rPr>
          <w:rFonts w:ascii="Arial" w:eastAsia="Arial" w:hAnsi="Arial" w:cs="Arial"/>
          <w:color w:val="000000"/>
          <w:sz w:val="22"/>
          <w:szCs w:val="22"/>
        </w:rPr>
      </w:pPr>
      <w:r w:rsidRPr="00410B4F">
        <w:rPr>
          <w:rFonts w:ascii="Arial" w:eastAsia="Arial" w:hAnsi="Arial" w:cs="Arial"/>
          <w:color w:val="000000"/>
          <w:sz w:val="22"/>
          <w:szCs w:val="22"/>
        </w:rPr>
        <w:t>Odbiorca:</w:t>
      </w:r>
    </w:p>
    <w:p w14:paraId="73610203" w14:textId="33DEBC8E" w:rsidR="00410B4F" w:rsidRPr="00410B4F" w:rsidRDefault="00410B4F" w:rsidP="00410B4F">
      <w:pPr>
        <w:spacing w:line="360" w:lineRule="auto"/>
        <w:ind w:left="434" w:right="513"/>
        <w:jc w:val="both"/>
        <w:rPr>
          <w:rFonts w:ascii="Arial" w:eastAsia="Arial" w:hAnsi="Arial" w:cs="Arial"/>
          <w:color w:val="000000"/>
          <w:sz w:val="22"/>
          <w:szCs w:val="22"/>
        </w:rPr>
      </w:pPr>
      <w:r>
        <w:rPr>
          <w:rFonts w:ascii="Arial" w:eastAsia="Arial" w:hAnsi="Arial" w:cs="Arial"/>
          <w:color w:val="000000"/>
          <w:sz w:val="22"/>
          <w:szCs w:val="22"/>
        </w:rPr>
        <w:t>……………………………….</w:t>
      </w:r>
    </w:p>
    <w:p w14:paraId="6B970FD8" w14:textId="6CB86B25" w:rsidR="00410B4F" w:rsidRPr="00410B4F" w:rsidRDefault="00410B4F">
      <w:pPr>
        <w:numPr>
          <w:ilvl w:val="0"/>
          <w:numId w:val="7"/>
        </w:numPr>
        <w:spacing w:line="360" w:lineRule="auto"/>
        <w:ind w:right="513"/>
        <w:jc w:val="both"/>
        <w:rPr>
          <w:rFonts w:ascii="Arial" w:eastAsia="Arial" w:hAnsi="Arial" w:cs="Arial"/>
          <w:color w:val="000000"/>
          <w:sz w:val="22"/>
          <w:szCs w:val="22"/>
        </w:rPr>
      </w:pPr>
      <w:r w:rsidRPr="00410B4F">
        <w:rPr>
          <w:rFonts w:ascii="Arial" w:eastAsia="Arial" w:hAnsi="Arial" w:cs="Arial"/>
          <w:color w:val="000000"/>
          <w:sz w:val="22"/>
          <w:szCs w:val="22"/>
        </w:rPr>
        <w:t xml:space="preserve">Wykonawcy, nieobjęci obowiązkiem </w:t>
      </w:r>
      <w:proofErr w:type="spellStart"/>
      <w:r w:rsidRPr="00410B4F">
        <w:rPr>
          <w:rFonts w:ascii="Arial" w:eastAsia="Arial" w:hAnsi="Arial" w:cs="Arial"/>
          <w:color w:val="000000"/>
          <w:sz w:val="22"/>
          <w:szCs w:val="22"/>
        </w:rPr>
        <w:t>KSeF</w:t>
      </w:r>
      <w:proofErr w:type="spellEnd"/>
      <w:r w:rsidRPr="00410B4F">
        <w:rPr>
          <w:rFonts w:ascii="Arial" w:eastAsia="Arial" w:hAnsi="Arial" w:cs="Arial"/>
          <w:color w:val="000000"/>
          <w:sz w:val="22"/>
          <w:szCs w:val="22"/>
        </w:rPr>
        <w:t xml:space="preserve">, dostarczają faktury na adres email: </w:t>
      </w:r>
      <w:r>
        <w:rPr>
          <w:rFonts w:ascii="Arial" w:eastAsia="Arial" w:hAnsi="Arial" w:cs="Arial"/>
          <w:color w:val="000000"/>
          <w:sz w:val="22"/>
          <w:szCs w:val="22"/>
        </w:rPr>
        <w:t>…………………………</w:t>
      </w:r>
    </w:p>
    <w:p w14:paraId="63D9AC8B" w14:textId="79F359A2" w:rsidR="00410B4F" w:rsidRPr="00410B4F" w:rsidRDefault="00410B4F">
      <w:pPr>
        <w:numPr>
          <w:ilvl w:val="0"/>
          <w:numId w:val="7"/>
        </w:numPr>
        <w:spacing w:line="360" w:lineRule="auto"/>
        <w:ind w:right="513"/>
        <w:jc w:val="both"/>
        <w:rPr>
          <w:rFonts w:ascii="Arial" w:eastAsia="Arial" w:hAnsi="Arial" w:cs="Arial"/>
          <w:color w:val="000000"/>
          <w:sz w:val="22"/>
          <w:szCs w:val="22"/>
        </w:rPr>
      </w:pPr>
      <w:r w:rsidRPr="00410B4F">
        <w:rPr>
          <w:rFonts w:ascii="Arial" w:eastAsia="Arial" w:hAnsi="Arial" w:cs="Arial"/>
          <w:color w:val="000000"/>
          <w:sz w:val="22"/>
          <w:szCs w:val="22"/>
        </w:rPr>
        <w:t xml:space="preserve">Za datę doręczenia faktury w systemie </w:t>
      </w:r>
      <w:proofErr w:type="spellStart"/>
      <w:r w:rsidRPr="00410B4F">
        <w:rPr>
          <w:rFonts w:ascii="Arial" w:eastAsia="Arial" w:hAnsi="Arial" w:cs="Arial"/>
          <w:color w:val="000000"/>
          <w:sz w:val="22"/>
          <w:szCs w:val="22"/>
        </w:rPr>
        <w:t>KSeF</w:t>
      </w:r>
      <w:proofErr w:type="spellEnd"/>
      <w:r w:rsidRPr="00410B4F">
        <w:rPr>
          <w:rFonts w:ascii="Arial" w:eastAsia="Arial" w:hAnsi="Arial" w:cs="Arial"/>
          <w:color w:val="000000"/>
          <w:sz w:val="22"/>
          <w:szCs w:val="22"/>
        </w:rPr>
        <w:t xml:space="preserve"> uznaje się dzień nadania jej numeru identyfikującego w tym systemie. Natomiast za datę doręczenia faktury Vat uważa </w:t>
      </w:r>
    </w:p>
    <w:p w14:paraId="30BD4A08" w14:textId="063C4063" w:rsidR="00410B4F" w:rsidRPr="00410B4F" w:rsidRDefault="00410B4F">
      <w:pPr>
        <w:numPr>
          <w:ilvl w:val="0"/>
          <w:numId w:val="7"/>
        </w:numPr>
        <w:spacing w:line="360" w:lineRule="auto"/>
        <w:ind w:right="513"/>
        <w:jc w:val="both"/>
        <w:rPr>
          <w:rFonts w:ascii="Arial" w:eastAsia="Arial" w:hAnsi="Arial" w:cs="Arial"/>
          <w:color w:val="000000"/>
          <w:sz w:val="22"/>
          <w:szCs w:val="22"/>
        </w:rPr>
      </w:pPr>
      <w:r w:rsidRPr="00410B4F">
        <w:rPr>
          <w:rFonts w:ascii="Arial" w:eastAsia="Arial" w:hAnsi="Arial" w:cs="Arial"/>
          <w:color w:val="000000"/>
          <w:sz w:val="22"/>
          <w:szCs w:val="22"/>
        </w:rPr>
        <w:t xml:space="preserve">Faktura wystawiona niezgodnie z </w:t>
      </w:r>
      <w:r>
        <w:rPr>
          <w:rFonts w:ascii="Arial" w:eastAsia="Arial" w:hAnsi="Arial" w:cs="Arial"/>
          <w:color w:val="000000"/>
          <w:sz w:val="22"/>
          <w:szCs w:val="22"/>
        </w:rPr>
        <w:t>ww. ustępami</w:t>
      </w:r>
      <w:r w:rsidRPr="00410B4F">
        <w:rPr>
          <w:rFonts w:ascii="Arial" w:eastAsia="Arial" w:hAnsi="Arial" w:cs="Arial"/>
          <w:color w:val="000000"/>
          <w:sz w:val="22"/>
          <w:szCs w:val="22"/>
        </w:rPr>
        <w:t xml:space="preserve"> może spowodować naliczenie ponownego 14 dniowego terminu płatności liczonego od dnia otrzymania prawidłowo wystawionego dokumentu. </w:t>
      </w:r>
    </w:p>
    <w:p w14:paraId="1B7D45C8" w14:textId="77777777" w:rsidR="00410B4F" w:rsidRDefault="00410B4F" w:rsidP="00410B4F">
      <w:pPr>
        <w:spacing w:line="360" w:lineRule="auto"/>
        <w:ind w:left="434" w:right="513"/>
        <w:jc w:val="both"/>
        <w:rPr>
          <w:rFonts w:ascii="Arial" w:eastAsia="Arial" w:hAnsi="Arial" w:cs="Arial"/>
          <w:color w:val="000000"/>
          <w:sz w:val="22"/>
          <w:szCs w:val="22"/>
        </w:rPr>
      </w:pPr>
    </w:p>
    <w:p w14:paraId="1ABDE30A" w14:textId="34A0E4FB" w:rsidR="00B770C5" w:rsidRPr="00DF3D42" w:rsidRDefault="00B770C5">
      <w:pPr>
        <w:numPr>
          <w:ilvl w:val="0"/>
          <w:numId w:val="7"/>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Za datę zapłaty wynagrodzenia przyjmuje się dzień obciążenia rachunku bankowego Zamawiającego.  </w:t>
      </w:r>
    </w:p>
    <w:p w14:paraId="01BBAA43" w14:textId="77777777" w:rsidR="00B770C5" w:rsidRPr="00DF3D42" w:rsidRDefault="00B770C5">
      <w:pPr>
        <w:numPr>
          <w:ilvl w:val="0"/>
          <w:numId w:val="7"/>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Wykonawca nie może, pod rygorem nieważności, dokonać cesji wierzytelności powstałych w związku z realizacją Umowy (należności głównej oraz odsetek), bez zgody Zamawiającego wyrażonej w formie pisemnej.  </w:t>
      </w:r>
    </w:p>
    <w:p w14:paraId="177F8596" w14:textId="77777777" w:rsidR="00B770C5" w:rsidRPr="00DF3D42" w:rsidRDefault="00B770C5">
      <w:pPr>
        <w:numPr>
          <w:ilvl w:val="0"/>
          <w:numId w:val="7"/>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lastRenderedPageBreak/>
        <w:t xml:space="preserve">Za prace nie wykonane, uznane jako zbędne, wynagrodzenie nie będzie Wykonawcy przysługiwało. Celem kwalifikacji danych robót jako zbędnych, odpowiednie zastosowanie mają postanowienia §18 Umowy.  </w:t>
      </w:r>
    </w:p>
    <w:p w14:paraId="12349CA5" w14:textId="77777777" w:rsidR="00B770C5" w:rsidRPr="00DF3D42" w:rsidRDefault="00B770C5">
      <w:pPr>
        <w:numPr>
          <w:ilvl w:val="0"/>
          <w:numId w:val="7"/>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Wykonawcy nie będą przysługiwały jakiekolwiek roszczenia i zrzeka się wyraźnie wszystkich ewentualnych roszczeń przeciwko Zamawiającemu z tytułu wszelkich pomyłek, niedokładności, rozbieżności, braków lub innych wad dokumentacji projektowej (w tym technicznej), a także roszczeń o wypłatę jakichkolwiek zwiększonych kosztów lub płatności w odniesieniu do wynagrodzenia za wykonanie całości przedmiotu Umowy, w związku z zaistnieniem okoliczności, o których mowa w niniejszym ustępie, z ograniczeniem do sytuacji, gdy Wykonawca przy dołożeniu przez niego należytej staranności i przy założeniu zawodowego charakteru jego działalności, na podstawie dokumentów i danych udostępnionych przez Zamawiającego w postępowaniu przetargowym, mógł te pomyłki, niedokładności, rozbieżności, braki lub inne wady dokumentacji projektowej (w tym technicznej) dostrzec lub ustalić. Na Wykonawcy spoczywa ciężar udowodnienia, iż przy dołożeniu przez niego należytej staranności i przy założeniu zawodowego charakteru jego działalności, na podstawie dokumentów i danych udostępnionych przez Zamawiającego w postępowaniu przetargowym, nie mógł tych pomyłek, niedokładności, rozbieżności, braków lub innych wad dokumentacji projektowej (w tym technicznej), dostrzec lub ustalić.</w:t>
      </w:r>
      <w:r w:rsidRPr="00DF3D42">
        <w:rPr>
          <w:rFonts w:ascii="Arial" w:eastAsia="Arial" w:hAnsi="Arial" w:cs="Arial"/>
          <w:b/>
          <w:i/>
          <w:color w:val="000000"/>
          <w:sz w:val="22"/>
          <w:szCs w:val="22"/>
        </w:rPr>
        <w:t xml:space="preserve"> </w:t>
      </w:r>
      <w:r w:rsidRPr="00DF3D42">
        <w:rPr>
          <w:rFonts w:ascii="Arial" w:eastAsia="Arial" w:hAnsi="Arial" w:cs="Arial"/>
          <w:color w:val="000000"/>
          <w:sz w:val="22"/>
          <w:szCs w:val="22"/>
        </w:rPr>
        <w:t xml:space="preserve"> </w:t>
      </w:r>
    </w:p>
    <w:p w14:paraId="076A258F" w14:textId="77777777" w:rsidR="00B770C5" w:rsidRPr="00DF3D42" w:rsidRDefault="00B770C5" w:rsidP="00DF3D42">
      <w:pPr>
        <w:spacing w:line="360" w:lineRule="auto"/>
        <w:rPr>
          <w:rFonts w:ascii="Arial" w:eastAsia="Arial" w:hAnsi="Arial" w:cs="Arial"/>
          <w:color w:val="000000"/>
          <w:sz w:val="22"/>
          <w:szCs w:val="22"/>
        </w:rPr>
      </w:pPr>
      <w:r w:rsidRPr="00DF3D42">
        <w:rPr>
          <w:rFonts w:ascii="Arial" w:eastAsia="Arial" w:hAnsi="Arial" w:cs="Arial"/>
          <w:color w:val="000000"/>
          <w:sz w:val="22"/>
          <w:szCs w:val="22"/>
        </w:rPr>
        <w:t xml:space="preserve">  </w:t>
      </w:r>
    </w:p>
    <w:p w14:paraId="0E2F9A98" w14:textId="77777777" w:rsidR="00B770C5" w:rsidRPr="00DF3D42" w:rsidRDefault="00B770C5" w:rsidP="00DF3D42">
      <w:pPr>
        <w:keepNext/>
        <w:keepLines/>
        <w:spacing w:line="360" w:lineRule="auto"/>
        <w:ind w:right="525"/>
        <w:jc w:val="center"/>
        <w:outlineLvl w:val="0"/>
        <w:rPr>
          <w:rFonts w:ascii="Arial" w:eastAsia="Arial" w:hAnsi="Arial" w:cs="Arial"/>
          <w:b/>
          <w:i/>
          <w:color w:val="000000"/>
          <w:sz w:val="22"/>
          <w:szCs w:val="22"/>
        </w:rPr>
      </w:pPr>
      <w:bookmarkStart w:id="8" w:name="_Toc42389"/>
      <w:r w:rsidRPr="00DF3D42">
        <w:rPr>
          <w:rFonts w:ascii="Arial" w:eastAsia="Arial" w:hAnsi="Arial" w:cs="Arial"/>
          <w:b/>
          <w:i/>
          <w:color w:val="000000"/>
          <w:sz w:val="22"/>
          <w:szCs w:val="22"/>
        </w:rPr>
        <w:t xml:space="preserve">§ 6 BEZPOŚREDNIE PŁATNOŚCI NA RZECZ PODWYKONAWCÓW  </w:t>
      </w:r>
      <w:bookmarkEnd w:id="8"/>
    </w:p>
    <w:p w14:paraId="6C971389" w14:textId="130EB2E3" w:rsidR="00B770C5" w:rsidRPr="00972389" w:rsidRDefault="00B770C5">
      <w:pPr>
        <w:numPr>
          <w:ilvl w:val="0"/>
          <w:numId w:val="8"/>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Zamawiający dokona bezpośredniej zapłaty wymagalnego wynagrodzenia przysługującego podwykonawcy lub dalszemu podwykonawcy, który zawarł zaakceptowaną przez Zamawiającego umowę o podwykonawstwo i której przedmiotem są roboty budowlane, lub który zawarł przedłożoną Zamawiającemu umowę </w:t>
      </w:r>
      <w:r w:rsidRPr="00972389">
        <w:rPr>
          <w:rFonts w:ascii="Arial" w:eastAsia="Arial" w:hAnsi="Arial" w:cs="Arial"/>
          <w:color w:val="000000"/>
          <w:sz w:val="22"/>
          <w:szCs w:val="22"/>
        </w:rPr>
        <w:t xml:space="preserve">o podwykonawstwo, której przedmiotem są dostawy lub usługi, w przypadku uchylenia się od obowiązku zapłaty odpowiednio przez Wykonawcę, podwykonawcę lub dalszego podwykonawcę.  </w:t>
      </w:r>
    </w:p>
    <w:p w14:paraId="7AD565D4" w14:textId="77777777" w:rsidR="00B770C5" w:rsidRPr="00DF3D42" w:rsidRDefault="00B770C5">
      <w:pPr>
        <w:numPr>
          <w:ilvl w:val="0"/>
          <w:numId w:val="8"/>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Zamawiający ma obowiązek wezwania Wykonawcy do zgłoszenia pisemnych uwag dotyczących zasadności bezpośredniej zapłaty wynagrodzenia podwykonawcy lub dalszemu podwykonawcy, w terminie 7 dni od dnia doręczenia Wykonawcy wezwania. W uwagach Wykonawca nie może powoływać się na potrącenie roszczeń </w:t>
      </w:r>
      <w:r w:rsidRPr="00DF3D42">
        <w:rPr>
          <w:rFonts w:ascii="Arial" w:eastAsia="Arial" w:hAnsi="Arial" w:cs="Arial"/>
          <w:color w:val="000000"/>
          <w:sz w:val="22"/>
          <w:szCs w:val="22"/>
        </w:rPr>
        <w:lastRenderedPageBreak/>
        <w:t xml:space="preserve">Wykonawcy względem podwykonawcy niezwiązanych z realizacją umowy o podwykonawstwo.  </w:t>
      </w:r>
    </w:p>
    <w:p w14:paraId="67B067FB" w14:textId="77777777" w:rsidR="00B770C5" w:rsidRPr="00DF3D42" w:rsidRDefault="00B770C5">
      <w:pPr>
        <w:numPr>
          <w:ilvl w:val="0"/>
          <w:numId w:val="8"/>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Wykonawca przekazuje Zamawiającemu pisemne uwagi, o których mowa w ust. 2, zawierające szczegółowe uzasadnienie zajętego stanowiska co do zakresu i charakteru robót budowlanych, usług lub dostaw realizowanych przez podwykonawcę lub dalszego podwykonawcę, prawidłowości ich wykonania oraz co do wypełnienia przez podwykonawcę lub dalszego podwykonawcę postanowień umowy o podwykonawstwo w zakresie mającym wpływ na wymagalność roszczenia podwykonawcy lub dalszego podwykonawcy, a także co do innych okoliczności mających wpływ na tę wymagalność.   </w:t>
      </w:r>
    </w:p>
    <w:p w14:paraId="7591ECA9" w14:textId="77777777" w:rsidR="00B770C5" w:rsidRPr="00DF3D42" w:rsidRDefault="00B770C5">
      <w:pPr>
        <w:numPr>
          <w:ilvl w:val="0"/>
          <w:numId w:val="8"/>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 przypadku zgłoszenia przez Wykonawcę uwag, o których mowa w ust. 2, podważających zasadność bezpośredniej zapłaty, Zamawiający może:  </w:t>
      </w:r>
    </w:p>
    <w:p w14:paraId="7A30FF7C" w14:textId="77777777" w:rsidR="00B770C5" w:rsidRPr="00DF3D42" w:rsidRDefault="00B770C5">
      <w:pPr>
        <w:numPr>
          <w:ilvl w:val="1"/>
          <w:numId w:val="9"/>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nie dokonać bezpośredniej zapłaty wynagrodzenia podwykonawcy lub dalszemu podwykonawcy, jeżeli Wykonawca wykaże niezasadność takiej zapłaty, lub  </w:t>
      </w:r>
    </w:p>
    <w:p w14:paraId="44C62E0F" w14:textId="77777777" w:rsidR="00B770C5" w:rsidRPr="00DF3D42" w:rsidRDefault="00B770C5">
      <w:pPr>
        <w:numPr>
          <w:ilvl w:val="1"/>
          <w:numId w:val="9"/>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złożyć do depozytu sądowego kwotę potrzebną na pokrycie wynagrodzenia podwykonawcy lub dalszego podwykonawcy w przypadku zaistnienia zasadniczej wątpliwości co do wysokości kwoty należnej zapłaty lub podmiotu, któremu płatność się należy, lub  </w:t>
      </w:r>
    </w:p>
    <w:p w14:paraId="01E1D297" w14:textId="77777777" w:rsidR="00B770C5" w:rsidRPr="00DF3D42" w:rsidRDefault="00B770C5">
      <w:pPr>
        <w:numPr>
          <w:ilvl w:val="1"/>
          <w:numId w:val="9"/>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dokonać bezpośredniej zapłaty wynagrodzenia podwykonawcy lub dalszemu podwykonawcy, jeżeli podwykonawca lub dalszy podwykonawca wykaże zasadność takiej zapłaty.  </w:t>
      </w:r>
    </w:p>
    <w:p w14:paraId="4F5895DD" w14:textId="77777777" w:rsidR="00B770C5" w:rsidRPr="00DF3D42" w:rsidRDefault="00B770C5">
      <w:pPr>
        <w:numPr>
          <w:ilvl w:val="0"/>
          <w:numId w:val="8"/>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Zamawiający jest zobowiązany zapłacić podwykonawcy lub dalszemu podwykonawcy należne wynagrodzenie, będące przedmiotem ich żądania, jeżeli podwykonawca lub dalszy podwykonawca udokumentuje jego zasadność fakturą oraz dokumentami potwierdzającymi wykonanie i odbiór robót (dostaw, usług), a Wykonawca nie złoży w trybie oraz w terminie określonym w ust. 2, uwag wykazujących niezasadność bezpośredniej zapłaty. Bezpośrednia zapłata obejmuje wyłącznie należne wynagrodzenie, bez odsetek należnych podwykonawcy lub dalszemu podwykonawcy z tytułu uchybienia terminowi zapłaty.  </w:t>
      </w:r>
    </w:p>
    <w:p w14:paraId="2CA3F7F9" w14:textId="650C9579" w:rsidR="00B770C5" w:rsidRPr="00972389" w:rsidRDefault="00B770C5">
      <w:pPr>
        <w:numPr>
          <w:ilvl w:val="0"/>
          <w:numId w:val="8"/>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Zamawiający jest uprawniony do odstąpienia od dokonania bezpośredniej płatności na rzecz podwykonawcy lub dalszego podwykonawcy i do wypłaty Wykonawcy należnego wynagrodzenia, jeżeli Wykonawca zgłosi uwagi i wykaże niezasadność </w:t>
      </w:r>
      <w:r w:rsidRPr="00DF3D42">
        <w:rPr>
          <w:rFonts w:ascii="Arial" w:eastAsia="Arial" w:hAnsi="Arial" w:cs="Arial"/>
          <w:color w:val="000000"/>
          <w:sz w:val="22"/>
          <w:szCs w:val="22"/>
        </w:rPr>
        <w:lastRenderedPageBreak/>
        <w:t xml:space="preserve">takiej płatności </w:t>
      </w:r>
      <w:r w:rsidRPr="00972389">
        <w:rPr>
          <w:rFonts w:ascii="Arial" w:eastAsia="Arial" w:hAnsi="Arial" w:cs="Arial"/>
          <w:color w:val="000000"/>
          <w:sz w:val="22"/>
          <w:szCs w:val="22"/>
        </w:rPr>
        <w:t xml:space="preserve">lub jeżeli Wykonawca nie zgłosi uwag, a podwykonawca lub dalszy podwykonawca nie wykażą zasadności takiej płatności.  </w:t>
      </w:r>
    </w:p>
    <w:p w14:paraId="296CCCA5" w14:textId="77777777" w:rsidR="00B770C5" w:rsidRPr="00DF3D42" w:rsidRDefault="00B770C5">
      <w:pPr>
        <w:numPr>
          <w:ilvl w:val="0"/>
          <w:numId w:val="8"/>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Zamawiający może dokonać bezpośredniej płatności na rzecz podwykonawcy lub dalszego podwykonawcy, jeżeli Wykonawca zgłosi uwagi i potwierdzi zasadność takiej płatności lub jeżeli Wykonawca nie zgłosi uwag, a podwykonawca lub dalszy podwykonawca wykażą zasadność takiej płatności.  </w:t>
      </w:r>
    </w:p>
    <w:p w14:paraId="4DF3B0D4" w14:textId="77777777" w:rsidR="00B770C5" w:rsidRPr="00DF3D42" w:rsidRDefault="00B770C5">
      <w:pPr>
        <w:numPr>
          <w:ilvl w:val="0"/>
          <w:numId w:val="8"/>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Podstawą płatności bezpośredniej dokonywanej przez Zamawiającego na rzecz podwykonawcy lub dalszego podwykonawcy będzie kopia faktury podwykonawcy lub dalszego podwykonawcy, potwierdzona za zgodność z oryginałem przez Wykonawcę lub podwykonawcę, przedstawiona Zamawiającemu wraz z potwierdzoną za zgodność z oryginałem kopią protokołu odbioru przez Wykonawcę lub podwykonawcę robót budowlanych lub potwierdzeniem odbioru dostaw (wykonania usług).  </w:t>
      </w:r>
    </w:p>
    <w:p w14:paraId="18D39B85" w14:textId="77777777" w:rsidR="00B770C5" w:rsidRPr="00DF3D42" w:rsidRDefault="00B770C5">
      <w:pPr>
        <w:numPr>
          <w:ilvl w:val="0"/>
          <w:numId w:val="8"/>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Bezpośrednia płatność dokonywana przez Zamawiającego na rzecz podwykonawcy lub dalszego podwykonawcy będzie obejmować wyłącznie należne podwykonawcy lub dalszemu podwykonawcy wynagrodzenie, bez odsetek należnych podwykonawcy lub dalszemu podwykonawcy z tytułu opóźnienia w zapłacie należnego wynagrodzenia przez Wykonawcę lub podwykonawcę i będzie dotyczyć wyłącznie należności powstałych po zaakceptowaniu przez Zamawiającego umowy o podwykonawstwo robót budowlanych lub umowy o podwykonawstwo w zakresie dostaw (usług).   </w:t>
      </w:r>
    </w:p>
    <w:p w14:paraId="09020361" w14:textId="77777777" w:rsidR="00B770C5" w:rsidRPr="00DF3D42" w:rsidRDefault="00B770C5">
      <w:pPr>
        <w:numPr>
          <w:ilvl w:val="0"/>
          <w:numId w:val="8"/>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Zamawiający dokona bezpośredniej płatności na rzecz podwykonawcy lub dalszego podwykonawcy w terminie 30 dni od dnia pisemnego potwierdzenia podwykonawcy lub dalszemu podwykonawcy przez Zamawiającego uznania płatności bezpośredniej za uzasadnioną i po wyczerpaniu trybu zgłaszania i rozpatrywania uwag Wykonawcy, o którym mowa powyżej.  </w:t>
      </w:r>
    </w:p>
    <w:p w14:paraId="2D484D59" w14:textId="77777777" w:rsidR="00B770C5" w:rsidRPr="00DF3D42" w:rsidRDefault="00B770C5">
      <w:pPr>
        <w:numPr>
          <w:ilvl w:val="0"/>
          <w:numId w:val="8"/>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Odpowiedzialność Zamawiającego wobec podwykonawcy lub dalszego podwykonawcy z tytułu płatności bezpośrednich za wykonanie robót budowlanych (dostaw, usług) jest ograniczona wyłącznie do wysokości kwoty należności za wykonanie tych robót budowlanych (dostaw, usług), wynikającej z Umowy. W przypadku różnic w cenach za wykonane roboty pomiędzy cenami określonymi umową o podwykonawstwo, a cenami określonymi Umową, Zamawiający uzna i wypłaci podwykonawcy lub dalszemu podwykonawcy na podstawie wystawionej przez niego faktury wyłącznie kwotę należną na podstawie cen określonych Umową.  </w:t>
      </w:r>
    </w:p>
    <w:p w14:paraId="349439DA" w14:textId="3D28AAB4" w:rsidR="00B770C5" w:rsidRPr="00972389" w:rsidRDefault="00B770C5">
      <w:pPr>
        <w:numPr>
          <w:ilvl w:val="0"/>
          <w:numId w:val="8"/>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lastRenderedPageBreak/>
        <w:t xml:space="preserve">W przypadku, gdy podwykonawcy lub dalsi podwykonawcy, uprawnieni do uzyskania od </w:t>
      </w:r>
      <w:r w:rsidRPr="00972389">
        <w:rPr>
          <w:rFonts w:ascii="Arial" w:eastAsia="Arial" w:hAnsi="Arial" w:cs="Arial"/>
          <w:color w:val="000000"/>
          <w:sz w:val="22"/>
          <w:szCs w:val="22"/>
        </w:rPr>
        <w:t xml:space="preserve">Zamawiającego płatności bezpośrednich, nie wystawili żadnych faktur w danym okresie rozliczeniowym i Wykonawca załączy do wystawianej faktury oświadczenia podwykonawców i dalszych podwykonawców potwierdzające tę okoliczność, cała kwota wynikająca z faktury zostanie wypłacona przez Zamawiającego Wykonawcy.  </w:t>
      </w:r>
    </w:p>
    <w:p w14:paraId="357C34F1" w14:textId="77777777" w:rsidR="00B770C5" w:rsidRPr="00DF3D42" w:rsidRDefault="00B770C5">
      <w:pPr>
        <w:numPr>
          <w:ilvl w:val="0"/>
          <w:numId w:val="8"/>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Równowartość kwoty zapłaconej podwykonawcy lub dalszemu podwykonawcy, bądź złożonej do depozytu sądowego, Zamawiający potrąci z wynagrodzenia należnego Wykonawcy.   </w:t>
      </w:r>
    </w:p>
    <w:p w14:paraId="7907C5BB" w14:textId="77777777" w:rsidR="00B770C5" w:rsidRPr="00DF3D42" w:rsidRDefault="00B770C5">
      <w:pPr>
        <w:numPr>
          <w:ilvl w:val="0"/>
          <w:numId w:val="8"/>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Zamawiający jest uprawniony do żądania i uzyskania od Wykonawcy niezwłocznie wyjaśnień w przypadku wątpliwości dotyczących dokumentów składanych przez podwykonawców (dalszych podwykonawców) wraz z wnioskami o dokonanie na ich rzecz bezpośredniej zapłaty.  </w:t>
      </w:r>
    </w:p>
    <w:p w14:paraId="3A39A260" w14:textId="77777777" w:rsidR="00B770C5" w:rsidRPr="00DF3D42" w:rsidRDefault="00B770C5">
      <w:pPr>
        <w:numPr>
          <w:ilvl w:val="0"/>
          <w:numId w:val="8"/>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 przypadku spełnienia przez Zamawiającego, jako dłużnika solidarnego, świadczenia z tytułu wynagrodzenia za roboty budowlane wykonane przez podwykonawcę bezpośrednio na jego rzecz, Zamawiającemu przysługuje roszczenie regresowe w stosunku do Wykonawcy w wysokości całości wypłaconego podwykonawcy wynagrodzenia, wraz z odsetkami oraz kosztami ewentualnego postępowania sądowego.  </w:t>
      </w:r>
    </w:p>
    <w:p w14:paraId="50171810" w14:textId="77777777" w:rsidR="00B770C5" w:rsidRPr="00DF3D42" w:rsidRDefault="00B770C5" w:rsidP="00DF3D42">
      <w:pPr>
        <w:keepNext/>
        <w:keepLines/>
        <w:spacing w:line="360" w:lineRule="auto"/>
        <w:ind w:right="518"/>
        <w:jc w:val="center"/>
        <w:outlineLvl w:val="0"/>
        <w:rPr>
          <w:rFonts w:ascii="Arial" w:eastAsia="Arial" w:hAnsi="Arial" w:cs="Arial"/>
          <w:b/>
          <w:i/>
          <w:color w:val="000000"/>
          <w:sz w:val="22"/>
          <w:szCs w:val="22"/>
        </w:rPr>
      </w:pPr>
      <w:bookmarkStart w:id="9" w:name="_Toc42390"/>
      <w:r w:rsidRPr="00DF3D42">
        <w:rPr>
          <w:rFonts w:ascii="Arial" w:eastAsia="Arial" w:hAnsi="Arial" w:cs="Arial"/>
          <w:b/>
          <w:i/>
          <w:color w:val="000000"/>
          <w:sz w:val="22"/>
          <w:szCs w:val="22"/>
        </w:rPr>
        <w:t xml:space="preserve">§ 7 ZAMAWIAJĄCY  </w:t>
      </w:r>
      <w:bookmarkEnd w:id="9"/>
    </w:p>
    <w:p w14:paraId="2102F9D4" w14:textId="77777777" w:rsidR="00B770C5" w:rsidRPr="00DF3D42" w:rsidRDefault="00B770C5">
      <w:pPr>
        <w:numPr>
          <w:ilvl w:val="0"/>
          <w:numId w:val="10"/>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Zamawiający protokolarnie przekaże Wykonawcy:  </w:t>
      </w:r>
    </w:p>
    <w:p w14:paraId="0A36EF98" w14:textId="77777777" w:rsidR="00B770C5" w:rsidRPr="00DF3D42" w:rsidRDefault="00B770C5">
      <w:pPr>
        <w:numPr>
          <w:ilvl w:val="1"/>
          <w:numId w:val="10"/>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teren budowy – nie później niż w terminie 7 (siedmiu) dni, licząc od dnia zawarcia niniejszej Umowy.  </w:t>
      </w:r>
    </w:p>
    <w:p w14:paraId="789248D2" w14:textId="77777777" w:rsidR="00B770C5" w:rsidRPr="00DF3D42" w:rsidRDefault="00B770C5">
      <w:pPr>
        <w:numPr>
          <w:ilvl w:val="0"/>
          <w:numId w:val="10"/>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Zamawiający zobowiązuje się wobec Wykonawcy do:  1) uzgodnienia z Wykonawcą przewidywanych terminów na realizację prac objętych przedmiotem Umowy, w celu sporządzenia HRF, zgodnie z postanowieniami § 3 Umowy;  </w:t>
      </w:r>
    </w:p>
    <w:p w14:paraId="1F009FBF" w14:textId="77777777" w:rsidR="00B770C5" w:rsidRPr="00DF3D42" w:rsidRDefault="00B770C5">
      <w:pPr>
        <w:numPr>
          <w:ilvl w:val="1"/>
          <w:numId w:val="10"/>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dokonania wymaganych przez właściwe przepisy czynności związanych z przygotowaniem i dokonywaniem odbiorów robót zanikających i ulegających zakryciu w terminach i na zasadach określonych w Umowie, na podstawie Kodeksu cywilnego i ustawy Prawo budowlane;  </w:t>
      </w:r>
    </w:p>
    <w:p w14:paraId="75FD14CF" w14:textId="77777777" w:rsidR="00B770C5" w:rsidRPr="00DF3D42" w:rsidRDefault="00B770C5">
      <w:pPr>
        <w:numPr>
          <w:ilvl w:val="1"/>
          <w:numId w:val="10"/>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udzielenia Wykonawcy odpowiednich pełnomocnictw, w zakresie koniecznym do realizacji przedmiotu Umowy;  </w:t>
      </w:r>
    </w:p>
    <w:p w14:paraId="091452C5" w14:textId="77777777" w:rsidR="00B770C5" w:rsidRDefault="00B770C5">
      <w:pPr>
        <w:numPr>
          <w:ilvl w:val="1"/>
          <w:numId w:val="10"/>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zapłaty wynagrodzenia, o którym mowa w § 4 ust. 1 Umowy.  </w:t>
      </w:r>
    </w:p>
    <w:p w14:paraId="410FB876" w14:textId="77777777" w:rsidR="00972389" w:rsidRPr="00DF3D42" w:rsidRDefault="00972389" w:rsidP="00972389">
      <w:pPr>
        <w:spacing w:line="360" w:lineRule="auto"/>
        <w:ind w:left="867" w:right="513"/>
        <w:jc w:val="both"/>
        <w:rPr>
          <w:rFonts w:ascii="Arial" w:eastAsia="Arial" w:hAnsi="Arial" w:cs="Arial"/>
          <w:color w:val="000000"/>
          <w:sz w:val="22"/>
          <w:szCs w:val="22"/>
        </w:rPr>
      </w:pPr>
    </w:p>
    <w:p w14:paraId="6BB815EC" w14:textId="77777777" w:rsidR="00B770C5" w:rsidRPr="00DF3D42" w:rsidRDefault="00B770C5" w:rsidP="00DF3D42">
      <w:pPr>
        <w:keepNext/>
        <w:keepLines/>
        <w:spacing w:line="360" w:lineRule="auto"/>
        <w:ind w:right="519"/>
        <w:jc w:val="center"/>
        <w:outlineLvl w:val="0"/>
        <w:rPr>
          <w:rFonts w:ascii="Arial" w:eastAsia="Arial" w:hAnsi="Arial" w:cs="Arial"/>
          <w:b/>
          <w:i/>
          <w:color w:val="000000"/>
          <w:sz w:val="22"/>
          <w:szCs w:val="22"/>
        </w:rPr>
      </w:pPr>
      <w:bookmarkStart w:id="10" w:name="_Toc42391"/>
      <w:r w:rsidRPr="00DF3D42">
        <w:rPr>
          <w:rFonts w:ascii="Arial" w:eastAsia="Arial" w:hAnsi="Arial" w:cs="Arial"/>
          <w:b/>
          <w:i/>
          <w:color w:val="000000"/>
          <w:sz w:val="22"/>
          <w:szCs w:val="22"/>
        </w:rPr>
        <w:lastRenderedPageBreak/>
        <w:t xml:space="preserve">§ 8 WYKONAWCA  </w:t>
      </w:r>
      <w:bookmarkEnd w:id="10"/>
    </w:p>
    <w:p w14:paraId="102DEE15" w14:textId="77777777" w:rsidR="00B770C5" w:rsidRPr="00DF3D42" w:rsidRDefault="00B770C5">
      <w:pPr>
        <w:numPr>
          <w:ilvl w:val="0"/>
          <w:numId w:val="11"/>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Wykonawca zobowiązuje się do wykonania przedmiotu Umowy w zakresie i zgodnie z dokumentacją stanowiącą integralną część Umowy, a także zgodnie z wymaganiami Zamawiającego, zasadami wiedzy technicznej i obowiązującymi przepisami oraz do oddania Inwestycji Zamawiającemu w terminie i na zasadach ustalonych w Umowie.  </w:t>
      </w:r>
    </w:p>
    <w:p w14:paraId="4D134C1B" w14:textId="77777777" w:rsidR="00B770C5" w:rsidRPr="00DF3D42" w:rsidRDefault="00B770C5">
      <w:pPr>
        <w:numPr>
          <w:ilvl w:val="0"/>
          <w:numId w:val="11"/>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Wykonawca zobowiązuje się do przestrzegania terminów rozpoczęcia i zakończenia realizacji poszczególnych elementów wchodzących w zakres przedmiotu Umowy, określonych w HRF, o którym mowa w § 3 Umowy.  </w:t>
      </w:r>
    </w:p>
    <w:p w14:paraId="785B95A6" w14:textId="77777777" w:rsidR="00B770C5" w:rsidRPr="00DF3D42" w:rsidRDefault="00B770C5">
      <w:pPr>
        <w:numPr>
          <w:ilvl w:val="0"/>
          <w:numId w:val="11"/>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Wykonawca jest zobowiązany do usunięcia wszystkich wad występujących w przedmiocie Umowy, w okresie umownej odpowiedzialności za wady oraz w okresie rękojmi za wady.  </w:t>
      </w:r>
    </w:p>
    <w:p w14:paraId="6C890C72" w14:textId="77777777" w:rsidR="00B770C5" w:rsidRPr="00DF3D42" w:rsidRDefault="00B770C5">
      <w:pPr>
        <w:numPr>
          <w:ilvl w:val="0"/>
          <w:numId w:val="11"/>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Wykonawca zobowiązany jest wykonywać wszystkie polecenia Zamawiającego zgodnie z przepisami prawa i wszystkimi postanowieniami Umowy.  </w:t>
      </w:r>
    </w:p>
    <w:p w14:paraId="60AF5717" w14:textId="77777777" w:rsidR="00B770C5" w:rsidRPr="00DF3D42" w:rsidRDefault="00B770C5">
      <w:pPr>
        <w:numPr>
          <w:ilvl w:val="0"/>
          <w:numId w:val="11"/>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Wykonawca ma obowiązek zapewnienia bezpieczeństwa i ochrony zdrowia podczas wykonywania wszystkich czynności na terenie budowy. Za niewykonanie bądź nienależyte wykonanie tych obowiązków będzie ponosił odpowiedzialność odszkodowawczą.  </w:t>
      </w:r>
    </w:p>
    <w:p w14:paraId="41ACF9ED" w14:textId="77777777" w:rsidR="00B770C5" w:rsidRPr="00DF3D42" w:rsidRDefault="00B770C5">
      <w:pPr>
        <w:numPr>
          <w:ilvl w:val="0"/>
          <w:numId w:val="11"/>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Wykonawca ma obowiązek realizacji przedmiotu Umowy w sposób zapewniający przestrzeganie przepisów z zakresu ochrony środowiska naturalnego. Za nieprzestrzeganie tego obowiązku Wykonawca będzie ponosił odpowiedzialność odszkodowawczą.  </w:t>
      </w:r>
    </w:p>
    <w:p w14:paraId="23FCDA82" w14:textId="77777777" w:rsidR="00B770C5" w:rsidRPr="00DF3D42" w:rsidRDefault="00B770C5">
      <w:pPr>
        <w:numPr>
          <w:ilvl w:val="0"/>
          <w:numId w:val="11"/>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Wykonawca, na własną odpowiedzialność i na własny koszt w zakresie realizowanych robót, jest zobowiązany podejmować wszelkie środki zapobiegawcze wymagane zasadami rzetelnej praktyki budowlanej oraz aktualnymi okolicznościami, aby:  </w:t>
      </w:r>
    </w:p>
    <w:p w14:paraId="365765CC" w14:textId="77777777" w:rsidR="00B770C5" w:rsidRPr="00DF3D42" w:rsidRDefault="00B770C5">
      <w:pPr>
        <w:numPr>
          <w:ilvl w:val="1"/>
          <w:numId w:val="11"/>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zabezpieczyć nieruchomości, drogi i inne budowle oraz urządzenia sąsiadujące z terenem budowy, a także znajdujące się na nich budynki przed jakimikolwiek oddziaływaniami wynikającymi z działań lub zaniechań Wykonawcy, w tym w szczególności przed hałasem, kurzem, błotem, wibracjami oraz uszkodzeniami;  </w:t>
      </w:r>
    </w:p>
    <w:p w14:paraId="51E92244" w14:textId="77777777" w:rsidR="00B770C5" w:rsidRPr="00DF3D42" w:rsidRDefault="00B770C5">
      <w:pPr>
        <w:numPr>
          <w:ilvl w:val="1"/>
          <w:numId w:val="11"/>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zabezpieczyć przed uszkodzeniem elementy uzbrojenia podziemnego i naziemnego (w szczególności punkty osnowy geodezyjnej, wodociągi, gazociągi, kanalizacje sanitarne, słupy i linie energetyczne, kable i instalacje jakiegokolwiek rodzaju), w szczególności poprzez przeprowadzanie </w:t>
      </w:r>
      <w:r w:rsidRPr="00DF3D42">
        <w:rPr>
          <w:rFonts w:ascii="Arial" w:eastAsia="Arial" w:hAnsi="Arial" w:cs="Arial"/>
          <w:color w:val="000000"/>
          <w:sz w:val="22"/>
          <w:szCs w:val="22"/>
        </w:rPr>
        <w:lastRenderedPageBreak/>
        <w:t xml:space="preserve">odpowiednich wykopów kontrolnych oraz badań odkrytego gruntu, a w razie ich uszkodzenia, obowiązkiem Wykonawcy będzie niezwłoczne wykonanie na swój koszt wszelkich uzasadnionych działań mających na celu zapobiegniecie wystąpieniu lub zmniejszenie szkód wynikłych z uszkodzeń oraz wykonanie napraw, w tym usuniecie skutków uszkodzeń, na własny koszt;  </w:t>
      </w:r>
    </w:p>
    <w:p w14:paraId="77D47EC4" w14:textId="77777777" w:rsidR="00B770C5" w:rsidRPr="00DF3D42" w:rsidRDefault="00B770C5" w:rsidP="00972389">
      <w:pPr>
        <w:spacing w:line="360" w:lineRule="auto"/>
        <w:ind w:left="42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Za nieprzestrzeganie obowiązków, o których mowa w niniejszym ustępie, Wykonawca będzie ponosił odpowiedzialność odszkodowawczą.  </w:t>
      </w:r>
    </w:p>
    <w:p w14:paraId="2E100CE8" w14:textId="77777777" w:rsidR="00B770C5" w:rsidRPr="00DF3D42" w:rsidRDefault="00B770C5">
      <w:pPr>
        <w:numPr>
          <w:ilvl w:val="0"/>
          <w:numId w:val="11"/>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Każdorazowo Wykonawca, z co najmniej 5-dniowym uprzedzeniem, ma obowiązek poinformowania Zamawiającego o działaniach, których podjęcie może spowodować utrudnienia dla społeczności lokalnej, takich jak w szczególności: przekładanie, odcięcie lub zamknięcie dróg, wodociągów, kanalizacji, elektryczności, gazu lub innych mediów użyteczności </w:t>
      </w:r>
      <w:r w:rsidRPr="00DF3D42">
        <w:rPr>
          <w:rFonts w:ascii="Arial" w:eastAsia="Arial" w:hAnsi="Arial" w:cs="Arial"/>
          <w:color w:val="000000"/>
          <w:sz w:val="22"/>
          <w:szCs w:val="22"/>
        </w:rPr>
        <w:tab/>
        <w:t xml:space="preserve">publicznej, </w:t>
      </w:r>
      <w:r w:rsidRPr="00DF3D42">
        <w:rPr>
          <w:rFonts w:ascii="Arial" w:eastAsia="Arial" w:hAnsi="Arial" w:cs="Arial"/>
          <w:color w:val="000000"/>
          <w:sz w:val="22"/>
          <w:szCs w:val="22"/>
        </w:rPr>
        <w:tab/>
        <w:t xml:space="preserve">tymczasowa </w:t>
      </w:r>
      <w:r w:rsidRPr="00DF3D42">
        <w:rPr>
          <w:rFonts w:ascii="Arial" w:eastAsia="Arial" w:hAnsi="Arial" w:cs="Arial"/>
          <w:color w:val="000000"/>
          <w:sz w:val="22"/>
          <w:szCs w:val="22"/>
        </w:rPr>
        <w:tab/>
        <w:t xml:space="preserve">zmiana </w:t>
      </w:r>
      <w:r w:rsidRPr="00DF3D42">
        <w:rPr>
          <w:rFonts w:ascii="Arial" w:eastAsia="Arial" w:hAnsi="Arial" w:cs="Arial"/>
          <w:color w:val="000000"/>
          <w:sz w:val="22"/>
          <w:szCs w:val="22"/>
        </w:rPr>
        <w:tab/>
        <w:t xml:space="preserve">organizacji </w:t>
      </w:r>
      <w:r w:rsidRPr="00DF3D42">
        <w:rPr>
          <w:rFonts w:ascii="Arial" w:eastAsia="Arial" w:hAnsi="Arial" w:cs="Arial"/>
          <w:color w:val="000000"/>
          <w:sz w:val="22"/>
          <w:szCs w:val="22"/>
        </w:rPr>
        <w:tab/>
        <w:t xml:space="preserve">ruchu, </w:t>
      </w:r>
      <w:r w:rsidRPr="00DF3D42">
        <w:rPr>
          <w:rFonts w:ascii="Arial" w:eastAsia="Arial" w:hAnsi="Arial" w:cs="Arial"/>
          <w:color w:val="000000"/>
          <w:sz w:val="22"/>
          <w:szCs w:val="22"/>
        </w:rPr>
        <w:tab/>
        <w:t xml:space="preserve">transporty ponadgabarytowe.  </w:t>
      </w:r>
    </w:p>
    <w:p w14:paraId="38CBE2BE" w14:textId="77777777" w:rsidR="00B770C5" w:rsidRPr="00DF3D42" w:rsidRDefault="00B770C5">
      <w:pPr>
        <w:numPr>
          <w:ilvl w:val="0"/>
          <w:numId w:val="11"/>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Wykonawca zobowiązuje się do przestrzegania przepisów i zasad w zakresie bezpieczeństwa i higieny pracy oraz przepisów przeciwpożarowych przez swój personel oraz swoich podwykonawców świadczących prace na terenie Zamawiającego.  </w:t>
      </w:r>
    </w:p>
    <w:p w14:paraId="00C6714A" w14:textId="77777777" w:rsidR="00B770C5" w:rsidRPr="00DF3D42" w:rsidRDefault="00B770C5">
      <w:pPr>
        <w:numPr>
          <w:ilvl w:val="0"/>
          <w:numId w:val="11"/>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Wykonawca zobowiązuje się do realizacji wniosków i uwag Zamawiającego w zakresie spełnienia innych wymagań dot. bhp i ppoż., gdyby takie powstały w trakcie współpracy Stron.  </w:t>
      </w:r>
    </w:p>
    <w:p w14:paraId="57F4C453" w14:textId="77777777" w:rsidR="00B770C5" w:rsidRPr="00DF3D42" w:rsidRDefault="00B770C5">
      <w:pPr>
        <w:numPr>
          <w:ilvl w:val="0"/>
          <w:numId w:val="11"/>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Poza innymi obowiązkami, wynikającymi z treści Umowy, do obowiązków Wykonawcy należy:  </w:t>
      </w:r>
    </w:p>
    <w:p w14:paraId="641C96F1" w14:textId="77777777" w:rsidR="00B770C5" w:rsidRPr="00DF3D42" w:rsidRDefault="00B770C5">
      <w:pPr>
        <w:numPr>
          <w:ilvl w:val="1"/>
          <w:numId w:val="11"/>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zagospodarowanie terenu budowy na własny koszt;  </w:t>
      </w:r>
    </w:p>
    <w:p w14:paraId="37D78B58" w14:textId="77777777" w:rsidR="00B770C5" w:rsidRPr="00DF3D42" w:rsidRDefault="00B770C5">
      <w:pPr>
        <w:numPr>
          <w:ilvl w:val="1"/>
          <w:numId w:val="11"/>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zabezpieczenie Inwestycji przed osobami nieupoważnionymi;  </w:t>
      </w:r>
    </w:p>
    <w:p w14:paraId="6309891B" w14:textId="77777777" w:rsidR="00B770C5" w:rsidRPr="00DF3D42" w:rsidRDefault="00B770C5">
      <w:pPr>
        <w:numPr>
          <w:ilvl w:val="1"/>
          <w:numId w:val="11"/>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organizacja placu budowy z wydzieleniem zaplecza socjalnego dla pracowników oraz miejsca gromadzenia materiałów budowlanych i sprzętu;  </w:t>
      </w:r>
    </w:p>
    <w:p w14:paraId="7FDDBE5A" w14:textId="77777777" w:rsidR="00B770C5" w:rsidRPr="00DF3D42" w:rsidRDefault="00B770C5">
      <w:pPr>
        <w:numPr>
          <w:ilvl w:val="1"/>
          <w:numId w:val="11"/>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zapewnienie ochrony mienia znajdującego się na terenie robót, w szczególności pod względem przeciwpożarowym;  </w:t>
      </w:r>
    </w:p>
    <w:p w14:paraId="78DC71F6" w14:textId="77777777" w:rsidR="00B770C5" w:rsidRPr="00DF3D42" w:rsidRDefault="00B770C5">
      <w:pPr>
        <w:numPr>
          <w:ilvl w:val="1"/>
          <w:numId w:val="11"/>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ponoszenie odpowiedzialności cywilnej za wszystkie prowadzone prace, związane z realizacją przedmiotu Umowy;  </w:t>
      </w:r>
    </w:p>
    <w:p w14:paraId="3C0CE088" w14:textId="77777777" w:rsidR="00B770C5" w:rsidRPr="00DF3D42" w:rsidRDefault="00B770C5">
      <w:pPr>
        <w:numPr>
          <w:ilvl w:val="1"/>
          <w:numId w:val="11"/>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zabezpieczenie i oznakowanie prowadzonych robót, dbanie o stan techniczny i prawidłowość oznakowania przez cały czas trwania realizacji Umowy;  </w:t>
      </w:r>
    </w:p>
    <w:p w14:paraId="550E861D" w14:textId="77777777" w:rsidR="00B770C5" w:rsidRPr="00DF3D42" w:rsidRDefault="00B770C5">
      <w:pPr>
        <w:numPr>
          <w:ilvl w:val="1"/>
          <w:numId w:val="11"/>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utrzymanie porządku na terenie prowadzonych przez siebie robót;  </w:t>
      </w:r>
    </w:p>
    <w:p w14:paraId="293BF608" w14:textId="77777777" w:rsidR="00B770C5" w:rsidRPr="00DF3D42" w:rsidRDefault="00B770C5">
      <w:pPr>
        <w:numPr>
          <w:ilvl w:val="1"/>
          <w:numId w:val="11"/>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lastRenderedPageBreak/>
        <w:t xml:space="preserve">utrzymanie terenu prowadzenia robót w stanie wolnym od przeszkód komunikacyjnych oraz usuwanie wszelkich zbędnych materiałów, odpadów, itp.;  </w:t>
      </w:r>
    </w:p>
    <w:p w14:paraId="7C5A4F2B" w14:textId="77777777" w:rsidR="00B770C5" w:rsidRPr="00DF3D42" w:rsidRDefault="00B770C5">
      <w:pPr>
        <w:numPr>
          <w:ilvl w:val="1"/>
          <w:numId w:val="11"/>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utrzymanie istniejącego stałego dostępu do wszystkich nieruchomości położonych na terenach przyległych do terenu budowy przez cały okres trwania robót;  </w:t>
      </w:r>
    </w:p>
    <w:p w14:paraId="13EA283A" w14:textId="15610CA0" w:rsidR="00B770C5" w:rsidRPr="001D0825" w:rsidRDefault="00B770C5">
      <w:pPr>
        <w:numPr>
          <w:ilvl w:val="1"/>
          <w:numId w:val="11"/>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utrzymywanie czystości na drogach dojazdowych do terenu budowy oraz porządku w obrębie prowadzonych robót przez cały czas realizacji Inwestycji, w tym (na własny koszt i we własnym zakresie) – niezwłoczne naprawianie wszelkich szkód, jakich Wykonawca dokona , a które nastąpiły w związku z wykonaniem Umowy, a ponadto ponoszenie odpowiedzialności w zakresie utrzymania czystości i porządku na terenie budowy przed odpowiednimi służbami oraz (w szczególności) </w:t>
      </w:r>
      <w:r w:rsidRPr="001D0825">
        <w:rPr>
          <w:rFonts w:ascii="Arial" w:eastAsia="Arial" w:hAnsi="Arial" w:cs="Arial"/>
          <w:color w:val="000000"/>
          <w:sz w:val="22"/>
          <w:szCs w:val="22"/>
        </w:rPr>
        <w:t xml:space="preserve">przed Policją, Strażą Miejską i innymi służbami publicznymi;  </w:t>
      </w:r>
    </w:p>
    <w:p w14:paraId="1915FE75" w14:textId="77777777" w:rsidR="00B770C5" w:rsidRPr="00DF3D42" w:rsidRDefault="00B770C5">
      <w:pPr>
        <w:numPr>
          <w:ilvl w:val="1"/>
          <w:numId w:val="11"/>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wywiezienie na składowisko wskazane przez Zamawiającego, pozyskanych w trakcie prac urządzeń, materiałów rozbiórkowych nadających się do ponownego wykorzystania, a także ziemi i gruzu, które pozostają własnością Zamawiającego (zgodnie ze wskazówkami Zamawiającego udzielonymi w toku realizacji prac);  </w:t>
      </w:r>
    </w:p>
    <w:p w14:paraId="7BCF899E" w14:textId="77777777" w:rsidR="00B770C5" w:rsidRPr="00DF3D42" w:rsidRDefault="00B770C5">
      <w:pPr>
        <w:numPr>
          <w:ilvl w:val="1"/>
          <w:numId w:val="11"/>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zabezpieczenie zdemontowanych urządzeń, materiałów rozbiórkowych w sposób niezagrażający życiu i zdrowiu pracowników i osób trzecich; </w:t>
      </w:r>
    </w:p>
    <w:p w14:paraId="63DF7EAA" w14:textId="77777777" w:rsidR="00B770C5" w:rsidRPr="00DF3D42" w:rsidRDefault="00B770C5">
      <w:pPr>
        <w:numPr>
          <w:ilvl w:val="1"/>
          <w:numId w:val="11"/>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przeprowadzenie odpowiednich badań, prób, sprawdzeń, przeglądów i pomiarów, w zakresie określonym w dokumentacji technicznej;  </w:t>
      </w:r>
    </w:p>
    <w:p w14:paraId="100B1ACD" w14:textId="77777777" w:rsidR="00B770C5" w:rsidRPr="00DF3D42" w:rsidRDefault="00B770C5">
      <w:pPr>
        <w:numPr>
          <w:ilvl w:val="1"/>
          <w:numId w:val="11"/>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zapewnienie udziału swojego przedstawiciela w odbiorach przedmiotu Umowy;  </w:t>
      </w:r>
    </w:p>
    <w:p w14:paraId="150FD230" w14:textId="77777777" w:rsidR="00B770C5" w:rsidRPr="00DF3D42" w:rsidRDefault="00B770C5">
      <w:pPr>
        <w:numPr>
          <w:ilvl w:val="1"/>
          <w:numId w:val="11"/>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niezwłoczne powiadomienie Zamawiającego o wszelkich wypadkach na terenie budowy, a także o wszelkich szkodach powstałych w majątku Zamawiającego;  </w:t>
      </w:r>
    </w:p>
    <w:p w14:paraId="1AFF3942" w14:textId="77777777" w:rsidR="00B770C5" w:rsidRPr="00DF3D42" w:rsidRDefault="00B770C5">
      <w:pPr>
        <w:numPr>
          <w:ilvl w:val="1"/>
          <w:numId w:val="11"/>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dokonanie naprawy wszelkich uszkodzeń i zniszczeń w pracach wykonanych w toku realizacji Umowy;  </w:t>
      </w:r>
    </w:p>
    <w:p w14:paraId="4C4446D5" w14:textId="77777777" w:rsidR="00B770C5" w:rsidRPr="00DF3D42" w:rsidRDefault="00B770C5">
      <w:pPr>
        <w:numPr>
          <w:ilvl w:val="1"/>
          <w:numId w:val="11"/>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dokonanie naprawy wszelkich uszkodzeń sieci uzbrojenia podziemnego i nadziemnego, zaistniałych w toku realizacji Umowy; </w:t>
      </w:r>
    </w:p>
    <w:p w14:paraId="725E3982" w14:textId="77777777" w:rsidR="00B770C5" w:rsidRPr="00DF3D42" w:rsidRDefault="00B770C5">
      <w:pPr>
        <w:numPr>
          <w:ilvl w:val="1"/>
          <w:numId w:val="11"/>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uporządkowanie placu po wykonanych robotach w terminie nie późniejszym niż termin odbioru końcowego wykonanych robót; </w:t>
      </w:r>
    </w:p>
    <w:p w14:paraId="23D13227" w14:textId="77777777" w:rsidR="00B770C5" w:rsidRPr="00DF3D42" w:rsidRDefault="00B770C5">
      <w:pPr>
        <w:numPr>
          <w:ilvl w:val="0"/>
          <w:numId w:val="11"/>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Wykonawca zobowiązany jest prowadzić na bieżąco i przechowywać następujące dokumenty, w szczególności:  </w:t>
      </w:r>
    </w:p>
    <w:p w14:paraId="2B7DDACF" w14:textId="77777777" w:rsidR="00B770C5" w:rsidRPr="00DF3D42" w:rsidRDefault="00B770C5">
      <w:pPr>
        <w:numPr>
          <w:ilvl w:val="1"/>
          <w:numId w:val="11"/>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protokoły odbiorów robót;  </w:t>
      </w:r>
    </w:p>
    <w:p w14:paraId="16400C78" w14:textId="77777777" w:rsidR="00B770C5" w:rsidRPr="00DF3D42" w:rsidRDefault="00B770C5">
      <w:pPr>
        <w:numPr>
          <w:ilvl w:val="1"/>
          <w:numId w:val="11"/>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lastRenderedPageBreak/>
        <w:t xml:space="preserve">dokumentację z przeprowadzonych badań i pomiarów;  </w:t>
      </w:r>
    </w:p>
    <w:p w14:paraId="4E4132F3" w14:textId="77777777" w:rsidR="001D0825" w:rsidRDefault="00B770C5">
      <w:pPr>
        <w:numPr>
          <w:ilvl w:val="1"/>
          <w:numId w:val="11"/>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dokumentację powykonawczą;  </w:t>
      </w:r>
    </w:p>
    <w:p w14:paraId="322B2632" w14:textId="70010FF3" w:rsidR="00B770C5" w:rsidRPr="00DF3D42" w:rsidRDefault="00B770C5">
      <w:pPr>
        <w:numPr>
          <w:ilvl w:val="1"/>
          <w:numId w:val="11"/>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HRF.  </w:t>
      </w:r>
    </w:p>
    <w:p w14:paraId="3C651465" w14:textId="77777777" w:rsidR="00B770C5" w:rsidRPr="00DF3D42" w:rsidRDefault="00B770C5">
      <w:pPr>
        <w:numPr>
          <w:ilvl w:val="0"/>
          <w:numId w:val="11"/>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 toku realizacji Inwestycji Zamawiający ma prawo zlecić podmiotom zewnętrznym przeprowadzenie badań oraz pomiarów wykonanych prac. Jeżeli uzyskane na tej podstawie wyniki nie potwierdzą osiągnięcia parametrów wymaganych zgodnie z dokumentacją projektową (w tym dokumentacją techniczną), Wykonawca będzie miał obowiązek zwrotu poniesionych przez Zamawiającego kosztów przeprowadzenia tych badań i pomiarów.  </w:t>
      </w:r>
    </w:p>
    <w:p w14:paraId="0CCC446E" w14:textId="77777777" w:rsidR="00B770C5" w:rsidRPr="00DF3D42" w:rsidRDefault="00B770C5">
      <w:pPr>
        <w:numPr>
          <w:ilvl w:val="0"/>
          <w:numId w:val="11"/>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Wykonawca zobowiązany jest dostarczyć na każdorazowe żądanie Zamawiającego dokumenty potwierdzające, że:  </w:t>
      </w:r>
    </w:p>
    <w:p w14:paraId="1369EC5B" w14:textId="77777777" w:rsidR="00B770C5" w:rsidRPr="00DF3D42" w:rsidRDefault="00B770C5">
      <w:pPr>
        <w:numPr>
          <w:ilvl w:val="1"/>
          <w:numId w:val="11"/>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wszystkie stosowane urządzenia i sprzęt badawczy – służące do kontroli jakości prac, posiadają ważną legalizację, zostały prawidłowo wykalibrowane i odpowiadają wymaganiom norm określających procedury badań;  </w:t>
      </w:r>
    </w:p>
    <w:p w14:paraId="619D21F8" w14:textId="77777777" w:rsidR="00B770C5" w:rsidRPr="00DF3D42" w:rsidRDefault="00B770C5">
      <w:pPr>
        <w:numPr>
          <w:ilvl w:val="1"/>
          <w:numId w:val="11"/>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sprzęt i narzędzia niezbędne do prowadzenia prac, posiadają stosowne atesty i świadectwa, a obsługujące je osoby posiadają wymagane uprawnienia i kwalifikacje.  </w:t>
      </w:r>
    </w:p>
    <w:p w14:paraId="642D08CC" w14:textId="77777777" w:rsidR="00B770C5" w:rsidRPr="00DF3D42" w:rsidRDefault="00B770C5">
      <w:pPr>
        <w:numPr>
          <w:ilvl w:val="0"/>
          <w:numId w:val="11"/>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Wykonawca oświadcza, że przed zawarciem Umowy i przy zachowaniu należytej staranności, z uwzględnieniem zawodowego charakteru prowadzonej przez siebie działalności, zapoznał się z dokumentacją projektową (w tym techniczną) i uznaje ją za kompletną, prawidłowo sporządzoną (tj. nie posiadającą żadnych wad uniemożliwiających lub utrudniających terminowe wykonanie Umowy) i wystarczającą do realizacji przedmiotu Umowy.  </w:t>
      </w:r>
    </w:p>
    <w:p w14:paraId="2EB774EB" w14:textId="77777777" w:rsidR="00B770C5" w:rsidRPr="00DF3D42" w:rsidRDefault="00B770C5">
      <w:pPr>
        <w:numPr>
          <w:ilvl w:val="0"/>
          <w:numId w:val="11"/>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Wykonawca, ma obowiązek uczestniczenia w naradach koordynacyjnych z udziałem przedstawicieli Zamawiającego oraz innych zaproszonych osób, celem omawiania bieżących spraw dotyczących wykonania i zaawansowania prac objętych przedmiotem Umowy.   </w:t>
      </w:r>
    </w:p>
    <w:p w14:paraId="4F0D2A0C" w14:textId="77777777" w:rsidR="00B770C5" w:rsidRPr="00DF3D42" w:rsidRDefault="00B770C5">
      <w:pPr>
        <w:numPr>
          <w:ilvl w:val="0"/>
          <w:numId w:val="11"/>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Wykonawca ma obowiązek zapewnienia Zamawiającemu oraz wszystkim innym upoważnionym osobom, jak też innym uczestnikom procesu budowlanego, dostępu do terenu budowy i do każdego miejsca, gdzie prace w związku z Umową będą wykonywane.  </w:t>
      </w:r>
    </w:p>
    <w:p w14:paraId="4712DD8F" w14:textId="77777777" w:rsidR="00B770C5" w:rsidRPr="00DF3D42" w:rsidRDefault="00B770C5">
      <w:pPr>
        <w:numPr>
          <w:ilvl w:val="0"/>
          <w:numId w:val="11"/>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Wykonawca powinien przewidzieć i wykonać wszelkie roboty budowlane, dostawy i usługi konieczne oraz wymagane pod względem technicznym, technologicznym i prawnym, dla uzyskania kompletności realizacji Inwestycji.   </w:t>
      </w:r>
    </w:p>
    <w:p w14:paraId="39CA9090" w14:textId="77777777" w:rsidR="00B770C5" w:rsidRPr="00DF3D42" w:rsidRDefault="00B770C5">
      <w:pPr>
        <w:numPr>
          <w:ilvl w:val="0"/>
          <w:numId w:val="11"/>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lastRenderedPageBreak/>
        <w:t xml:space="preserve">Wszystkie przedmioty o znaczeniu historycznym lub innym bądź też przedstawiające znaczną wartość, odkryte na terenie budowy, będą przekazane pod opiekę i w zarząd Zamawiającego. Wykonawca niezwłocznie podejmie wszelkie racjonalne kroki zapobiegające zabieraniu lub uszkadzaniu tych znalezisk przez personel Wykonawcy lub osoby trzecie. Wykonawca niezwłocznie powiadomi właściwy Wojewódzki Urząd Ochrony Zabytków o takich odkryciach i wykona – ich polecenia, co do obchodzenia się ze znaleziskami i dalszego trybu postępowania.  </w:t>
      </w:r>
    </w:p>
    <w:p w14:paraId="7CD8EEEF" w14:textId="3D8E577F" w:rsidR="00B770C5" w:rsidRPr="00B431DB" w:rsidRDefault="00B770C5">
      <w:pPr>
        <w:numPr>
          <w:ilvl w:val="0"/>
          <w:numId w:val="11"/>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 przypadku braku spełnienia przez Wykonawcę obowiązków, o których mowa w ust. 4, ust. 5, ust. 6 oraz ust. 11 pkt. 7 − 15,  Zamawiający będzie uprawniony do zlecenia ich realizacji przez podmiot trzeci, na koszt i ryzyko Wykonawcy.  </w:t>
      </w:r>
    </w:p>
    <w:p w14:paraId="29534395" w14:textId="77777777" w:rsidR="00B770C5" w:rsidRPr="00DF3D42" w:rsidRDefault="00B770C5" w:rsidP="00DF3D42">
      <w:pPr>
        <w:spacing w:line="360" w:lineRule="auto"/>
        <w:rPr>
          <w:rFonts w:ascii="Arial" w:eastAsia="Arial" w:hAnsi="Arial" w:cs="Arial"/>
          <w:color w:val="000000"/>
          <w:sz w:val="22"/>
          <w:szCs w:val="22"/>
        </w:rPr>
      </w:pPr>
      <w:r w:rsidRPr="00DF3D42">
        <w:rPr>
          <w:rFonts w:ascii="Arial" w:eastAsia="Arial" w:hAnsi="Arial" w:cs="Arial"/>
          <w:color w:val="000000"/>
          <w:sz w:val="22"/>
          <w:szCs w:val="22"/>
        </w:rPr>
        <w:t xml:space="preserve">  </w:t>
      </w:r>
    </w:p>
    <w:p w14:paraId="7A546F3C" w14:textId="77777777" w:rsidR="00B770C5" w:rsidRPr="00DF3D42" w:rsidRDefault="00B770C5" w:rsidP="00DF3D42">
      <w:pPr>
        <w:keepNext/>
        <w:keepLines/>
        <w:spacing w:line="360" w:lineRule="auto"/>
        <w:ind w:right="520"/>
        <w:jc w:val="center"/>
        <w:outlineLvl w:val="0"/>
        <w:rPr>
          <w:rFonts w:ascii="Arial" w:eastAsia="Arial" w:hAnsi="Arial" w:cs="Arial"/>
          <w:b/>
          <w:i/>
          <w:color w:val="000000"/>
          <w:sz w:val="22"/>
          <w:szCs w:val="22"/>
        </w:rPr>
      </w:pPr>
      <w:bookmarkStart w:id="11" w:name="_Toc42392"/>
      <w:r w:rsidRPr="00DF3D42">
        <w:rPr>
          <w:rFonts w:ascii="Arial" w:eastAsia="Arial" w:hAnsi="Arial" w:cs="Arial"/>
          <w:b/>
          <w:i/>
          <w:color w:val="000000"/>
          <w:sz w:val="22"/>
          <w:szCs w:val="22"/>
        </w:rPr>
        <w:t xml:space="preserve">§ 9 MATERIAŁY  </w:t>
      </w:r>
      <w:bookmarkEnd w:id="11"/>
    </w:p>
    <w:p w14:paraId="143C5546" w14:textId="77777777" w:rsidR="00B770C5" w:rsidRPr="00DF3D42" w:rsidRDefault="00B770C5">
      <w:pPr>
        <w:numPr>
          <w:ilvl w:val="0"/>
          <w:numId w:val="12"/>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Wykonawca zapewnia wszelkie wyroby, materiały i urządzenia konieczne do realizacji Inwestycji, we własnym zakresie i na własny koszt.  </w:t>
      </w:r>
    </w:p>
    <w:p w14:paraId="3DAAB9A4" w14:textId="754D9627" w:rsidR="00B770C5" w:rsidRPr="009E6268" w:rsidRDefault="00B770C5">
      <w:pPr>
        <w:numPr>
          <w:ilvl w:val="0"/>
          <w:numId w:val="12"/>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Wykonawca zobowiązuje się do stosowania podczas realizacji robót objętych Umową wyłącznie wyrobów i materiałów dopuszczonych do stosowania w budownictwie, </w:t>
      </w:r>
      <w:r w:rsidRPr="009E6268">
        <w:rPr>
          <w:rFonts w:ascii="Arial" w:eastAsia="Arial" w:hAnsi="Arial" w:cs="Arial"/>
          <w:color w:val="000000"/>
          <w:sz w:val="22"/>
          <w:szCs w:val="22"/>
        </w:rPr>
        <w:t>w szczególności zgodnie z ustawą Prawo budowlane i ustawą o wyrobach budowlanych, jak również posiadających atesty higieniczne.</w:t>
      </w:r>
      <w:r w:rsidRPr="009E6268">
        <w:rPr>
          <w:rFonts w:ascii="Arial" w:eastAsia="Calibri" w:hAnsi="Arial" w:cs="Arial"/>
          <w:color w:val="000000"/>
          <w:sz w:val="22"/>
          <w:szCs w:val="22"/>
        </w:rPr>
        <w:t xml:space="preserve"> </w:t>
      </w:r>
      <w:r w:rsidRPr="009E6268">
        <w:rPr>
          <w:rFonts w:ascii="Arial" w:eastAsia="Arial" w:hAnsi="Arial" w:cs="Arial"/>
          <w:color w:val="000000"/>
          <w:sz w:val="22"/>
          <w:szCs w:val="22"/>
        </w:rPr>
        <w:t xml:space="preserve"> </w:t>
      </w:r>
    </w:p>
    <w:p w14:paraId="59A0AC28" w14:textId="77777777" w:rsidR="00B770C5" w:rsidRPr="00DF3D42" w:rsidRDefault="00B770C5">
      <w:pPr>
        <w:numPr>
          <w:ilvl w:val="0"/>
          <w:numId w:val="12"/>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Wszystkie materiały i urządzenia, jakie Wykonawca zamierza wykorzystać do realizacji Inwestycji, zostaną przedstawione do akceptacji Zamawiającego co najmniej na 2 tygodnie przed ich użyciem, a ich zabudowanie nastąpi wyłącznie po uzyskaniu pisemnej akceptacji Zamawiającego.</w:t>
      </w:r>
      <w:r w:rsidRPr="00DF3D42">
        <w:rPr>
          <w:rFonts w:ascii="Arial" w:eastAsia="Calibri" w:hAnsi="Arial" w:cs="Arial"/>
          <w:color w:val="000000"/>
          <w:sz w:val="22"/>
          <w:szCs w:val="22"/>
        </w:rPr>
        <w:t xml:space="preserve"> </w:t>
      </w:r>
      <w:r w:rsidRPr="00DF3D42">
        <w:rPr>
          <w:rFonts w:ascii="Arial" w:eastAsia="Arial" w:hAnsi="Arial" w:cs="Arial"/>
          <w:color w:val="000000"/>
          <w:sz w:val="22"/>
          <w:szCs w:val="22"/>
        </w:rPr>
        <w:t xml:space="preserve"> </w:t>
      </w:r>
    </w:p>
    <w:p w14:paraId="03F963BC" w14:textId="77777777" w:rsidR="00B770C5" w:rsidRPr="00DF3D42" w:rsidRDefault="00B770C5">
      <w:pPr>
        <w:numPr>
          <w:ilvl w:val="0"/>
          <w:numId w:val="12"/>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W szczególnie uzasadnionych przypadkach, jeżeli Wykonawca zamierza zastosować materiały lub urządzenia zamiennie, tj. inne niż określone w dokumentacji projektowej (w tym technicznej), poinformuje o tym zamiarze i uzyska pisemną zgodę Zamawiającego przynajmniej na 1 tydzień przed ich użyciem lub wcześniej, jeżeli zastosowanie takiego materiału lub urządzenia wymaga przeprowadzenia stosownych badań.</w:t>
      </w:r>
      <w:r w:rsidRPr="00DF3D42">
        <w:rPr>
          <w:rFonts w:ascii="Arial" w:eastAsia="Calibri" w:hAnsi="Arial" w:cs="Arial"/>
          <w:color w:val="000000"/>
          <w:sz w:val="22"/>
          <w:szCs w:val="22"/>
        </w:rPr>
        <w:t xml:space="preserve"> </w:t>
      </w:r>
      <w:r w:rsidRPr="00DF3D42">
        <w:rPr>
          <w:rFonts w:ascii="Arial" w:eastAsia="Arial" w:hAnsi="Arial" w:cs="Arial"/>
          <w:color w:val="000000"/>
          <w:sz w:val="22"/>
          <w:szCs w:val="22"/>
        </w:rPr>
        <w:t xml:space="preserve"> </w:t>
      </w:r>
    </w:p>
    <w:p w14:paraId="1173D7AD" w14:textId="77777777" w:rsidR="00B770C5" w:rsidRPr="00DF3D42" w:rsidRDefault="00B770C5">
      <w:pPr>
        <w:numPr>
          <w:ilvl w:val="0"/>
          <w:numId w:val="12"/>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Każdy rodzaj robót budowlanych wykonanych z użyciem materiałów lub urządzeń, które nie zostały sprawdzone lub zaakceptowane przez Zamawiającego, będzie wykonany na własne ryzyko Wykonawcy, włącznie z uznaniem zrealizowanych robót za wadliwe i brakiem zapłaty wynagrodzenia przez Zamawiającego z tego tytułu.</w:t>
      </w:r>
      <w:r w:rsidRPr="00DF3D42">
        <w:rPr>
          <w:rFonts w:ascii="Arial" w:eastAsia="Calibri" w:hAnsi="Arial" w:cs="Arial"/>
          <w:color w:val="000000"/>
          <w:sz w:val="22"/>
          <w:szCs w:val="22"/>
        </w:rPr>
        <w:t xml:space="preserve"> </w:t>
      </w:r>
      <w:r w:rsidRPr="00DF3D42">
        <w:rPr>
          <w:rFonts w:ascii="Arial" w:eastAsia="Arial" w:hAnsi="Arial" w:cs="Arial"/>
          <w:color w:val="000000"/>
          <w:sz w:val="22"/>
          <w:szCs w:val="22"/>
        </w:rPr>
        <w:t xml:space="preserve"> </w:t>
      </w:r>
    </w:p>
    <w:p w14:paraId="2425BA0D" w14:textId="77777777" w:rsidR="00B770C5" w:rsidRPr="00DF3D42" w:rsidRDefault="00B770C5">
      <w:pPr>
        <w:numPr>
          <w:ilvl w:val="0"/>
          <w:numId w:val="12"/>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Wykonawca ma obowiązek przekazania Zamawiającemu:</w:t>
      </w:r>
      <w:r w:rsidRPr="00DF3D42">
        <w:rPr>
          <w:rFonts w:ascii="Arial" w:eastAsia="Calibri" w:hAnsi="Arial" w:cs="Arial"/>
          <w:color w:val="000000"/>
          <w:sz w:val="22"/>
          <w:szCs w:val="22"/>
        </w:rPr>
        <w:t xml:space="preserve"> </w:t>
      </w:r>
      <w:r w:rsidRPr="00DF3D42">
        <w:rPr>
          <w:rFonts w:ascii="Arial" w:eastAsia="Arial" w:hAnsi="Arial" w:cs="Arial"/>
          <w:color w:val="000000"/>
          <w:sz w:val="22"/>
          <w:szCs w:val="22"/>
        </w:rPr>
        <w:t xml:space="preserve"> </w:t>
      </w:r>
    </w:p>
    <w:p w14:paraId="565F5306" w14:textId="77777777" w:rsidR="00B770C5" w:rsidRPr="00DF3D42" w:rsidRDefault="00B770C5">
      <w:pPr>
        <w:numPr>
          <w:ilvl w:val="1"/>
          <w:numId w:val="13"/>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lastRenderedPageBreak/>
        <w:t>stosownych atestów i gwarancji udzielonych przez dostawców materiałów oraz atestów higienicznych;</w:t>
      </w:r>
      <w:r w:rsidRPr="00DF3D42">
        <w:rPr>
          <w:rFonts w:ascii="Arial" w:eastAsia="Calibri" w:hAnsi="Arial" w:cs="Arial"/>
          <w:color w:val="000000"/>
          <w:sz w:val="22"/>
          <w:szCs w:val="22"/>
        </w:rPr>
        <w:t xml:space="preserve"> </w:t>
      </w:r>
      <w:r w:rsidRPr="00DF3D42">
        <w:rPr>
          <w:rFonts w:ascii="Arial" w:eastAsia="Arial" w:hAnsi="Arial" w:cs="Arial"/>
          <w:color w:val="000000"/>
          <w:sz w:val="22"/>
          <w:szCs w:val="22"/>
        </w:rPr>
        <w:t xml:space="preserve"> </w:t>
      </w:r>
    </w:p>
    <w:p w14:paraId="2200DFE7" w14:textId="77777777" w:rsidR="00B770C5" w:rsidRPr="00DF3D42" w:rsidRDefault="00B770C5">
      <w:pPr>
        <w:numPr>
          <w:ilvl w:val="1"/>
          <w:numId w:val="13"/>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certyfikatów na znak bezpieczeństwa, świadectw oceny zgodności i aprobat technicznych, spełniających wymagania ustawy Prawo budowlane, ustawy o wyrobach budowlanych oraz przepisów dot. oceny zgodności.</w:t>
      </w:r>
      <w:r w:rsidRPr="00DF3D42">
        <w:rPr>
          <w:rFonts w:ascii="Arial" w:eastAsia="Calibri" w:hAnsi="Arial" w:cs="Arial"/>
          <w:color w:val="000000"/>
          <w:sz w:val="22"/>
          <w:szCs w:val="22"/>
        </w:rPr>
        <w:t xml:space="preserve"> </w:t>
      </w:r>
      <w:r w:rsidRPr="00DF3D42">
        <w:rPr>
          <w:rFonts w:ascii="Arial" w:eastAsia="Arial" w:hAnsi="Arial" w:cs="Arial"/>
          <w:color w:val="000000"/>
          <w:sz w:val="22"/>
          <w:szCs w:val="22"/>
        </w:rPr>
        <w:t xml:space="preserve"> </w:t>
      </w:r>
    </w:p>
    <w:p w14:paraId="05FC2B0E" w14:textId="77777777" w:rsidR="00B431DB" w:rsidRDefault="00B431DB" w:rsidP="00DF3D42">
      <w:pPr>
        <w:keepNext/>
        <w:keepLines/>
        <w:spacing w:line="360" w:lineRule="auto"/>
        <w:ind w:right="518"/>
        <w:jc w:val="center"/>
        <w:outlineLvl w:val="0"/>
        <w:rPr>
          <w:rFonts w:ascii="Arial" w:eastAsia="Arial" w:hAnsi="Arial" w:cs="Arial"/>
          <w:b/>
          <w:i/>
          <w:color w:val="000000"/>
          <w:sz w:val="22"/>
          <w:szCs w:val="22"/>
        </w:rPr>
      </w:pPr>
      <w:bookmarkStart w:id="12" w:name="_Toc42393"/>
    </w:p>
    <w:p w14:paraId="169A68C7" w14:textId="18BF8273" w:rsidR="00B770C5" w:rsidRPr="00DF3D42" w:rsidRDefault="00B770C5" w:rsidP="00DF3D42">
      <w:pPr>
        <w:keepNext/>
        <w:keepLines/>
        <w:spacing w:line="360" w:lineRule="auto"/>
        <w:ind w:right="518"/>
        <w:jc w:val="center"/>
        <w:outlineLvl w:val="0"/>
        <w:rPr>
          <w:rFonts w:ascii="Arial" w:eastAsia="Arial" w:hAnsi="Arial" w:cs="Arial"/>
          <w:b/>
          <w:i/>
          <w:color w:val="000000"/>
          <w:sz w:val="22"/>
          <w:szCs w:val="22"/>
        </w:rPr>
      </w:pPr>
      <w:r w:rsidRPr="00DF3D42">
        <w:rPr>
          <w:rFonts w:ascii="Arial" w:eastAsia="Arial" w:hAnsi="Arial" w:cs="Arial"/>
          <w:b/>
          <w:i/>
          <w:color w:val="000000"/>
          <w:sz w:val="22"/>
          <w:szCs w:val="22"/>
        </w:rPr>
        <w:t xml:space="preserve">§ 10 PERSONEL  </w:t>
      </w:r>
      <w:bookmarkEnd w:id="12"/>
    </w:p>
    <w:p w14:paraId="3CB25530" w14:textId="77777777" w:rsidR="00B770C5" w:rsidRPr="00DF3D42" w:rsidRDefault="00B770C5">
      <w:pPr>
        <w:numPr>
          <w:ilvl w:val="0"/>
          <w:numId w:val="14"/>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Wykonawca zobowiązany jest do zatrudnienia przy realizacji przedmiotu Umowy osób posiadających odpowiednie kwalifikacje, wiedzę oraz doświadczenie zawodowe, a także uprawnienia budowlane w odpowiednich specjalnościach i w odpowiednim zakresie, jeżeli będą tego wymagały obowiązujące przepisy. W szczególności Wykonawca zaangażuje personel wskazany w Wykazie osób złożonym w postępowaniu o udzielenie zamówienia publicznego, do pełnienia funkcji wskazanych w Wykazie osób.  </w:t>
      </w:r>
    </w:p>
    <w:p w14:paraId="207AE370" w14:textId="77777777" w:rsidR="00B770C5" w:rsidRPr="00DF3D42" w:rsidRDefault="00B770C5">
      <w:pPr>
        <w:numPr>
          <w:ilvl w:val="0"/>
          <w:numId w:val="14"/>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Jeżeli Wykonawca będzie realizował roboty budowlane bez wymaganego personelu do kierowania robotami budowlanymi zgodnie z obowiązującymi przepisami i postanowieniami Umowy, Zamawiający ma prawo wstrzymania realizacji robót w odpowiednim zakresie. Każdorazowa przerwa w realizacji prac, o której mowa w zdaniu poprzedzającym, nie stanowi podstawy do zmiany terminu wykonania Inwestycji określonego w § 2 ust. 1 Umowy.  </w:t>
      </w:r>
    </w:p>
    <w:p w14:paraId="257400BA" w14:textId="77777777" w:rsidR="00B770C5" w:rsidRPr="00DF3D42" w:rsidRDefault="00B770C5">
      <w:pPr>
        <w:numPr>
          <w:ilvl w:val="0"/>
          <w:numId w:val="14"/>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Wykonawca zobowiązany jest aktualizować (przedłużać) terminy obowiązywania dokumentów, takich jak zaświadczenia o przynależności do Izby Budowlanej i umowy ubezpieczenia odpowiedzialności cywilnej, nie później niż na 5 dni przed upływem ich ważności oraz w tym terminie przedstawiać Zamawiającemu dokumenty potwierdzające spełnienie tego obowiązku.  </w:t>
      </w:r>
    </w:p>
    <w:p w14:paraId="6E4CAC85" w14:textId="77777777" w:rsidR="00B770C5" w:rsidRPr="00DF3D42" w:rsidRDefault="00B770C5">
      <w:pPr>
        <w:numPr>
          <w:ilvl w:val="0"/>
          <w:numId w:val="14"/>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Wykonawca zobowiązuje się, że jego pracownicy świadczący pracę na terenie Zamawiającego będą wyposażeni w jednolite i estetyczne ubrania i obuwie robocze spełniające wymagania Polskich Norm oraz w środki ochron indywidualnych adekwatne do występujących zagrożeń i spełniające wymagania dotyczące oceny zgodności, zgodnie z obowiązującymi przepisami.</w:t>
      </w:r>
      <w:r w:rsidRPr="00DF3D42">
        <w:rPr>
          <w:rFonts w:ascii="Arial" w:eastAsia="Calibri" w:hAnsi="Arial" w:cs="Arial"/>
          <w:color w:val="000000"/>
          <w:sz w:val="22"/>
          <w:szCs w:val="22"/>
        </w:rPr>
        <w:t xml:space="preserve"> </w:t>
      </w:r>
      <w:r w:rsidRPr="00DF3D42">
        <w:rPr>
          <w:rFonts w:ascii="Arial" w:eastAsia="Arial" w:hAnsi="Arial" w:cs="Arial"/>
          <w:color w:val="000000"/>
          <w:sz w:val="22"/>
          <w:szCs w:val="22"/>
        </w:rPr>
        <w:t xml:space="preserve"> </w:t>
      </w:r>
    </w:p>
    <w:p w14:paraId="0E835910" w14:textId="77777777" w:rsidR="00B770C5" w:rsidRPr="00DF3D42" w:rsidRDefault="00B770C5">
      <w:pPr>
        <w:numPr>
          <w:ilvl w:val="0"/>
          <w:numId w:val="14"/>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Wykonawca zobowiązuje się, że jego pracownicy przed rozpoczęciem pracy na terenie Zamawiającego, zostaną zapoznani z zagrożeniami dla zdrowia i życia występującymi u Zamawiającego w zakresie zagrożeń mogących mieć wpływ na pracowników Wykonawcy.  </w:t>
      </w:r>
    </w:p>
    <w:p w14:paraId="5FFC8045" w14:textId="77777777" w:rsidR="00B770C5" w:rsidRPr="00DF3D42" w:rsidRDefault="00B770C5">
      <w:pPr>
        <w:numPr>
          <w:ilvl w:val="0"/>
          <w:numId w:val="14"/>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lastRenderedPageBreak/>
        <w:t xml:space="preserve">Zamawiający wymaga zatrudnienia przez Wykonawcę i podwykonawcę na podstawie umowy o pracę (w rozumieniu przepisów Kodeksu pracy), osób wykonujących następujące czynności w zakresie realizacji przedmiotu Umowy:  </w:t>
      </w:r>
    </w:p>
    <w:p w14:paraId="74D1BF83" w14:textId="77777777" w:rsidR="00B770C5" w:rsidRPr="00DF3D42" w:rsidRDefault="00B770C5">
      <w:pPr>
        <w:numPr>
          <w:ilvl w:val="1"/>
          <w:numId w:val="14"/>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prace fizyczne przy wykonywaniu robót budowlanych oraz robót towarzyszących, z wyłączeniem prac wykonywanych przez osoby pełniące samodzielne funkcje techniczne w budownictwie w rozumieniu przepisów ustawy Prawo budowlane; - jeżeli wykonanie tych czynności polega na wykonywaniu pracy w sposób określony w art. 22 § 1 ustawy z dnia 26 czerwca 1974 r. – Kodeks pracy.  </w:t>
      </w:r>
    </w:p>
    <w:p w14:paraId="2DAD0CBC" w14:textId="77777777" w:rsidR="00B770C5" w:rsidRPr="00DF3D42" w:rsidRDefault="00B770C5">
      <w:pPr>
        <w:numPr>
          <w:ilvl w:val="0"/>
          <w:numId w:val="14"/>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Osoby wykonujące czynności wskazane w ust. 6 winny być zatrudnione w wymiarze czasu pracy zgodnym z zakresem powierzonych im zadań.  </w:t>
      </w:r>
    </w:p>
    <w:p w14:paraId="62CE63C8" w14:textId="77777777" w:rsidR="00B770C5" w:rsidRPr="00DF3D42" w:rsidRDefault="00B770C5">
      <w:pPr>
        <w:numPr>
          <w:ilvl w:val="0"/>
          <w:numId w:val="14"/>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 trakcie realizacji Umowy Zamawiający uprawniony jest do wykonywania czynności kontrolnych odnośnie do spełniania przez Wykonawcę lub podwykonawcę wymogu zatrudnienia na podstawie umowy o pracę osób wykonujących wskazane w ust. 7 czynności. Zamawiający uprawniony jest w szczególności do:  </w:t>
      </w:r>
    </w:p>
    <w:p w14:paraId="22D6E78B" w14:textId="77777777" w:rsidR="00B770C5" w:rsidRPr="00DF3D42" w:rsidRDefault="00B770C5">
      <w:pPr>
        <w:numPr>
          <w:ilvl w:val="1"/>
          <w:numId w:val="14"/>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żądania złożenia oświadczeń i dokumentów w zakresie potwierdzenia spełniania ww. wymogów i dokonywania ich oceny,  </w:t>
      </w:r>
    </w:p>
    <w:p w14:paraId="297D8AF3" w14:textId="77777777" w:rsidR="00B770C5" w:rsidRPr="00DF3D42" w:rsidRDefault="00B770C5">
      <w:pPr>
        <w:numPr>
          <w:ilvl w:val="1"/>
          <w:numId w:val="14"/>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żądania złożenia wyjaśnień w przypadku wątpliwości w zakresie potwierdzenia spełniania ww. wymogów,  </w:t>
      </w:r>
    </w:p>
    <w:p w14:paraId="504862BE" w14:textId="77777777" w:rsidR="00B770C5" w:rsidRPr="00DF3D42" w:rsidRDefault="00B770C5">
      <w:pPr>
        <w:numPr>
          <w:ilvl w:val="1"/>
          <w:numId w:val="14"/>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przeprowadzania kontroli na miejscu wykonywania świadczenia,  - w terminie przez siebie wyznaczonym.  </w:t>
      </w:r>
    </w:p>
    <w:p w14:paraId="04010465" w14:textId="77777777" w:rsidR="00B770C5" w:rsidRPr="00DF3D42" w:rsidRDefault="00B770C5">
      <w:pPr>
        <w:numPr>
          <w:ilvl w:val="0"/>
          <w:numId w:val="14"/>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 trakcie realizacji Umowy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6 czynności w trakcie realizacji Umowy:  </w:t>
      </w:r>
    </w:p>
    <w:p w14:paraId="36124359" w14:textId="77777777" w:rsidR="00B770C5" w:rsidRPr="00DF3D42" w:rsidRDefault="00B770C5">
      <w:pPr>
        <w:numPr>
          <w:ilvl w:val="1"/>
          <w:numId w:val="14"/>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oświadczenie Wykonawcy lub podwykonawcy o zatrudnieniu na podstawie umowy o pracę, obejmujące w szczególności: dokładne określenie podmiotu składającego oświadczenie, datę złożenia oświadczenia, imiona i nazwiska osób wykonujących czynności określone w ust. 6, rodzaj umowy, wymiar zatrudnienia, zakres obowiązków oraz podpis osoby uprawnionej do złożenia oświadczenia w imieniu Wykonawcy lub podwykonawcy;  </w:t>
      </w:r>
    </w:p>
    <w:p w14:paraId="75AE910F" w14:textId="77777777" w:rsidR="00B770C5" w:rsidRPr="00DF3D42" w:rsidRDefault="00B770C5">
      <w:pPr>
        <w:numPr>
          <w:ilvl w:val="1"/>
          <w:numId w:val="14"/>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poświadczoną za zgodność z oryginałem odpowiednio przez Wykonawcę lub podwykonawcę kopię umowy/umów o pracę osób wykonujących w trakcie </w:t>
      </w:r>
      <w:r w:rsidRPr="00DF3D42">
        <w:rPr>
          <w:rFonts w:ascii="Arial" w:eastAsia="Arial" w:hAnsi="Arial" w:cs="Arial"/>
          <w:color w:val="000000"/>
          <w:sz w:val="22"/>
          <w:szCs w:val="22"/>
        </w:rPr>
        <w:lastRenderedPageBreak/>
        <w:t xml:space="preserve">realizacji zamówienia czynności określone w ust. 6 (wraz z dokumentem regulującym zakres obowiązków, jeżeli został sporządzony). Kopia umowy/umów powinna zostać zanonimizowana w sposób zapewniający ochronę danych osobowych pracowników, zgodnie z obowiązującymi przepisami. Informacje takie jak: imię i nazwisko pracownika, data zawarcia umowy, rodzaj umowy o pracę, zakres obowiązków i wymiar zatrudnienia powinny być możliwe do zidentyfikowania;  </w:t>
      </w:r>
    </w:p>
    <w:p w14:paraId="44FFE396" w14:textId="77777777" w:rsidR="00B770C5" w:rsidRPr="00DF3D42" w:rsidRDefault="00B770C5">
      <w:pPr>
        <w:numPr>
          <w:ilvl w:val="1"/>
          <w:numId w:val="14"/>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zaświadczenie właściwego oddziału ZUS, potwierdzające opłacanie przez Wykonawcę lub podwykonawcę składek na ubezpieczenia społeczne i zdrowotne z tytułu zatrudnienia na podstawie umów o pracę za ostatni okres rozliczeniowy;  </w:t>
      </w:r>
    </w:p>
    <w:p w14:paraId="27CAC424" w14:textId="77777777" w:rsidR="00B770C5" w:rsidRPr="00DF3D42" w:rsidRDefault="00B770C5">
      <w:pPr>
        <w:numPr>
          <w:ilvl w:val="1"/>
          <w:numId w:val="14"/>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poświadczoną za zgodność z oryginałem odpowiednio przez Wykonawcę lub podwykonawcę kopię dowodu potwierdzającego zgłoszenie pracownika przez pracodawcę do ubezpieczeń.  </w:t>
      </w:r>
    </w:p>
    <w:p w14:paraId="28D359F8" w14:textId="77777777" w:rsidR="00B770C5" w:rsidRDefault="00B770C5">
      <w:pPr>
        <w:numPr>
          <w:ilvl w:val="0"/>
          <w:numId w:val="14"/>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Zamawiający wymaga, aby w treści umowy z podwykonawcami, zawarte były stosowne postanowienia nakładające na podwykonawców realizację obowiązku, o którym mowa w ust. 6-9 i jednocześnie, przyznające Zamawiającemu – bezpośrednio w stosunku do  podwykonawców – uprawnienie do wykonywania czynności kontrolnych określonych w ust. 8-9.  </w:t>
      </w:r>
    </w:p>
    <w:p w14:paraId="2B85D558" w14:textId="77777777" w:rsidR="004E583A" w:rsidRPr="00DF3D42" w:rsidRDefault="004E583A" w:rsidP="004E583A">
      <w:pPr>
        <w:spacing w:line="360" w:lineRule="auto"/>
        <w:ind w:left="427" w:right="513"/>
        <w:jc w:val="both"/>
        <w:rPr>
          <w:rFonts w:ascii="Arial" w:eastAsia="Arial" w:hAnsi="Arial" w:cs="Arial"/>
          <w:color w:val="000000"/>
          <w:sz w:val="22"/>
          <w:szCs w:val="22"/>
        </w:rPr>
      </w:pPr>
    </w:p>
    <w:p w14:paraId="4F2F3E1C" w14:textId="77777777" w:rsidR="00B770C5" w:rsidRPr="00DF3D42" w:rsidRDefault="00B770C5" w:rsidP="00DF3D42">
      <w:pPr>
        <w:keepNext/>
        <w:keepLines/>
        <w:spacing w:line="360" w:lineRule="auto"/>
        <w:ind w:right="520"/>
        <w:jc w:val="center"/>
        <w:outlineLvl w:val="0"/>
        <w:rPr>
          <w:rFonts w:ascii="Arial" w:eastAsia="Arial" w:hAnsi="Arial" w:cs="Arial"/>
          <w:b/>
          <w:i/>
          <w:color w:val="000000"/>
          <w:sz w:val="22"/>
          <w:szCs w:val="22"/>
        </w:rPr>
      </w:pPr>
      <w:bookmarkStart w:id="13" w:name="_Toc42394"/>
      <w:r w:rsidRPr="00DF3D42">
        <w:rPr>
          <w:rFonts w:ascii="Arial" w:eastAsia="Arial" w:hAnsi="Arial" w:cs="Arial"/>
          <w:b/>
          <w:i/>
          <w:color w:val="000000"/>
          <w:sz w:val="22"/>
          <w:szCs w:val="22"/>
        </w:rPr>
        <w:t xml:space="preserve">§ 11 UBEZPIECZENIE  </w:t>
      </w:r>
      <w:bookmarkEnd w:id="13"/>
    </w:p>
    <w:p w14:paraId="626E88CB" w14:textId="777F549E" w:rsidR="00B770C5" w:rsidRPr="00DF3D42" w:rsidRDefault="00B770C5">
      <w:pPr>
        <w:numPr>
          <w:ilvl w:val="0"/>
          <w:numId w:val="15"/>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Wykonawca zobowiązuje się zawrzeć na czas obowiązywania Umowy, nie później niż do dnia poprzedzającego dzień zawarcia niniejszej Umowy, umowę lub umowy ubezpieczenia od wszelkiego ryzyka i odpowiedzialności związanej z realizacją Umowy oraz do terminowego opłacania należnych składek ubezpieczeniowych, w zakresie ubezpieczenia od odpowiedzialności cywilnej (OC) Wykonawcy z tytułu prowadzonej działalności gospodarczej, obejmującego swym zakresem co najmniej szkody poniesione przez osoby trzecie w wyniku śmierci, uszkodzenia ciała, rozstroju zdrowia (szkoda osobowa) lub w wyniku utraty, zniszczenia lub uszkodzenia mienia osób trzecich, a także szkody spowodowane błędami (szkoda rzeczowa), powstałe w związku z wykonywaniem robót budowlanych i innych prac objętych przedmiotem Umowy, na kwotę ubezpieczenia nie niższą niż </w:t>
      </w:r>
      <w:r w:rsidR="00B431DB">
        <w:rPr>
          <w:rFonts w:ascii="Arial" w:eastAsia="Arial" w:hAnsi="Arial" w:cs="Arial"/>
          <w:color w:val="000000"/>
          <w:sz w:val="22"/>
          <w:szCs w:val="22"/>
        </w:rPr>
        <w:t>500</w:t>
      </w:r>
      <w:r w:rsidRPr="00DF3D42">
        <w:rPr>
          <w:rFonts w:ascii="Arial" w:eastAsia="Arial" w:hAnsi="Arial" w:cs="Arial"/>
          <w:color w:val="000000"/>
          <w:sz w:val="22"/>
          <w:szCs w:val="22"/>
        </w:rPr>
        <w:t xml:space="preserve"> 000,00 zł na jedno i wszystkie zdarzenia.  </w:t>
      </w:r>
    </w:p>
    <w:p w14:paraId="4582BEAB" w14:textId="77777777" w:rsidR="00B770C5" w:rsidRPr="00DF3D42" w:rsidRDefault="00B770C5">
      <w:pPr>
        <w:numPr>
          <w:ilvl w:val="0"/>
          <w:numId w:val="15"/>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lastRenderedPageBreak/>
        <w:t xml:space="preserve">Kopie dokumentów potwierdzających posiadanie wymaganego ubezpieczenia, o którym mowa w ust. 1, oraz opłacenie wymagalnych składek, stanowią załącznik do Umowy.  </w:t>
      </w:r>
    </w:p>
    <w:p w14:paraId="43D987AE" w14:textId="77777777" w:rsidR="00B770C5" w:rsidRPr="00DF3D42" w:rsidRDefault="00B770C5">
      <w:pPr>
        <w:numPr>
          <w:ilvl w:val="0"/>
          <w:numId w:val="15"/>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Wykonawca zobowiązany jest zaktualizować (przedłużyć) termin obowiązywania dokumentów, o których mowa ust. 2, nie później niż na 5 dni przed upływem terminu ich ważności, wraz z jednoczesnym przedstawieniem Zamawiającemu, w tym terminie, stosownych dokumentów potwierdzających spełnienie tego obowiązku oraz zapłatę przez Wykonawcę wymagalnych składek.  </w:t>
      </w:r>
    </w:p>
    <w:p w14:paraId="53F13DC2" w14:textId="3657540B" w:rsidR="00B770C5" w:rsidRPr="00343752" w:rsidRDefault="00B770C5">
      <w:pPr>
        <w:numPr>
          <w:ilvl w:val="0"/>
          <w:numId w:val="15"/>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 przypadku nie dokonania aktualizacji (przedłużenia) ubezpieczenia lub nie przedłożenia dokumentów potwierdzających dokonanie aktualizacji (przedłużenia) ubezpieczenia na zasadach określonych w ust. 3, Zamawiający ma prawo do zawarcia stosownej umowy ubezpieczenia w zakresie określonym w ust. 1 w imieniu i na rzecz </w:t>
      </w:r>
      <w:r w:rsidRPr="00343752">
        <w:rPr>
          <w:rFonts w:ascii="Arial" w:eastAsia="Arial" w:hAnsi="Arial" w:cs="Arial"/>
          <w:color w:val="000000"/>
          <w:sz w:val="22"/>
          <w:szCs w:val="22"/>
        </w:rPr>
        <w:t xml:space="preserve">Wykonawcy oraz potrącenia z wynagrodzenia należnego Wykonawcy wszelkich poniesionych z tego tytułu kosztów.  </w:t>
      </w:r>
    </w:p>
    <w:p w14:paraId="68DB304A" w14:textId="77777777" w:rsidR="00B770C5" w:rsidRDefault="00B770C5">
      <w:pPr>
        <w:numPr>
          <w:ilvl w:val="0"/>
          <w:numId w:val="15"/>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Wykonawca nie może dokonywać jakichkolwiek zmian w warunkach ubezpieczenia, o których mowa w ust. 1, bez uprzedniej zgody Zamawiającego wyrażonej w formie pisemnej pod rygorem nieważności.  </w:t>
      </w:r>
    </w:p>
    <w:p w14:paraId="66E58EA5" w14:textId="77777777" w:rsidR="00343752" w:rsidRPr="00DF3D42" w:rsidRDefault="00343752" w:rsidP="00343752">
      <w:pPr>
        <w:spacing w:line="360" w:lineRule="auto"/>
        <w:ind w:left="427" w:right="513"/>
        <w:jc w:val="both"/>
        <w:rPr>
          <w:rFonts w:ascii="Arial" w:eastAsia="Arial" w:hAnsi="Arial" w:cs="Arial"/>
          <w:color w:val="000000"/>
          <w:sz w:val="22"/>
          <w:szCs w:val="22"/>
        </w:rPr>
      </w:pPr>
    </w:p>
    <w:p w14:paraId="3BD8678A" w14:textId="77777777" w:rsidR="00B770C5" w:rsidRPr="00DF3D42" w:rsidRDefault="00B770C5" w:rsidP="00DF3D42">
      <w:pPr>
        <w:keepNext/>
        <w:keepLines/>
        <w:spacing w:line="360" w:lineRule="auto"/>
        <w:ind w:right="521"/>
        <w:jc w:val="center"/>
        <w:outlineLvl w:val="0"/>
        <w:rPr>
          <w:rFonts w:ascii="Arial" w:eastAsia="Arial" w:hAnsi="Arial" w:cs="Arial"/>
          <w:b/>
          <w:i/>
          <w:color w:val="000000"/>
          <w:sz w:val="22"/>
          <w:szCs w:val="22"/>
        </w:rPr>
      </w:pPr>
      <w:bookmarkStart w:id="14" w:name="_Toc42395"/>
      <w:r w:rsidRPr="00DF3D42">
        <w:rPr>
          <w:rFonts w:ascii="Arial" w:eastAsia="Arial" w:hAnsi="Arial" w:cs="Arial"/>
          <w:b/>
          <w:i/>
          <w:color w:val="000000"/>
          <w:sz w:val="22"/>
          <w:szCs w:val="22"/>
        </w:rPr>
        <w:t xml:space="preserve">§ 12 PODWYKONAWCY  </w:t>
      </w:r>
      <w:bookmarkEnd w:id="14"/>
    </w:p>
    <w:p w14:paraId="7808FF1B" w14:textId="77777777" w:rsidR="00B770C5" w:rsidRPr="00DF3D42" w:rsidRDefault="00B770C5">
      <w:pPr>
        <w:numPr>
          <w:ilvl w:val="0"/>
          <w:numId w:val="16"/>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Wykonawca wykona przedmiot Umowy osobiście lub / i przy pomocy podwykonawców*, w następujących zakresach: (*niepotrzebne skreślić)  </w:t>
      </w:r>
    </w:p>
    <w:tbl>
      <w:tblPr>
        <w:tblStyle w:val="TableGrid"/>
        <w:tblW w:w="9359" w:type="dxa"/>
        <w:tblInd w:w="23" w:type="dxa"/>
        <w:tblCellMar>
          <w:top w:w="14" w:type="dxa"/>
          <w:left w:w="70" w:type="dxa"/>
          <w:right w:w="35" w:type="dxa"/>
        </w:tblCellMar>
        <w:tblLook w:val="04A0" w:firstRow="1" w:lastRow="0" w:firstColumn="1" w:lastColumn="0" w:noHBand="0" w:noVBand="1"/>
      </w:tblPr>
      <w:tblGrid>
        <w:gridCol w:w="565"/>
        <w:gridCol w:w="8794"/>
      </w:tblGrid>
      <w:tr w:rsidR="00B770C5" w:rsidRPr="00DF3D42" w14:paraId="31B24350" w14:textId="77777777" w:rsidTr="00501E60">
        <w:trPr>
          <w:trHeight w:val="352"/>
        </w:trPr>
        <w:tc>
          <w:tcPr>
            <w:tcW w:w="565" w:type="dxa"/>
            <w:tcBorders>
              <w:top w:val="single" w:sz="4" w:space="0" w:color="000000"/>
              <w:left w:val="single" w:sz="4" w:space="0" w:color="000000"/>
              <w:bottom w:val="single" w:sz="4" w:space="0" w:color="000000"/>
              <w:right w:val="single" w:sz="4" w:space="0" w:color="000000"/>
            </w:tcBorders>
            <w:shd w:val="clear" w:color="auto" w:fill="F2F2F2"/>
          </w:tcPr>
          <w:p w14:paraId="0C2FB72E" w14:textId="77777777" w:rsidR="00B770C5" w:rsidRPr="00DF3D42" w:rsidRDefault="00B770C5" w:rsidP="00DF3D42">
            <w:pPr>
              <w:spacing w:line="360" w:lineRule="auto"/>
              <w:ind w:right="120"/>
              <w:jc w:val="right"/>
              <w:rPr>
                <w:rFonts w:ascii="Arial" w:eastAsia="Arial" w:hAnsi="Arial" w:cs="Arial"/>
                <w:color w:val="000000"/>
                <w:sz w:val="22"/>
                <w:szCs w:val="22"/>
              </w:rPr>
            </w:pPr>
            <w:r w:rsidRPr="00DF3D42">
              <w:rPr>
                <w:rFonts w:ascii="Arial" w:eastAsia="Arial" w:hAnsi="Arial" w:cs="Arial"/>
                <w:b/>
                <w:color w:val="000000"/>
                <w:sz w:val="22"/>
                <w:szCs w:val="22"/>
              </w:rPr>
              <w:t xml:space="preserve">lp. </w:t>
            </w:r>
            <w:r w:rsidRPr="00DF3D42">
              <w:rPr>
                <w:rFonts w:ascii="Arial" w:eastAsia="Arial" w:hAnsi="Arial" w:cs="Arial"/>
                <w:color w:val="000000"/>
                <w:sz w:val="22"/>
                <w:szCs w:val="22"/>
              </w:rPr>
              <w:t xml:space="preserve"> </w:t>
            </w:r>
          </w:p>
        </w:tc>
        <w:tc>
          <w:tcPr>
            <w:tcW w:w="8794" w:type="dxa"/>
            <w:tcBorders>
              <w:top w:val="single" w:sz="4" w:space="0" w:color="000000"/>
              <w:left w:val="single" w:sz="4" w:space="0" w:color="000000"/>
              <w:bottom w:val="single" w:sz="4" w:space="0" w:color="000000"/>
              <w:right w:val="single" w:sz="4" w:space="0" w:color="000000"/>
            </w:tcBorders>
            <w:shd w:val="clear" w:color="auto" w:fill="F2F2F2"/>
          </w:tcPr>
          <w:p w14:paraId="1D9329AB" w14:textId="77777777" w:rsidR="00B770C5" w:rsidRPr="00DF3D42" w:rsidRDefault="00B770C5" w:rsidP="00DF3D42">
            <w:pPr>
              <w:spacing w:line="360" w:lineRule="auto"/>
              <w:ind w:right="34"/>
              <w:jc w:val="center"/>
              <w:rPr>
                <w:rFonts w:ascii="Arial" w:eastAsia="Arial" w:hAnsi="Arial" w:cs="Arial"/>
                <w:color w:val="000000"/>
                <w:sz w:val="22"/>
                <w:szCs w:val="22"/>
              </w:rPr>
            </w:pPr>
            <w:r w:rsidRPr="00DF3D42">
              <w:rPr>
                <w:rFonts w:ascii="Arial" w:eastAsia="Arial" w:hAnsi="Arial" w:cs="Arial"/>
                <w:b/>
                <w:color w:val="000000"/>
                <w:sz w:val="22"/>
                <w:szCs w:val="22"/>
              </w:rPr>
              <w:t xml:space="preserve">przedmiot Umowy - zakres: </w:t>
            </w:r>
            <w:r w:rsidRPr="00DF3D42">
              <w:rPr>
                <w:rFonts w:ascii="Arial" w:eastAsia="Arial" w:hAnsi="Arial" w:cs="Arial"/>
                <w:color w:val="000000"/>
                <w:sz w:val="22"/>
                <w:szCs w:val="22"/>
              </w:rPr>
              <w:t xml:space="preserve"> </w:t>
            </w:r>
          </w:p>
        </w:tc>
      </w:tr>
      <w:tr w:rsidR="00B770C5" w:rsidRPr="00DF3D42" w14:paraId="349BAB96" w14:textId="77777777" w:rsidTr="00501E60">
        <w:trPr>
          <w:trHeight w:val="326"/>
        </w:trPr>
        <w:tc>
          <w:tcPr>
            <w:tcW w:w="565" w:type="dxa"/>
            <w:tcBorders>
              <w:top w:val="single" w:sz="4" w:space="0" w:color="000000"/>
              <w:left w:val="single" w:sz="4" w:space="0" w:color="000000"/>
              <w:bottom w:val="single" w:sz="4" w:space="0" w:color="000000"/>
              <w:right w:val="single" w:sz="4" w:space="0" w:color="000000"/>
            </w:tcBorders>
          </w:tcPr>
          <w:p w14:paraId="1ECD24C3" w14:textId="77777777" w:rsidR="00B770C5" w:rsidRPr="00DF3D42" w:rsidRDefault="00B770C5" w:rsidP="00DF3D42">
            <w:pPr>
              <w:spacing w:line="360" w:lineRule="auto"/>
              <w:ind w:right="153"/>
              <w:jc w:val="right"/>
              <w:rPr>
                <w:rFonts w:ascii="Arial" w:eastAsia="Arial" w:hAnsi="Arial" w:cs="Arial"/>
                <w:color w:val="000000"/>
                <w:sz w:val="22"/>
                <w:szCs w:val="22"/>
              </w:rPr>
            </w:pPr>
            <w:r w:rsidRPr="00DF3D42">
              <w:rPr>
                <w:rFonts w:ascii="Arial" w:eastAsia="Arial" w:hAnsi="Arial" w:cs="Arial"/>
                <w:color w:val="000000"/>
                <w:sz w:val="22"/>
                <w:szCs w:val="22"/>
              </w:rPr>
              <w:t xml:space="preserve">1)  </w:t>
            </w:r>
          </w:p>
        </w:tc>
        <w:tc>
          <w:tcPr>
            <w:tcW w:w="8794" w:type="dxa"/>
            <w:tcBorders>
              <w:top w:val="single" w:sz="4" w:space="0" w:color="000000"/>
              <w:left w:val="single" w:sz="4" w:space="0" w:color="000000"/>
              <w:bottom w:val="single" w:sz="4" w:space="0" w:color="000000"/>
              <w:right w:val="single" w:sz="4" w:space="0" w:color="000000"/>
            </w:tcBorders>
          </w:tcPr>
          <w:p w14:paraId="3F08185E" w14:textId="77777777" w:rsidR="00B770C5" w:rsidRPr="00DF3D42" w:rsidRDefault="00B770C5" w:rsidP="00DF3D42">
            <w:pPr>
              <w:spacing w:line="360" w:lineRule="auto"/>
              <w:rPr>
                <w:rFonts w:ascii="Arial" w:eastAsia="Arial" w:hAnsi="Arial" w:cs="Arial"/>
                <w:color w:val="000000"/>
                <w:sz w:val="22"/>
                <w:szCs w:val="22"/>
              </w:rPr>
            </w:pPr>
            <w:r w:rsidRPr="00DF3D42">
              <w:rPr>
                <w:rFonts w:ascii="Arial" w:eastAsia="Arial" w:hAnsi="Arial" w:cs="Arial"/>
                <w:color w:val="000000"/>
                <w:sz w:val="22"/>
                <w:szCs w:val="22"/>
              </w:rPr>
              <w:t xml:space="preserve">  </w:t>
            </w:r>
          </w:p>
        </w:tc>
      </w:tr>
      <w:tr w:rsidR="00B770C5" w:rsidRPr="00DF3D42" w14:paraId="684B3546" w14:textId="77777777" w:rsidTr="00501E60">
        <w:trPr>
          <w:trHeight w:val="326"/>
        </w:trPr>
        <w:tc>
          <w:tcPr>
            <w:tcW w:w="565" w:type="dxa"/>
            <w:tcBorders>
              <w:top w:val="single" w:sz="4" w:space="0" w:color="000000"/>
              <w:left w:val="single" w:sz="4" w:space="0" w:color="000000"/>
              <w:bottom w:val="single" w:sz="4" w:space="0" w:color="000000"/>
              <w:right w:val="single" w:sz="4" w:space="0" w:color="000000"/>
            </w:tcBorders>
          </w:tcPr>
          <w:p w14:paraId="53126060" w14:textId="77777777" w:rsidR="00B770C5" w:rsidRPr="00DF3D42" w:rsidRDefault="00B770C5" w:rsidP="00DF3D42">
            <w:pPr>
              <w:spacing w:line="360" w:lineRule="auto"/>
              <w:ind w:right="141"/>
              <w:jc w:val="right"/>
              <w:rPr>
                <w:rFonts w:ascii="Arial" w:eastAsia="Arial" w:hAnsi="Arial" w:cs="Arial"/>
                <w:color w:val="000000"/>
                <w:sz w:val="22"/>
                <w:szCs w:val="22"/>
              </w:rPr>
            </w:pPr>
            <w:r w:rsidRPr="00DF3D42">
              <w:rPr>
                <w:rFonts w:ascii="Arial" w:eastAsia="Arial" w:hAnsi="Arial" w:cs="Arial"/>
                <w:color w:val="000000"/>
                <w:sz w:val="22"/>
                <w:szCs w:val="22"/>
              </w:rPr>
              <w:t xml:space="preserve">2)  </w:t>
            </w:r>
          </w:p>
        </w:tc>
        <w:tc>
          <w:tcPr>
            <w:tcW w:w="8794" w:type="dxa"/>
            <w:tcBorders>
              <w:top w:val="single" w:sz="4" w:space="0" w:color="000000"/>
              <w:left w:val="single" w:sz="4" w:space="0" w:color="000000"/>
              <w:bottom w:val="single" w:sz="4" w:space="0" w:color="000000"/>
              <w:right w:val="single" w:sz="4" w:space="0" w:color="000000"/>
            </w:tcBorders>
          </w:tcPr>
          <w:p w14:paraId="03081646" w14:textId="77777777" w:rsidR="00B770C5" w:rsidRPr="00DF3D42" w:rsidRDefault="00B770C5" w:rsidP="00DF3D42">
            <w:pPr>
              <w:spacing w:line="360" w:lineRule="auto"/>
              <w:rPr>
                <w:rFonts w:ascii="Arial" w:eastAsia="Arial" w:hAnsi="Arial" w:cs="Arial"/>
                <w:color w:val="000000"/>
                <w:sz w:val="22"/>
                <w:szCs w:val="22"/>
              </w:rPr>
            </w:pPr>
            <w:r w:rsidRPr="00DF3D42">
              <w:rPr>
                <w:rFonts w:ascii="Arial" w:eastAsia="Arial" w:hAnsi="Arial" w:cs="Arial"/>
                <w:color w:val="000000"/>
                <w:sz w:val="22"/>
                <w:szCs w:val="22"/>
              </w:rPr>
              <w:t xml:space="preserve">  </w:t>
            </w:r>
          </w:p>
        </w:tc>
      </w:tr>
    </w:tbl>
    <w:p w14:paraId="2847A0F7" w14:textId="77777777" w:rsidR="00B770C5" w:rsidRPr="00DF3D42" w:rsidRDefault="00B770C5" w:rsidP="00DF3D42">
      <w:pPr>
        <w:spacing w:line="360" w:lineRule="auto"/>
        <w:rPr>
          <w:rFonts w:ascii="Arial" w:eastAsia="Arial" w:hAnsi="Arial" w:cs="Arial"/>
          <w:color w:val="000000"/>
          <w:sz w:val="22"/>
          <w:szCs w:val="22"/>
        </w:rPr>
      </w:pPr>
      <w:r w:rsidRPr="00DF3D42">
        <w:rPr>
          <w:rFonts w:ascii="Arial" w:eastAsia="Arial" w:hAnsi="Arial" w:cs="Arial"/>
          <w:color w:val="000000"/>
          <w:sz w:val="22"/>
          <w:szCs w:val="22"/>
        </w:rPr>
        <w:t xml:space="preserve">  </w:t>
      </w:r>
    </w:p>
    <w:p w14:paraId="5EF6E8BD" w14:textId="77777777" w:rsidR="00B770C5" w:rsidRPr="00DF3D42" w:rsidRDefault="00B770C5">
      <w:pPr>
        <w:numPr>
          <w:ilvl w:val="0"/>
          <w:numId w:val="16"/>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Umowa z podwykonawcą lub dalszym podwykonawcą powinna w szczególności spełniać poniższe wymagania:  </w:t>
      </w:r>
    </w:p>
    <w:p w14:paraId="414B7FAA" w14:textId="77777777" w:rsidR="00B770C5" w:rsidRPr="00DF3D42" w:rsidRDefault="00B770C5">
      <w:pPr>
        <w:numPr>
          <w:ilvl w:val="1"/>
          <w:numId w:val="16"/>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termin zapłaty wynagrodzenia podwykonawcy lub dalszemu podwykonawcy nie może być dłuższy niż 30 dni od dnia doręczenia Wykonawcy, podwykonawcy lub dalszemu podwykonawcy faktury VAT lub rachunku, potwierdzających wykonanie zleconej podwykonawcy lub dalszemu podwykonawcy – dostawy, usługi lub roboty budowlanej;  </w:t>
      </w:r>
    </w:p>
    <w:p w14:paraId="086D70E8" w14:textId="77777777" w:rsidR="00B770C5" w:rsidRPr="00DF3D42" w:rsidRDefault="00B770C5">
      <w:pPr>
        <w:numPr>
          <w:ilvl w:val="1"/>
          <w:numId w:val="16"/>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przedmiotem umowy o podwykonawstwo może być wyłącznie wykonanie, odpowiednio: robót budowlanych, dostaw lub usług, które ściśle odpowiadają </w:t>
      </w:r>
      <w:r w:rsidRPr="00DF3D42">
        <w:rPr>
          <w:rFonts w:ascii="Arial" w:eastAsia="Arial" w:hAnsi="Arial" w:cs="Arial"/>
          <w:color w:val="000000"/>
          <w:sz w:val="22"/>
          <w:szCs w:val="22"/>
        </w:rPr>
        <w:lastRenderedPageBreak/>
        <w:t xml:space="preserve">części zamówienia określonego umową zawartą pomiędzy Zamawiającym, a Wykonawcą;  </w:t>
      </w:r>
    </w:p>
    <w:p w14:paraId="69912715" w14:textId="77777777" w:rsidR="00B770C5" w:rsidRPr="00DF3D42" w:rsidRDefault="00B770C5">
      <w:pPr>
        <w:numPr>
          <w:ilvl w:val="1"/>
          <w:numId w:val="16"/>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wypłata wynagrodzenia podwykonawcy lub dalszemu podwykonawcy za wykonane przez nich roboty budowalne będące przedmiotem umowy pomiędzy Zamawiającym a Wykonawcą, których okres realizacji przekracza okres rozliczeniowy przyjęty w umowie dla Wykonawcy, będzie następować w częściach, na podstawie odbiorów częściowych robót wykonanych przez podwykonawcę lub dalszego podwykonawcę;  </w:t>
      </w:r>
    </w:p>
    <w:p w14:paraId="00953051" w14:textId="3F707152" w:rsidR="00B770C5" w:rsidRPr="00DF3D42" w:rsidRDefault="00B770C5">
      <w:pPr>
        <w:numPr>
          <w:ilvl w:val="1"/>
          <w:numId w:val="16"/>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wykonanie przedmiotu umowy o podwykonawstwo musi zostać określone na co najmniej takim poziomie jakości, jaki wynika z umowy zawartej pomiędzy Zamawiającym, a Wykonawcą i powinno odpowiadać stosownym dla tego wykonania wymaganiom określonym szczegółowo w dokumentacji projektowej (w tym technicznej), powszechnie obowiązujących przepisach prawa oraz dodatkowo odpowiadać standardom zadeklarowanym w ofercie Wykonawcy;  </w:t>
      </w:r>
    </w:p>
    <w:p w14:paraId="766B452D" w14:textId="77777777" w:rsidR="00B770C5" w:rsidRPr="00DF3D42" w:rsidRDefault="00B770C5">
      <w:pPr>
        <w:numPr>
          <w:ilvl w:val="1"/>
          <w:numId w:val="16"/>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okres odpowiedzialności podwykonawcy lub dalszego podwykonawcy za wady przedmiotu umowy o podwykonawstwo, nie może być krótszy od okresu odpowiedzialności za wady przedmiotu umowy Wykonawcy wobec Zamawiającego;  </w:t>
      </w:r>
    </w:p>
    <w:p w14:paraId="0C49C092" w14:textId="77777777" w:rsidR="00B770C5" w:rsidRPr="00DF3D42" w:rsidRDefault="00B770C5">
      <w:pPr>
        <w:numPr>
          <w:ilvl w:val="1"/>
          <w:numId w:val="16"/>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termin wykonania robót budowlanych na podstawie umowy o podwykonawstwo nie może być późniejszy niż termin wykonania tych robót budowlanych wynikający z umowy zawartej między Zamawiającym, a Wykonawcą;  </w:t>
      </w:r>
    </w:p>
    <w:p w14:paraId="046D4B61" w14:textId="77777777" w:rsidR="00B770C5" w:rsidRPr="00DF3D42" w:rsidRDefault="00B770C5">
      <w:pPr>
        <w:numPr>
          <w:ilvl w:val="1"/>
          <w:numId w:val="16"/>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umowa musi zapewniać, na każdorazowe wezwanie Zamawiającego, udział podwykonawcy lub dalszego podwykonawcy w odbiorze robót budowlanych lub dostaw wykonywanych na podstawie umowy o podwykonawstwo, przeprowadzanym przez Zamawiającego;  </w:t>
      </w:r>
    </w:p>
    <w:p w14:paraId="6FF16D66" w14:textId="77777777" w:rsidR="00B770C5" w:rsidRPr="00DF3D42" w:rsidRDefault="00B770C5">
      <w:pPr>
        <w:numPr>
          <w:ilvl w:val="1"/>
          <w:numId w:val="16"/>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podwykonawca lub dalszy podwykonawca będą zobowiązani do przedstawiania Zamawiającemu na jego żądanie i w zakreślonym przez niego terminie, dokumentów, oświadczeń i wyjaśnień dotyczących realizacji umowy o podwykonawstwo;  </w:t>
      </w:r>
    </w:p>
    <w:p w14:paraId="1BFEE5DB" w14:textId="77777777" w:rsidR="00B770C5" w:rsidRPr="00DF3D42" w:rsidRDefault="00B770C5">
      <w:pPr>
        <w:numPr>
          <w:ilvl w:val="1"/>
          <w:numId w:val="16"/>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niniejszej umowy między Zamawiającym a Wykonawcą,  </w:t>
      </w:r>
    </w:p>
    <w:p w14:paraId="1CC4C985" w14:textId="77777777" w:rsidR="00B770C5" w:rsidRPr="00DF3D42" w:rsidRDefault="00B770C5">
      <w:pPr>
        <w:numPr>
          <w:ilvl w:val="1"/>
          <w:numId w:val="16"/>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lastRenderedPageBreak/>
        <w:t xml:space="preserve">wynagrodzenie podwykonawcy za wykonanie prac objętych przedmiotem umowy o podwykonawstwo nie może być wyższe niż wynagrodzenie za wykonanie tych prac należne Wykonawcy na podstawie Umowy.  </w:t>
      </w:r>
    </w:p>
    <w:p w14:paraId="4473A751" w14:textId="77777777" w:rsidR="00B770C5" w:rsidRPr="00DF3D42" w:rsidRDefault="00B770C5">
      <w:pPr>
        <w:numPr>
          <w:ilvl w:val="0"/>
          <w:numId w:val="16"/>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Umowa o podwykonawstwo nie może zawierać postanowień:  </w:t>
      </w:r>
    </w:p>
    <w:p w14:paraId="23E6AA84" w14:textId="77777777" w:rsidR="00B770C5" w:rsidRPr="00DF3D42" w:rsidRDefault="00B770C5">
      <w:pPr>
        <w:numPr>
          <w:ilvl w:val="1"/>
          <w:numId w:val="16"/>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  </w:t>
      </w:r>
    </w:p>
    <w:p w14:paraId="6328467E" w14:textId="77777777" w:rsidR="00B770C5" w:rsidRPr="00DF3D42" w:rsidRDefault="00B770C5">
      <w:pPr>
        <w:numPr>
          <w:ilvl w:val="0"/>
          <w:numId w:val="16"/>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Zawarcie umowy o podwykonawstwo może nastąpić wyłącznie po akceptacji jej projektu przez Zamawiającego, a przystąpienie do jej realizacji przez podwykonawcę może nastąpić wyłącznie po akceptacji umowy o podwykonawstwo przez Zamawiającego.   </w:t>
      </w:r>
    </w:p>
    <w:p w14:paraId="1B2546FD" w14:textId="77777777" w:rsidR="00B770C5" w:rsidRPr="00DF3D42" w:rsidRDefault="00B770C5">
      <w:pPr>
        <w:numPr>
          <w:ilvl w:val="0"/>
          <w:numId w:val="16"/>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Wykonawca ponosi pełną odpowiedzialność za działanie podwykonawców lub dalszych podwykonawców dotyczące przedmiotu Umowy.   </w:t>
      </w:r>
    </w:p>
    <w:p w14:paraId="0EB04749" w14:textId="16DEDA85" w:rsidR="00B770C5" w:rsidRPr="00F130F5" w:rsidRDefault="00B770C5">
      <w:pPr>
        <w:numPr>
          <w:ilvl w:val="0"/>
          <w:numId w:val="16"/>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Wykonawca, podwykonawca lub dalszy podwykonawca zamierzający zawrzeć umowę o podwykonawstwo, której przedmiotem są roboty budowlane, jest obowiązany, w trakcie realizacji niniejszej Umowy, do przedłożenia Zamawiającemu, nie później niż na 14 dni przed jej zawarciem, projektu tej umowy, a także projektu jej zmiany wraz z zestawieniem zakresu i ilości robót i ich wyceną, oraz z częścią dokumentacji dotyczącej wykonania robót, które mają być realizowane na podstawie umowy o podwykonawstwo lub ze wskazaniem tej części dokumentacji, przy czym podwykonawca lub dalszy podwykonawca jest obowiązany dołączyć zgodę Wykonawcy na zawarcie umowy o podwykonawstwo o treści zgodnej z projektem umowy. Za dzień przedłożenia projektu umowy lub projektu jej zmian, przyjmuje się dzień przekazania odpowiedniego, kompletnego projektu Zamawiającemu. Wraz z powyższymi dokumentami Wykonawca składa informację, w której zobowiązany jest wykazać, że przedstawiona umowa lub jej zmiana w zakresie robót, ilości robót do wykonania oraz wynagrodzenia nie przekracza zakresu, ilości i wynagrodzenia wynikających z Umowy pomiędzy Zamawiającym i Wykonawcą. Dopuszcza się przesłanie projektu umowy o podwykonawstwo </w:t>
      </w:r>
      <w:r w:rsidRPr="00F130F5">
        <w:rPr>
          <w:rFonts w:ascii="Arial" w:eastAsia="Arial" w:hAnsi="Arial" w:cs="Arial"/>
          <w:color w:val="000000"/>
          <w:sz w:val="22"/>
          <w:szCs w:val="22"/>
        </w:rPr>
        <w:t xml:space="preserve">(wraz z wymaganymi załącznikami) w formie pisemnej lub za pośrednictwem poczty elektronicznej na adres e-mail Zamawiającego wskazany w §23 ust. 1 Umowy.  </w:t>
      </w:r>
    </w:p>
    <w:p w14:paraId="1BAB8328" w14:textId="77777777" w:rsidR="00B770C5" w:rsidRPr="00DF3D42" w:rsidRDefault="00B770C5">
      <w:pPr>
        <w:numPr>
          <w:ilvl w:val="0"/>
          <w:numId w:val="16"/>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Jeżeli Zamawiający w terminie 14 dni od przedstawienia jemu projektu umowy na podwykonawstwo, której przedmiotem są roboty budowlane lub projektu jej zmian </w:t>
      </w:r>
      <w:r w:rsidRPr="00DF3D42">
        <w:rPr>
          <w:rFonts w:ascii="Arial" w:eastAsia="Arial" w:hAnsi="Arial" w:cs="Arial"/>
          <w:color w:val="000000"/>
          <w:sz w:val="22"/>
          <w:szCs w:val="22"/>
        </w:rPr>
        <w:lastRenderedPageBreak/>
        <w:t xml:space="preserve">nie zgłosi zastrzeżeń w formie pisemnej pod rygorem nieważności, uważa się, że zaakceptował projekt umowy lub wprowadzenie zmian do projektu umowy.   </w:t>
      </w:r>
    </w:p>
    <w:p w14:paraId="1DD349E4" w14:textId="77777777" w:rsidR="00B770C5" w:rsidRPr="00DF3D42" w:rsidRDefault="00B770C5">
      <w:pPr>
        <w:numPr>
          <w:ilvl w:val="0"/>
          <w:numId w:val="16"/>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Wykonawca, podwykonawca lub dalszy podwykonawca przedłoży Zamawiającemu poświadczoną za zgodność z oryginałem kopię zawartej umowy o podwykonawstwo, której przedmiotem są roboty budowlane, a także jej zmianę w terminie 7 dni od dnia jej zawarcia.  </w:t>
      </w:r>
    </w:p>
    <w:p w14:paraId="4DC669E6" w14:textId="77777777" w:rsidR="00B770C5" w:rsidRPr="00DF3D42" w:rsidRDefault="00B770C5">
      <w:pPr>
        <w:numPr>
          <w:ilvl w:val="0"/>
          <w:numId w:val="16"/>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Jeżeli Zamawiający w terminie 14 dni od przedstawienia mu umowy na podwykonawstwo, której przedmiotem są roboty budowlane, nie zgłosi w formie pisemnej pod rygorem nieważności sprzeciwu do tej umowy i do jej zmian, uważa się, że wyraził zgodę na zawarcie umowy i wprowadzenie zmian.   </w:t>
      </w:r>
    </w:p>
    <w:p w14:paraId="4FD96DA0" w14:textId="48C1AD7E" w:rsidR="00B770C5" w:rsidRPr="00DF3D42" w:rsidRDefault="00B770C5">
      <w:pPr>
        <w:numPr>
          <w:ilvl w:val="0"/>
          <w:numId w:val="16"/>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Zamawiający zgłosi pisemne zastrzeżenia do projektu umowy na podwykonawstwo, której przedmiotem są roboty budowlane lub zgłosi pisemny sprzeciw do tej umowy w przypadku, gdy projekt umowy lub umowa nie spełnia wymagań określonych w treści Umowy.  </w:t>
      </w:r>
    </w:p>
    <w:p w14:paraId="634F817E" w14:textId="77777777" w:rsidR="00B770C5" w:rsidRPr="00DF3D42" w:rsidRDefault="00B770C5">
      <w:pPr>
        <w:numPr>
          <w:ilvl w:val="0"/>
          <w:numId w:val="16"/>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 celu weryfikacji, czy umowa (lub jej projekt) z podwykonawcą lub dalszym podwykonawcą, spełnia wymogi określone w niniejszym paragrafie, Wykonawca (na żądanie Zamawiającego i w zakresie przez nich określonym) ma obowiązek przedłożyć dodatkowe wyjaśnienia dotyczące danej umowy.  </w:t>
      </w:r>
    </w:p>
    <w:p w14:paraId="7C27ADF7" w14:textId="77777777" w:rsidR="00B770C5" w:rsidRPr="00DF3D42" w:rsidRDefault="00B770C5">
      <w:pPr>
        <w:numPr>
          <w:ilvl w:val="0"/>
          <w:numId w:val="16"/>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Wykonawca, podwykonawca lub dalszy podwykonawca przedkłada Zamawiającemu poświadczoną za zgodność z oryginałem kopię zawartej umowy o podwykonawstwo lub kopię zmiany tej umowy, której przedmiotem są dostawy lub usługi, w terminie 7 dni od dnia jej zawarcia, z wyłączeniem umów o podwykonawstwo o wartości mniejszej niż 0,5% wartości Umowy. Wyłączenie, o którym mowa w zdaniu pierwszym, nie dotyczy umów o podwykonawstwo o wartości większej niż 50 000 złotych. podwykonawca lub dalszy podwykonawca, przedkłada poświadczoną za zgodność z oryginałem kopię takiej umowy również Wykonawcy.  </w:t>
      </w:r>
    </w:p>
    <w:p w14:paraId="1949CBDA" w14:textId="77777777" w:rsidR="00B770C5" w:rsidRPr="00DF3D42" w:rsidRDefault="00B770C5">
      <w:pPr>
        <w:numPr>
          <w:ilvl w:val="0"/>
          <w:numId w:val="16"/>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 przypadku, o którym mowa w ust. 12, jeżeli termin zapłaty wynagrodzenia jest dłuższy niż określony w ust. 2 pkt 1, Zamawiający informuje o tym Wykonawcę i wzywa go do doprowadzenia do zmiany tej umowy w terminie nie dłuższym niż 14 dni, pod rygorem wystąpienia o zapłatę kary umownej.  </w:t>
      </w:r>
    </w:p>
    <w:p w14:paraId="3F1E2C0F" w14:textId="77777777" w:rsidR="00B770C5" w:rsidRPr="00DF3D42" w:rsidRDefault="00B770C5">
      <w:pPr>
        <w:numPr>
          <w:ilvl w:val="0"/>
          <w:numId w:val="16"/>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Do zawierania umów o podwykonawstwo z dalszymi podwykonawcami ust. 2 </w:t>
      </w:r>
      <w:r w:rsidRPr="00DF3D42">
        <w:rPr>
          <w:rFonts w:ascii="Arial" w:eastAsia="Segoe UI Symbol" w:hAnsi="Arial" w:cs="Arial"/>
          <w:color w:val="000000"/>
          <w:sz w:val="22"/>
          <w:szCs w:val="22"/>
        </w:rPr>
        <w:t>−</w:t>
      </w:r>
      <w:r w:rsidRPr="00DF3D42">
        <w:rPr>
          <w:rFonts w:ascii="Arial" w:eastAsia="Arial" w:hAnsi="Arial" w:cs="Arial"/>
          <w:color w:val="000000"/>
          <w:sz w:val="22"/>
          <w:szCs w:val="22"/>
        </w:rPr>
        <w:t xml:space="preserve"> 13 stosuje się odpowiednio.  </w:t>
      </w:r>
    </w:p>
    <w:p w14:paraId="038D0854" w14:textId="77777777" w:rsidR="00B770C5" w:rsidRPr="00DF3D42" w:rsidRDefault="00B770C5">
      <w:pPr>
        <w:numPr>
          <w:ilvl w:val="0"/>
          <w:numId w:val="16"/>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Zamawiający żąda, aby przed przystąpieniem do wykonania zamówienia wykonawca podał nazwy, dane kontaktowe oraz przedstawicieli, podwykonawców </w:t>
      </w:r>
      <w:r w:rsidRPr="00DF3D42">
        <w:rPr>
          <w:rFonts w:ascii="Arial" w:eastAsia="Arial" w:hAnsi="Arial" w:cs="Arial"/>
          <w:color w:val="000000"/>
          <w:sz w:val="22"/>
          <w:szCs w:val="22"/>
        </w:rPr>
        <w:lastRenderedPageBreak/>
        <w:t xml:space="preserve">zaangażowanych w roboty budowlane lub usługi, jeżeli są już znani. Wykonawca zawiadamia zamawiającego o wszelkich zmianach w odniesieniu do informacji, o których mowa w zdaniu pierwszym, w trakcie realizacji zamówienia, a także przekazuje wymagane informacje na temat nowych podwykonawców, którym w późniejszym okresie zamierza powierzyć realizację robót budowlanych lub usług.  </w:t>
      </w:r>
    </w:p>
    <w:p w14:paraId="54853FED" w14:textId="77777777" w:rsidR="00B770C5" w:rsidRPr="00DF3D42" w:rsidRDefault="00B770C5">
      <w:pPr>
        <w:numPr>
          <w:ilvl w:val="0"/>
          <w:numId w:val="16"/>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Zmiana podwykonawcy lub dalszego podwykonawcy bądź powierzenie przez Wykonawcę realizacji części przedmiotu Umowy podwykonawcy, nie stanowi zmiany Umowy, ale wymagana jest zgoda Zamawiającego na zmianę podwykonawcy lub dalszego podwykonawcy oraz na powierzenie realizacji części przedmiotu Umowy podwykonawcy, wyrażona poprzez akceptację umowy o podwykonawstwo.  </w:t>
      </w:r>
    </w:p>
    <w:p w14:paraId="16F256E5" w14:textId="77777777" w:rsidR="00B770C5" w:rsidRPr="00DF3D42" w:rsidRDefault="00B770C5">
      <w:pPr>
        <w:numPr>
          <w:ilvl w:val="0"/>
          <w:numId w:val="16"/>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p>
    <w:p w14:paraId="69FC42F7" w14:textId="77777777" w:rsidR="00B770C5" w:rsidRPr="00DF3D42" w:rsidRDefault="00B770C5">
      <w:pPr>
        <w:numPr>
          <w:ilvl w:val="0"/>
          <w:numId w:val="16"/>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Jeżeli powierzenie podwykonawcy wykonania części przedmiotu Umowy następuje w trakcie realizacji umowy, Wykonawca ma także obowiązek przedłożenia Zamawiającemu oświadczenia, o którym mowa w art. 125 ust. 1 ustawy PZP, lub podmiotowych środków dowodowych dotyczących tego podwykonawcy.  </w:t>
      </w:r>
    </w:p>
    <w:p w14:paraId="0DA1EB47" w14:textId="77777777" w:rsidR="00B770C5" w:rsidRPr="00DF3D42" w:rsidRDefault="00B770C5">
      <w:pPr>
        <w:numPr>
          <w:ilvl w:val="0"/>
          <w:numId w:val="16"/>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Jeżeli Zamawiający stwierdzi, iż wobec podwykonawcy zaproponowanego przez Wykonawcę zgodnie z ustępem poprzedzającym zachodzą podstawy wykluczenia, Wykonawca ma obowiązek zastąpienia tego podwykonawcy lub zrezygnowania z powierzania podwykonawcy wykonania tej części przedmiotu Umowy.  </w:t>
      </w:r>
    </w:p>
    <w:p w14:paraId="17CBCBB3" w14:textId="77777777" w:rsidR="00B770C5" w:rsidRPr="00DF3D42" w:rsidRDefault="00B770C5">
      <w:pPr>
        <w:numPr>
          <w:ilvl w:val="0"/>
          <w:numId w:val="16"/>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Zamawiający może:  </w:t>
      </w:r>
    </w:p>
    <w:p w14:paraId="005261C1" w14:textId="77777777" w:rsidR="00B770C5" w:rsidRPr="00DF3D42" w:rsidRDefault="00B770C5">
      <w:pPr>
        <w:numPr>
          <w:ilvl w:val="1"/>
          <w:numId w:val="16"/>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zażądać zmiany oraz usunięcia z terenu budowy podwykonawcy, jeżeli uzna, że nie wykonuje on należycie swoich obowiązków,  </w:t>
      </w:r>
    </w:p>
    <w:p w14:paraId="737CE6C7" w14:textId="77777777" w:rsidR="00B770C5" w:rsidRPr="00DF3D42" w:rsidRDefault="00B770C5">
      <w:pPr>
        <w:numPr>
          <w:ilvl w:val="1"/>
          <w:numId w:val="16"/>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zażądać usunięcia z terenu budowy podwykonawcy lub dalszego podwykonawcy, z którym nie została zawarta umowa o podwykonawstwo zaakceptowana przez Zamawiającego, lub który wykonuje prace nie objęte </w:t>
      </w:r>
      <w:r w:rsidRPr="00DF3D42">
        <w:rPr>
          <w:rFonts w:ascii="Arial" w:eastAsia="Arial" w:hAnsi="Arial" w:cs="Arial"/>
          <w:color w:val="000000"/>
          <w:sz w:val="22"/>
          <w:szCs w:val="22"/>
        </w:rPr>
        <w:lastRenderedPageBreak/>
        <w:t xml:space="preserve">przedmiotem zaakceptowanej przez Zamawiającego umowy o podwykonawstwo,  </w:t>
      </w:r>
    </w:p>
    <w:p w14:paraId="19AE4CF1" w14:textId="77777777" w:rsidR="00B770C5" w:rsidRPr="00DF3D42" w:rsidRDefault="00B770C5" w:rsidP="00FF7AE5">
      <w:pPr>
        <w:spacing w:line="360" w:lineRule="auto"/>
        <w:ind w:left="42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 we wskazanym przez siebie terminie. Po bezskutecznym upływie wyznaczonego terminu, Zamawiający ma prawo usunąć danego podwykonawcę (dalszego podwykonawcę) z terenu budowy, na koszt Wykonawcy.  </w:t>
      </w:r>
    </w:p>
    <w:p w14:paraId="4ECA89F3" w14:textId="77777777" w:rsidR="00B770C5" w:rsidRPr="00DF3D42" w:rsidRDefault="00B770C5">
      <w:pPr>
        <w:numPr>
          <w:ilvl w:val="0"/>
          <w:numId w:val="16"/>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Zamawiający przedstawi Wykonawcy żądanie zmiany lub usunięcia z terenu budowy podwykonawcy na piśmie, na zasadach określonych Umową.  </w:t>
      </w:r>
    </w:p>
    <w:p w14:paraId="4B1B054B" w14:textId="77777777" w:rsidR="00B770C5" w:rsidRDefault="00B770C5">
      <w:pPr>
        <w:numPr>
          <w:ilvl w:val="0"/>
          <w:numId w:val="16"/>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Ilekroć w umowie jest mowa o podwykonawcy, należy przez to rozumieć także dalszego podwykonawcę.  </w:t>
      </w:r>
    </w:p>
    <w:p w14:paraId="56D1D39D" w14:textId="77777777" w:rsidR="00FF7AE5" w:rsidRPr="00DF3D42" w:rsidRDefault="00FF7AE5" w:rsidP="00FF7AE5">
      <w:pPr>
        <w:spacing w:line="360" w:lineRule="auto"/>
        <w:ind w:left="427" w:right="513"/>
        <w:jc w:val="both"/>
        <w:rPr>
          <w:rFonts w:ascii="Arial" w:eastAsia="Arial" w:hAnsi="Arial" w:cs="Arial"/>
          <w:color w:val="000000"/>
          <w:sz w:val="22"/>
          <w:szCs w:val="22"/>
        </w:rPr>
      </w:pPr>
    </w:p>
    <w:p w14:paraId="66A6FC2A" w14:textId="77777777" w:rsidR="00B770C5" w:rsidRPr="00DF3D42" w:rsidRDefault="00B770C5" w:rsidP="00DF3D42">
      <w:pPr>
        <w:keepNext/>
        <w:keepLines/>
        <w:spacing w:line="360" w:lineRule="auto"/>
        <w:ind w:right="524"/>
        <w:jc w:val="center"/>
        <w:outlineLvl w:val="0"/>
        <w:rPr>
          <w:rFonts w:ascii="Arial" w:eastAsia="Arial" w:hAnsi="Arial" w:cs="Arial"/>
          <w:b/>
          <w:i/>
          <w:color w:val="000000"/>
          <w:sz w:val="22"/>
          <w:szCs w:val="22"/>
        </w:rPr>
      </w:pPr>
      <w:bookmarkStart w:id="15" w:name="_Toc42396"/>
      <w:r w:rsidRPr="00DF3D42">
        <w:rPr>
          <w:rFonts w:ascii="Arial" w:eastAsia="Arial" w:hAnsi="Arial" w:cs="Arial"/>
          <w:b/>
          <w:i/>
          <w:color w:val="000000"/>
          <w:sz w:val="22"/>
          <w:szCs w:val="22"/>
        </w:rPr>
        <w:t xml:space="preserve">§ 13 RODZAJE ODBIORÓW   </w:t>
      </w:r>
      <w:bookmarkEnd w:id="15"/>
    </w:p>
    <w:p w14:paraId="2F24C302" w14:textId="77777777" w:rsidR="00B770C5" w:rsidRPr="00DF3D42" w:rsidRDefault="00B770C5">
      <w:pPr>
        <w:numPr>
          <w:ilvl w:val="0"/>
          <w:numId w:val="17"/>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Ustala się następujące rodzaje odbiorów prac objętych przedmiotem Umowy:  </w:t>
      </w:r>
    </w:p>
    <w:p w14:paraId="3059DED9" w14:textId="77777777" w:rsidR="00B770C5" w:rsidRPr="00DF3D42" w:rsidRDefault="00B770C5">
      <w:pPr>
        <w:numPr>
          <w:ilvl w:val="1"/>
          <w:numId w:val="17"/>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odbiory robót zanikających i ulegających zakryciu,  </w:t>
      </w:r>
    </w:p>
    <w:p w14:paraId="02C6EA60" w14:textId="77777777" w:rsidR="00B770C5" w:rsidRPr="00DF3D42" w:rsidRDefault="00B770C5">
      <w:pPr>
        <w:numPr>
          <w:ilvl w:val="1"/>
          <w:numId w:val="17"/>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odbiór końcowy,  </w:t>
      </w:r>
    </w:p>
    <w:p w14:paraId="241A198D" w14:textId="77777777" w:rsidR="00B770C5" w:rsidRPr="00DF3D42" w:rsidRDefault="00B770C5">
      <w:pPr>
        <w:numPr>
          <w:ilvl w:val="1"/>
          <w:numId w:val="17"/>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odbiór po okresie gwarancji (rękojmi za wady),  </w:t>
      </w:r>
    </w:p>
    <w:p w14:paraId="1853044E" w14:textId="77777777" w:rsidR="00B770C5" w:rsidRPr="00DF3D42" w:rsidRDefault="00B770C5">
      <w:pPr>
        <w:numPr>
          <w:ilvl w:val="1"/>
          <w:numId w:val="17"/>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odbiór ostateczny po okresie gwarancji (rękojmi) [odbiór pogwarancyjny].  </w:t>
      </w:r>
    </w:p>
    <w:p w14:paraId="43D8D2CB" w14:textId="77777777" w:rsidR="00B770C5" w:rsidRPr="00DF3D42" w:rsidRDefault="00B770C5">
      <w:pPr>
        <w:numPr>
          <w:ilvl w:val="0"/>
          <w:numId w:val="17"/>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Odbioru robót zanikających i ulegających zakryciu dokonuje Zamawiający na wniosek Wykonawcy – w postaci wpisu w dzienniku przebiegu czynności. Zamawiający dokona odbioru ww. robót w terminie nie dłuższym niż 5 dni liczonych do daty zgłoszenia. Przez zgłoszenie rozumie się zamieszczenie przez Wykonawcę stosownego wpisu do dziennika przebiegu czynności o gotowości odbioru wraz z jednoczesnym pisemnym powiadomieniem Zamawiającego. Wykonawca będzie zgłaszał roboty do odbioru bez zbędnej zwłoki. Żadne roboty nie zostaną zakryte przed dokonaniem ich odbioru z wynikiem pozytywnym, w przeciwnym wypadku Wykonawca będzie zobowiązany do odkrycia robót w celu umożliwienia ich odbioru, a wszystkie koszty z tym związane obciążą Wykonawcę.  </w:t>
      </w:r>
    </w:p>
    <w:p w14:paraId="701B80E6" w14:textId="77777777" w:rsidR="00B770C5" w:rsidRPr="00DF3D42" w:rsidRDefault="00B770C5">
      <w:pPr>
        <w:numPr>
          <w:ilvl w:val="0"/>
          <w:numId w:val="17"/>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Odbiór końcowy Inwestycji odbędzie się po zakończeniu wszystkich prac objętych Inwestycją, na podstawie oświadczenia Wykonawcy  o zakończeniu wszystkich prac objętych przedmiotem Umowy i tym samym o zakończeniu Inwestycji wraz z przedłożeniem Zamawiającemu stosownych dokumentów, potwierdzających zaistnienie tych okoliczności.  </w:t>
      </w:r>
    </w:p>
    <w:p w14:paraId="6A2CD882" w14:textId="77777777" w:rsidR="00B770C5" w:rsidRPr="00DF3D42" w:rsidRDefault="00B770C5">
      <w:pPr>
        <w:numPr>
          <w:ilvl w:val="0"/>
          <w:numId w:val="17"/>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Odbiór końcowy polegać będzie na sprawdzeniu poprawności i kompletności wykonania przez Wykonawcę całości przedmiotu Umowy i stwierdzony zostanie protokołem odbioru końcowego.  </w:t>
      </w:r>
    </w:p>
    <w:p w14:paraId="557AF53A" w14:textId="77777777" w:rsidR="00B770C5" w:rsidRPr="00DF3D42" w:rsidRDefault="00B770C5">
      <w:pPr>
        <w:numPr>
          <w:ilvl w:val="0"/>
          <w:numId w:val="17"/>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lastRenderedPageBreak/>
        <w:t xml:space="preserve">Wykonawca zgłosi Zamawiającemu gotowość do odbioru końcowego po wykonaniu całości Inwestycji, po dokonaniu wpisu do dziennika przebiegu czynności o zakończeniu prac objętych Inwestycją. Zamawiający wyznaczy datę rozpoczęcia czynności odbioru końcowego, nie późniejszą niż w terminie 5 dni od daty doręczenia Zamawiającemu zgłoszenia, o którym mowa w zdaniu poprzedzającym, wraz ze wszystkimi wymaganymi dokumentami, zgodnie z Umową.  </w:t>
      </w:r>
    </w:p>
    <w:p w14:paraId="691E9187" w14:textId="77777777" w:rsidR="00B770C5" w:rsidRPr="00DF3D42" w:rsidRDefault="00B770C5">
      <w:pPr>
        <w:numPr>
          <w:ilvl w:val="0"/>
          <w:numId w:val="17"/>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Wraz ze zgłoszeniem o gotowości do odbioru końcowego, Wykonawca dostarczy Zamawiającemu:  </w:t>
      </w:r>
    </w:p>
    <w:p w14:paraId="54C1D19E" w14:textId="77777777" w:rsidR="00B770C5" w:rsidRPr="00DF3D42" w:rsidRDefault="00B770C5">
      <w:pPr>
        <w:numPr>
          <w:ilvl w:val="1"/>
          <w:numId w:val="17"/>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kompletną dokumentację powykonawczą, z ewentualnym naniesieniem zmian i uzupełnień dokonanych w toku budowy;  </w:t>
      </w:r>
    </w:p>
    <w:p w14:paraId="2A93719E" w14:textId="77777777" w:rsidR="00B770C5" w:rsidRPr="00DF3D42" w:rsidRDefault="00B770C5">
      <w:pPr>
        <w:numPr>
          <w:ilvl w:val="1"/>
          <w:numId w:val="17"/>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Dziennik przebiegu czynności (oryginał) z właściwymi wpisami stwierdzającymi zakończenie prac budowlanych.   </w:t>
      </w:r>
    </w:p>
    <w:p w14:paraId="757A7E5B" w14:textId="77777777" w:rsidR="00B770C5" w:rsidRPr="00DF3D42" w:rsidRDefault="00B770C5">
      <w:pPr>
        <w:numPr>
          <w:ilvl w:val="1"/>
          <w:numId w:val="17"/>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wyniki pomiarów kontrolnych oraz badań i oznaczeń laboratoryjnych zgodnie ze </w:t>
      </w:r>
      <w:proofErr w:type="spellStart"/>
      <w:r w:rsidRPr="00DF3D42">
        <w:rPr>
          <w:rFonts w:ascii="Arial" w:eastAsia="Arial" w:hAnsi="Arial" w:cs="Arial"/>
          <w:color w:val="000000"/>
          <w:sz w:val="22"/>
          <w:szCs w:val="22"/>
        </w:rPr>
        <w:t>STWiORB</w:t>
      </w:r>
      <w:proofErr w:type="spellEnd"/>
      <w:r w:rsidRPr="00DF3D42">
        <w:rPr>
          <w:rFonts w:ascii="Arial" w:eastAsia="Arial" w:hAnsi="Arial" w:cs="Arial"/>
          <w:color w:val="000000"/>
          <w:sz w:val="22"/>
          <w:szCs w:val="22"/>
        </w:rPr>
        <w:t xml:space="preserve"> skompletowane w oddzielnej teczce zaopatrzonej w spis zawartości;  </w:t>
      </w:r>
    </w:p>
    <w:p w14:paraId="774E5F98" w14:textId="77777777" w:rsidR="00B770C5" w:rsidRPr="00DF3D42" w:rsidRDefault="00B770C5">
      <w:pPr>
        <w:numPr>
          <w:ilvl w:val="1"/>
          <w:numId w:val="17"/>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aprobaty techniczne, atesty, deklaracje zgodności lub certyfikaty zgodności wbudowanych materiałów zgodnie z  </w:t>
      </w:r>
      <w:proofErr w:type="spellStart"/>
      <w:r w:rsidRPr="00DF3D42">
        <w:rPr>
          <w:rFonts w:ascii="Arial" w:eastAsia="Arial" w:hAnsi="Arial" w:cs="Arial"/>
          <w:color w:val="000000"/>
          <w:sz w:val="22"/>
          <w:szCs w:val="22"/>
        </w:rPr>
        <w:t>STWiORB</w:t>
      </w:r>
      <w:proofErr w:type="spellEnd"/>
      <w:r w:rsidRPr="00DF3D42">
        <w:rPr>
          <w:rFonts w:ascii="Arial" w:eastAsia="Arial" w:hAnsi="Arial" w:cs="Arial"/>
          <w:color w:val="000000"/>
          <w:sz w:val="22"/>
          <w:szCs w:val="22"/>
        </w:rPr>
        <w:t xml:space="preserve"> skompletowane w oddzielnej teczce zaopatrzonej w spis zawartości;  </w:t>
      </w:r>
    </w:p>
    <w:p w14:paraId="14B631D9" w14:textId="77777777" w:rsidR="00B770C5" w:rsidRPr="00DF3D42" w:rsidRDefault="00B770C5">
      <w:pPr>
        <w:numPr>
          <w:ilvl w:val="1"/>
          <w:numId w:val="17"/>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geodezyjną inwentaryzację powykonawczą;  </w:t>
      </w:r>
    </w:p>
    <w:p w14:paraId="2CA30D67" w14:textId="77777777" w:rsidR="00B770C5" w:rsidRPr="00DF3D42" w:rsidRDefault="00B770C5">
      <w:pPr>
        <w:numPr>
          <w:ilvl w:val="1"/>
          <w:numId w:val="17"/>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protokoły odebranych elementów robót, w tym protokoły odbioru robót zanikających i ulegających zakryciu oraz odbiorów poszczególnych prac (przeprowadzonych zgodnie z wymaganiami Zamawiającego);  </w:t>
      </w:r>
    </w:p>
    <w:p w14:paraId="0645EB68" w14:textId="77777777" w:rsidR="00B770C5" w:rsidRPr="00DF3D42" w:rsidRDefault="00B770C5">
      <w:pPr>
        <w:numPr>
          <w:ilvl w:val="1"/>
          <w:numId w:val="17"/>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korespondencję i inne dokumenty mające istotne znaczenie dla przebiegu odbioru końcowego skompletowane w oddzielnej teczce zaopatrzonej w spis zawartości;  </w:t>
      </w:r>
    </w:p>
    <w:p w14:paraId="4364B718" w14:textId="77777777" w:rsidR="00B770C5" w:rsidRPr="00DF3D42" w:rsidRDefault="00B770C5">
      <w:pPr>
        <w:numPr>
          <w:ilvl w:val="1"/>
          <w:numId w:val="17"/>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 przypadku wykonywania prac objętych przedmiotem Umowy przy pomocy podwykonawców lub dalszych podwykonawców </w:t>
      </w:r>
      <w:r w:rsidRPr="00DF3D42">
        <w:rPr>
          <w:rFonts w:ascii="Arial" w:eastAsia="Segoe UI Symbol" w:hAnsi="Arial" w:cs="Arial"/>
          <w:color w:val="000000"/>
          <w:sz w:val="22"/>
          <w:szCs w:val="22"/>
        </w:rPr>
        <w:t>−</w:t>
      </w:r>
      <w:r w:rsidRPr="00DF3D42">
        <w:rPr>
          <w:rFonts w:ascii="Arial" w:eastAsia="Arial" w:hAnsi="Arial" w:cs="Arial"/>
          <w:color w:val="000000"/>
          <w:sz w:val="22"/>
          <w:szCs w:val="22"/>
        </w:rPr>
        <w:t xml:space="preserve"> poświadczone za zgodność z oryginałem kopie protokołów odbioru przez Wykonawcę wszystkich prac zrealizowanych przy pomocy podwykonawców lub dalszych podwykonawców;  </w:t>
      </w:r>
    </w:p>
    <w:p w14:paraId="09D0E40C" w14:textId="77777777" w:rsidR="00B770C5" w:rsidRPr="00DF3D42" w:rsidRDefault="00B770C5">
      <w:pPr>
        <w:numPr>
          <w:ilvl w:val="1"/>
          <w:numId w:val="17"/>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oświadczenie Wykonawcy o zgodności wykonania prac budowlanych z dokumentacją techniczną, przepisami i obowiązującymi polskimi  i europejskimi normami; Kartę gwarancyjną (wg wzoru stanowiącego załącznik nr 3 do Umowy).  </w:t>
      </w:r>
    </w:p>
    <w:p w14:paraId="2DC9490C" w14:textId="77777777" w:rsidR="00B770C5" w:rsidRPr="00DF3D42" w:rsidRDefault="00B770C5">
      <w:pPr>
        <w:numPr>
          <w:ilvl w:val="0"/>
          <w:numId w:val="17"/>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Jeżeli w toku czynności odbioru końcowego zostaną stwierdzone wady, to Zamawiającemu przysługują następujące uprawnienia:  </w:t>
      </w:r>
    </w:p>
    <w:p w14:paraId="1EDACDA5" w14:textId="7F8CD524" w:rsidR="00B770C5" w:rsidRPr="002330AB" w:rsidRDefault="00B770C5">
      <w:pPr>
        <w:numPr>
          <w:ilvl w:val="1"/>
          <w:numId w:val="17"/>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lastRenderedPageBreak/>
        <w:t xml:space="preserve">jeżeli wady nadają się do usunięcia, a jednocześnie nie uniemożliwiają użytkowania przedmiotu odbioru zgodnie z jego przeznaczeniem (tzw. wady nieistotne), Strony uzgadniają w treści protokołu odbioru końcowego termin i sposób usunięcia tych wad. Jeżeli Wykonawca nie usunie wad w terminie lub w sposób ustalony w protokole odbioru końcowego, Zamawiający, po uprzednim pisemnym powiadomieniu Wykonawcy, będzie uprawniony do zlecenia usunięcia </w:t>
      </w:r>
      <w:r w:rsidRPr="002330AB">
        <w:rPr>
          <w:rFonts w:ascii="Arial" w:eastAsia="Arial" w:hAnsi="Arial" w:cs="Arial"/>
          <w:color w:val="000000"/>
          <w:sz w:val="22"/>
          <w:szCs w:val="22"/>
        </w:rPr>
        <w:t xml:space="preserve">stwierdzonych wad podmiotowi trzeciemu na koszt i ryzyko Wykonawcy,  </w:t>
      </w:r>
    </w:p>
    <w:p w14:paraId="4B0FF195" w14:textId="77777777" w:rsidR="00B770C5" w:rsidRPr="00DF3D42" w:rsidRDefault="00B770C5">
      <w:pPr>
        <w:numPr>
          <w:ilvl w:val="1"/>
          <w:numId w:val="17"/>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jeżeli wady nie nadają się do usunięcia to:  </w:t>
      </w:r>
    </w:p>
    <w:p w14:paraId="323E1798" w14:textId="12473077" w:rsidR="00B770C5" w:rsidRPr="002330AB" w:rsidRDefault="00B770C5">
      <w:pPr>
        <w:numPr>
          <w:ilvl w:val="2"/>
          <w:numId w:val="17"/>
        </w:numPr>
        <w:tabs>
          <w:tab w:val="left" w:pos="1276"/>
        </w:tabs>
        <w:spacing w:line="360" w:lineRule="auto"/>
        <w:ind w:left="1134" w:right="510"/>
        <w:jc w:val="both"/>
        <w:rPr>
          <w:rFonts w:ascii="Arial" w:eastAsia="Arial" w:hAnsi="Arial" w:cs="Arial"/>
          <w:color w:val="000000"/>
          <w:sz w:val="22"/>
          <w:szCs w:val="22"/>
        </w:rPr>
      </w:pPr>
      <w:r w:rsidRPr="00DF3D42">
        <w:rPr>
          <w:rFonts w:ascii="Arial" w:eastAsia="Arial" w:hAnsi="Arial" w:cs="Arial"/>
          <w:color w:val="000000"/>
          <w:sz w:val="22"/>
          <w:szCs w:val="22"/>
        </w:rPr>
        <w:t xml:space="preserve">jeżeli nie uniemożliwiają one użytkowania Inwestycji zgodnie z przeznaczeniem, </w:t>
      </w:r>
      <w:r w:rsidR="002330AB">
        <w:rPr>
          <w:rFonts w:ascii="Arial" w:eastAsia="Arial" w:hAnsi="Arial" w:cs="Arial"/>
          <w:color w:val="000000"/>
          <w:sz w:val="22"/>
          <w:szCs w:val="22"/>
        </w:rPr>
        <w:t xml:space="preserve"> </w:t>
      </w:r>
      <w:r w:rsidRPr="002330AB">
        <w:rPr>
          <w:rFonts w:ascii="Arial" w:eastAsia="Arial" w:hAnsi="Arial" w:cs="Arial"/>
          <w:color w:val="000000"/>
          <w:sz w:val="22"/>
          <w:szCs w:val="22"/>
        </w:rPr>
        <w:t>Zamawiający może obniżyć odpowiednio wynagrodzenie</w:t>
      </w:r>
      <w:r w:rsidR="002330AB">
        <w:rPr>
          <w:rFonts w:ascii="Arial" w:eastAsia="Arial" w:hAnsi="Arial" w:cs="Arial"/>
          <w:color w:val="000000"/>
          <w:sz w:val="22"/>
          <w:szCs w:val="22"/>
        </w:rPr>
        <w:t xml:space="preserve"> </w:t>
      </w:r>
      <w:r w:rsidRPr="002330AB">
        <w:rPr>
          <w:rFonts w:ascii="Arial" w:eastAsia="Arial" w:hAnsi="Arial" w:cs="Arial"/>
          <w:color w:val="000000"/>
          <w:sz w:val="22"/>
          <w:szCs w:val="22"/>
        </w:rPr>
        <w:t xml:space="preserve">Wykonawcy,  </w:t>
      </w:r>
    </w:p>
    <w:p w14:paraId="3481D309" w14:textId="4FA1403A" w:rsidR="00B770C5" w:rsidRPr="002330AB" w:rsidRDefault="00B770C5">
      <w:pPr>
        <w:numPr>
          <w:ilvl w:val="2"/>
          <w:numId w:val="17"/>
        </w:numPr>
        <w:tabs>
          <w:tab w:val="left" w:pos="1276"/>
        </w:tabs>
        <w:spacing w:line="360" w:lineRule="auto"/>
        <w:ind w:left="1134" w:right="510"/>
        <w:jc w:val="both"/>
        <w:rPr>
          <w:rFonts w:ascii="Arial" w:eastAsia="Arial" w:hAnsi="Arial" w:cs="Arial"/>
          <w:color w:val="000000"/>
          <w:sz w:val="22"/>
          <w:szCs w:val="22"/>
        </w:rPr>
      </w:pPr>
      <w:r w:rsidRPr="00DF3D42">
        <w:rPr>
          <w:rFonts w:ascii="Arial" w:eastAsia="Arial" w:hAnsi="Arial" w:cs="Arial"/>
          <w:color w:val="000000"/>
          <w:sz w:val="22"/>
          <w:szCs w:val="22"/>
        </w:rPr>
        <w:t>jeżeli wady uniemożliwiają użytkowanie Inwestycji zgodnie z</w:t>
      </w:r>
      <w:r w:rsidR="002330AB">
        <w:rPr>
          <w:rFonts w:ascii="Arial" w:eastAsia="Arial" w:hAnsi="Arial" w:cs="Arial"/>
          <w:color w:val="000000"/>
          <w:sz w:val="22"/>
          <w:szCs w:val="22"/>
        </w:rPr>
        <w:t xml:space="preserve"> </w:t>
      </w:r>
      <w:r w:rsidRPr="00DF3D42">
        <w:rPr>
          <w:rFonts w:ascii="Arial" w:eastAsia="Arial" w:hAnsi="Arial" w:cs="Arial"/>
          <w:color w:val="000000"/>
          <w:sz w:val="22"/>
          <w:szCs w:val="22"/>
        </w:rPr>
        <w:t xml:space="preserve">przeznaczeniem, </w:t>
      </w:r>
      <w:r w:rsidR="002330AB">
        <w:rPr>
          <w:rFonts w:ascii="Arial" w:eastAsia="Arial" w:hAnsi="Arial" w:cs="Arial"/>
          <w:color w:val="000000"/>
          <w:sz w:val="22"/>
          <w:szCs w:val="22"/>
        </w:rPr>
        <w:t xml:space="preserve"> </w:t>
      </w:r>
      <w:r w:rsidRPr="002330AB">
        <w:rPr>
          <w:rFonts w:ascii="Arial" w:eastAsia="Arial" w:hAnsi="Arial" w:cs="Arial"/>
          <w:color w:val="000000"/>
          <w:sz w:val="22"/>
          <w:szCs w:val="22"/>
        </w:rPr>
        <w:t xml:space="preserve">Zamawiający może odstąpić od umowy (lub jej części) albo żądać wykonania przedmiotu odbioru po raz drugi.  </w:t>
      </w:r>
    </w:p>
    <w:p w14:paraId="7389CB1F" w14:textId="77777777" w:rsidR="00B770C5" w:rsidRPr="00DF3D42" w:rsidRDefault="00B770C5">
      <w:pPr>
        <w:numPr>
          <w:ilvl w:val="0"/>
          <w:numId w:val="17"/>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Miejscem przekazania dokumentacji, o której mowa w ust. 6, jest siedziba Zamawiającego.  </w:t>
      </w:r>
    </w:p>
    <w:p w14:paraId="08424FB6" w14:textId="77777777" w:rsidR="00B770C5" w:rsidRPr="00DF3D42" w:rsidRDefault="00B770C5">
      <w:pPr>
        <w:numPr>
          <w:ilvl w:val="0"/>
          <w:numId w:val="17"/>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Odbiór końcowy jest przeprowadzany przez Komisję powołaną przez Zamawiającego składającą się z przedstawicieli Zamawiającego oraz przy udziale Wykonawcy. W trakcie odbioru końcowego ustalona zostanie lista wad przedmiotu odbioru oraz prac zaległych (jeśli wystąpią). Odbiór końcowy zostanie dokonany wyłącznie w przypadku, gdy wady oraz prace zaległe nie będą uniemożliwiać użytkowania przedmiotu Umowy zgodnie z jego przeznaczeniem. W przeciwnym przypadku odbiór zostanie przerwany, Wykonawca przystąpi do usunięcia wad i uzupełnienia prac zaległych w wyznaczonym przez Zamawiającego terminie, a następnie (po usunięciu wszystkich wad) ponownie zgłosi gotowość do odbioru końcowego (postanowienie ustępu 5 stosuje się odpowiednio).  </w:t>
      </w:r>
    </w:p>
    <w:p w14:paraId="72F8BEDF" w14:textId="77777777" w:rsidR="00B770C5" w:rsidRPr="00DF3D42" w:rsidRDefault="00B770C5">
      <w:pPr>
        <w:numPr>
          <w:ilvl w:val="0"/>
          <w:numId w:val="17"/>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Jeżeli odbiór końcowy zostanie dokonany i potwierdzony protokołem odbioru końcowego, przedmiot Umowy uznaje się za wykonany (rozumiany jako zakończenie Inwestycji) w dniu zgłoszenia przez Wykonawcę gotowości do odbioru zgodnie z ust. 5, z zastrzeżeniem zdania następnego. W przypadku, o którym mowa w ustępie poprzedzającym zdanie ostatnie (tj. przerwania odbioru końcowego z uwagi na wadliwość wykonania Inwestycji), przedmiot Umowy uznaje się za </w:t>
      </w:r>
      <w:r w:rsidRPr="00DF3D42">
        <w:rPr>
          <w:rFonts w:ascii="Arial" w:eastAsia="Arial" w:hAnsi="Arial" w:cs="Arial"/>
          <w:color w:val="000000"/>
          <w:sz w:val="22"/>
          <w:szCs w:val="22"/>
        </w:rPr>
        <w:lastRenderedPageBreak/>
        <w:t xml:space="preserve">wykonany (rozumiany jako zakończenie Inwestycji) w dniu ponownego (lub odpowiednio kolejnego) zgłoszenia przez Wykonawcę gotowości do odbioru.  </w:t>
      </w:r>
    </w:p>
    <w:p w14:paraId="4BBF7556" w14:textId="77777777" w:rsidR="00B770C5" w:rsidRPr="00DF3D42" w:rsidRDefault="00B770C5">
      <w:pPr>
        <w:numPr>
          <w:ilvl w:val="0"/>
          <w:numId w:val="17"/>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Odbiór po okresie gwarancji (rękojmi za wady) będzie dokonany przez Zamawiającego z udziałem Wykonawcy w formie protokolarnej w celu stwierdzenia zrealizowania przez Wykonawcę zobowiązań wynikających z gwarancji i rękojmi za wady fizyczne.  </w:t>
      </w:r>
    </w:p>
    <w:p w14:paraId="0B0535B1" w14:textId="77777777" w:rsidR="00B770C5" w:rsidRPr="00DF3D42" w:rsidRDefault="00B770C5">
      <w:pPr>
        <w:numPr>
          <w:ilvl w:val="0"/>
          <w:numId w:val="17"/>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Odbiór ostateczny po okresie gwarancji (rękojmi) będzie dokonany przez Zamawiającego z udziałem Wykonawcy w formie protokołu ostatecznego odbioru po okresie gwarancji (rękojmi), po usunięciu wszystkich wad ujawnionych w okresie gwarancji (rękojmi). Zwolni on Wykonawcę ze wszystkich zobowiązań wynikających z Umowy dotyczących usuwania wad.  </w:t>
      </w:r>
    </w:p>
    <w:p w14:paraId="61E98BC9" w14:textId="77777777" w:rsidR="00B770C5" w:rsidRPr="00DF3D42" w:rsidRDefault="00B770C5" w:rsidP="00DF3D42">
      <w:pPr>
        <w:spacing w:line="360" w:lineRule="auto"/>
        <w:rPr>
          <w:rFonts w:ascii="Arial" w:eastAsia="Arial" w:hAnsi="Arial" w:cs="Arial"/>
          <w:color w:val="000000"/>
          <w:sz w:val="22"/>
          <w:szCs w:val="22"/>
        </w:rPr>
      </w:pPr>
      <w:r w:rsidRPr="00DF3D42">
        <w:rPr>
          <w:rFonts w:ascii="Arial" w:eastAsia="Arial" w:hAnsi="Arial" w:cs="Arial"/>
          <w:color w:val="000000"/>
          <w:sz w:val="22"/>
          <w:szCs w:val="22"/>
        </w:rPr>
        <w:t xml:space="preserve">  </w:t>
      </w:r>
    </w:p>
    <w:p w14:paraId="57A4789B" w14:textId="77777777" w:rsidR="00B770C5" w:rsidRPr="00DF3D42" w:rsidRDefault="00B770C5" w:rsidP="00DF3D42">
      <w:pPr>
        <w:keepNext/>
        <w:keepLines/>
        <w:spacing w:line="360" w:lineRule="auto"/>
        <w:ind w:right="523"/>
        <w:jc w:val="center"/>
        <w:outlineLvl w:val="0"/>
        <w:rPr>
          <w:rFonts w:ascii="Arial" w:eastAsia="Arial" w:hAnsi="Arial" w:cs="Arial"/>
          <w:b/>
          <w:i/>
          <w:color w:val="000000"/>
          <w:sz w:val="22"/>
          <w:szCs w:val="22"/>
        </w:rPr>
      </w:pPr>
      <w:bookmarkStart w:id="16" w:name="_Toc42397"/>
      <w:r w:rsidRPr="00DF3D42">
        <w:rPr>
          <w:rFonts w:ascii="Arial" w:eastAsia="Arial" w:hAnsi="Arial" w:cs="Arial"/>
          <w:b/>
          <w:i/>
          <w:color w:val="000000"/>
          <w:sz w:val="22"/>
          <w:szCs w:val="22"/>
        </w:rPr>
        <w:t xml:space="preserve">§ 14 GWARANCJA I RĘKOJMIA  </w:t>
      </w:r>
      <w:bookmarkEnd w:id="16"/>
    </w:p>
    <w:p w14:paraId="5BB3C34D" w14:textId="77777777" w:rsidR="00B770C5" w:rsidRPr="00DF3D42" w:rsidRDefault="00B770C5">
      <w:pPr>
        <w:numPr>
          <w:ilvl w:val="0"/>
          <w:numId w:val="18"/>
        </w:numPr>
        <w:spacing w:line="360" w:lineRule="auto"/>
        <w:ind w:right="513"/>
        <w:jc w:val="both"/>
        <w:rPr>
          <w:rFonts w:ascii="Arial" w:eastAsia="Arial" w:hAnsi="Arial" w:cs="Arial"/>
          <w:color w:val="000000"/>
          <w:sz w:val="22"/>
          <w:szCs w:val="22"/>
        </w:rPr>
      </w:pPr>
      <w:r w:rsidRPr="00DF3D42">
        <w:rPr>
          <w:rFonts w:ascii="Arial" w:eastAsia="Calibri" w:hAnsi="Arial" w:cs="Arial"/>
          <w:noProof/>
          <w:color w:val="000000"/>
          <w:sz w:val="22"/>
          <w:szCs w:val="22"/>
        </w:rPr>
        <mc:AlternateContent>
          <mc:Choice Requires="wpg">
            <w:drawing>
              <wp:anchor distT="0" distB="0" distL="114300" distR="114300" simplePos="0" relativeHeight="251659264" behindDoc="1" locked="0" layoutInCell="1" allowOverlap="1" wp14:anchorId="2E2678B0" wp14:editId="14F0BB14">
                <wp:simplePos x="0" y="0"/>
                <wp:positionH relativeFrom="column">
                  <wp:posOffset>1957146</wp:posOffset>
                </wp:positionH>
                <wp:positionV relativeFrom="paragraph">
                  <wp:posOffset>174383</wp:posOffset>
                </wp:positionV>
                <wp:extent cx="938784" cy="161544"/>
                <wp:effectExtent l="0" t="0" r="0" b="0"/>
                <wp:wrapNone/>
                <wp:docPr id="41192" name="Group 41192"/>
                <wp:cNvGraphicFramePr/>
                <a:graphic xmlns:a="http://schemas.openxmlformats.org/drawingml/2006/main">
                  <a:graphicData uri="http://schemas.microsoft.com/office/word/2010/wordprocessingGroup">
                    <wpg:wgp>
                      <wpg:cNvGrpSpPr/>
                      <wpg:grpSpPr>
                        <a:xfrm>
                          <a:off x="0" y="0"/>
                          <a:ext cx="938784" cy="161544"/>
                          <a:chOff x="0" y="0"/>
                          <a:chExt cx="938784" cy="161544"/>
                        </a:xfrm>
                      </wpg:grpSpPr>
                      <wps:wsp>
                        <wps:cNvPr id="42871" name="Shape 42871"/>
                        <wps:cNvSpPr/>
                        <wps:spPr>
                          <a:xfrm>
                            <a:off x="0" y="1524"/>
                            <a:ext cx="310896" cy="160020"/>
                          </a:xfrm>
                          <a:custGeom>
                            <a:avLst/>
                            <a:gdLst/>
                            <a:ahLst/>
                            <a:cxnLst/>
                            <a:rect l="0" t="0" r="0" b="0"/>
                            <a:pathLst>
                              <a:path w="310896" h="160020">
                                <a:moveTo>
                                  <a:pt x="0" y="0"/>
                                </a:moveTo>
                                <a:lnTo>
                                  <a:pt x="310896" y="0"/>
                                </a:lnTo>
                                <a:lnTo>
                                  <a:pt x="310896" y="160020"/>
                                </a:lnTo>
                                <a:lnTo>
                                  <a:pt x="0" y="160020"/>
                                </a:lnTo>
                                <a:lnTo>
                                  <a:pt x="0" y="0"/>
                                </a:lnTo>
                              </a:path>
                            </a:pathLst>
                          </a:custGeom>
                          <a:solidFill>
                            <a:srgbClr val="FFFF00"/>
                          </a:solidFill>
                          <a:ln w="0" cap="flat">
                            <a:noFill/>
                            <a:miter lim="127000"/>
                          </a:ln>
                          <a:effectLst/>
                        </wps:spPr>
                        <wps:bodyPr/>
                      </wps:wsp>
                      <wps:wsp>
                        <wps:cNvPr id="42872" name="Shape 42872"/>
                        <wps:cNvSpPr/>
                        <wps:spPr>
                          <a:xfrm>
                            <a:off x="310896" y="0"/>
                            <a:ext cx="627888" cy="161544"/>
                          </a:xfrm>
                          <a:custGeom>
                            <a:avLst/>
                            <a:gdLst/>
                            <a:ahLst/>
                            <a:cxnLst/>
                            <a:rect l="0" t="0" r="0" b="0"/>
                            <a:pathLst>
                              <a:path w="627888" h="161544">
                                <a:moveTo>
                                  <a:pt x="0" y="0"/>
                                </a:moveTo>
                                <a:lnTo>
                                  <a:pt x="627888" y="0"/>
                                </a:lnTo>
                                <a:lnTo>
                                  <a:pt x="627888" y="161544"/>
                                </a:lnTo>
                                <a:lnTo>
                                  <a:pt x="0" y="161544"/>
                                </a:lnTo>
                                <a:lnTo>
                                  <a:pt x="0" y="0"/>
                                </a:lnTo>
                              </a:path>
                            </a:pathLst>
                          </a:custGeom>
                          <a:solidFill>
                            <a:srgbClr val="FFFFFF"/>
                          </a:solidFill>
                          <a:ln w="0" cap="flat">
                            <a:noFill/>
                            <a:miter lim="127000"/>
                          </a:ln>
                          <a:effectLst/>
                        </wps:spPr>
                        <wps:bodyPr/>
                      </wps:wsp>
                    </wpg:wgp>
                  </a:graphicData>
                </a:graphic>
              </wp:anchor>
            </w:drawing>
          </mc:Choice>
          <mc:Fallback>
            <w:pict>
              <v:group w14:anchorId="3D58FE51" id="Group 41192" o:spid="_x0000_s1026" style="position:absolute;margin-left:154.1pt;margin-top:13.75pt;width:73.9pt;height:12.7pt;z-index:-251657216" coordsize="9387,1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">
                <v:shape id="Shape 42871" o:spid="_x0000_s1027" style="position:absolute;top:15;width:3108;height:1600;visibility:visible;mso-wrap-style:square;v-text-anchor:top" coordsize="310896,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" path="m,l310896,r,160020l,160020,,e" fillcolor="yellow" stroked="f" strokeweight="0">
                  <v:stroke miterlimit="83231f" joinstyle="miter"/>
                  <v:path arrowok="t" textboxrect="0,0,310896,160020"/>
                </v:shape>
                <v:shape id="Shape 42872" o:spid="_x0000_s1028" style="position:absolute;left:3108;width:6279;height:1615;visibility:visible;mso-wrap-style:square;v-text-anchor:top" coordsize="627888,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" path="m,l627888,r,161544l,161544,,e" stroked="f" strokeweight="0">
                  <v:stroke miterlimit="83231f" joinstyle="miter"/>
                  <v:path arrowok="t" textboxrect="0,0,627888,161544"/>
                </v:shape>
              </v:group>
            </w:pict>
          </mc:Fallback>
        </mc:AlternateContent>
      </w:r>
      <w:r w:rsidRPr="00DF3D42">
        <w:rPr>
          <w:rFonts w:ascii="Arial" w:eastAsia="Arial" w:hAnsi="Arial" w:cs="Arial"/>
          <w:color w:val="000000"/>
          <w:sz w:val="22"/>
          <w:szCs w:val="22"/>
        </w:rPr>
        <w:t xml:space="preserve">Wykonawca udziela Zamawiającemu gwarancji jakości na przedmiot Umowy. Okres gwarancji jakości wynosi ____ miesiące i jest liczony od dnia podpisania protokołu odbioru końcowego przedmiotu Umowy.  </w:t>
      </w:r>
    </w:p>
    <w:p w14:paraId="1A583784" w14:textId="77777777" w:rsidR="00B770C5" w:rsidRPr="00DF3D42" w:rsidRDefault="00B770C5">
      <w:pPr>
        <w:numPr>
          <w:ilvl w:val="0"/>
          <w:numId w:val="18"/>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Okres rękojmi jest równy okresowi gwarancji.  </w:t>
      </w:r>
    </w:p>
    <w:p w14:paraId="455694ED" w14:textId="77777777" w:rsidR="00B770C5" w:rsidRPr="00DF3D42" w:rsidRDefault="00B770C5">
      <w:pPr>
        <w:numPr>
          <w:ilvl w:val="0"/>
          <w:numId w:val="18"/>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Wykonawca zobowiązuje się do bezpłatnego usunięcia wszelkich wad i niedoróbek stwierdzonych w okresie rękojmi i gwarancji jakości. Szczegółowe zasady dotyczące zgłaszania wad, tryby ich usuwania oraz terminy, uregulowane są w Karcie gwarancyjnej, której wzór stanowi załączniki nr 3 do Umowy.  </w:t>
      </w:r>
    </w:p>
    <w:p w14:paraId="259C1700" w14:textId="77777777" w:rsidR="00B770C5" w:rsidRPr="00DF3D42" w:rsidRDefault="00B770C5">
      <w:pPr>
        <w:numPr>
          <w:ilvl w:val="0"/>
          <w:numId w:val="18"/>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Przeglądy gwarancyjne oraz inne uprawnienia i obowiązki Stron Umowy z tytułu rękojmi za wady i gwarancji jakości nieuregulowane w Umowie, opisane są w Karcie gwarancyjnej.  </w:t>
      </w:r>
    </w:p>
    <w:p w14:paraId="702B18BD" w14:textId="77777777" w:rsidR="00B770C5" w:rsidRPr="00DF3D42" w:rsidRDefault="00B770C5">
      <w:pPr>
        <w:numPr>
          <w:ilvl w:val="0"/>
          <w:numId w:val="18"/>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Niezależnie od uprawnień przysługujących Zamawiającemu z tytułu udzielonej gwarancji jakości, Zamawiającemu służyć będą w okresie obowiązywania gwarancji, uprawnienia z tytułu rękojmi za wady fizyczne.  </w:t>
      </w:r>
    </w:p>
    <w:p w14:paraId="4060FE46" w14:textId="77777777" w:rsidR="00B770C5" w:rsidRPr="00DF3D42" w:rsidRDefault="00B770C5">
      <w:pPr>
        <w:numPr>
          <w:ilvl w:val="0"/>
          <w:numId w:val="18"/>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Do gwarancji jakości artykuły 580 i 581 Kodeksu Cywilnego mają odpowiednie zastosowanie.  </w:t>
      </w:r>
    </w:p>
    <w:p w14:paraId="6407A7C2" w14:textId="77777777" w:rsidR="00B770C5" w:rsidRDefault="00B770C5">
      <w:pPr>
        <w:numPr>
          <w:ilvl w:val="0"/>
          <w:numId w:val="18"/>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 przypadku rozbieżności pomiędzy zapisami niniejszego paragrafu, a Kartą gwarancyjną, pierwszeństwo mają zapisy korzystniejsze dla Zamawiającego, wedle jego wyboru.  </w:t>
      </w:r>
    </w:p>
    <w:p w14:paraId="10B29A2F" w14:textId="77777777" w:rsidR="002330AB" w:rsidRPr="00DF3D42" w:rsidRDefault="002330AB" w:rsidP="002330AB">
      <w:pPr>
        <w:spacing w:line="360" w:lineRule="auto"/>
        <w:ind w:left="427" w:right="513"/>
        <w:jc w:val="both"/>
        <w:rPr>
          <w:rFonts w:ascii="Arial" w:eastAsia="Arial" w:hAnsi="Arial" w:cs="Arial"/>
          <w:color w:val="000000"/>
          <w:sz w:val="22"/>
          <w:szCs w:val="22"/>
        </w:rPr>
      </w:pPr>
    </w:p>
    <w:p w14:paraId="14BB9FA3" w14:textId="77777777" w:rsidR="00B770C5" w:rsidRPr="00DF3D42" w:rsidRDefault="00B770C5" w:rsidP="00DF3D42">
      <w:pPr>
        <w:keepNext/>
        <w:keepLines/>
        <w:spacing w:line="360" w:lineRule="auto"/>
        <w:ind w:right="515"/>
        <w:jc w:val="center"/>
        <w:outlineLvl w:val="0"/>
        <w:rPr>
          <w:rFonts w:ascii="Arial" w:eastAsia="Arial" w:hAnsi="Arial" w:cs="Arial"/>
          <w:b/>
          <w:i/>
          <w:color w:val="000000"/>
          <w:sz w:val="22"/>
          <w:szCs w:val="22"/>
        </w:rPr>
      </w:pPr>
      <w:bookmarkStart w:id="17" w:name="_Toc42398"/>
      <w:r w:rsidRPr="00DF3D42">
        <w:rPr>
          <w:rFonts w:ascii="Arial" w:eastAsia="Arial" w:hAnsi="Arial" w:cs="Arial"/>
          <w:b/>
          <w:i/>
          <w:color w:val="000000"/>
          <w:sz w:val="22"/>
          <w:szCs w:val="22"/>
        </w:rPr>
        <w:lastRenderedPageBreak/>
        <w:t xml:space="preserve">§ 15 KARY UMOWNE  </w:t>
      </w:r>
      <w:bookmarkEnd w:id="17"/>
    </w:p>
    <w:p w14:paraId="7CE7E1BD" w14:textId="6C8BC081" w:rsidR="00B770C5" w:rsidRPr="00DF3D42" w:rsidRDefault="00B770C5">
      <w:pPr>
        <w:numPr>
          <w:ilvl w:val="0"/>
          <w:numId w:val="19"/>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Wykonawca zobowiązany jest do zapłaty kar umownych</w:t>
      </w:r>
      <w:r w:rsidR="002330AB">
        <w:rPr>
          <w:rFonts w:ascii="Arial" w:eastAsia="Arial" w:hAnsi="Arial" w:cs="Arial"/>
          <w:color w:val="000000"/>
          <w:sz w:val="22"/>
          <w:szCs w:val="22"/>
        </w:rPr>
        <w:t xml:space="preserve"> </w:t>
      </w:r>
      <w:r w:rsidRPr="00DF3D42">
        <w:rPr>
          <w:rFonts w:ascii="Arial" w:eastAsia="Arial" w:hAnsi="Arial" w:cs="Arial"/>
          <w:color w:val="000000"/>
          <w:sz w:val="22"/>
          <w:szCs w:val="22"/>
        </w:rPr>
        <w:t xml:space="preserve">w następujących okolicznościach:  </w:t>
      </w:r>
    </w:p>
    <w:p w14:paraId="3DE83EB1" w14:textId="3EADC208" w:rsidR="00B770C5" w:rsidRPr="002330AB" w:rsidRDefault="00B770C5">
      <w:pPr>
        <w:numPr>
          <w:ilvl w:val="1"/>
          <w:numId w:val="19"/>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za zwłokę w wykonaniu przedmiotu Umowy w terminie określonym w § 2 ust. 1 </w:t>
      </w:r>
      <w:r w:rsidR="002330AB">
        <w:rPr>
          <w:rFonts w:ascii="Arial" w:eastAsia="Arial" w:hAnsi="Arial" w:cs="Arial"/>
          <w:color w:val="000000"/>
          <w:sz w:val="22"/>
          <w:szCs w:val="22"/>
        </w:rPr>
        <w:t xml:space="preserve"> </w:t>
      </w:r>
      <w:r w:rsidRPr="002330AB">
        <w:rPr>
          <w:rFonts w:ascii="Arial" w:eastAsia="Arial" w:hAnsi="Arial" w:cs="Arial"/>
          <w:color w:val="000000"/>
          <w:sz w:val="22"/>
          <w:szCs w:val="22"/>
        </w:rPr>
        <w:t xml:space="preserve">Umowy, w wysokości </w:t>
      </w:r>
      <w:r w:rsidRPr="002330AB">
        <w:rPr>
          <w:rFonts w:ascii="Arial" w:eastAsia="Arial" w:hAnsi="Arial" w:cs="Arial"/>
          <w:b/>
          <w:color w:val="000000"/>
          <w:sz w:val="22"/>
          <w:szCs w:val="22"/>
        </w:rPr>
        <w:t>0,05%</w:t>
      </w:r>
      <w:r w:rsidRPr="002330AB">
        <w:rPr>
          <w:rFonts w:ascii="Arial" w:eastAsia="Arial" w:hAnsi="Arial" w:cs="Arial"/>
          <w:color w:val="000000"/>
          <w:sz w:val="22"/>
          <w:szCs w:val="22"/>
        </w:rPr>
        <w:t xml:space="preserve"> wartości wynagrodzenia brutto podanego w § 4 ust. 1  Umowy za każdy dzień zwłoki;  </w:t>
      </w:r>
    </w:p>
    <w:p w14:paraId="11B9D0CA" w14:textId="77777777" w:rsidR="00B770C5" w:rsidRPr="00DF3D42" w:rsidRDefault="00B770C5">
      <w:pPr>
        <w:numPr>
          <w:ilvl w:val="1"/>
          <w:numId w:val="19"/>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za zwłokę w przedstawieniu kompletnego HRF, w określonym w § 3 ust. 1 Umowy terminie, w wysokości 0,005% wartości wynagrodzenia brutto podanego w § 4 ust. 1 Umowy za każdy dzień zwłoki;  </w:t>
      </w:r>
    </w:p>
    <w:p w14:paraId="242AF04D" w14:textId="373BF983" w:rsidR="00B770C5" w:rsidRPr="002330AB" w:rsidRDefault="00B770C5">
      <w:pPr>
        <w:numPr>
          <w:ilvl w:val="1"/>
          <w:numId w:val="19"/>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za naruszenie obowiązków, wynikających z § 8 ust. 8 lub 11 pkt 1, 2 lub pkt 6-18 </w:t>
      </w:r>
      <w:r w:rsidRPr="002330AB">
        <w:rPr>
          <w:rFonts w:ascii="Arial" w:eastAsia="Arial" w:hAnsi="Arial" w:cs="Arial"/>
          <w:color w:val="000000"/>
          <w:sz w:val="22"/>
          <w:szCs w:val="22"/>
        </w:rPr>
        <w:t xml:space="preserve">Umowy, w wysokości 2 000,00 zł za każdy stwierdzony przypadek naruszenia;  </w:t>
      </w:r>
    </w:p>
    <w:p w14:paraId="1E519084" w14:textId="77777777" w:rsidR="00B770C5" w:rsidRPr="00DF3D42" w:rsidRDefault="00B770C5">
      <w:pPr>
        <w:numPr>
          <w:ilvl w:val="1"/>
          <w:numId w:val="19"/>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za zwłokę w dostarczeniu żądanych przez Zamawiającego dokumentów i w wyznaczonym przez niego terminie zgodnie z §8 ust. 14, w wysokości 500,00 zł za każdy dzień zwłoki;  </w:t>
      </w:r>
    </w:p>
    <w:p w14:paraId="3A21E9ED" w14:textId="77777777" w:rsidR="00B770C5" w:rsidRPr="00DF3D42" w:rsidRDefault="00B770C5">
      <w:pPr>
        <w:numPr>
          <w:ilvl w:val="1"/>
          <w:numId w:val="19"/>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za zwłokę w zaktualizowaniu (przedłużeniu) terminu obowiązywania zaświadczenia o przynależności do Izby Budowlanej lub umowy ubezpieczenia odpowiedzialności cywilnej oraz przedstawieniu dokumentów potwierdzających spełnienie tego obowiązku, w określonym w § 10 ust. 3 Umowy terminie, w wysokości 500,00 zł za każdy dzień zwłoki;  </w:t>
      </w:r>
    </w:p>
    <w:p w14:paraId="4217F7FF" w14:textId="77777777" w:rsidR="00B770C5" w:rsidRPr="00DF3D42" w:rsidRDefault="00B770C5">
      <w:pPr>
        <w:numPr>
          <w:ilvl w:val="1"/>
          <w:numId w:val="19"/>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za niedopełnienie wymogu zatrudniania na podstawie umowy o pracę przy wykonywaniu czynności wskazanych w § 10 ust. 6, w wysokości 500,00 zł za każdy stwierdzony przypadek wykonywania tych czynności przez osobę zatrudnioną na innej podstawie niż umowa o pracę;  </w:t>
      </w:r>
    </w:p>
    <w:p w14:paraId="2C91D5BE" w14:textId="77777777" w:rsidR="00B770C5" w:rsidRPr="00DF3D42" w:rsidRDefault="00B770C5">
      <w:pPr>
        <w:numPr>
          <w:ilvl w:val="1"/>
          <w:numId w:val="19"/>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za każdy przypadek niezłożenia przez Wykonawcę w wyznaczonym przez Zamawiającego terminie żądanych przez Zamawiającego wyjaśnień, dokumentów  lub oświadczeń zgodnie z § 10 ust. 8-9, w wysokości 1.000,00 zł za każdy stwierdzony przypadek;  </w:t>
      </w:r>
    </w:p>
    <w:p w14:paraId="2D3B0CAF" w14:textId="5AB02F32" w:rsidR="00B770C5" w:rsidRPr="002330AB" w:rsidRDefault="00B770C5">
      <w:pPr>
        <w:numPr>
          <w:ilvl w:val="1"/>
          <w:numId w:val="19"/>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za zwłokę w zaktualizowaniu (przedłużeniu) terminu obowiązywania dokumentów potwierdzających posiadanie ubezpieczenia w zakresie wymaganym zgodnie z § 11 ust. 1, o których mowa w § 11 ust. 3 i przedstawieniu dokumentów potwierdzających zapłatę wymagalnych z tego tytułu składek oraz przekazaniu dokumentów potwierdzających spełnienie tego </w:t>
      </w:r>
      <w:r w:rsidRPr="00DF3D42">
        <w:rPr>
          <w:rFonts w:ascii="Arial" w:eastAsia="Arial" w:hAnsi="Arial" w:cs="Arial"/>
          <w:color w:val="000000"/>
          <w:sz w:val="22"/>
          <w:szCs w:val="22"/>
        </w:rPr>
        <w:lastRenderedPageBreak/>
        <w:t xml:space="preserve">obowiązku, w określonym w § 11 ust. 3 Umowy </w:t>
      </w:r>
      <w:r w:rsidRPr="002330AB">
        <w:rPr>
          <w:rFonts w:ascii="Arial" w:eastAsia="Arial" w:hAnsi="Arial" w:cs="Arial"/>
          <w:color w:val="000000"/>
          <w:sz w:val="22"/>
          <w:szCs w:val="22"/>
        </w:rPr>
        <w:t xml:space="preserve">terminie, w wysokości 400,00 zł za każdy dzień zwłoki;  </w:t>
      </w:r>
    </w:p>
    <w:p w14:paraId="54928498" w14:textId="2248DEE5" w:rsidR="00B770C5" w:rsidRPr="00A46BBA" w:rsidRDefault="00B770C5">
      <w:pPr>
        <w:numPr>
          <w:ilvl w:val="1"/>
          <w:numId w:val="19"/>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za każde dokonanie przez Zamawiającego bezpośredniej płatności na rzecz podwykonawców lub dalszych podwykonawców, w wysokości 0,02 % wynagrodzenia brutto o którym mowa w § 4 ust. 1 umowy, za każde dokonanie </w:t>
      </w:r>
      <w:r w:rsidRPr="00A46BBA">
        <w:rPr>
          <w:rFonts w:ascii="Arial" w:eastAsia="Arial" w:hAnsi="Arial" w:cs="Arial"/>
          <w:color w:val="000000"/>
          <w:sz w:val="22"/>
          <w:szCs w:val="22"/>
        </w:rPr>
        <w:t xml:space="preserve">przez Zamawiającego takiej bezpośredniej płatności;  </w:t>
      </w:r>
    </w:p>
    <w:p w14:paraId="13F58EEB" w14:textId="77777777" w:rsidR="00B770C5" w:rsidRPr="00DF3D42" w:rsidRDefault="00B770C5">
      <w:pPr>
        <w:numPr>
          <w:ilvl w:val="1"/>
          <w:numId w:val="19"/>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za nieterminową zapłatę wynagrodzenia należnego podwykonawcom lub dalszym podwykonawcom, w wysokości 0,02 % wynagrodzenia brutto niezapłaconej należności, za każdy dzień zwłoki w zapłacie wynagrodzenia należnego podwykonawcy;  </w:t>
      </w:r>
    </w:p>
    <w:p w14:paraId="4E787CBA" w14:textId="77777777" w:rsidR="00B770C5" w:rsidRPr="00DF3D42" w:rsidRDefault="00B770C5">
      <w:pPr>
        <w:numPr>
          <w:ilvl w:val="1"/>
          <w:numId w:val="19"/>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za brak dokonania wymaganej przez Zamawiającego zmiany umowy o podwykonawstwo w zakresie terminu należnej podwykonawcy zapłaty, we wskazanym przez Zamawiającego terminie, w wysokości 0,02 % wynagrodzenia brutto, o którym mowa w § 4 ust. 1 Umowy, za każdy dzień zwłoki ponad wyznaczony przez Zamawiającego termin;  </w:t>
      </w:r>
    </w:p>
    <w:p w14:paraId="2CA70CD6" w14:textId="413B7939" w:rsidR="00B770C5" w:rsidRPr="00A46BBA" w:rsidRDefault="00B770C5">
      <w:pPr>
        <w:numPr>
          <w:ilvl w:val="1"/>
          <w:numId w:val="19"/>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za powierzenie wykonywania prac objętych przedmiotem Umowy podwykonawcy (dalszemu podwykonawcy), z którym nie została zawarta umowa o podwykonawstwo zaakceptowana przez Zamawiającego lub w zakresie </w:t>
      </w:r>
      <w:r w:rsidRPr="00A46BBA">
        <w:rPr>
          <w:rFonts w:ascii="Arial" w:eastAsia="Arial" w:hAnsi="Arial" w:cs="Arial"/>
          <w:color w:val="000000"/>
          <w:sz w:val="22"/>
          <w:szCs w:val="22"/>
        </w:rPr>
        <w:t xml:space="preserve">nie objętym przedmiotem </w:t>
      </w:r>
      <w:r w:rsidRPr="00A46BBA">
        <w:rPr>
          <w:rFonts w:ascii="Arial" w:eastAsia="Arial" w:hAnsi="Arial" w:cs="Arial"/>
          <w:color w:val="000000"/>
          <w:sz w:val="22"/>
          <w:szCs w:val="22"/>
        </w:rPr>
        <w:tab/>
        <w:t xml:space="preserve">zaakceptowanej przez Zamawiającego umowy o podwykonawstwo, w wysokości 1 000,00 zł za każdy stwierdzony przypadek;  </w:t>
      </w:r>
    </w:p>
    <w:p w14:paraId="7C9D0DD3" w14:textId="24CDC762" w:rsidR="00B770C5" w:rsidRPr="00A46BBA" w:rsidRDefault="00B770C5">
      <w:pPr>
        <w:numPr>
          <w:ilvl w:val="2"/>
          <w:numId w:val="19"/>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za nieprzedłożenie do zaakceptowania Zamawiającemu projektu umowy o podwykonawstwo, której przedmiotem są roboty budowlane lub projektu jej zmiany, w terminie wynikającym z Umowy, w wysokości 1 000,00 zł za każdy </w:t>
      </w:r>
      <w:r w:rsidRPr="00A46BBA">
        <w:rPr>
          <w:rFonts w:ascii="Arial" w:eastAsia="Arial" w:hAnsi="Arial" w:cs="Arial"/>
          <w:color w:val="000000"/>
          <w:sz w:val="22"/>
          <w:szCs w:val="22"/>
        </w:rPr>
        <w:t xml:space="preserve">nieprzedłożony w terminie projekt umowy lub jej zmiany;  </w:t>
      </w:r>
    </w:p>
    <w:p w14:paraId="13F93E2D" w14:textId="3CC86EA8" w:rsidR="00B770C5" w:rsidRPr="00A46BBA" w:rsidRDefault="00B770C5">
      <w:pPr>
        <w:numPr>
          <w:ilvl w:val="2"/>
          <w:numId w:val="19"/>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za nieprzedłożenie poświadczonej za zgodność z oryginałem kopii umowy o podwykonawstwo, w terminie wynikającym z Umowy, w wysokości 500,00 zł za </w:t>
      </w:r>
      <w:r w:rsidRPr="00A46BBA">
        <w:rPr>
          <w:rFonts w:ascii="Arial" w:eastAsia="Arial" w:hAnsi="Arial" w:cs="Arial"/>
          <w:color w:val="000000"/>
          <w:sz w:val="22"/>
          <w:szCs w:val="22"/>
        </w:rPr>
        <w:t xml:space="preserve">każdą nieprzedłożoną w terminie kopię umowy lub jej zmiany;  </w:t>
      </w:r>
    </w:p>
    <w:p w14:paraId="5BD30BD4" w14:textId="77777777" w:rsidR="00B770C5" w:rsidRPr="00DF3D42" w:rsidRDefault="00B770C5">
      <w:pPr>
        <w:numPr>
          <w:ilvl w:val="2"/>
          <w:numId w:val="19"/>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za zwłokę w dostarczeniu wykazu floty pojazdów o którym mowa w § 8  ust. 21, w wysokości 400 zł za każdy dzień zwłoki. </w:t>
      </w:r>
    </w:p>
    <w:p w14:paraId="384D595A" w14:textId="080FD4F1" w:rsidR="00B770C5" w:rsidRPr="00A46BBA" w:rsidRDefault="00B770C5">
      <w:pPr>
        <w:numPr>
          <w:ilvl w:val="0"/>
          <w:numId w:val="19"/>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Zamawiający zapłaci Wykonawcy kary umowne: </w:t>
      </w:r>
      <w:r w:rsidRPr="00A46BBA">
        <w:rPr>
          <w:rFonts w:ascii="Arial" w:eastAsia="Arial" w:hAnsi="Arial" w:cs="Arial"/>
          <w:color w:val="000000"/>
          <w:sz w:val="22"/>
          <w:szCs w:val="22"/>
        </w:rPr>
        <w:t xml:space="preserve">za zwłokę w przeprowadzeniu odbioru końcowego przedmiotu Umowy, Zamawiający zapłaci Wykonawcy karę umowną w wysokości 0,01% wartości wynagrodzenia z § 4 ust. 1 Umowy za każdy </w:t>
      </w:r>
      <w:r w:rsidRPr="00A46BBA">
        <w:rPr>
          <w:rFonts w:ascii="Arial" w:eastAsia="Arial" w:hAnsi="Arial" w:cs="Arial"/>
          <w:color w:val="000000"/>
          <w:sz w:val="22"/>
          <w:szCs w:val="22"/>
        </w:rPr>
        <w:lastRenderedPageBreak/>
        <w:t xml:space="preserve">dzień zwłoki, licząc od następnego dnia po terminie, w którym odbiór miał być rozpoczęty.  </w:t>
      </w:r>
    </w:p>
    <w:p w14:paraId="0EE7267C" w14:textId="7FD81113" w:rsidR="00B770C5" w:rsidRPr="0015711D" w:rsidRDefault="00B770C5">
      <w:pPr>
        <w:numPr>
          <w:ilvl w:val="0"/>
          <w:numId w:val="19"/>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 przypadku odstąpienia Zamawiającego bądź Wykonawcy od Umowy z winy </w:t>
      </w:r>
      <w:r w:rsidRPr="0015711D">
        <w:rPr>
          <w:rFonts w:ascii="Arial" w:eastAsia="Arial" w:hAnsi="Arial" w:cs="Arial"/>
          <w:color w:val="000000"/>
          <w:sz w:val="22"/>
          <w:szCs w:val="22"/>
        </w:rPr>
        <w:t xml:space="preserve">Zamawiającego, Zamawiający zapłaci Wykonawcy karę umowną w wysokości 10%   wynagrodzenia z § 4 ust. 1 Umowy.  </w:t>
      </w:r>
    </w:p>
    <w:p w14:paraId="500C1517" w14:textId="446BBD66" w:rsidR="00B770C5" w:rsidRPr="0015711D" w:rsidRDefault="00B770C5">
      <w:pPr>
        <w:numPr>
          <w:ilvl w:val="0"/>
          <w:numId w:val="19"/>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 przypadku odstąpienia którejkolwiek ze Stron od Umowy z winy Wykonawcy, </w:t>
      </w:r>
      <w:r w:rsidRPr="0015711D">
        <w:rPr>
          <w:rFonts w:ascii="Arial" w:eastAsia="Arial" w:hAnsi="Arial" w:cs="Arial"/>
          <w:color w:val="000000"/>
          <w:sz w:val="22"/>
          <w:szCs w:val="22"/>
        </w:rPr>
        <w:t xml:space="preserve">Wykonawca zapłaci Zamawiającemu karę umowną w wysokości 10% wynagrodzenia z § 4 ust. 1 Umowy.  </w:t>
      </w:r>
    </w:p>
    <w:p w14:paraId="4D115425" w14:textId="01861E63" w:rsidR="00B770C5" w:rsidRPr="0015711D" w:rsidRDefault="00B770C5">
      <w:pPr>
        <w:numPr>
          <w:ilvl w:val="0"/>
          <w:numId w:val="19"/>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Łączna wysokość kar umownych, których zapłaty może dochodzić Zamawiający od </w:t>
      </w:r>
      <w:r w:rsidRPr="0015711D">
        <w:rPr>
          <w:rFonts w:ascii="Arial" w:eastAsia="Arial" w:hAnsi="Arial" w:cs="Arial"/>
          <w:color w:val="000000"/>
          <w:sz w:val="22"/>
          <w:szCs w:val="22"/>
        </w:rPr>
        <w:t xml:space="preserve">Wykonawcy, nie może przekroczyć 20% wynagrodzenia brutto umowy wskazanego w §4 ust. 1 Umowy.  </w:t>
      </w:r>
    </w:p>
    <w:p w14:paraId="2CD5E1CA" w14:textId="77777777" w:rsidR="00B770C5" w:rsidRPr="00DF3D42" w:rsidRDefault="00B770C5">
      <w:pPr>
        <w:numPr>
          <w:ilvl w:val="0"/>
          <w:numId w:val="19"/>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Łączna wysokość kar umownych, których zapłaty może dochodzić Wykonawca od Zamawiającego, nie może przekroczyć 10% wynagrodzenia brutto umowy wskazanego  w §4 ust. 1 Umowy.  </w:t>
      </w:r>
    </w:p>
    <w:p w14:paraId="2443CDC3" w14:textId="77777777" w:rsidR="00B770C5" w:rsidRPr="00DF3D42" w:rsidRDefault="00B770C5">
      <w:pPr>
        <w:numPr>
          <w:ilvl w:val="0"/>
          <w:numId w:val="19"/>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Jeżeli zastrzeżona kara umowna nie pokryje w całości poniesionej szkody, Zamawiający zastrzega sobie prawo do dochodzenia odszkodowania uzupełniającego, przenoszącego wysokość kary umownej.  </w:t>
      </w:r>
    </w:p>
    <w:p w14:paraId="58398156" w14:textId="77777777" w:rsidR="00B770C5" w:rsidRDefault="00B770C5">
      <w:pPr>
        <w:numPr>
          <w:ilvl w:val="0"/>
          <w:numId w:val="19"/>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Kara umowna będzie płatna przez Wykonawcę na podstawie wystawionej przez Zamawiającego noty obciążeniowej, w terminie 14 dni od dnia jej doręczenia Wykonawcy na podany w treści noty numer rachunku bankowego Zamawiającego. Za datę zapłaty, przyjmuje się dzień uznania rachunku bankowego Zamawiającego. Wykonawca wyraża zgodę na potrącanie kar umownych z przysługującemu jemu wynagrodzenia, chyba, że sprzeciwiają się temu przepisy prawa powszechnie obowiązującego.  </w:t>
      </w:r>
    </w:p>
    <w:p w14:paraId="24666287" w14:textId="77777777" w:rsidR="0015711D" w:rsidRPr="00DF3D42" w:rsidRDefault="0015711D" w:rsidP="0015711D">
      <w:pPr>
        <w:spacing w:line="360" w:lineRule="auto"/>
        <w:ind w:left="427" w:right="513"/>
        <w:jc w:val="both"/>
        <w:rPr>
          <w:rFonts w:ascii="Arial" w:eastAsia="Arial" w:hAnsi="Arial" w:cs="Arial"/>
          <w:color w:val="000000"/>
          <w:sz w:val="22"/>
          <w:szCs w:val="22"/>
        </w:rPr>
      </w:pPr>
    </w:p>
    <w:p w14:paraId="3123B5BB" w14:textId="77777777" w:rsidR="00B770C5" w:rsidRPr="00DF3D42" w:rsidRDefault="00B770C5" w:rsidP="00DF3D42">
      <w:pPr>
        <w:keepNext/>
        <w:keepLines/>
        <w:spacing w:line="360" w:lineRule="auto"/>
        <w:ind w:right="522"/>
        <w:jc w:val="center"/>
        <w:outlineLvl w:val="0"/>
        <w:rPr>
          <w:rFonts w:ascii="Arial" w:eastAsia="Arial" w:hAnsi="Arial" w:cs="Arial"/>
          <w:b/>
          <w:i/>
          <w:color w:val="000000"/>
          <w:sz w:val="22"/>
          <w:szCs w:val="22"/>
        </w:rPr>
      </w:pPr>
      <w:bookmarkStart w:id="18" w:name="_Toc42399"/>
      <w:r w:rsidRPr="00DF3D42">
        <w:rPr>
          <w:rFonts w:ascii="Arial" w:eastAsia="Arial" w:hAnsi="Arial" w:cs="Arial"/>
          <w:b/>
          <w:i/>
          <w:color w:val="000000"/>
          <w:sz w:val="22"/>
          <w:szCs w:val="22"/>
        </w:rPr>
        <w:t xml:space="preserve">§ 16 OGÓLNE WARUNKI ZMIANY UMOWY  </w:t>
      </w:r>
      <w:bookmarkEnd w:id="18"/>
    </w:p>
    <w:p w14:paraId="41FF9994" w14:textId="77777777" w:rsidR="00B770C5" w:rsidRPr="00DF3D42" w:rsidRDefault="00B770C5">
      <w:pPr>
        <w:numPr>
          <w:ilvl w:val="0"/>
          <w:numId w:val="20"/>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Zakazuje się istotnych zmian postanowień Umowy w stosunku do treści oferty, na podstawie której dokonano wyboru Wykonawcy, poza zmianami określonymi w ustawie PZP oraz przewidzianymi w treści Umowy.  </w:t>
      </w:r>
    </w:p>
    <w:p w14:paraId="05B3AA05" w14:textId="77777777" w:rsidR="00B770C5" w:rsidRPr="00DF3D42" w:rsidRDefault="00B770C5">
      <w:pPr>
        <w:numPr>
          <w:ilvl w:val="0"/>
          <w:numId w:val="20"/>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Wszelkie zmiany postanowień Umowy wymagają zgody Zamawiającego i dokonywane będą w formie pisemnej pod rygorem nieważności, w postaci aneksu.  </w:t>
      </w:r>
    </w:p>
    <w:p w14:paraId="588E40D4" w14:textId="77777777" w:rsidR="00B770C5" w:rsidRPr="00DF3D42" w:rsidRDefault="00B770C5">
      <w:pPr>
        <w:numPr>
          <w:ilvl w:val="0"/>
          <w:numId w:val="20"/>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Strona wnioskująca o dokonanie zmiany, ma obowiązek niezwłocznie zawiadomić drugą Stronę o ewentualnej potrzebie dokonania zmiany Umowy.  </w:t>
      </w:r>
    </w:p>
    <w:p w14:paraId="6459FC00" w14:textId="77777777" w:rsidR="00B770C5" w:rsidRPr="00DF3D42" w:rsidRDefault="00B770C5">
      <w:pPr>
        <w:numPr>
          <w:ilvl w:val="0"/>
          <w:numId w:val="20"/>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lastRenderedPageBreak/>
        <w:t xml:space="preserve">Strona przedłoży pisemny wniosek dotyczący proponowanych zmian Umowy. Wniosek powinien zawierać co najmniej:  </w:t>
      </w:r>
    </w:p>
    <w:p w14:paraId="6B2576EC" w14:textId="77777777" w:rsidR="00B770C5" w:rsidRPr="00DF3D42" w:rsidRDefault="00B770C5">
      <w:pPr>
        <w:numPr>
          <w:ilvl w:val="1"/>
          <w:numId w:val="20"/>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dokładny opis proponowanych zmian;  </w:t>
      </w:r>
    </w:p>
    <w:p w14:paraId="17501D4B" w14:textId="77777777" w:rsidR="00B770C5" w:rsidRPr="00DF3D42" w:rsidRDefault="00B770C5">
      <w:pPr>
        <w:numPr>
          <w:ilvl w:val="1"/>
          <w:numId w:val="20"/>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uzasadnienie dla dokonania zmian w zakresie przedmiotu Umowy, w tym korzyści dokonania zmian dla Zamawiającego;  </w:t>
      </w:r>
    </w:p>
    <w:p w14:paraId="77808CE7" w14:textId="77777777" w:rsidR="00B770C5" w:rsidRPr="00DF3D42" w:rsidRDefault="00B770C5">
      <w:pPr>
        <w:numPr>
          <w:ilvl w:val="1"/>
          <w:numId w:val="20"/>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wszelkie koszty związane ze zmianami i wpływ wykonania zmiany na wynagrodzenie, o którym mowa w § 4 ust. 1 Umowy (Wykonawca zobowiązany jest przedstawić dodatkowo zaktualizowany HRF uwzględniający wnioskowaną zmianę);  </w:t>
      </w:r>
    </w:p>
    <w:p w14:paraId="19AA5EC6" w14:textId="77777777" w:rsidR="00B770C5" w:rsidRPr="00DF3D42" w:rsidRDefault="00B770C5">
      <w:pPr>
        <w:numPr>
          <w:ilvl w:val="1"/>
          <w:numId w:val="20"/>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czas potrzebny dla wykonania zmiany oraz jego wpływ na ustalony termin zakończenia przedmiotu Umowy (Wykonawca zobowiązany jest przedstawić dodatkowo zaktualizowany HRF uwzględniający wnioskowaną zmianę).  </w:t>
      </w:r>
    </w:p>
    <w:p w14:paraId="3802984A" w14:textId="77777777" w:rsidR="00B770C5" w:rsidRPr="00DF3D42" w:rsidRDefault="00B770C5">
      <w:pPr>
        <w:numPr>
          <w:ilvl w:val="0"/>
          <w:numId w:val="20"/>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Zamawiający po uprzednim pisemnym zaopiniowaniu przez niego zasadności wnioskowanej przez Wykonawcę zmiany Umowy i jej wpływu na realizację Umowy, w tym w szczególności na HRF, przedstawi Wykonawcy pisemną odpowiedź odnośnie proponowanej zmiany w terminie do 7 dni licząc od dnia otrzymania kompletnego wniosku.  </w:t>
      </w:r>
    </w:p>
    <w:p w14:paraId="569917DD" w14:textId="77777777" w:rsidR="00B770C5" w:rsidRPr="00DF3D42" w:rsidRDefault="00B770C5">
      <w:pPr>
        <w:numPr>
          <w:ilvl w:val="0"/>
          <w:numId w:val="20"/>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Nie stanowi zmiany Umowy:  </w:t>
      </w:r>
    </w:p>
    <w:p w14:paraId="4A354FFA" w14:textId="77777777" w:rsidR="00B770C5" w:rsidRPr="00DF3D42" w:rsidRDefault="00B770C5">
      <w:pPr>
        <w:numPr>
          <w:ilvl w:val="1"/>
          <w:numId w:val="20"/>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zmiana danych związanych z obsługą administracyjno-organizacyjną Umowy,  </w:t>
      </w:r>
    </w:p>
    <w:p w14:paraId="7A4A09BA" w14:textId="77777777" w:rsidR="00B770C5" w:rsidRPr="00DF3D42" w:rsidRDefault="00B770C5">
      <w:pPr>
        <w:numPr>
          <w:ilvl w:val="1"/>
          <w:numId w:val="20"/>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zmiana danych teleadresowych, zmiany osób reprezentujących Strony,  </w:t>
      </w:r>
    </w:p>
    <w:p w14:paraId="05641198" w14:textId="77777777" w:rsidR="00B770C5" w:rsidRPr="00DF3D42" w:rsidRDefault="00B770C5">
      <w:pPr>
        <w:numPr>
          <w:ilvl w:val="1"/>
          <w:numId w:val="20"/>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zmiana podwykonawców (w tym zakresu Umowy, który będzie realizowany przy udziale podwykonawców),  </w:t>
      </w:r>
    </w:p>
    <w:p w14:paraId="6B03B2C8" w14:textId="4D1C5D60" w:rsidR="00B770C5" w:rsidRPr="00DF3D42" w:rsidRDefault="00B770C5">
      <w:pPr>
        <w:numPr>
          <w:ilvl w:val="1"/>
          <w:numId w:val="20"/>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zmiana zakresu Umowy, który Wykonawca zrealizuje przy pomocy podwykonawców,  </w:t>
      </w:r>
    </w:p>
    <w:p w14:paraId="07EE9633" w14:textId="77777777" w:rsidR="00B770C5" w:rsidRPr="00DF3D42" w:rsidRDefault="00B770C5">
      <w:pPr>
        <w:numPr>
          <w:ilvl w:val="1"/>
          <w:numId w:val="20"/>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zmiana osób, o której mowa w § 10 Umowy,  6) aktualizacja, zmiana HRF.  </w:t>
      </w:r>
    </w:p>
    <w:p w14:paraId="6704D999" w14:textId="77777777" w:rsidR="00B770C5" w:rsidRPr="00DF3D42" w:rsidRDefault="00B770C5" w:rsidP="00DF3D42">
      <w:pPr>
        <w:spacing w:line="360" w:lineRule="auto"/>
        <w:ind w:right="459"/>
        <w:jc w:val="center"/>
        <w:rPr>
          <w:rFonts w:ascii="Arial" w:eastAsia="Arial" w:hAnsi="Arial" w:cs="Arial"/>
          <w:color w:val="000000"/>
          <w:sz w:val="22"/>
          <w:szCs w:val="22"/>
        </w:rPr>
      </w:pPr>
      <w:r w:rsidRPr="00DF3D42">
        <w:rPr>
          <w:rFonts w:ascii="Arial" w:eastAsia="Arial" w:hAnsi="Arial" w:cs="Arial"/>
          <w:b/>
          <w:i/>
          <w:color w:val="000000"/>
          <w:sz w:val="22"/>
          <w:szCs w:val="22"/>
        </w:rPr>
        <w:t xml:space="preserve"> </w:t>
      </w:r>
    </w:p>
    <w:p w14:paraId="401CAFD4" w14:textId="77777777" w:rsidR="00B770C5" w:rsidRPr="00DF3D42" w:rsidRDefault="00B770C5" w:rsidP="00DF3D42">
      <w:pPr>
        <w:keepNext/>
        <w:keepLines/>
        <w:spacing w:line="360" w:lineRule="auto"/>
        <w:ind w:right="520"/>
        <w:jc w:val="center"/>
        <w:outlineLvl w:val="0"/>
        <w:rPr>
          <w:rFonts w:ascii="Arial" w:eastAsia="Arial" w:hAnsi="Arial" w:cs="Arial"/>
          <w:b/>
          <w:i/>
          <w:color w:val="000000"/>
          <w:sz w:val="22"/>
          <w:szCs w:val="22"/>
        </w:rPr>
      </w:pPr>
      <w:bookmarkStart w:id="19" w:name="_Toc42400"/>
      <w:r w:rsidRPr="00DF3D42">
        <w:rPr>
          <w:rFonts w:ascii="Arial" w:eastAsia="Arial" w:hAnsi="Arial" w:cs="Arial"/>
          <w:b/>
          <w:i/>
          <w:color w:val="000000"/>
          <w:sz w:val="22"/>
          <w:szCs w:val="22"/>
        </w:rPr>
        <w:t xml:space="preserve">§ 17 SZCZEGÓŁOWE WARUNKI ZMIANY UMOWY  </w:t>
      </w:r>
      <w:bookmarkEnd w:id="19"/>
    </w:p>
    <w:p w14:paraId="27922B6A" w14:textId="77777777" w:rsidR="00B770C5" w:rsidRPr="00DF3D42" w:rsidRDefault="00B770C5">
      <w:pPr>
        <w:numPr>
          <w:ilvl w:val="0"/>
          <w:numId w:val="21"/>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Zmiana terminu wykonania przedmiotu Umowy określonego w §2 ust. 1 może nastąpić w przypadku:  </w:t>
      </w:r>
    </w:p>
    <w:p w14:paraId="2D983B5B" w14:textId="77777777" w:rsidR="00B770C5" w:rsidRPr="00DF3D42" w:rsidRDefault="00B770C5">
      <w:pPr>
        <w:numPr>
          <w:ilvl w:val="1"/>
          <w:numId w:val="21"/>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wystąpienia siły wyższej i innych zdarzeń nadzwyczajnych, uniemożliwiających wykonywanie lub prawidłowe wykonywanie prac objętych przedmiotem Umowy – nie więcej niż o czas trwania tych zdarzeń oraz wykonania prac koniecznych do usunięcia ich skutków;  </w:t>
      </w:r>
    </w:p>
    <w:p w14:paraId="4429CE3A" w14:textId="77777777" w:rsidR="00B770C5" w:rsidRPr="00DF3D42" w:rsidRDefault="00B770C5">
      <w:pPr>
        <w:numPr>
          <w:ilvl w:val="1"/>
          <w:numId w:val="21"/>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lastRenderedPageBreak/>
        <w:t xml:space="preserve">gdy wystąpią szczególnie niekorzystne warunki atmosferyczne uniemożliwiające prawidłowe wykonanie robót, w szczególności z powodu technologii realizacji prac określonej Umową (w tym dokumentacją techniczną), wymagającymi konkretnych warunków atmosferycznych, jeżeli konieczność wykonania prac w tym okresie nie jest następstwem okoliczności, za które Wykonawca ponosi odpowiedzialność, z tym zastrzeżeniem, iż wystąpienie w okresie zimowym od 15 grudnia do 15 marca warunków uniemożliwiających realizację prac (opady śniegu, niskie temperatury) nie stanowi podstawy do zmiany Umowy – nie więcej niż o czas trwania takich warunków; 3) gdy wystąpią opóźnienia w dokonaniu określonych czynności lub ich zaniechanie przez właściwe organy administracji publicznej, które uniemożliwią wykonanie Umowy w terminie określonym w §2 ust. 1, a które to opóźnienia nie są następstwem okoliczności, za które Wykonawca ponosi odpowiedzialność – nie więcej niż o czas takiego opóźnienia;  </w:t>
      </w:r>
    </w:p>
    <w:p w14:paraId="12D95B71" w14:textId="77777777" w:rsidR="00B770C5" w:rsidRPr="00DF3D42" w:rsidRDefault="00B770C5">
      <w:pPr>
        <w:numPr>
          <w:ilvl w:val="1"/>
          <w:numId w:val="22"/>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gdy wystąpią opóźnienia w wydawaniu decyzji, zezwoleń, uzgodnień, itp., do wydania których właściwe organy administracji publicznej są zobowiązane na mocy powszechnie obowiązujących przepisów prawa, jeżeli opóźnienie to przekroczy terminy przewidziane w przepisach prawa do wydania ww. decyzji, zezwoleń czy uzgodnień, które uniemożliwią wykonanie Umowy w terminie określonym w §2 ust. 1, oraz gdy te opóźnienia nie są następstwem okoliczności, za które Wykonawca ponosi odpowiedzialność – nie więcej niż o czas takiego opóźnienia;  </w:t>
      </w:r>
    </w:p>
    <w:p w14:paraId="3795C5C2" w14:textId="77777777" w:rsidR="00B770C5" w:rsidRPr="00DF3D42" w:rsidRDefault="00B770C5">
      <w:pPr>
        <w:numPr>
          <w:ilvl w:val="1"/>
          <w:numId w:val="22"/>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jeżeli wystąpi brak możliwości wykonywania robót z powodu nie dopuszczania do ich wykonywania przez uprawniony organ lub nakazania ich wstrzymania przez uprawniony organ, z przyczyn niezależnych od Wykonawcy – nie więcej niż o czas trwania tych przyczyn;  </w:t>
      </w:r>
    </w:p>
    <w:p w14:paraId="07D076CD" w14:textId="77777777" w:rsidR="00B770C5" w:rsidRPr="00DF3D42" w:rsidRDefault="00B770C5">
      <w:pPr>
        <w:numPr>
          <w:ilvl w:val="1"/>
          <w:numId w:val="22"/>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realizacji w drodze odrębnej umowy prac powiązanych z przedmiotem niniejszej Umowy, wymuszającej konieczność skoordynowania prac i uwzględnienie wzajemnych powiązań, jeżeli nastąpiło z przyczyn niezawinionych przez Wykonawcę, lub też wystąpienia robót dodatkowych – nie więcej niż o czas niezbędny ze względu na konieczność skoordynowania prac i uwzględnienie wzajemnych powiązań, a w przypadku wystąpienia robót dodatkowych – o czas niezbędnych do ich wykonania,  </w:t>
      </w:r>
    </w:p>
    <w:p w14:paraId="636A4959" w14:textId="77777777" w:rsidR="00B770C5" w:rsidRPr="00DF3D42" w:rsidRDefault="00B770C5">
      <w:pPr>
        <w:numPr>
          <w:ilvl w:val="1"/>
          <w:numId w:val="22"/>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lastRenderedPageBreak/>
        <w:t xml:space="preserve">z przyczyn, za które odpowiedzialność ponosi Zamawiający, uniemożliwiających terminowe wykonanie przedmiotu Umowy – nie więcej niż o czas trwania tych przyczyn;  </w:t>
      </w:r>
    </w:p>
    <w:p w14:paraId="7F8CC1FB" w14:textId="77777777" w:rsidR="00B770C5" w:rsidRPr="00DF3D42" w:rsidRDefault="00B770C5">
      <w:pPr>
        <w:numPr>
          <w:ilvl w:val="1"/>
          <w:numId w:val="22"/>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zmiany w obowiązujących przepisach, jeżeli zgodnie z nimi konieczne będzie dostosowanie treści Umowy do aktualnego stanu prawnego – nie więcej niż o czas niezbędny do prawidłowego i zgodnego z obowiązującymi przepisami wykonania przedmiotu Umowy;  </w:t>
      </w:r>
    </w:p>
    <w:p w14:paraId="0DED03CD" w14:textId="12A35589" w:rsidR="00B770C5" w:rsidRPr="0015711D" w:rsidRDefault="00B770C5">
      <w:pPr>
        <w:numPr>
          <w:ilvl w:val="1"/>
          <w:numId w:val="22"/>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rozpoznania znalezisk archeologicznych, występowania niewybuchów lub niewypałów, które będą skutkowały koniecznością wstrzymania prac lub też zmiany organizacji prac w taki sposób, że nie będzie możliwe wykonanie przedmiotu </w:t>
      </w:r>
      <w:r w:rsidRPr="0015711D">
        <w:rPr>
          <w:rFonts w:ascii="Arial" w:eastAsia="Arial" w:hAnsi="Arial" w:cs="Arial"/>
          <w:color w:val="000000"/>
          <w:sz w:val="22"/>
          <w:szCs w:val="22"/>
        </w:rPr>
        <w:t xml:space="preserve">Umowy w terminie określonym w §2 ust. 1 – nie więcej niż o czas trwania tych przyczyn;  </w:t>
      </w:r>
    </w:p>
    <w:p w14:paraId="58B79801" w14:textId="77777777" w:rsidR="00B770C5" w:rsidRPr="00DF3D42" w:rsidRDefault="00B770C5">
      <w:pPr>
        <w:numPr>
          <w:ilvl w:val="1"/>
          <w:numId w:val="22"/>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zmiany zakresu prac objętych przedmiotem Umowy bądź rezygnacji z wykonania części Umowy – nie więcej niż o czas niezbędny z uwagi na zmianę zakresu prac;  </w:t>
      </w:r>
    </w:p>
    <w:p w14:paraId="164F319D" w14:textId="77777777" w:rsidR="00B770C5" w:rsidRPr="00DF3D42" w:rsidRDefault="00B770C5">
      <w:pPr>
        <w:numPr>
          <w:ilvl w:val="1"/>
          <w:numId w:val="22"/>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aktualizacji rozwiązań ze względu na postęp technologiczny lub gdyby zastosowanie przewidzianych rozwiązań groziło niewykonaniem lub wadliwym wykonaniem przedmiotu Umowy bądź z innych przyczyn o charakterze technologicznym – nie więcej niż o czas niezbędny z uwagi na zmianę rozwiązań technicznych, technologicznych.  </w:t>
      </w:r>
    </w:p>
    <w:p w14:paraId="772EFFF1" w14:textId="77777777" w:rsidR="00B770C5" w:rsidRPr="00DF3D42" w:rsidRDefault="00B770C5">
      <w:pPr>
        <w:numPr>
          <w:ilvl w:val="0"/>
          <w:numId w:val="21"/>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Zmiana polegająca na wprowadzeniu robót zamiennych w stosunku do przewidzianych w dokumentacji technicznej lub też polegająca na zastosowaniu technologii, materiałów, sprzętów, urządzeń, czy elementów niezbędnych do realizacji przedmiotu Umowy, innych niż przewidziane w dokumentacji projektowej (w tym technicznej), bądź też zmiana zakresu prac objętych przedmiotem Umowy lub rezygnacja z wykonania części Umowy, są dopuszczalne w przypadku:  </w:t>
      </w:r>
    </w:p>
    <w:p w14:paraId="611DAB52" w14:textId="77777777" w:rsidR="00B770C5" w:rsidRPr="00DF3D42" w:rsidRDefault="00B770C5">
      <w:pPr>
        <w:numPr>
          <w:ilvl w:val="1"/>
          <w:numId w:val="21"/>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wystąpienia siły wyższej i innych zdarzeń nadzwyczajnych, uniemożliwiających wykonanie przedmiotu Umowy przy zastosowaniu określonych w Umowie materiałów, technologii lub urządzeń;  </w:t>
      </w:r>
    </w:p>
    <w:p w14:paraId="4A4262D9" w14:textId="77777777" w:rsidR="00B770C5" w:rsidRPr="00DF3D42" w:rsidRDefault="00B770C5">
      <w:pPr>
        <w:numPr>
          <w:ilvl w:val="1"/>
          <w:numId w:val="21"/>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obniżenia kosztów ponoszonych przez Zamawiającego w związku z wykonywanymi pracami, a tym samym obniżenia wynagrodzenia Wykonawcy, przy jednoczesnym zapewnieniu jakości oraz parametrów zgodnych z wymaganiami Zamawiającego;  </w:t>
      </w:r>
    </w:p>
    <w:p w14:paraId="6FD6F48C" w14:textId="77777777" w:rsidR="00B770C5" w:rsidRPr="00DF3D42" w:rsidRDefault="00B770C5">
      <w:pPr>
        <w:numPr>
          <w:ilvl w:val="1"/>
          <w:numId w:val="21"/>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lastRenderedPageBreak/>
        <w:t xml:space="preserve">uzasadnionym w szczególności względami użytkowymi lub technicznymi, w celu usprawnienia procesu budowy lub też poprawienia parametrów technicznych  Inwestycji;  </w:t>
      </w:r>
    </w:p>
    <w:p w14:paraId="24709745" w14:textId="77777777" w:rsidR="00B770C5" w:rsidRPr="00DF3D42" w:rsidRDefault="00B770C5">
      <w:pPr>
        <w:numPr>
          <w:ilvl w:val="1"/>
          <w:numId w:val="21"/>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aktualizacji rozwiązań z uwagi na postęp technologiczny;  </w:t>
      </w:r>
    </w:p>
    <w:p w14:paraId="0E680803" w14:textId="77777777" w:rsidR="00B770C5" w:rsidRPr="00DF3D42" w:rsidRDefault="00B770C5">
      <w:pPr>
        <w:numPr>
          <w:ilvl w:val="1"/>
          <w:numId w:val="21"/>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konieczności wprowadzenia rozwiązań zamiennych, których konieczność zastosowania wynikła w trakcie realizacji Umowy w stosunku do rozwiązań przewidzianych w dokumentacji projektowej (w tym technicznej);  </w:t>
      </w:r>
    </w:p>
    <w:p w14:paraId="48081BAE" w14:textId="77777777" w:rsidR="00B770C5" w:rsidRPr="00DF3D42" w:rsidRDefault="00B770C5">
      <w:pPr>
        <w:numPr>
          <w:ilvl w:val="1"/>
          <w:numId w:val="21"/>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konieczności zrealizowania jakiejkolwiek części robót, objętej przedmiotem Umowy, przy zastosowaniu odmiennych rozwiązań technicznych lub technologicznych, niż wskazane w dokumentacji technicznej, a wynikających w szczególności ze stwierdzonych wad tej dokumentacji lub zmiany stanu prawnego w oparciu, o który je przygotowano, gdyby zastosowanie przewidzianych rozwiązań groziło niewykonaniem lub nienależytym wykonaniem przedmiotu Umowy;  </w:t>
      </w:r>
    </w:p>
    <w:p w14:paraId="7A1AABB6" w14:textId="77777777" w:rsidR="00B770C5" w:rsidRPr="00DF3D42" w:rsidRDefault="00B770C5">
      <w:pPr>
        <w:numPr>
          <w:ilvl w:val="1"/>
          <w:numId w:val="21"/>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wystąpienia warunków terenu budowy, w tym warunków geologicznych, geotechnicznych lub hydrologicznych odbiegających w sposób istotny od przyjętych w dokumentacji technicznej, których Wykonawca, przy dołożeniu przez niego należytej staranności i przy założeniu zawodowego charakteru jego działalności, nie mógł przewidzieć na etapie złożenia oferty, a także rozpoznania znalezisk archeologicznych, występowania niewybuchów lub niewypałów, które mogą skutkować w świetle dotychczasowych założeń niewykonaniem lub nienależytym wykonaniem przedmiotu Umowy;  </w:t>
      </w:r>
    </w:p>
    <w:p w14:paraId="6C3A6C96" w14:textId="77777777" w:rsidR="00B770C5" w:rsidRPr="00DF3D42" w:rsidRDefault="00B770C5">
      <w:pPr>
        <w:numPr>
          <w:ilvl w:val="1"/>
          <w:numId w:val="21"/>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niedostępności na rynku materiałów, sprzętu lub urządzeń spowodowanej zaprzestaniem produkcji lub wycofaniem z rynku tych materiałów, sprzętu lub urządzeń lub pojawienie się na rynku materiałów, sprzętu lub urządzeń nowszej generacji pozwalających na zaoszczędzenie kosztów realizacji przedmiotu Umowy lub kosztów eksploatacji wykonanego przedmiotu Umowy lub umożliwiające  uzyskanie lepszej jakości prac,  </w:t>
      </w:r>
    </w:p>
    <w:p w14:paraId="18649FEB" w14:textId="77777777" w:rsidR="00B770C5" w:rsidRPr="00DF3D42" w:rsidRDefault="00B770C5">
      <w:pPr>
        <w:numPr>
          <w:ilvl w:val="1"/>
          <w:numId w:val="21"/>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konieczności zrealizowania przedmiotu Umowy przy zastosowaniu innych rozwiązań technicznych lub materiałowych ze względu na zmiany obowiązujących przepisów.  </w:t>
      </w:r>
    </w:p>
    <w:p w14:paraId="6757C3B9" w14:textId="77777777" w:rsidR="00B770C5" w:rsidRPr="00DF3D42" w:rsidRDefault="00B770C5">
      <w:pPr>
        <w:numPr>
          <w:ilvl w:val="0"/>
          <w:numId w:val="21"/>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 przypadkach, o których mowa w ust. 2, może nastąpić zmiana wynagrodzenia należnego Wykonawcy. Rozliczenie wprowadzonych do treści Umowy zmian określonych w ust. 2, mających wpływ na wynagrodzenie Wykonawcy, nastąpi na </w:t>
      </w:r>
      <w:r w:rsidRPr="00DF3D42">
        <w:rPr>
          <w:rFonts w:ascii="Arial" w:eastAsia="Arial" w:hAnsi="Arial" w:cs="Arial"/>
          <w:color w:val="000000"/>
          <w:sz w:val="22"/>
          <w:szCs w:val="22"/>
        </w:rPr>
        <w:lastRenderedPageBreak/>
        <w:t xml:space="preserve">podstawie kosztorysu różnicowego, opracowanego przez wnioskującą o dokonanie zmiany Stronę, w oparciu o średnie ceny materiałów i średnie wskaźniki do kosztorysowania określone w katalogach SEKOCENBUD, obowiązujących dla województwa lubelskiego, aktualnych, opublikowanych i dostępnych w danym kwartale, w którym wystąpiła konieczności wykonania robót zamiennych. Kosztorys różnicowy będzie podlegał weryfikacji Zamawiającego pod względem zgodności zastosowanych przez Wykonawcę cen jednostkowych z wymogami Umowy. W razie stwierdzenia, że ceny jednostkowe w przedłożonym kosztorysie różnicowym zostały określone niegodne z wymogami niniejszego ustępu, ich wysokość ulegnie stosunkowemu obniżeniu.  </w:t>
      </w:r>
    </w:p>
    <w:p w14:paraId="2CFC89BE" w14:textId="77777777" w:rsidR="00B770C5" w:rsidRPr="00DF3D42" w:rsidRDefault="00B770C5">
      <w:pPr>
        <w:numPr>
          <w:ilvl w:val="0"/>
          <w:numId w:val="21"/>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Wykonawca ponosi w całości koszty wynikające z przeprowadzenia bez zgody Zamawiającego zmian, o których mowa w ust. 2.  </w:t>
      </w:r>
    </w:p>
    <w:p w14:paraId="6F3D0953" w14:textId="77777777" w:rsidR="00B770C5" w:rsidRPr="00DF3D42" w:rsidRDefault="00B770C5">
      <w:pPr>
        <w:numPr>
          <w:ilvl w:val="0"/>
          <w:numId w:val="21"/>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Zamawiający ma prawo żądać od Wykonawcy zastosowania materiałów, sprzętów, urządzeń innych niż przewidziane w dokumentacji technicznej lub projektowej, jeżeli uzna je za niezbędne dla prawidłowego wykonania przedmiotu Umowy.  </w:t>
      </w:r>
    </w:p>
    <w:p w14:paraId="139BA40D" w14:textId="77777777" w:rsidR="00B770C5" w:rsidRPr="00DF3D42" w:rsidRDefault="00B770C5">
      <w:pPr>
        <w:numPr>
          <w:ilvl w:val="0"/>
          <w:numId w:val="21"/>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Wykonawca obowiązany jest dokonać zmiany materiałów, sprzętów, urządzeń zgodnie z żądaniem Zamawiającego, o którym mowa w ust. 5.  </w:t>
      </w:r>
    </w:p>
    <w:p w14:paraId="54F1339B" w14:textId="77777777" w:rsidR="00B770C5" w:rsidRPr="00DF3D42" w:rsidRDefault="00B770C5">
      <w:pPr>
        <w:numPr>
          <w:ilvl w:val="0"/>
          <w:numId w:val="21"/>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Wszystkie powyższe postanowienia stanowią katalog zmian, na które Zamawiający może wyrazić zgodę. Nie stanowią jednocześnie zobowiązania do wyrażenia takiej zgody.  </w:t>
      </w:r>
    </w:p>
    <w:p w14:paraId="44559394" w14:textId="77777777" w:rsidR="00B770C5" w:rsidRPr="00DF3D42" w:rsidRDefault="00B770C5">
      <w:pPr>
        <w:numPr>
          <w:ilvl w:val="0"/>
          <w:numId w:val="21"/>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Wykonanie jakichkolwiek prac dodatkowych w stosunku do objętych przedmiotem Umowy wymaga uprzedniego zawiadomienia o potrzebie lub konieczności ich wykonania Zamawiającemu, oraz uzyskania uprzedniej zgody Zamawiającego na wykonanie tych prac określającej zarówno zakres prac dodatkowych, jak i wysokość wynagrodzenia za te prace, wyrażonej poprzez zlecenie w formie pisemnej (pod rygorem nieważności) wykonania tych prac Wykonawcy zgodnie z obowiązującymi przepisami. Wykonanie przez Wykonawcę jakichkolwiek prac dodatkowych bez uzyskania przez Wykonawcę uprzedniego zlecenia ich wykonania przez Zamawiającego zgodnie ze zdaniem poprzedzającym:  </w:t>
      </w:r>
    </w:p>
    <w:p w14:paraId="220B7F8A" w14:textId="77777777" w:rsidR="00B770C5" w:rsidRPr="00DF3D42" w:rsidRDefault="00B770C5">
      <w:pPr>
        <w:numPr>
          <w:ilvl w:val="1"/>
          <w:numId w:val="21"/>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będzie skutkowało brakiem zapłaty przez Zamawiającego za te prace;  </w:t>
      </w:r>
    </w:p>
    <w:p w14:paraId="2E28A4C1" w14:textId="77777777" w:rsidR="00B770C5" w:rsidRPr="00DF3D42" w:rsidRDefault="00B770C5">
      <w:pPr>
        <w:numPr>
          <w:ilvl w:val="1"/>
          <w:numId w:val="21"/>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Wykonawca zrzeka się względem Zamawiającego wszelkich roszczeń o zapłatę odszkodowania czy wynagrodzenia za te prace.  </w:t>
      </w:r>
    </w:p>
    <w:p w14:paraId="68454EDC" w14:textId="77777777" w:rsidR="00B770C5" w:rsidRPr="00DF3D42" w:rsidRDefault="00B770C5">
      <w:pPr>
        <w:numPr>
          <w:ilvl w:val="0"/>
          <w:numId w:val="21"/>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 przypadku, gdy wykonanie robót dodatkowych jest niezbędne do zrealizowania przedmiotu Umowy, Wykonawca jest zobowiązany do niezwłocznego </w:t>
      </w:r>
      <w:r w:rsidRPr="00DF3D42">
        <w:rPr>
          <w:rFonts w:ascii="Arial" w:eastAsia="Arial" w:hAnsi="Arial" w:cs="Arial"/>
          <w:color w:val="000000"/>
          <w:sz w:val="22"/>
          <w:szCs w:val="22"/>
        </w:rPr>
        <w:lastRenderedPageBreak/>
        <w:t xml:space="preserve">powiadomienia o tej okoliczności Zamawiającego oraz złożenia stosownego wniosku o udzielenie zamówienia na wykonanie robót dodatkowych, a także do wykonania niezbędnych robót dodatkowych, z zachowaniem postanowień ustępu poprzedzającego. W takim wypadku do ustalenia wynagrodzenia za roboty dodatkowe nastąpi na podstawie kosztorysu robót dodatkowych, opracowanego przez wnioskującą o wykonanie robót dodatkowych Stronę, o w oparciu o średnie ceny materiałów i średnie wskaźniki do kosztorysowania określone w katalogach SEKOCENBUD, obowiązujących na terenie województwa lubelskiego, aktualnych, opublikowanych i dostępnych w danym kwartale, w którym wystąpiła przyczyna wykonania robót dodatkowych. Kosztorys robót dodatkowych będzie podlegał weryfikacji Zamawiającego pod względem zgodności zastosowanych przez Wykonawcę cen jednostkowych z wymogami wynikającymi z niniejszego ustępu. W razie stwierdzenia przez Zamawiającego, że ceny jednostkowe w przedłożonym kosztorysie robót dodatkowych są zawyżone, ich wysokość ulegnie stosunkowemu obniżeniu. Do wniosku o udzielenie zamówienia na wykonanie robót dodatkowych odpowiednie zastosowanie ma postanowienie §17 ust. 4-5.   </w:t>
      </w:r>
    </w:p>
    <w:p w14:paraId="45EF4A74" w14:textId="77777777" w:rsidR="00B770C5" w:rsidRDefault="00B770C5">
      <w:pPr>
        <w:numPr>
          <w:ilvl w:val="0"/>
          <w:numId w:val="21"/>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Do procedury wprowadzania zmian, o których mowa w niniejszym paragrafie, zastosowanie ma § 17 Umowy.   </w:t>
      </w:r>
    </w:p>
    <w:p w14:paraId="1508D8A9" w14:textId="77777777" w:rsidR="001A438C" w:rsidRPr="00DF3D42" w:rsidRDefault="001A438C" w:rsidP="001A438C">
      <w:pPr>
        <w:spacing w:line="360" w:lineRule="auto"/>
        <w:ind w:left="427" w:right="513"/>
        <w:jc w:val="both"/>
        <w:rPr>
          <w:rFonts w:ascii="Arial" w:eastAsia="Arial" w:hAnsi="Arial" w:cs="Arial"/>
          <w:color w:val="000000"/>
          <w:sz w:val="22"/>
          <w:szCs w:val="22"/>
        </w:rPr>
      </w:pPr>
    </w:p>
    <w:p w14:paraId="080819A3" w14:textId="77777777" w:rsidR="00B770C5" w:rsidRPr="00DF3D42" w:rsidRDefault="00B770C5" w:rsidP="00DF3D42">
      <w:pPr>
        <w:keepNext/>
        <w:keepLines/>
        <w:spacing w:line="360" w:lineRule="auto"/>
        <w:ind w:right="520"/>
        <w:jc w:val="center"/>
        <w:outlineLvl w:val="0"/>
        <w:rPr>
          <w:rFonts w:ascii="Arial" w:eastAsia="Arial" w:hAnsi="Arial" w:cs="Arial"/>
          <w:b/>
          <w:i/>
          <w:color w:val="000000"/>
          <w:sz w:val="22"/>
          <w:szCs w:val="22"/>
        </w:rPr>
      </w:pPr>
      <w:bookmarkStart w:id="20" w:name="_Toc42401"/>
      <w:r w:rsidRPr="00DF3D42">
        <w:rPr>
          <w:rFonts w:ascii="Arial" w:eastAsia="Arial" w:hAnsi="Arial" w:cs="Arial"/>
          <w:b/>
          <w:i/>
          <w:color w:val="000000"/>
          <w:sz w:val="22"/>
          <w:szCs w:val="22"/>
        </w:rPr>
        <w:t xml:space="preserve">§ 18 ODSTĄPIENIE OD UMOWY (I)  </w:t>
      </w:r>
      <w:bookmarkEnd w:id="20"/>
    </w:p>
    <w:p w14:paraId="39CC3F5B" w14:textId="77777777" w:rsidR="00B770C5" w:rsidRPr="00DF3D42" w:rsidRDefault="00B770C5">
      <w:pPr>
        <w:numPr>
          <w:ilvl w:val="0"/>
          <w:numId w:val="23"/>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Zamawiający może odstąpić od Umowy w przypadkach przewidzianych przez Prawo zamówień publicznych, Kodeks cywilny oraz w okolicznościach, o których mowa w Umowie.  </w:t>
      </w:r>
    </w:p>
    <w:p w14:paraId="6BA7684A" w14:textId="77777777" w:rsidR="00B770C5" w:rsidRPr="00DF3D42" w:rsidRDefault="00B770C5">
      <w:pPr>
        <w:numPr>
          <w:ilvl w:val="0"/>
          <w:numId w:val="23"/>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Zamawiający jest uprawniony do odstąpienia od Umowy w terminie miesiąca od dnia uzyskania przez niego wiedzy o okoliczności uzasadniającej odstąpienie, jeżeli Wykonawca:  </w:t>
      </w:r>
    </w:p>
    <w:p w14:paraId="1058BDBF" w14:textId="77777777" w:rsidR="00B770C5" w:rsidRPr="00DF3D42" w:rsidRDefault="00B770C5">
      <w:pPr>
        <w:numPr>
          <w:ilvl w:val="1"/>
          <w:numId w:val="23"/>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 przyczyn zawinionych nie wykonuje Umowy lub wykonuje ją nienależycie i pomimo pisemnego wezwania Wykonawcy do podjęcia wykonywania lub należytego wykonywania Umowy w wyznaczonym, uzasadnionym technicznie terminie, nie zastosuje się do wezwania Zamawiającego;  </w:t>
      </w:r>
    </w:p>
    <w:p w14:paraId="3773FA5D" w14:textId="77777777" w:rsidR="00B770C5" w:rsidRPr="00DF3D42" w:rsidRDefault="00B770C5">
      <w:pPr>
        <w:numPr>
          <w:ilvl w:val="1"/>
          <w:numId w:val="23"/>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bez uzasadnionej przyczyny przerwał wykonywanie robót na okres dłuższy niż 10 dni roboczych i pomimo dodatkowego pisemnego wezwania Zamawiającego nie podjął ich w okresie 5 dni roboczych od dnia doręczenia Wykonawcy dodatkowego wezwania;  </w:t>
      </w:r>
    </w:p>
    <w:p w14:paraId="7758A18A" w14:textId="77777777" w:rsidR="00B770C5" w:rsidRPr="00DF3D42" w:rsidRDefault="00B770C5">
      <w:pPr>
        <w:numPr>
          <w:ilvl w:val="1"/>
          <w:numId w:val="23"/>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lastRenderedPageBreak/>
        <w:t xml:space="preserve">z przyczyn zawinionych nie przystąpił do odbioru terenu budowy, nie rozpoczął robót albo pozostaje w zwłoce z realizacją przedmiotu Umowy tak dalece, że wątpliwe jest dochowanie terminów określonych w HRF;  </w:t>
      </w:r>
    </w:p>
    <w:p w14:paraId="1E3A3095" w14:textId="77777777" w:rsidR="00B770C5" w:rsidRPr="00DF3D42" w:rsidRDefault="00B770C5">
      <w:pPr>
        <w:numPr>
          <w:ilvl w:val="1"/>
          <w:numId w:val="23"/>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podzleca roboty budowlane lub dokonuje cesji Umowy lub jej części bez zgody Zamawiającego;  </w:t>
      </w:r>
    </w:p>
    <w:p w14:paraId="39668AF0" w14:textId="77777777" w:rsidR="00B770C5" w:rsidRPr="00DF3D42" w:rsidRDefault="00B770C5">
      <w:pPr>
        <w:numPr>
          <w:ilvl w:val="1"/>
          <w:numId w:val="23"/>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nie przedłuża ważności wygasającej polisy ubezpieczeniowej, o której mowa w § 14 Umowy;  </w:t>
      </w:r>
    </w:p>
    <w:p w14:paraId="2DECE59E" w14:textId="77777777" w:rsidR="00B770C5" w:rsidRPr="00DF3D42" w:rsidRDefault="00B770C5">
      <w:pPr>
        <w:numPr>
          <w:ilvl w:val="1"/>
          <w:numId w:val="23"/>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Wykonawca w chwili zawarcia Umowy podlegał wykluczeniu na podstawie art. 108 ustawy PZP;  </w:t>
      </w:r>
    </w:p>
    <w:p w14:paraId="74319C5C" w14:textId="77777777" w:rsidR="00B770C5" w:rsidRPr="00DF3D42" w:rsidRDefault="00B770C5">
      <w:pPr>
        <w:numPr>
          <w:ilvl w:val="1"/>
          <w:numId w:val="23"/>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 razie konieczności:  </w:t>
      </w:r>
    </w:p>
    <w:p w14:paraId="2E487DF1" w14:textId="77777777" w:rsidR="00B770C5" w:rsidRPr="00DF3D42" w:rsidRDefault="00B770C5">
      <w:pPr>
        <w:numPr>
          <w:ilvl w:val="2"/>
          <w:numId w:val="23"/>
        </w:numPr>
        <w:spacing w:line="360" w:lineRule="auto"/>
        <w:ind w:left="1587" w:right="848"/>
        <w:jc w:val="both"/>
        <w:rPr>
          <w:rFonts w:ascii="Arial" w:eastAsia="Arial" w:hAnsi="Arial" w:cs="Arial"/>
          <w:color w:val="000000"/>
          <w:sz w:val="22"/>
          <w:szCs w:val="22"/>
        </w:rPr>
      </w:pPr>
      <w:r w:rsidRPr="00DF3D42">
        <w:rPr>
          <w:rFonts w:ascii="Arial" w:eastAsia="Arial" w:hAnsi="Arial" w:cs="Arial"/>
          <w:color w:val="000000"/>
          <w:sz w:val="22"/>
          <w:szCs w:val="22"/>
        </w:rPr>
        <w:t xml:space="preserve">3-krotnego dokonywania bezpośredniej zapłaty przez Zamawiającego lub  </w:t>
      </w:r>
    </w:p>
    <w:p w14:paraId="2E145E98" w14:textId="77777777" w:rsidR="00B770C5" w:rsidRPr="00DF3D42" w:rsidRDefault="00B770C5">
      <w:pPr>
        <w:numPr>
          <w:ilvl w:val="2"/>
          <w:numId w:val="23"/>
        </w:numPr>
        <w:spacing w:line="360" w:lineRule="auto"/>
        <w:ind w:left="1587" w:right="848"/>
        <w:jc w:val="both"/>
        <w:rPr>
          <w:rFonts w:ascii="Arial" w:eastAsia="Arial" w:hAnsi="Arial" w:cs="Arial"/>
          <w:color w:val="000000"/>
          <w:sz w:val="22"/>
          <w:szCs w:val="22"/>
        </w:rPr>
      </w:pPr>
      <w:r w:rsidRPr="00DF3D42">
        <w:rPr>
          <w:rFonts w:ascii="Arial" w:eastAsia="Arial" w:hAnsi="Arial" w:cs="Arial"/>
          <w:color w:val="000000"/>
          <w:sz w:val="22"/>
          <w:szCs w:val="22"/>
        </w:rPr>
        <w:t xml:space="preserve">konieczności dokonania bezpośrednich płatności na sumę większą niż 5% wartości umowy, podwykonawcy lub dalszemu podwykonawcy.  </w:t>
      </w:r>
    </w:p>
    <w:p w14:paraId="5E7DB11A" w14:textId="77777777" w:rsidR="00B770C5" w:rsidRDefault="00B770C5">
      <w:pPr>
        <w:numPr>
          <w:ilvl w:val="0"/>
          <w:numId w:val="23"/>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Zamawiający będzie ponadto uprawniony do odstąpienia od Umowy w przypadku zaistnienia okoliczności wskazanych w art. 456 ustawy PZP, w terminie 30 dni od powzięcia informacji o okolicznościach uzasadniających odstąpienie.  </w:t>
      </w:r>
    </w:p>
    <w:p w14:paraId="53BE7AFB" w14:textId="77777777" w:rsidR="001A438C" w:rsidRPr="00DF3D42" w:rsidRDefault="001A438C" w:rsidP="001A438C">
      <w:pPr>
        <w:spacing w:line="360" w:lineRule="auto"/>
        <w:ind w:left="427" w:right="513"/>
        <w:jc w:val="both"/>
        <w:rPr>
          <w:rFonts w:ascii="Arial" w:eastAsia="Arial" w:hAnsi="Arial" w:cs="Arial"/>
          <w:color w:val="000000"/>
          <w:sz w:val="22"/>
          <w:szCs w:val="22"/>
        </w:rPr>
      </w:pPr>
    </w:p>
    <w:p w14:paraId="17002204" w14:textId="77777777" w:rsidR="00B770C5" w:rsidRPr="00DF3D42" w:rsidRDefault="00B770C5" w:rsidP="00DF3D42">
      <w:pPr>
        <w:keepNext/>
        <w:keepLines/>
        <w:spacing w:line="360" w:lineRule="auto"/>
        <w:ind w:right="523"/>
        <w:jc w:val="center"/>
        <w:outlineLvl w:val="0"/>
        <w:rPr>
          <w:rFonts w:ascii="Arial" w:eastAsia="Arial" w:hAnsi="Arial" w:cs="Arial"/>
          <w:b/>
          <w:i/>
          <w:color w:val="000000"/>
          <w:sz w:val="22"/>
          <w:szCs w:val="22"/>
        </w:rPr>
      </w:pPr>
      <w:bookmarkStart w:id="21" w:name="_Toc42402"/>
      <w:r w:rsidRPr="00DF3D42">
        <w:rPr>
          <w:rFonts w:ascii="Arial" w:eastAsia="Arial" w:hAnsi="Arial" w:cs="Arial"/>
          <w:b/>
          <w:i/>
          <w:color w:val="000000"/>
          <w:sz w:val="22"/>
          <w:szCs w:val="22"/>
        </w:rPr>
        <w:t xml:space="preserve">§ 19 ODSTĄPIENIE OD UMOWY (II)  </w:t>
      </w:r>
      <w:bookmarkEnd w:id="21"/>
    </w:p>
    <w:p w14:paraId="67AEE373" w14:textId="77777777" w:rsidR="00B431DB" w:rsidRDefault="00B770C5" w:rsidP="00DF3D42">
      <w:p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Wykonawca będzie uprawniony do odstąpienia od umowy w terminie 14 dni od dnia pozyskania wiedzy o powstaniu okoliczności uzasadniającej odstąpienie, w przypadku, gdy:  </w:t>
      </w:r>
    </w:p>
    <w:p w14:paraId="7B25B8AF" w14:textId="6ADE27EF" w:rsidR="00B770C5" w:rsidRPr="00DF3D42" w:rsidRDefault="00B770C5" w:rsidP="00DF3D42">
      <w:p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1) zwłoka Zamawiającego w przekazaniu dokumentacji technicznej lub terenu budowy,  przekracza 30 dni;  </w:t>
      </w:r>
    </w:p>
    <w:p w14:paraId="712B0B7B" w14:textId="77777777" w:rsidR="00B770C5" w:rsidRDefault="00B770C5" w:rsidP="00DF3D42">
      <w:p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2) na skutek polecenia Zamawiającego przerwa lub opóźnienie w wykonywaniu robót trwa dłużej niż 90 dni.  </w:t>
      </w:r>
    </w:p>
    <w:p w14:paraId="0C3E0B72" w14:textId="77777777" w:rsidR="001A438C" w:rsidRPr="00DF3D42" w:rsidRDefault="001A438C" w:rsidP="00DF3D42">
      <w:pPr>
        <w:spacing w:line="360" w:lineRule="auto"/>
        <w:ind w:right="513"/>
        <w:jc w:val="both"/>
        <w:rPr>
          <w:rFonts w:ascii="Arial" w:eastAsia="Arial" w:hAnsi="Arial" w:cs="Arial"/>
          <w:color w:val="000000"/>
          <w:sz w:val="22"/>
          <w:szCs w:val="22"/>
        </w:rPr>
      </w:pPr>
    </w:p>
    <w:p w14:paraId="1B645BE8" w14:textId="77777777" w:rsidR="00B770C5" w:rsidRPr="00DF3D42" w:rsidRDefault="00B770C5" w:rsidP="00DF3D42">
      <w:pPr>
        <w:keepNext/>
        <w:keepLines/>
        <w:spacing w:line="360" w:lineRule="auto"/>
        <w:ind w:right="518"/>
        <w:jc w:val="center"/>
        <w:outlineLvl w:val="0"/>
        <w:rPr>
          <w:rFonts w:ascii="Arial" w:eastAsia="Arial" w:hAnsi="Arial" w:cs="Arial"/>
          <w:b/>
          <w:i/>
          <w:color w:val="000000"/>
          <w:sz w:val="22"/>
          <w:szCs w:val="22"/>
        </w:rPr>
      </w:pPr>
      <w:bookmarkStart w:id="22" w:name="_Toc42403"/>
      <w:r w:rsidRPr="00DF3D42">
        <w:rPr>
          <w:rFonts w:ascii="Arial" w:eastAsia="Arial" w:hAnsi="Arial" w:cs="Arial"/>
          <w:b/>
          <w:i/>
          <w:color w:val="000000"/>
          <w:sz w:val="22"/>
          <w:szCs w:val="22"/>
        </w:rPr>
        <w:t xml:space="preserve">§ 20 ODSTĄPIENIE OD UMOWY (III)  </w:t>
      </w:r>
      <w:bookmarkEnd w:id="22"/>
    </w:p>
    <w:p w14:paraId="74268E3F" w14:textId="77777777" w:rsidR="00B770C5" w:rsidRPr="00DF3D42" w:rsidRDefault="00B770C5">
      <w:pPr>
        <w:numPr>
          <w:ilvl w:val="0"/>
          <w:numId w:val="24"/>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Odstąpienie od Umowy wymaga złożenia oświadczenia w formie pisemnej pod rygorem nieważności. Doręczenie oświadczenia woli w przedmiocie odstąpienia od Umowy może nastąpić w szczególności za pośrednictwem listu poleconego za potwierdzeniem odbioru lub w formie pisma złożonego w siedzibie Wykonawcy za pokwitowaniem, z chwilą otrzymania oświadczenia o odstąpieniu przez Wykonawcę. </w:t>
      </w:r>
      <w:r w:rsidRPr="00DF3D42">
        <w:rPr>
          <w:rFonts w:ascii="Arial" w:eastAsia="Arial" w:hAnsi="Arial" w:cs="Arial"/>
          <w:color w:val="000000"/>
          <w:sz w:val="22"/>
          <w:szCs w:val="22"/>
        </w:rPr>
        <w:lastRenderedPageBreak/>
        <w:t xml:space="preserve">Oświadczenie zwrócone z adnotacją „nie podjęto w terminie”, „adresat wyprowadził się” lub inną równoważną, uznaje się za skutecznie doręczone z chwilą zwrotu korespondencji.  </w:t>
      </w:r>
    </w:p>
    <w:p w14:paraId="062C0538" w14:textId="77777777" w:rsidR="00B770C5" w:rsidRPr="00DF3D42" w:rsidRDefault="00B770C5">
      <w:pPr>
        <w:numPr>
          <w:ilvl w:val="0"/>
          <w:numId w:val="24"/>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Oświadczenie o odstąpieniu od Umowy ma skutek na przyszłość, co oznacza w szczególności, że:  </w:t>
      </w:r>
    </w:p>
    <w:p w14:paraId="61D0F269" w14:textId="77777777" w:rsidR="00B770C5" w:rsidRPr="00DF3D42" w:rsidRDefault="00B770C5">
      <w:pPr>
        <w:numPr>
          <w:ilvl w:val="1"/>
          <w:numId w:val="24"/>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Wykonawca udziela rękojmi i gwarancji jakości w zakresie określonym w Umowie na część przedmiotu Umowy wykonaną przed odstąpieniem od Umowy;  </w:t>
      </w:r>
    </w:p>
    <w:p w14:paraId="27F08169" w14:textId="77777777" w:rsidR="00B770C5" w:rsidRPr="00DF3D42" w:rsidRDefault="00B770C5">
      <w:pPr>
        <w:numPr>
          <w:ilvl w:val="1"/>
          <w:numId w:val="24"/>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Zamawiający jest zobowiązany do zapłaty za prawidłowo wykonaną część przedmiotu Umowy wykonaną do dnia odstąpienia od Umowy, wg zasad określonych w paragrafie następnym.  </w:t>
      </w:r>
    </w:p>
    <w:p w14:paraId="50A155C3" w14:textId="77777777" w:rsidR="00B770C5" w:rsidRPr="00DF3D42" w:rsidRDefault="00B770C5">
      <w:pPr>
        <w:numPr>
          <w:ilvl w:val="0"/>
          <w:numId w:val="24"/>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 przypadku odstąpienia od Umowy przez Wykonawcę lub Zamawiającego, Wykonawca ma obowiązek:  </w:t>
      </w:r>
    </w:p>
    <w:p w14:paraId="0D3A8F61" w14:textId="643655AC" w:rsidR="00B770C5" w:rsidRPr="001A438C" w:rsidRDefault="00B770C5">
      <w:pPr>
        <w:numPr>
          <w:ilvl w:val="1"/>
          <w:numId w:val="24"/>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natychmiast wstrzymać wykonywanie robót, poza mającymi na celu ochronę życia i własności oraz zabezpieczyć przerwane roboty i teren budowy w zakresie obustronnie uzgodnionym, a także przekazać teren budowy Zamawiającemu </w:t>
      </w:r>
      <w:r w:rsidRPr="001A438C">
        <w:rPr>
          <w:rFonts w:ascii="Arial" w:eastAsia="Arial" w:hAnsi="Arial" w:cs="Arial"/>
          <w:color w:val="000000"/>
          <w:sz w:val="22"/>
          <w:szCs w:val="22"/>
        </w:rPr>
        <w:t xml:space="preserve">i opuścić go najpóźniej w terminie wskazanym przez Zamawiającego;  </w:t>
      </w:r>
    </w:p>
    <w:p w14:paraId="1A9B2B72" w14:textId="77777777" w:rsidR="00B770C5" w:rsidRPr="00DF3D42" w:rsidRDefault="00B770C5">
      <w:pPr>
        <w:numPr>
          <w:ilvl w:val="1"/>
          <w:numId w:val="24"/>
        </w:numPr>
        <w:spacing w:line="360" w:lineRule="auto"/>
        <w:ind w:left="8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przekazać znajdujące się w jego posiadaniu dokumenty, w tym należące do Zamawiającego, urządzenia, materiały i inne prace, za które Wykonawca otrzymał płatność oraz inną, sporządzoną przez niego lub na jego rzecz, dokumentację, najpóźniej w terminie wskazanym przez Zamawiającego.  </w:t>
      </w:r>
    </w:p>
    <w:p w14:paraId="4DDE7886" w14:textId="77777777" w:rsidR="00B770C5" w:rsidRPr="00DF3D42" w:rsidRDefault="00B770C5">
      <w:pPr>
        <w:numPr>
          <w:ilvl w:val="0"/>
          <w:numId w:val="24"/>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 terminie 7 dni od daty odstąpienia od Umowy, Wykonawca zgłosi Zamawiającemu gotowość do odbioru robót przerwanych oraz robót zabezpieczających. W przypadku niezgłoszenia w tym terminie gotowości do odbioru, Zamawiający ma prawo przeprowadzić odbiór jednostronny.  </w:t>
      </w:r>
    </w:p>
    <w:p w14:paraId="6AC28ACA" w14:textId="77777777" w:rsidR="00B770C5" w:rsidRPr="00DF3D42" w:rsidRDefault="00B770C5">
      <w:pPr>
        <w:numPr>
          <w:ilvl w:val="0"/>
          <w:numId w:val="24"/>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Wykonawca niezwłocznie, a najpóźniej w terminie do 10 dni od dnia zawiadomienia o odstąpieniu od Umowy, usunie z terenu budowy urządzenia i sprzęt przez niego dostarczone lub wniesione materiały i urządzenia, niestanowiące własności Zamawiającego.  </w:t>
      </w:r>
    </w:p>
    <w:p w14:paraId="4453469E" w14:textId="77777777" w:rsidR="00B770C5" w:rsidRPr="00DF3D42" w:rsidRDefault="00B770C5">
      <w:pPr>
        <w:numPr>
          <w:ilvl w:val="0"/>
          <w:numId w:val="24"/>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 przypadku odstąpienia od Umowy przez Wykonawcę lub Zamawiającego, Zamawiający zobowiązany jest do dokonania w terminie 14 dni odbioru robót przerwanych i zabezpieczających oraz przejęcia od Wykonawcy pod swój dozór terenu budowy.  </w:t>
      </w:r>
    </w:p>
    <w:p w14:paraId="49C8F011" w14:textId="77777777" w:rsidR="00B770C5" w:rsidRPr="00DF3D42" w:rsidRDefault="00B770C5">
      <w:pPr>
        <w:numPr>
          <w:ilvl w:val="0"/>
          <w:numId w:val="24"/>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lastRenderedPageBreak/>
        <w:t xml:space="preserve">W przypadku odstąpienia od Umowy przez Zamawiającego, Wykonawca jest zobowiązany niezwłocznie zorganizować usunięcie sprzętu i robót tymczasowych na swój koszt i ryzyko. W przypadku niewypełnienia przez Wykonawcę powyższego obowiązku, Zamawiający uprawniony jest do usunięcia sprzętu i robót tymczasowych na koszt i ryzyko Wykonawcy.  </w:t>
      </w:r>
    </w:p>
    <w:p w14:paraId="3CAE9FC2" w14:textId="77777777" w:rsidR="00B770C5" w:rsidRPr="00DF3D42" w:rsidRDefault="00B770C5">
      <w:pPr>
        <w:numPr>
          <w:ilvl w:val="0"/>
          <w:numId w:val="24"/>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Wykonawca ma obowiązek zastosowania się do zawartych w oświadczeniu o odstąpieniu poleceń Zamawiającego dotyczących ochrony własności lub bezpieczeństwa robót.  </w:t>
      </w:r>
    </w:p>
    <w:p w14:paraId="504DCD1A" w14:textId="77777777" w:rsidR="00B431DB" w:rsidRDefault="00B431DB" w:rsidP="00DF3D42">
      <w:pPr>
        <w:keepNext/>
        <w:keepLines/>
        <w:spacing w:line="360" w:lineRule="auto"/>
        <w:ind w:right="523"/>
        <w:jc w:val="center"/>
        <w:outlineLvl w:val="0"/>
        <w:rPr>
          <w:rFonts w:ascii="Arial" w:eastAsia="Arial" w:hAnsi="Arial" w:cs="Arial"/>
          <w:b/>
          <w:i/>
          <w:color w:val="000000"/>
          <w:sz w:val="22"/>
          <w:szCs w:val="22"/>
        </w:rPr>
      </w:pPr>
      <w:bookmarkStart w:id="23" w:name="_Toc42404"/>
    </w:p>
    <w:p w14:paraId="12339851" w14:textId="3B5894B6" w:rsidR="00B770C5" w:rsidRPr="00DF3D42" w:rsidRDefault="00B770C5" w:rsidP="00DF3D42">
      <w:pPr>
        <w:keepNext/>
        <w:keepLines/>
        <w:spacing w:line="360" w:lineRule="auto"/>
        <w:ind w:right="523"/>
        <w:jc w:val="center"/>
        <w:outlineLvl w:val="0"/>
        <w:rPr>
          <w:rFonts w:ascii="Arial" w:eastAsia="Arial" w:hAnsi="Arial" w:cs="Arial"/>
          <w:b/>
          <w:i/>
          <w:color w:val="000000"/>
          <w:sz w:val="22"/>
          <w:szCs w:val="22"/>
        </w:rPr>
      </w:pPr>
      <w:r w:rsidRPr="00DF3D42">
        <w:rPr>
          <w:rFonts w:ascii="Arial" w:eastAsia="Arial" w:hAnsi="Arial" w:cs="Arial"/>
          <w:b/>
          <w:i/>
          <w:color w:val="000000"/>
          <w:sz w:val="22"/>
          <w:szCs w:val="22"/>
        </w:rPr>
        <w:t xml:space="preserve">§ 21 ODSTĄPIENIE OD UMOWY (IV)  </w:t>
      </w:r>
      <w:bookmarkEnd w:id="23"/>
    </w:p>
    <w:p w14:paraId="6CD60409" w14:textId="57EA4A66" w:rsidR="00B770C5" w:rsidRPr="001A438C" w:rsidRDefault="00B770C5">
      <w:pPr>
        <w:numPr>
          <w:ilvl w:val="0"/>
          <w:numId w:val="25"/>
        </w:numPr>
        <w:spacing w:line="360" w:lineRule="auto"/>
        <w:ind w:left="567"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 terminie 14 dni od dnia odstąpienia od Umowy, Wykonawca przy udziale </w:t>
      </w:r>
      <w:r w:rsidRPr="001A438C">
        <w:rPr>
          <w:rFonts w:ascii="Arial" w:eastAsia="Arial" w:hAnsi="Arial" w:cs="Arial"/>
          <w:color w:val="000000"/>
          <w:sz w:val="22"/>
          <w:szCs w:val="22"/>
        </w:rPr>
        <w:t xml:space="preserve">Zamawiającego sporządzi szczegółowy protokół odbioru robót przerwanych i robót zabezpieczających według stanu na dzień odstąpienia.   </w:t>
      </w:r>
    </w:p>
    <w:p w14:paraId="6965C1EE" w14:textId="77777777" w:rsidR="00B770C5" w:rsidRPr="00DF3D42" w:rsidRDefault="00B770C5">
      <w:pPr>
        <w:numPr>
          <w:ilvl w:val="0"/>
          <w:numId w:val="25"/>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Wykonawca zobowiązany jest do dokonania i dostarczenia Zamawiającemu inwentaryzacji prac wykonanych do dnia odstąpienia od Umowy, według stanu na dzień odstąpienia od Umowy, w terminie 14 dni od odstąpienia od Umowy. W przypadku braku wykonania inwentaryzacji i dostarczenia inwentaryzacji Zamawiającemu w terminie, o którym mowa w zdaniu poprzedzającym, Zamawiający ma prawo sporządzić inwentaryzację we własnym zakresie, której treść będzie wiążąca dla Wykonawcy.  </w:t>
      </w:r>
    </w:p>
    <w:p w14:paraId="7FCDC09E" w14:textId="77777777" w:rsidR="00B770C5" w:rsidRPr="00DF3D42" w:rsidRDefault="00B770C5">
      <w:pPr>
        <w:numPr>
          <w:ilvl w:val="0"/>
          <w:numId w:val="25"/>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Inwentaryzacja musi zostać sporządzona według zasad ustalonych w Umowie dla protokołu zaawansowania prac oraz określać co najmniej stopień zaawansowania prac na dzień odstąpienia od Umowy, w każdej pozycji protokołu zaawansowania prac.   </w:t>
      </w:r>
    </w:p>
    <w:p w14:paraId="13636297" w14:textId="77777777" w:rsidR="00B770C5" w:rsidRPr="00DF3D42" w:rsidRDefault="00B770C5">
      <w:pPr>
        <w:numPr>
          <w:ilvl w:val="0"/>
          <w:numId w:val="25"/>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Szczegółowy protokół odbioru robót przerwanych i robót zabezpieczających w toku, inwentaryzacja robót i wykaz uzasadnionych ilości materiałów, konstrukcji lub urządzeń na terenie budowy, będzie stanowił podstawę do wystawienia przez Wykonawcę odpowiedniej faktury.  </w:t>
      </w:r>
    </w:p>
    <w:p w14:paraId="66C9F1A0" w14:textId="77777777" w:rsidR="00B770C5" w:rsidRPr="00DF3D42" w:rsidRDefault="00B770C5">
      <w:pPr>
        <w:numPr>
          <w:ilvl w:val="0"/>
          <w:numId w:val="25"/>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Zamawiający zapłaci Wykonawcy wynagrodzenie za przedmiot Umowy wykonany do dnia odstąpienia jako część wynagrodzenia określonego w §4 ust. 1, w wysokości proporcjonalnej do zaawansowania prac na dzień odstąpienia ustalonej w inwentaryzacji zatwierdzonej przez Zamawiającego, pomniejszonego o wartość faktur częściowych, a także o  roszczenia Zamawiającego z tytułu kar umownych </w:t>
      </w:r>
      <w:r w:rsidRPr="00DF3D42">
        <w:rPr>
          <w:rFonts w:ascii="Arial" w:eastAsia="Arial" w:hAnsi="Arial" w:cs="Arial"/>
          <w:color w:val="000000"/>
          <w:sz w:val="22"/>
          <w:szCs w:val="22"/>
        </w:rPr>
        <w:lastRenderedPageBreak/>
        <w:t xml:space="preserve">oraz ewentualne roszczenia o obniżenie ceny na podstawie rękojmi i gwarancji lub inne roszczenia odszkodowawcze.  </w:t>
      </w:r>
    </w:p>
    <w:p w14:paraId="6C477EDC" w14:textId="77777777" w:rsidR="00B770C5" w:rsidRDefault="00B770C5">
      <w:pPr>
        <w:numPr>
          <w:ilvl w:val="0"/>
          <w:numId w:val="25"/>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Koszty dodatkowe poniesione na zabezpieczenie robót i terenu budowy oraz wszelkie inne uzasadnione koszty związane z odstąpieniem od Umowy ponosi Strona, której dotyczy przyczyna odstąpienia od Umowy.   </w:t>
      </w:r>
    </w:p>
    <w:p w14:paraId="59A198FD" w14:textId="77777777" w:rsidR="00B4687A" w:rsidRPr="00DF3D42" w:rsidRDefault="00B4687A" w:rsidP="00B4687A">
      <w:pPr>
        <w:spacing w:line="360" w:lineRule="auto"/>
        <w:ind w:left="427" w:right="513"/>
        <w:jc w:val="both"/>
        <w:rPr>
          <w:rFonts w:ascii="Arial" w:eastAsia="Arial" w:hAnsi="Arial" w:cs="Arial"/>
          <w:color w:val="000000"/>
          <w:sz w:val="22"/>
          <w:szCs w:val="22"/>
        </w:rPr>
      </w:pPr>
    </w:p>
    <w:p w14:paraId="0DDAA1CE" w14:textId="77777777" w:rsidR="00B770C5" w:rsidRPr="00DF3D42" w:rsidRDefault="00B770C5" w:rsidP="00DF3D42">
      <w:pPr>
        <w:keepNext/>
        <w:keepLines/>
        <w:spacing w:line="360" w:lineRule="auto"/>
        <w:ind w:right="522"/>
        <w:jc w:val="center"/>
        <w:outlineLvl w:val="0"/>
        <w:rPr>
          <w:rFonts w:ascii="Arial" w:eastAsia="Arial" w:hAnsi="Arial" w:cs="Arial"/>
          <w:b/>
          <w:i/>
          <w:color w:val="000000"/>
          <w:sz w:val="22"/>
          <w:szCs w:val="22"/>
        </w:rPr>
      </w:pPr>
      <w:bookmarkStart w:id="24" w:name="_Toc42405"/>
      <w:r w:rsidRPr="00DF3D42">
        <w:rPr>
          <w:rFonts w:ascii="Arial" w:eastAsia="Arial" w:hAnsi="Arial" w:cs="Arial"/>
          <w:b/>
          <w:i/>
          <w:color w:val="000000"/>
          <w:sz w:val="22"/>
          <w:szCs w:val="22"/>
        </w:rPr>
        <w:t xml:space="preserve">§ 22 ZASADY POROZUMIEWANIA SIĘ STRON  </w:t>
      </w:r>
      <w:bookmarkEnd w:id="24"/>
    </w:p>
    <w:p w14:paraId="177E1442" w14:textId="77777777" w:rsidR="00B770C5" w:rsidRPr="00DF3D42" w:rsidRDefault="00B770C5" w:rsidP="00DF3D42">
      <w:p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1. Porozumiewanie się Stron w sprawach związanych z realizacją niniejszej Umowy oraz dotyczących interpretowania Umowy odbywać się będzie w drodze korespondencji pisemnej doręczanej adresatom za pokwitowaniem.  </w:t>
      </w:r>
    </w:p>
    <w:p w14:paraId="5ADBF933" w14:textId="77777777" w:rsidR="00B770C5" w:rsidRPr="00DF3D42" w:rsidRDefault="00B770C5">
      <w:pPr>
        <w:numPr>
          <w:ilvl w:val="0"/>
          <w:numId w:val="26"/>
        </w:numPr>
        <w:spacing w:line="360" w:lineRule="auto"/>
        <w:ind w:right="775"/>
        <w:jc w:val="both"/>
        <w:rPr>
          <w:rFonts w:ascii="Arial" w:eastAsia="Arial" w:hAnsi="Arial" w:cs="Arial"/>
          <w:color w:val="000000"/>
          <w:sz w:val="22"/>
          <w:szCs w:val="22"/>
        </w:rPr>
      </w:pPr>
      <w:r w:rsidRPr="00DF3D42">
        <w:rPr>
          <w:rFonts w:ascii="Arial" w:eastAsia="Arial" w:hAnsi="Arial" w:cs="Arial"/>
          <w:color w:val="000000"/>
          <w:sz w:val="22"/>
          <w:szCs w:val="22"/>
        </w:rPr>
        <w:t xml:space="preserve">Wszelkie pisma skierowane do Zamawiającego należy wysyłać na adres:   </w:t>
      </w:r>
      <w:r w:rsidRPr="00DF3D42">
        <w:rPr>
          <w:rFonts w:ascii="Arial" w:eastAsia="Arial" w:hAnsi="Arial" w:cs="Arial"/>
          <w:color w:val="000000"/>
          <w:sz w:val="22"/>
          <w:szCs w:val="22"/>
          <w:shd w:val="clear" w:color="auto" w:fill="FFFF00"/>
        </w:rPr>
        <w:t>__________________,</w:t>
      </w:r>
      <w:r w:rsidRPr="00DF3D42">
        <w:rPr>
          <w:rFonts w:ascii="Arial" w:eastAsia="Arial" w:hAnsi="Arial" w:cs="Arial"/>
          <w:color w:val="000000"/>
          <w:sz w:val="22"/>
          <w:szCs w:val="22"/>
        </w:rPr>
        <w:t xml:space="preserve"> adres e-mail: </w:t>
      </w:r>
      <w:r w:rsidRPr="00DF3D42">
        <w:rPr>
          <w:rFonts w:ascii="Arial" w:eastAsia="Arial" w:hAnsi="Arial" w:cs="Arial"/>
          <w:color w:val="000000"/>
          <w:sz w:val="22"/>
          <w:szCs w:val="22"/>
          <w:shd w:val="clear" w:color="auto" w:fill="FFFF00"/>
        </w:rPr>
        <w:t>__________________,</w:t>
      </w:r>
      <w:r w:rsidRPr="00DF3D42">
        <w:rPr>
          <w:rFonts w:ascii="Arial" w:eastAsia="Arial" w:hAnsi="Arial" w:cs="Arial"/>
          <w:color w:val="000000"/>
          <w:sz w:val="22"/>
          <w:szCs w:val="22"/>
        </w:rPr>
        <w:t xml:space="preserve"> </w:t>
      </w:r>
    </w:p>
    <w:p w14:paraId="43F3EF78" w14:textId="77777777" w:rsidR="00B770C5" w:rsidRPr="00DF3D42" w:rsidRDefault="00B770C5">
      <w:pPr>
        <w:numPr>
          <w:ilvl w:val="0"/>
          <w:numId w:val="26"/>
        </w:numPr>
        <w:spacing w:line="360" w:lineRule="auto"/>
        <w:ind w:right="775"/>
        <w:jc w:val="both"/>
        <w:rPr>
          <w:rFonts w:ascii="Arial" w:eastAsia="Arial" w:hAnsi="Arial" w:cs="Arial"/>
          <w:color w:val="000000"/>
          <w:sz w:val="22"/>
          <w:szCs w:val="22"/>
        </w:rPr>
      </w:pPr>
      <w:r w:rsidRPr="00DF3D42">
        <w:rPr>
          <w:rFonts w:ascii="Arial" w:eastAsia="Arial" w:hAnsi="Arial" w:cs="Arial"/>
          <w:color w:val="000000"/>
          <w:sz w:val="22"/>
          <w:szCs w:val="22"/>
        </w:rPr>
        <w:t xml:space="preserve">Wszelkie pisma skierowane do Generalnego Wykonawcy należy wysyłać na adres: </w:t>
      </w:r>
      <w:r w:rsidRPr="00DF3D42">
        <w:rPr>
          <w:rFonts w:ascii="Arial" w:eastAsia="Arial" w:hAnsi="Arial" w:cs="Arial"/>
          <w:color w:val="000000"/>
          <w:sz w:val="22"/>
          <w:szCs w:val="22"/>
          <w:shd w:val="clear" w:color="auto" w:fill="FFFF00"/>
        </w:rPr>
        <w:t>__________________,</w:t>
      </w:r>
      <w:r w:rsidRPr="00DF3D42">
        <w:rPr>
          <w:rFonts w:ascii="Arial" w:eastAsia="Arial" w:hAnsi="Arial" w:cs="Arial"/>
          <w:color w:val="000000"/>
          <w:sz w:val="22"/>
          <w:szCs w:val="22"/>
        </w:rPr>
        <w:t xml:space="preserve"> adres e-mail: </w:t>
      </w:r>
      <w:r w:rsidRPr="00DF3D42">
        <w:rPr>
          <w:rFonts w:ascii="Arial" w:eastAsia="Arial" w:hAnsi="Arial" w:cs="Arial"/>
          <w:color w:val="000000"/>
          <w:sz w:val="22"/>
          <w:szCs w:val="22"/>
          <w:shd w:val="clear" w:color="auto" w:fill="FFFF00"/>
        </w:rPr>
        <w:t>__________________,</w:t>
      </w:r>
      <w:r w:rsidRPr="00DF3D42">
        <w:rPr>
          <w:rFonts w:ascii="Arial" w:eastAsia="Arial" w:hAnsi="Arial" w:cs="Arial"/>
          <w:color w:val="000000"/>
          <w:sz w:val="22"/>
          <w:szCs w:val="22"/>
        </w:rPr>
        <w:t xml:space="preserve"> </w:t>
      </w:r>
    </w:p>
    <w:p w14:paraId="0036B58D" w14:textId="77777777" w:rsidR="00B770C5" w:rsidRPr="00DF3D42" w:rsidRDefault="00B770C5" w:rsidP="00DF3D42">
      <w:pPr>
        <w:spacing w:line="360" w:lineRule="auto"/>
        <w:rPr>
          <w:rFonts w:ascii="Arial" w:eastAsia="Arial" w:hAnsi="Arial" w:cs="Arial"/>
          <w:color w:val="000000"/>
          <w:sz w:val="22"/>
          <w:szCs w:val="22"/>
        </w:rPr>
      </w:pPr>
      <w:r w:rsidRPr="00DF3D42">
        <w:rPr>
          <w:rFonts w:ascii="Arial" w:eastAsia="Arial" w:hAnsi="Arial" w:cs="Arial"/>
          <w:color w:val="000000"/>
          <w:sz w:val="22"/>
          <w:szCs w:val="22"/>
        </w:rPr>
        <w:t xml:space="preserve">  </w:t>
      </w:r>
    </w:p>
    <w:p w14:paraId="4DDF855D" w14:textId="77777777" w:rsidR="00B770C5" w:rsidRPr="00DF3D42" w:rsidRDefault="00B770C5" w:rsidP="00DF3D42">
      <w:pPr>
        <w:keepNext/>
        <w:keepLines/>
        <w:spacing w:line="360" w:lineRule="auto"/>
        <w:ind w:right="522"/>
        <w:jc w:val="center"/>
        <w:outlineLvl w:val="0"/>
        <w:rPr>
          <w:rFonts w:ascii="Arial" w:eastAsia="Arial" w:hAnsi="Arial" w:cs="Arial"/>
          <w:b/>
          <w:i/>
          <w:color w:val="000000"/>
          <w:sz w:val="22"/>
          <w:szCs w:val="22"/>
        </w:rPr>
      </w:pPr>
      <w:bookmarkStart w:id="25" w:name="_Toc42406"/>
      <w:r w:rsidRPr="00DF3D42">
        <w:rPr>
          <w:rFonts w:ascii="Arial" w:eastAsia="Arial" w:hAnsi="Arial" w:cs="Arial"/>
          <w:b/>
          <w:i/>
          <w:color w:val="000000"/>
          <w:sz w:val="22"/>
          <w:szCs w:val="22"/>
        </w:rPr>
        <w:t xml:space="preserve">§ 23 POUFNOŚĆ INFORMACJI  </w:t>
      </w:r>
      <w:bookmarkEnd w:id="25"/>
    </w:p>
    <w:p w14:paraId="130C21E6" w14:textId="77777777" w:rsidR="00B770C5" w:rsidRPr="00DF3D42" w:rsidRDefault="00B770C5">
      <w:pPr>
        <w:numPr>
          <w:ilvl w:val="0"/>
          <w:numId w:val="27"/>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Strony prowadzą współpracę związaną z realizacją przedmiotu Umowy i w związku z tym Zamawiający udostępnia informacje i materiały dotyczące zakresu współpracy.  </w:t>
      </w:r>
    </w:p>
    <w:p w14:paraId="537D1FA3" w14:textId="77777777" w:rsidR="00B770C5" w:rsidRPr="00DF3D42" w:rsidRDefault="00B770C5">
      <w:pPr>
        <w:numPr>
          <w:ilvl w:val="0"/>
          <w:numId w:val="27"/>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Korespondencja prowadzona między Stronami w związku z wykonywaniem Umowy oraz wszelkie informacje i materiały uzyskane przez Wykonawcę (jego personel lub podwykonawców) odnoszące się do realizacji Umowy, mogą być wykorzystane wyłącznie w celu wykonania przedmiotu Umowy.  </w:t>
      </w:r>
    </w:p>
    <w:p w14:paraId="02339B11" w14:textId="77777777" w:rsidR="00B770C5" w:rsidRPr="00DF3D42" w:rsidRDefault="00B770C5">
      <w:pPr>
        <w:numPr>
          <w:ilvl w:val="0"/>
          <w:numId w:val="27"/>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Wykonawca będzie zachowywać zasady poufności w stosunku do wszystkich dokumentów, materiałów i opracowań wykonanych na rzecz i zlecenie Zamawiającego, uzyskanych w ramach realizacji niniejszej Umowy i nie będzie udostępniał ich osobom trzecim w jakikolwiek sposób, w okresie prowadzonej współpracy oraz po jej zakończeniu.  </w:t>
      </w:r>
    </w:p>
    <w:p w14:paraId="10D08F67" w14:textId="77777777" w:rsidR="00B770C5" w:rsidRPr="00DF3D42" w:rsidRDefault="00B770C5">
      <w:pPr>
        <w:numPr>
          <w:ilvl w:val="0"/>
          <w:numId w:val="27"/>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Wszelkich informacji na temat realizacji Inwestycji, udziela osobom trzeci oraz podmiotom i instytucjom nie związanym z realizacją Umowy, wyłącznie Zamawiający lub osoby przez niego pisemnie upoważnione, z tym zastrzeżeniem, że Wykonawca jest uprawniony do udzielania informacji na temat realizacji Inwestycji w zakresie, w jakim jest to konieczne do prowadzenia działań promocyjnych stanowiących przedmiot Umowy. Zakres informacji podawanych przez Wykonawcę w ramach działań promocyjnych wymaga uprzedniej akceptacji Zamawiającego. </w:t>
      </w:r>
      <w:r w:rsidRPr="00DF3D42">
        <w:rPr>
          <w:rFonts w:ascii="Arial" w:eastAsia="Arial" w:hAnsi="Arial" w:cs="Arial"/>
          <w:color w:val="000000"/>
          <w:sz w:val="22"/>
          <w:szCs w:val="22"/>
        </w:rPr>
        <w:lastRenderedPageBreak/>
        <w:t xml:space="preserve">Postanowienia o poufności wymienione powyżej nie będą stanowiły przeszkody dla Wykonawcy w ujawnieniu informacji, jeżeli Zamawiający lub osoba działająca w imieniu Zamawiającego uzna, że informacje mogą być ujawnione i udzieli w tym celu pisemnej zgody lub obowiązek ujawnienia takich informacji wynikał będzie z bezwzględnie obowiązujących przepisów prawa.  </w:t>
      </w:r>
    </w:p>
    <w:p w14:paraId="2C1A2D0D" w14:textId="77777777" w:rsidR="00B770C5" w:rsidRPr="00DF3D42" w:rsidRDefault="00B770C5">
      <w:pPr>
        <w:numPr>
          <w:ilvl w:val="0"/>
          <w:numId w:val="27"/>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 przypadku naruszenia powyższego zobowiązania przez Wykonawcę, jego personel lub podwykonawców, w wyniku czego Zamawiający poniósłby szkodę, Wykonawca ponosił będzie pełną odpowiedzialność cywilnoprawną z tego tytułu.  </w:t>
      </w:r>
    </w:p>
    <w:p w14:paraId="5F2F4095" w14:textId="77777777" w:rsidR="00B431DB" w:rsidRDefault="00B431DB" w:rsidP="00DF3D42">
      <w:pPr>
        <w:keepNext/>
        <w:keepLines/>
        <w:spacing w:line="360" w:lineRule="auto"/>
        <w:ind w:right="521"/>
        <w:jc w:val="center"/>
        <w:outlineLvl w:val="0"/>
        <w:rPr>
          <w:rFonts w:ascii="Arial" w:eastAsia="Arial" w:hAnsi="Arial" w:cs="Arial"/>
          <w:b/>
          <w:i/>
          <w:color w:val="000000"/>
          <w:sz w:val="22"/>
          <w:szCs w:val="22"/>
        </w:rPr>
      </w:pPr>
      <w:bookmarkStart w:id="26" w:name="_Toc42407"/>
    </w:p>
    <w:p w14:paraId="033F12E9" w14:textId="53C2471F" w:rsidR="00B770C5" w:rsidRPr="00DF3D42" w:rsidRDefault="00B770C5" w:rsidP="00DF3D42">
      <w:pPr>
        <w:keepNext/>
        <w:keepLines/>
        <w:spacing w:line="360" w:lineRule="auto"/>
        <w:ind w:right="521"/>
        <w:jc w:val="center"/>
        <w:outlineLvl w:val="0"/>
        <w:rPr>
          <w:rFonts w:ascii="Arial" w:eastAsia="Arial" w:hAnsi="Arial" w:cs="Arial"/>
          <w:b/>
          <w:i/>
          <w:color w:val="000000"/>
          <w:sz w:val="22"/>
          <w:szCs w:val="22"/>
        </w:rPr>
      </w:pPr>
      <w:r w:rsidRPr="00DF3D42">
        <w:rPr>
          <w:rFonts w:ascii="Arial" w:eastAsia="Arial" w:hAnsi="Arial" w:cs="Arial"/>
          <w:b/>
          <w:i/>
          <w:color w:val="000000"/>
          <w:sz w:val="22"/>
          <w:szCs w:val="22"/>
        </w:rPr>
        <w:t xml:space="preserve">§ 24 POSTANOWIENIA KOŃCOWE  </w:t>
      </w:r>
      <w:bookmarkEnd w:id="26"/>
    </w:p>
    <w:p w14:paraId="25C51730" w14:textId="77777777" w:rsidR="00B770C5" w:rsidRPr="00DF3D42" w:rsidRDefault="00B770C5">
      <w:pPr>
        <w:numPr>
          <w:ilvl w:val="0"/>
          <w:numId w:val="28"/>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 sprawach nieuregulowanych w niniejszej Umowie będą miały zastosowanie właściwe przepisy, w szczególności: ustawy Prawo zamówień publicznych, Kodeksu cywilnego oraz ustawy Prawo Budowlane.  </w:t>
      </w:r>
    </w:p>
    <w:p w14:paraId="15175C2B" w14:textId="1CDC414B" w:rsidR="00B770C5" w:rsidRPr="00DF3D42" w:rsidRDefault="00B770C5">
      <w:pPr>
        <w:numPr>
          <w:ilvl w:val="0"/>
          <w:numId w:val="28"/>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W zakresie praw i obowiązków Stron niniejszej Umowy integralną część Umowy stanowią: oferta Wykonawcy z dnia </w:t>
      </w:r>
      <w:r w:rsidRPr="00DF3D42">
        <w:rPr>
          <w:rFonts w:ascii="Arial" w:eastAsia="Arial" w:hAnsi="Arial" w:cs="Arial"/>
          <w:color w:val="000000"/>
          <w:sz w:val="22"/>
          <w:szCs w:val="22"/>
          <w:shd w:val="clear" w:color="auto" w:fill="FFFF00"/>
        </w:rPr>
        <w:t>_________________</w:t>
      </w:r>
      <w:r w:rsidRPr="00DF3D42">
        <w:rPr>
          <w:rFonts w:ascii="Arial" w:eastAsia="Arial" w:hAnsi="Arial" w:cs="Arial"/>
          <w:color w:val="000000"/>
          <w:sz w:val="22"/>
          <w:szCs w:val="22"/>
        </w:rPr>
        <w:t xml:space="preserve"> </w:t>
      </w:r>
    </w:p>
    <w:p w14:paraId="3C378BED" w14:textId="77777777" w:rsidR="00B770C5" w:rsidRPr="00DF3D42" w:rsidRDefault="00B770C5">
      <w:pPr>
        <w:numPr>
          <w:ilvl w:val="0"/>
          <w:numId w:val="28"/>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Ewentualne spory wynikłe na tle wykonywania niniejszej Umowy rozstrzygane będą przez sąd powszechny właściwy dla siedziby Zamawiającego.  </w:t>
      </w:r>
    </w:p>
    <w:p w14:paraId="39FFE6AE" w14:textId="77777777" w:rsidR="00B770C5" w:rsidRPr="00DF3D42" w:rsidRDefault="00B770C5">
      <w:pPr>
        <w:numPr>
          <w:ilvl w:val="0"/>
          <w:numId w:val="28"/>
        </w:numPr>
        <w:spacing w:line="360" w:lineRule="auto"/>
        <w:ind w:right="513"/>
        <w:jc w:val="both"/>
        <w:rPr>
          <w:rFonts w:ascii="Arial" w:eastAsia="Arial" w:hAnsi="Arial" w:cs="Arial"/>
          <w:color w:val="000000"/>
          <w:sz w:val="22"/>
          <w:szCs w:val="22"/>
        </w:rPr>
      </w:pPr>
      <w:r w:rsidRPr="00DF3D42">
        <w:rPr>
          <w:rFonts w:ascii="Arial" w:eastAsia="Arial" w:hAnsi="Arial" w:cs="Arial"/>
          <w:color w:val="000000"/>
          <w:sz w:val="22"/>
          <w:szCs w:val="22"/>
        </w:rPr>
        <w:t xml:space="preserve">Umowę sporządzono w trzech jednobrzmiących egzemplarzach, jeden dla Wykonawcy, dwa dla Zamawiającego.  </w:t>
      </w:r>
    </w:p>
    <w:p w14:paraId="2941640C" w14:textId="77777777" w:rsidR="00B770C5" w:rsidRPr="00DF3D42" w:rsidRDefault="00B770C5" w:rsidP="00DF3D42">
      <w:pPr>
        <w:spacing w:line="360" w:lineRule="auto"/>
        <w:rPr>
          <w:rFonts w:ascii="Arial" w:eastAsia="Arial" w:hAnsi="Arial" w:cs="Arial"/>
          <w:color w:val="000000"/>
          <w:sz w:val="22"/>
          <w:szCs w:val="22"/>
        </w:rPr>
      </w:pPr>
      <w:r w:rsidRPr="00DF3D42">
        <w:rPr>
          <w:rFonts w:ascii="Arial" w:eastAsia="Arial" w:hAnsi="Arial" w:cs="Arial"/>
          <w:b/>
          <w:color w:val="000000"/>
          <w:sz w:val="22"/>
          <w:szCs w:val="22"/>
        </w:rPr>
        <w:t xml:space="preserve">  </w:t>
      </w:r>
      <w:r w:rsidRPr="00DF3D42">
        <w:rPr>
          <w:rFonts w:ascii="Arial" w:eastAsia="Arial" w:hAnsi="Arial" w:cs="Arial"/>
          <w:color w:val="000000"/>
          <w:sz w:val="22"/>
          <w:szCs w:val="22"/>
        </w:rPr>
        <w:t xml:space="preserve"> </w:t>
      </w:r>
    </w:p>
    <w:p w14:paraId="4CA7FB19" w14:textId="77777777" w:rsidR="00B770C5" w:rsidRPr="00DF3D42" w:rsidRDefault="00B770C5" w:rsidP="00DF3D42">
      <w:pPr>
        <w:spacing w:line="360" w:lineRule="auto"/>
        <w:rPr>
          <w:rFonts w:ascii="Arial" w:eastAsia="Arial" w:hAnsi="Arial" w:cs="Arial"/>
          <w:color w:val="000000"/>
          <w:sz w:val="22"/>
          <w:szCs w:val="22"/>
        </w:rPr>
      </w:pPr>
      <w:r w:rsidRPr="00DF3D42">
        <w:rPr>
          <w:rFonts w:ascii="Arial" w:eastAsia="Arial" w:hAnsi="Arial" w:cs="Arial"/>
          <w:b/>
          <w:color w:val="000000"/>
          <w:sz w:val="22"/>
          <w:szCs w:val="22"/>
        </w:rPr>
        <w:t xml:space="preserve"> </w:t>
      </w:r>
      <w:r w:rsidRPr="00DF3D42">
        <w:rPr>
          <w:rFonts w:ascii="Arial" w:eastAsia="Arial" w:hAnsi="Arial" w:cs="Arial"/>
          <w:color w:val="000000"/>
          <w:sz w:val="22"/>
          <w:szCs w:val="22"/>
        </w:rPr>
        <w:t xml:space="preserve"> </w:t>
      </w:r>
    </w:p>
    <w:p w14:paraId="6358C6A5" w14:textId="77777777" w:rsidR="00B770C5" w:rsidRPr="00DF3D42" w:rsidRDefault="00B770C5" w:rsidP="00DF3D42">
      <w:pPr>
        <w:spacing w:line="360" w:lineRule="auto"/>
        <w:rPr>
          <w:rFonts w:ascii="Arial" w:eastAsia="Arial" w:hAnsi="Arial" w:cs="Arial"/>
          <w:color w:val="000000"/>
          <w:sz w:val="22"/>
          <w:szCs w:val="22"/>
        </w:rPr>
      </w:pPr>
      <w:r w:rsidRPr="00DF3D42">
        <w:rPr>
          <w:rFonts w:ascii="Arial" w:eastAsia="Arial" w:hAnsi="Arial" w:cs="Arial"/>
          <w:b/>
          <w:color w:val="000000"/>
          <w:sz w:val="22"/>
          <w:szCs w:val="22"/>
        </w:rPr>
        <w:t xml:space="preserve"> </w:t>
      </w:r>
      <w:r w:rsidRPr="00DF3D42">
        <w:rPr>
          <w:rFonts w:ascii="Arial" w:eastAsia="Arial" w:hAnsi="Arial" w:cs="Arial"/>
          <w:color w:val="000000"/>
          <w:sz w:val="22"/>
          <w:szCs w:val="22"/>
        </w:rPr>
        <w:t xml:space="preserve"> </w:t>
      </w:r>
    </w:p>
    <w:p w14:paraId="5FC99C9A" w14:textId="77777777" w:rsidR="00B770C5" w:rsidRPr="00DF3D42" w:rsidRDefault="00B770C5" w:rsidP="00DF3D42">
      <w:pPr>
        <w:tabs>
          <w:tab w:val="center" w:pos="1943"/>
          <w:tab w:val="center" w:pos="3555"/>
          <w:tab w:val="center" w:pos="4263"/>
          <w:tab w:val="center" w:pos="4971"/>
          <w:tab w:val="center" w:pos="5679"/>
          <w:tab w:val="center" w:pos="7188"/>
        </w:tabs>
        <w:spacing w:line="360" w:lineRule="auto"/>
        <w:rPr>
          <w:rFonts w:ascii="Arial" w:eastAsia="Arial" w:hAnsi="Arial" w:cs="Arial"/>
          <w:color w:val="000000"/>
          <w:sz w:val="22"/>
          <w:szCs w:val="22"/>
        </w:rPr>
      </w:pPr>
      <w:r w:rsidRPr="00DF3D42">
        <w:rPr>
          <w:rFonts w:ascii="Arial" w:eastAsia="Calibri" w:hAnsi="Arial" w:cs="Arial"/>
          <w:color w:val="000000"/>
          <w:sz w:val="22"/>
          <w:szCs w:val="22"/>
        </w:rPr>
        <w:t xml:space="preserve"> </w:t>
      </w:r>
      <w:r w:rsidRPr="00DF3D42">
        <w:rPr>
          <w:rFonts w:ascii="Arial" w:eastAsia="Calibri" w:hAnsi="Arial" w:cs="Arial"/>
          <w:color w:val="000000"/>
          <w:sz w:val="22"/>
          <w:szCs w:val="22"/>
        </w:rPr>
        <w:tab/>
      </w:r>
      <w:r w:rsidRPr="00DF3D42">
        <w:rPr>
          <w:rFonts w:ascii="Arial" w:eastAsia="Arial" w:hAnsi="Arial" w:cs="Arial"/>
          <w:b/>
          <w:color w:val="000000"/>
          <w:sz w:val="22"/>
          <w:szCs w:val="22"/>
        </w:rPr>
        <w:t xml:space="preserve">ZAMAWIAJĄCY:   </w:t>
      </w:r>
      <w:r w:rsidRPr="00DF3D42">
        <w:rPr>
          <w:rFonts w:ascii="Arial" w:eastAsia="Arial" w:hAnsi="Arial" w:cs="Arial"/>
          <w:b/>
          <w:color w:val="000000"/>
          <w:sz w:val="22"/>
          <w:szCs w:val="22"/>
        </w:rPr>
        <w:tab/>
        <w:t xml:space="preserve">  </w:t>
      </w:r>
      <w:r w:rsidRPr="00DF3D42">
        <w:rPr>
          <w:rFonts w:ascii="Arial" w:eastAsia="Arial" w:hAnsi="Arial" w:cs="Arial"/>
          <w:b/>
          <w:color w:val="000000"/>
          <w:sz w:val="22"/>
          <w:szCs w:val="22"/>
        </w:rPr>
        <w:tab/>
        <w:t xml:space="preserve">  </w:t>
      </w:r>
      <w:r w:rsidRPr="00DF3D42">
        <w:rPr>
          <w:rFonts w:ascii="Arial" w:eastAsia="Arial" w:hAnsi="Arial" w:cs="Arial"/>
          <w:b/>
          <w:color w:val="000000"/>
          <w:sz w:val="22"/>
          <w:szCs w:val="22"/>
        </w:rPr>
        <w:tab/>
        <w:t xml:space="preserve">  </w:t>
      </w:r>
      <w:r w:rsidRPr="00DF3D42">
        <w:rPr>
          <w:rFonts w:ascii="Arial" w:eastAsia="Arial" w:hAnsi="Arial" w:cs="Arial"/>
          <w:b/>
          <w:color w:val="000000"/>
          <w:sz w:val="22"/>
          <w:szCs w:val="22"/>
        </w:rPr>
        <w:tab/>
        <w:t xml:space="preserve">  </w:t>
      </w:r>
      <w:r w:rsidRPr="00DF3D42">
        <w:rPr>
          <w:rFonts w:ascii="Arial" w:eastAsia="Arial" w:hAnsi="Arial" w:cs="Arial"/>
          <w:b/>
          <w:color w:val="000000"/>
          <w:sz w:val="22"/>
          <w:szCs w:val="22"/>
        </w:rPr>
        <w:tab/>
        <w:t xml:space="preserve">WYKONAWCA:  </w:t>
      </w:r>
      <w:r w:rsidRPr="00DF3D42">
        <w:rPr>
          <w:rFonts w:ascii="Arial" w:eastAsia="Arial" w:hAnsi="Arial" w:cs="Arial"/>
          <w:color w:val="000000"/>
          <w:sz w:val="22"/>
          <w:szCs w:val="22"/>
        </w:rPr>
        <w:t xml:space="preserve"> </w:t>
      </w:r>
    </w:p>
    <w:p w14:paraId="5489B907" w14:textId="77777777" w:rsidR="00B770C5" w:rsidRPr="00DF3D42" w:rsidRDefault="00B770C5" w:rsidP="00DF3D42">
      <w:pPr>
        <w:tabs>
          <w:tab w:val="right" w:pos="9622"/>
        </w:tabs>
        <w:spacing w:line="360" w:lineRule="auto"/>
        <w:rPr>
          <w:rFonts w:ascii="Arial" w:eastAsia="Arial" w:hAnsi="Arial" w:cs="Arial"/>
          <w:color w:val="000000"/>
          <w:sz w:val="22"/>
          <w:szCs w:val="22"/>
        </w:rPr>
      </w:pPr>
      <w:r w:rsidRPr="00DF3D42">
        <w:rPr>
          <w:rFonts w:ascii="Arial" w:eastAsia="Arial" w:hAnsi="Arial" w:cs="Arial"/>
          <w:color w:val="000000"/>
          <w:sz w:val="22"/>
          <w:szCs w:val="22"/>
        </w:rPr>
        <w:t xml:space="preserve">…………………………………………………  </w:t>
      </w:r>
      <w:r w:rsidRPr="00DF3D42">
        <w:rPr>
          <w:rFonts w:ascii="Arial" w:eastAsia="Arial" w:hAnsi="Arial" w:cs="Arial"/>
          <w:color w:val="000000"/>
          <w:sz w:val="22"/>
          <w:szCs w:val="22"/>
        </w:rPr>
        <w:tab/>
        <w:t xml:space="preserve">…………………………………………………  </w:t>
      </w:r>
    </w:p>
    <w:p w14:paraId="428C2FC3" w14:textId="77777777" w:rsidR="00B770C5" w:rsidRPr="00DF3D42" w:rsidRDefault="00B770C5" w:rsidP="00DF3D42">
      <w:pPr>
        <w:spacing w:line="360" w:lineRule="auto"/>
        <w:rPr>
          <w:rFonts w:ascii="Arial" w:eastAsia="Arial" w:hAnsi="Arial" w:cs="Arial"/>
          <w:color w:val="000000"/>
          <w:sz w:val="22"/>
          <w:szCs w:val="22"/>
        </w:rPr>
      </w:pPr>
      <w:r w:rsidRPr="00DF3D42">
        <w:rPr>
          <w:rFonts w:ascii="Arial" w:eastAsia="Arial" w:hAnsi="Arial" w:cs="Arial"/>
          <w:color w:val="000000"/>
          <w:sz w:val="22"/>
          <w:szCs w:val="22"/>
        </w:rPr>
        <w:t xml:space="preserve"> </w:t>
      </w:r>
      <w:r w:rsidRPr="00DF3D42">
        <w:rPr>
          <w:rFonts w:ascii="Arial" w:eastAsia="Arial" w:hAnsi="Arial" w:cs="Arial"/>
          <w:b/>
          <w:color w:val="000000"/>
          <w:sz w:val="22"/>
          <w:szCs w:val="22"/>
        </w:rPr>
        <w:t xml:space="preserve"> </w:t>
      </w:r>
    </w:p>
    <w:p w14:paraId="17112D19" w14:textId="77777777" w:rsidR="00B770C5" w:rsidRPr="00DF3D42" w:rsidRDefault="00B770C5" w:rsidP="00DF3D42">
      <w:pPr>
        <w:spacing w:line="360" w:lineRule="auto"/>
        <w:rPr>
          <w:rFonts w:ascii="Arial" w:eastAsia="Arial" w:hAnsi="Arial" w:cs="Arial"/>
          <w:color w:val="000000"/>
          <w:sz w:val="22"/>
          <w:szCs w:val="22"/>
        </w:rPr>
      </w:pPr>
      <w:r w:rsidRPr="00DF3D42">
        <w:rPr>
          <w:rFonts w:ascii="Arial" w:eastAsia="Arial" w:hAnsi="Arial" w:cs="Arial"/>
          <w:b/>
          <w:color w:val="000000"/>
          <w:sz w:val="22"/>
          <w:szCs w:val="22"/>
        </w:rPr>
        <w:t xml:space="preserve"> </w:t>
      </w:r>
    </w:p>
    <w:p w14:paraId="08FBE915" w14:textId="77777777" w:rsidR="00B770C5" w:rsidRPr="00DF3D42" w:rsidRDefault="00B770C5" w:rsidP="00DF3D42">
      <w:pPr>
        <w:spacing w:line="360" w:lineRule="auto"/>
        <w:rPr>
          <w:rFonts w:ascii="Arial" w:eastAsia="Arial" w:hAnsi="Arial" w:cs="Arial"/>
          <w:color w:val="000000"/>
          <w:sz w:val="22"/>
          <w:szCs w:val="22"/>
        </w:rPr>
      </w:pPr>
      <w:r w:rsidRPr="00DF3D42">
        <w:rPr>
          <w:rFonts w:ascii="Arial" w:eastAsia="Arial" w:hAnsi="Arial" w:cs="Arial"/>
          <w:b/>
          <w:color w:val="000000"/>
          <w:sz w:val="22"/>
          <w:szCs w:val="22"/>
        </w:rPr>
        <w:t xml:space="preserve"> </w:t>
      </w:r>
    </w:p>
    <w:p w14:paraId="43298BAB" w14:textId="77777777" w:rsidR="00B770C5" w:rsidRPr="00DF3D42" w:rsidRDefault="00B770C5" w:rsidP="00DF3D42">
      <w:pPr>
        <w:spacing w:line="360" w:lineRule="auto"/>
        <w:rPr>
          <w:rFonts w:ascii="Arial" w:eastAsia="Arial" w:hAnsi="Arial" w:cs="Arial"/>
          <w:color w:val="000000"/>
          <w:sz w:val="22"/>
          <w:szCs w:val="22"/>
        </w:rPr>
      </w:pPr>
      <w:r w:rsidRPr="00DF3D42">
        <w:rPr>
          <w:rFonts w:ascii="Arial" w:eastAsia="Arial" w:hAnsi="Arial" w:cs="Arial"/>
          <w:b/>
          <w:color w:val="000000"/>
          <w:sz w:val="22"/>
          <w:szCs w:val="22"/>
        </w:rPr>
        <w:t xml:space="preserve"> </w:t>
      </w:r>
    </w:p>
    <w:p w14:paraId="2BDFEC13" w14:textId="77777777" w:rsidR="00B770C5" w:rsidRPr="00DF3D42" w:rsidRDefault="00B770C5" w:rsidP="00DF3D42">
      <w:pPr>
        <w:spacing w:line="360" w:lineRule="auto"/>
        <w:rPr>
          <w:rFonts w:ascii="Arial" w:eastAsia="Arial" w:hAnsi="Arial" w:cs="Arial"/>
          <w:color w:val="000000"/>
          <w:sz w:val="22"/>
          <w:szCs w:val="22"/>
        </w:rPr>
      </w:pPr>
      <w:r w:rsidRPr="00DF3D42">
        <w:rPr>
          <w:rFonts w:ascii="Arial" w:eastAsia="Arial" w:hAnsi="Arial" w:cs="Arial"/>
          <w:b/>
          <w:color w:val="000000"/>
          <w:sz w:val="22"/>
          <w:szCs w:val="22"/>
        </w:rPr>
        <w:t xml:space="preserve">Załączniki do Umowy: </w:t>
      </w:r>
      <w:r w:rsidRPr="00DF3D42">
        <w:rPr>
          <w:rFonts w:ascii="Arial" w:eastAsia="Arial" w:hAnsi="Arial" w:cs="Arial"/>
          <w:color w:val="000000"/>
          <w:sz w:val="22"/>
          <w:szCs w:val="22"/>
        </w:rPr>
        <w:t xml:space="preserve"> </w:t>
      </w:r>
    </w:p>
    <w:p w14:paraId="48705D48" w14:textId="160B0920" w:rsidR="00B770C5" w:rsidRPr="00DF3D42" w:rsidRDefault="00B770C5">
      <w:pPr>
        <w:numPr>
          <w:ilvl w:val="1"/>
          <w:numId w:val="28"/>
        </w:numPr>
        <w:spacing w:line="360" w:lineRule="auto"/>
        <w:ind w:right="523"/>
        <w:jc w:val="both"/>
        <w:rPr>
          <w:rFonts w:ascii="Arial" w:eastAsia="Arial" w:hAnsi="Arial" w:cs="Arial"/>
          <w:color w:val="000000"/>
          <w:sz w:val="22"/>
          <w:szCs w:val="22"/>
        </w:rPr>
      </w:pPr>
      <w:r w:rsidRPr="00DF3D42">
        <w:rPr>
          <w:rFonts w:ascii="Arial" w:eastAsia="Arial" w:hAnsi="Arial" w:cs="Arial"/>
          <w:color w:val="000000"/>
          <w:sz w:val="22"/>
          <w:szCs w:val="22"/>
        </w:rPr>
        <w:t xml:space="preserve">załącznik nr 1 – </w:t>
      </w:r>
      <w:r w:rsidR="00E80D8D">
        <w:rPr>
          <w:rFonts w:ascii="Arial" w:eastAsia="Arial" w:hAnsi="Arial" w:cs="Arial"/>
          <w:color w:val="000000"/>
          <w:sz w:val="22"/>
          <w:szCs w:val="22"/>
        </w:rPr>
        <w:t>Dokumentacja projektowa.</w:t>
      </w:r>
      <w:r w:rsidRPr="00DF3D42">
        <w:rPr>
          <w:rFonts w:ascii="Arial" w:eastAsia="Arial" w:hAnsi="Arial" w:cs="Arial"/>
          <w:color w:val="000000"/>
          <w:sz w:val="22"/>
          <w:szCs w:val="22"/>
        </w:rPr>
        <w:t xml:space="preserve">  </w:t>
      </w:r>
    </w:p>
    <w:p w14:paraId="19B77ED5" w14:textId="77777777" w:rsidR="00B770C5" w:rsidRPr="00DF3D42" w:rsidRDefault="00B770C5">
      <w:pPr>
        <w:numPr>
          <w:ilvl w:val="1"/>
          <w:numId w:val="28"/>
        </w:numPr>
        <w:spacing w:line="360" w:lineRule="auto"/>
        <w:ind w:right="523"/>
        <w:jc w:val="both"/>
        <w:rPr>
          <w:rFonts w:ascii="Arial" w:eastAsia="Arial" w:hAnsi="Arial" w:cs="Arial"/>
          <w:color w:val="000000"/>
          <w:sz w:val="22"/>
          <w:szCs w:val="22"/>
        </w:rPr>
      </w:pPr>
      <w:r w:rsidRPr="00DF3D42">
        <w:rPr>
          <w:rFonts w:ascii="Arial" w:eastAsia="Arial" w:hAnsi="Arial" w:cs="Arial"/>
          <w:color w:val="000000"/>
          <w:sz w:val="22"/>
          <w:szCs w:val="22"/>
        </w:rPr>
        <w:t xml:space="preserve">załącznik nr 2 – oferta Wykonawcy;  </w:t>
      </w:r>
    </w:p>
    <w:p w14:paraId="2F896588" w14:textId="77777777" w:rsidR="00B770C5" w:rsidRPr="00DF3D42" w:rsidRDefault="00B770C5">
      <w:pPr>
        <w:numPr>
          <w:ilvl w:val="1"/>
          <w:numId w:val="28"/>
        </w:numPr>
        <w:spacing w:line="360" w:lineRule="auto"/>
        <w:ind w:right="523"/>
        <w:jc w:val="both"/>
        <w:rPr>
          <w:rFonts w:ascii="Arial" w:eastAsia="Arial" w:hAnsi="Arial" w:cs="Arial"/>
          <w:color w:val="000000"/>
          <w:sz w:val="22"/>
          <w:szCs w:val="22"/>
        </w:rPr>
      </w:pPr>
      <w:r w:rsidRPr="00DF3D42">
        <w:rPr>
          <w:rFonts w:ascii="Arial" w:eastAsia="Arial" w:hAnsi="Arial" w:cs="Arial"/>
          <w:color w:val="000000"/>
          <w:sz w:val="22"/>
          <w:szCs w:val="22"/>
        </w:rPr>
        <w:t xml:space="preserve">załącznik nr 3 – Karta gwarancyjna (wzór);  </w:t>
      </w:r>
    </w:p>
    <w:p w14:paraId="4508D611" w14:textId="77777777" w:rsidR="00B770C5" w:rsidRPr="00DF3D42" w:rsidRDefault="00B770C5">
      <w:pPr>
        <w:numPr>
          <w:ilvl w:val="1"/>
          <w:numId w:val="28"/>
        </w:numPr>
        <w:spacing w:line="360" w:lineRule="auto"/>
        <w:ind w:right="523"/>
        <w:jc w:val="both"/>
        <w:rPr>
          <w:rFonts w:ascii="Arial" w:eastAsia="Arial" w:hAnsi="Arial" w:cs="Arial"/>
          <w:color w:val="000000"/>
          <w:sz w:val="22"/>
          <w:szCs w:val="22"/>
        </w:rPr>
      </w:pPr>
      <w:r w:rsidRPr="00DF3D42">
        <w:rPr>
          <w:rFonts w:ascii="Arial" w:eastAsia="Arial" w:hAnsi="Arial" w:cs="Arial"/>
          <w:color w:val="000000"/>
          <w:sz w:val="22"/>
          <w:szCs w:val="22"/>
        </w:rPr>
        <w:t xml:space="preserve">załącznik nr 4 – oświadczenie Wykonawcy o uregulowaniu wszystkich wymagalnych wynagrodzeń na rzecz zgłoszonych podwykonawców lub </w:t>
      </w:r>
      <w:r w:rsidRPr="00DF3D42">
        <w:rPr>
          <w:rFonts w:ascii="Arial" w:eastAsia="Arial" w:hAnsi="Arial" w:cs="Arial"/>
          <w:color w:val="000000"/>
          <w:sz w:val="22"/>
          <w:szCs w:val="22"/>
        </w:rPr>
        <w:lastRenderedPageBreak/>
        <w:t xml:space="preserve">zgłoszonych dalszych podwykonawców lub oświadczenie o wykonywaniu robót budowlanych lub dostaw lub usług bez udziału podwykonawców lub dalszych podwykonawców (wzór);  </w:t>
      </w:r>
    </w:p>
    <w:p w14:paraId="7F0924D6" w14:textId="77777777" w:rsidR="00B770C5" w:rsidRPr="00DF3D42" w:rsidRDefault="00B770C5">
      <w:pPr>
        <w:numPr>
          <w:ilvl w:val="1"/>
          <w:numId w:val="28"/>
        </w:numPr>
        <w:spacing w:line="360" w:lineRule="auto"/>
        <w:ind w:right="523"/>
        <w:jc w:val="both"/>
        <w:rPr>
          <w:rFonts w:ascii="Arial" w:eastAsia="Arial" w:hAnsi="Arial" w:cs="Arial"/>
          <w:color w:val="000000"/>
          <w:sz w:val="22"/>
          <w:szCs w:val="22"/>
        </w:rPr>
      </w:pPr>
      <w:r w:rsidRPr="00DF3D42">
        <w:rPr>
          <w:rFonts w:ascii="Arial" w:eastAsia="Arial" w:hAnsi="Arial" w:cs="Arial"/>
          <w:color w:val="000000"/>
          <w:sz w:val="22"/>
          <w:szCs w:val="22"/>
        </w:rPr>
        <w:t xml:space="preserve">załącznik nr 5 – oświadczenie zgłoszonych podwykonawców lub zgłoszonych dalszych podwykonawców, że Wykonawca nie zalega z żadnymi płatnościami związanymi z realizacją przez nich robót budowlanych lub dostaw lub usług (wzór);  </w:t>
      </w:r>
    </w:p>
    <w:p w14:paraId="1CD71DB4" w14:textId="77777777" w:rsidR="00B770C5" w:rsidRPr="00DF3D42" w:rsidRDefault="00B770C5">
      <w:pPr>
        <w:numPr>
          <w:ilvl w:val="1"/>
          <w:numId w:val="28"/>
        </w:numPr>
        <w:spacing w:line="360" w:lineRule="auto"/>
        <w:ind w:right="523"/>
        <w:jc w:val="both"/>
        <w:rPr>
          <w:rFonts w:ascii="Arial" w:eastAsia="Arial" w:hAnsi="Arial" w:cs="Arial"/>
          <w:color w:val="000000"/>
          <w:sz w:val="22"/>
          <w:szCs w:val="22"/>
        </w:rPr>
      </w:pPr>
      <w:r w:rsidRPr="00DF3D42">
        <w:rPr>
          <w:rFonts w:ascii="Arial" w:eastAsia="Arial" w:hAnsi="Arial" w:cs="Arial"/>
          <w:color w:val="000000"/>
          <w:sz w:val="22"/>
          <w:szCs w:val="22"/>
        </w:rPr>
        <w:t xml:space="preserve">załącznik nr 6 – wykaz floty pojazdów; </w:t>
      </w:r>
    </w:p>
    <w:p w14:paraId="2163F33D" w14:textId="2777026B" w:rsidR="00C20FE9" w:rsidRPr="00B4687A" w:rsidRDefault="00B770C5" w:rsidP="00DF3D42">
      <w:pPr>
        <w:spacing w:line="360" w:lineRule="auto"/>
        <w:rPr>
          <w:rFonts w:ascii="Arial" w:eastAsia="Arial" w:hAnsi="Arial" w:cs="Arial"/>
          <w:color w:val="000000"/>
          <w:sz w:val="22"/>
          <w:szCs w:val="22"/>
        </w:rPr>
      </w:pPr>
      <w:r w:rsidRPr="00DF3D42">
        <w:rPr>
          <w:rFonts w:ascii="Arial" w:eastAsia="Arial" w:hAnsi="Arial" w:cs="Arial"/>
          <w:color w:val="000000"/>
          <w:sz w:val="22"/>
          <w:szCs w:val="22"/>
        </w:rPr>
        <w:t xml:space="preserve">  </w:t>
      </w:r>
    </w:p>
    <w:sectPr w:rsidR="00C20FE9" w:rsidRPr="00B4687A" w:rsidSect="00774CBC">
      <w:headerReference w:type="even" r:id="rId10"/>
      <w:headerReference w:type="default" r:id="rId11"/>
      <w:footerReference w:type="even" r:id="rId12"/>
      <w:footerReference w:type="default" r:id="rId13"/>
      <w:headerReference w:type="first" r:id="rId14"/>
      <w:footerReference w:type="first" r:id="rId15"/>
      <w:pgSz w:w="11906" w:h="16838"/>
      <w:pgMar w:top="2269" w:right="1418" w:bottom="1418" w:left="1418" w:header="567" w:footer="567"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B1664" w14:textId="77777777" w:rsidR="008E4A32" w:rsidRDefault="008E4A32">
      <w:r>
        <w:separator/>
      </w:r>
    </w:p>
  </w:endnote>
  <w:endnote w:type="continuationSeparator" w:id="0">
    <w:p w14:paraId="75448BB0" w14:textId="77777777" w:rsidR="008E4A32" w:rsidRDefault="008E4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09953" w14:textId="77777777" w:rsidR="00A00AE8" w:rsidRDefault="00A00AE8">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end"/>
    </w:r>
  </w:p>
  <w:p w14:paraId="5F36E1FD" w14:textId="77777777" w:rsidR="00A00AE8" w:rsidRDefault="00A00AE8">
    <w:pPr>
      <w:pBdr>
        <w:top w:val="nil"/>
        <w:left w:val="nil"/>
        <w:bottom w:val="nil"/>
        <w:right w:val="nil"/>
        <w:between w:val="nil"/>
      </w:pBdr>
      <w:tabs>
        <w:tab w:val="center" w:pos="4536"/>
        <w:tab w:val="right" w:pos="9072"/>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DB3EF" w14:textId="77777777" w:rsidR="00A00AE8" w:rsidRPr="00F81EB0" w:rsidRDefault="00A00AE8" w:rsidP="0044475C">
    <w:pPr>
      <w:pBdr>
        <w:top w:val="nil"/>
        <w:left w:val="nil"/>
        <w:bottom w:val="nil"/>
        <w:right w:val="nil"/>
        <w:between w:val="nil"/>
      </w:pBdr>
      <w:tabs>
        <w:tab w:val="center" w:pos="4536"/>
        <w:tab w:val="right" w:pos="9072"/>
      </w:tabs>
      <w:jc w:val="center"/>
      <w:rPr>
        <w:rFonts w:ascii="Arial" w:hAnsi="Arial" w:cs="Arial"/>
        <w:color w:val="000000"/>
        <w:sz w:val="20"/>
        <w:szCs w:val="20"/>
      </w:rPr>
    </w:pPr>
    <w:r w:rsidRPr="00F81EB0">
      <w:rPr>
        <w:rFonts w:ascii="Arial" w:hAnsi="Arial" w:cs="Arial"/>
        <w:color w:val="000000"/>
        <w:sz w:val="20"/>
        <w:szCs w:val="20"/>
      </w:rPr>
      <w:t xml:space="preserve">Strona </w:t>
    </w:r>
    <w:r w:rsidRPr="00F81EB0">
      <w:rPr>
        <w:rFonts w:ascii="Arial" w:hAnsi="Arial" w:cs="Arial"/>
        <w:b/>
        <w:color w:val="000000"/>
        <w:sz w:val="20"/>
        <w:szCs w:val="20"/>
      </w:rPr>
      <w:fldChar w:fldCharType="begin"/>
    </w:r>
    <w:r w:rsidRPr="00F81EB0">
      <w:rPr>
        <w:rFonts w:ascii="Arial" w:hAnsi="Arial" w:cs="Arial"/>
        <w:b/>
        <w:color w:val="000000"/>
        <w:sz w:val="20"/>
        <w:szCs w:val="20"/>
      </w:rPr>
      <w:instrText>PAGE</w:instrText>
    </w:r>
    <w:r w:rsidRPr="00F81EB0">
      <w:rPr>
        <w:rFonts w:ascii="Arial" w:hAnsi="Arial" w:cs="Arial"/>
        <w:b/>
        <w:color w:val="000000"/>
        <w:sz w:val="20"/>
        <w:szCs w:val="20"/>
      </w:rPr>
      <w:fldChar w:fldCharType="separate"/>
    </w:r>
    <w:r w:rsidR="006B428F">
      <w:rPr>
        <w:rFonts w:ascii="Arial" w:hAnsi="Arial" w:cs="Arial"/>
        <w:b/>
        <w:noProof/>
        <w:color w:val="000000"/>
        <w:sz w:val="20"/>
        <w:szCs w:val="20"/>
      </w:rPr>
      <w:t>12</w:t>
    </w:r>
    <w:r w:rsidRPr="00F81EB0">
      <w:rPr>
        <w:rFonts w:ascii="Arial" w:hAnsi="Arial" w:cs="Arial"/>
        <w:b/>
        <w:color w:val="000000"/>
        <w:sz w:val="20"/>
        <w:szCs w:val="20"/>
      </w:rPr>
      <w:fldChar w:fldCharType="end"/>
    </w:r>
    <w:r w:rsidRPr="00F81EB0">
      <w:rPr>
        <w:rFonts w:ascii="Arial" w:hAnsi="Arial" w:cs="Arial"/>
        <w:color w:val="000000"/>
        <w:sz w:val="20"/>
        <w:szCs w:val="20"/>
      </w:rPr>
      <w:t xml:space="preserve"> z </w:t>
    </w:r>
    <w:r w:rsidRPr="00F81EB0">
      <w:rPr>
        <w:rFonts w:ascii="Arial" w:hAnsi="Arial" w:cs="Arial"/>
        <w:b/>
        <w:color w:val="000000"/>
        <w:sz w:val="20"/>
        <w:szCs w:val="20"/>
      </w:rPr>
      <w:fldChar w:fldCharType="begin"/>
    </w:r>
    <w:r w:rsidRPr="00F81EB0">
      <w:rPr>
        <w:rFonts w:ascii="Arial" w:hAnsi="Arial" w:cs="Arial"/>
        <w:b/>
        <w:color w:val="000000"/>
        <w:sz w:val="20"/>
        <w:szCs w:val="20"/>
      </w:rPr>
      <w:instrText>NUMPAGES</w:instrText>
    </w:r>
    <w:r w:rsidRPr="00F81EB0">
      <w:rPr>
        <w:rFonts w:ascii="Arial" w:hAnsi="Arial" w:cs="Arial"/>
        <w:b/>
        <w:color w:val="000000"/>
        <w:sz w:val="20"/>
        <w:szCs w:val="20"/>
      </w:rPr>
      <w:fldChar w:fldCharType="separate"/>
    </w:r>
    <w:r w:rsidR="006B428F">
      <w:rPr>
        <w:rFonts w:ascii="Arial" w:hAnsi="Arial" w:cs="Arial"/>
        <w:b/>
        <w:noProof/>
        <w:color w:val="000000"/>
        <w:sz w:val="20"/>
        <w:szCs w:val="20"/>
      </w:rPr>
      <w:t>33</w:t>
    </w:r>
    <w:r w:rsidRPr="00F81EB0">
      <w:rPr>
        <w:rFonts w:ascii="Arial" w:hAnsi="Arial" w:cs="Arial"/>
        <w:b/>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1353B" w14:textId="77777777" w:rsidR="004844DC" w:rsidRDefault="004844D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AB454" w14:textId="77777777" w:rsidR="008E4A32" w:rsidRDefault="008E4A32">
      <w:r>
        <w:separator/>
      </w:r>
    </w:p>
  </w:footnote>
  <w:footnote w:type="continuationSeparator" w:id="0">
    <w:p w14:paraId="66C28C46" w14:textId="77777777" w:rsidR="008E4A32" w:rsidRDefault="008E4A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82463" w14:textId="77777777" w:rsidR="004844DC" w:rsidRDefault="004844D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1FAC9" w14:textId="1C0FED4F" w:rsidR="004844DC" w:rsidRDefault="005245F7" w:rsidP="004844DC">
    <w:pPr>
      <w:pStyle w:val="Podpisobrazu0"/>
      <w:rPr>
        <w:sz w:val="9"/>
        <w:szCs w:val="9"/>
      </w:rPr>
    </w:pPr>
    <w:r>
      <w:rPr>
        <w:noProof/>
      </w:rPr>
      <w:drawing>
        <wp:anchor distT="0" distB="0" distL="0" distR="0" simplePos="0" relativeHeight="251658240" behindDoc="1" locked="0" layoutInCell="1" allowOverlap="1" wp14:anchorId="3C11F9CB" wp14:editId="02DE0FC7">
          <wp:simplePos x="0" y="0"/>
          <wp:positionH relativeFrom="page">
            <wp:posOffset>5678170</wp:posOffset>
          </wp:positionH>
          <wp:positionV relativeFrom="margin">
            <wp:posOffset>-1172845</wp:posOffset>
          </wp:positionV>
          <wp:extent cx="975360" cy="1078865"/>
          <wp:effectExtent l="0" t="0" r="0" b="0"/>
          <wp:wrapNone/>
          <wp:docPr id="3" name="Shape 5" descr="Obraz zawierający tekst, Czcionka, Grafika,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5" descr="Obraz zawierający tekst, Czcionka, Grafika, logo&#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5360" cy="1078865"/>
                  </a:xfrm>
                  <a:prstGeom prst="rect">
                    <a:avLst/>
                  </a:prstGeom>
                  <a:noFill/>
                  <a:ln>
                    <a:noFill/>
                  </a:ln>
                </pic:spPr>
              </pic:pic>
            </a:graphicData>
          </a:graphic>
          <wp14:sizeRelH relativeFrom="page">
            <wp14:pctWidth>0</wp14:pctWidth>
          </wp14:sizeRelH>
          <wp14:sizeRelV relativeFrom="page">
            <wp14:pctHeight>0</wp14:pctHeight>
          </wp14:sizeRelV>
        </wp:anchor>
      </w:drawing>
    </w:r>
    <w:r w:rsidR="00A00AE8">
      <w:rPr>
        <w:color w:val="000000"/>
      </w:rPr>
      <w:tab/>
    </w:r>
    <w:r w:rsidR="004844DC">
      <w:rPr>
        <w:rStyle w:val="Podpisobrazu"/>
        <w:rFonts w:ascii="Arial" w:eastAsia="Arial" w:hAnsi="Arial" w:cs="Arial"/>
        <w:b/>
        <w:bCs/>
        <w:sz w:val="9"/>
        <w:szCs w:val="9"/>
      </w:rPr>
      <w:t>POWIAT HRUBIESZOWSKI</w:t>
    </w:r>
  </w:p>
  <w:p w14:paraId="363EA76B" w14:textId="58BE2CB6" w:rsidR="00A00AE8" w:rsidRDefault="005245F7" w:rsidP="00413622">
    <w:pPr>
      <w:pBdr>
        <w:top w:val="nil"/>
        <w:left w:val="nil"/>
        <w:bottom w:val="nil"/>
        <w:right w:val="nil"/>
        <w:between w:val="nil"/>
      </w:pBdr>
      <w:tabs>
        <w:tab w:val="left" w:pos="1656"/>
      </w:tabs>
      <w:rPr>
        <w:color w:val="000000"/>
      </w:rPr>
    </w:pPr>
    <w:r>
      <w:rPr>
        <w:noProof/>
      </w:rPr>
      <w:drawing>
        <wp:anchor distT="91440" distB="0" distL="12065" distR="15240" simplePos="0" relativeHeight="251657216" behindDoc="1" locked="0" layoutInCell="1" allowOverlap="1" wp14:anchorId="18A8A323" wp14:editId="277BF04B">
          <wp:simplePos x="0" y="0"/>
          <wp:positionH relativeFrom="page">
            <wp:posOffset>1305560</wp:posOffset>
          </wp:positionH>
          <wp:positionV relativeFrom="page">
            <wp:posOffset>458470</wp:posOffset>
          </wp:positionV>
          <wp:extent cx="798830" cy="975360"/>
          <wp:effectExtent l="0" t="0" r="0" b="0"/>
          <wp:wrapNone/>
          <wp:docPr id="2" name="Shap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8830" cy="9753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A34D4" w14:textId="77777777" w:rsidR="004844DC" w:rsidRDefault="004844D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07761"/>
    <w:multiLevelType w:val="hybridMultilevel"/>
    <w:tmpl w:val="26EC7048"/>
    <w:lvl w:ilvl="0" w:tplc="DB8E94BC">
      <w:start w:val="1"/>
      <w:numFmt w:val="decimal"/>
      <w:lvlText w:val="%1."/>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35279E0">
      <w:start w:val="1"/>
      <w:numFmt w:val="decimal"/>
      <w:lvlText w:val="%2)"/>
      <w:lvlJc w:val="left"/>
      <w:pPr>
        <w:ind w:left="8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4880D18">
      <w:start w:val="1"/>
      <w:numFmt w:val="lowerLetter"/>
      <w:lvlText w:val="%3)"/>
      <w:lvlJc w:val="left"/>
      <w:pPr>
        <w:ind w:left="15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F26103A">
      <w:start w:val="1"/>
      <w:numFmt w:val="decimal"/>
      <w:lvlText w:val="%4"/>
      <w:lvlJc w:val="left"/>
      <w:pPr>
        <w:ind w:left="22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196C31C">
      <w:start w:val="1"/>
      <w:numFmt w:val="lowerLetter"/>
      <w:lvlText w:val="%5"/>
      <w:lvlJc w:val="left"/>
      <w:pPr>
        <w:ind w:left="29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6404E22">
      <w:start w:val="1"/>
      <w:numFmt w:val="lowerRoman"/>
      <w:lvlText w:val="%6"/>
      <w:lvlJc w:val="left"/>
      <w:pPr>
        <w:ind w:left="36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47C50A0">
      <w:start w:val="1"/>
      <w:numFmt w:val="decimal"/>
      <w:lvlText w:val="%7"/>
      <w:lvlJc w:val="left"/>
      <w:pPr>
        <w:ind w:left="44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8F60D6C">
      <w:start w:val="1"/>
      <w:numFmt w:val="lowerLetter"/>
      <w:lvlText w:val="%8"/>
      <w:lvlJc w:val="left"/>
      <w:pPr>
        <w:ind w:left="51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9CE4406">
      <w:start w:val="1"/>
      <w:numFmt w:val="lowerRoman"/>
      <w:lvlText w:val="%9"/>
      <w:lvlJc w:val="left"/>
      <w:pPr>
        <w:ind w:left="58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1717EBD"/>
    <w:multiLevelType w:val="hybridMultilevel"/>
    <w:tmpl w:val="B53AF41C"/>
    <w:lvl w:ilvl="0" w:tplc="59F450BE">
      <w:start w:val="1"/>
      <w:numFmt w:val="decimal"/>
      <w:lvlText w:val="%1."/>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E62E62">
      <w:start w:val="1"/>
      <w:numFmt w:val="decimal"/>
      <w:lvlText w:val="%2)"/>
      <w:lvlJc w:val="left"/>
      <w:pPr>
        <w:ind w:left="2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9DA8590">
      <w:start w:val="1"/>
      <w:numFmt w:val="lowerRoman"/>
      <w:lvlText w:val="%3"/>
      <w:lvlJc w:val="left"/>
      <w:pPr>
        <w:ind w:left="14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E125A70">
      <w:start w:val="1"/>
      <w:numFmt w:val="decimal"/>
      <w:lvlText w:val="%4"/>
      <w:lvlJc w:val="left"/>
      <w:pPr>
        <w:ind w:left="22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146CB0C">
      <w:start w:val="1"/>
      <w:numFmt w:val="lowerLetter"/>
      <w:lvlText w:val="%5"/>
      <w:lvlJc w:val="left"/>
      <w:pPr>
        <w:ind w:left="29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EAC5DB6">
      <w:start w:val="1"/>
      <w:numFmt w:val="lowerRoman"/>
      <w:lvlText w:val="%6"/>
      <w:lvlJc w:val="left"/>
      <w:pPr>
        <w:ind w:left="36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4C2DE58">
      <w:start w:val="1"/>
      <w:numFmt w:val="decimal"/>
      <w:lvlText w:val="%7"/>
      <w:lvlJc w:val="left"/>
      <w:pPr>
        <w:ind w:left="43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23A8CAA">
      <w:start w:val="1"/>
      <w:numFmt w:val="lowerLetter"/>
      <w:lvlText w:val="%8"/>
      <w:lvlJc w:val="left"/>
      <w:pPr>
        <w:ind w:left="50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B20AD74">
      <w:start w:val="1"/>
      <w:numFmt w:val="lowerRoman"/>
      <w:lvlText w:val="%9"/>
      <w:lvlJc w:val="left"/>
      <w:pPr>
        <w:ind w:left="58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30168D4"/>
    <w:multiLevelType w:val="hybridMultilevel"/>
    <w:tmpl w:val="ABF42258"/>
    <w:lvl w:ilvl="0" w:tplc="F70876EA">
      <w:start w:val="1"/>
      <w:numFmt w:val="decimal"/>
      <w:lvlText w:val="%1."/>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4AC4CBA">
      <w:start w:val="1"/>
      <w:numFmt w:val="decimal"/>
      <w:lvlText w:val="%2)"/>
      <w:lvlJc w:val="left"/>
      <w:pPr>
        <w:ind w:left="8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4B6AC58">
      <w:start w:val="1"/>
      <w:numFmt w:val="lowerRoman"/>
      <w:lvlText w:val="%3"/>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44618FC">
      <w:start w:val="1"/>
      <w:numFmt w:val="decimal"/>
      <w:lvlText w:val="%4"/>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70C7844">
      <w:start w:val="1"/>
      <w:numFmt w:val="lowerLetter"/>
      <w:lvlText w:val="%5"/>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04E14CA">
      <w:start w:val="1"/>
      <w:numFmt w:val="lowerRoman"/>
      <w:lvlText w:val="%6"/>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074D46C">
      <w:start w:val="1"/>
      <w:numFmt w:val="decimal"/>
      <w:lvlText w:val="%7"/>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02CE990">
      <w:start w:val="1"/>
      <w:numFmt w:val="lowerLetter"/>
      <w:lvlText w:val="%8"/>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96A934A">
      <w:start w:val="1"/>
      <w:numFmt w:val="lowerRoman"/>
      <w:lvlText w:val="%9"/>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55420A3"/>
    <w:multiLevelType w:val="hybridMultilevel"/>
    <w:tmpl w:val="9836CBC8"/>
    <w:lvl w:ilvl="0" w:tplc="7648399A">
      <w:start w:val="1"/>
      <w:numFmt w:val="decimal"/>
      <w:lvlText w:val="%1."/>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548E654">
      <w:start w:val="1"/>
      <w:numFmt w:val="decimal"/>
      <w:lvlText w:val="%2)"/>
      <w:lvlJc w:val="left"/>
      <w:pPr>
        <w:ind w:left="8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106B77C">
      <w:start w:val="1"/>
      <w:numFmt w:val="lowerRoman"/>
      <w:lvlText w:val="%3"/>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D60EAFE">
      <w:start w:val="1"/>
      <w:numFmt w:val="decimal"/>
      <w:lvlText w:val="%4"/>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6CA1CC8">
      <w:start w:val="1"/>
      <w:numFmt w:val="lowerLetter"/>
      <w:lvlText w:val="%5"/>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ABA102E">
      <w:start w:val="1"/>
      <w:numFmt w:val="lowerRoman"/>
      <w:lvlText w:val="%6"/>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EDEB2A8">
      <w:start w:val="1"/>
      <w:numFmt w:val="decimal"/>
      <w:lvlText w:val="%7"/>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D76F758">
      <w:start w:val="1"/>
      <w:numFmt w:val="lowerLetter"/>
      <w:lvlText w:val="%8"/>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6747062">
      <w:start w:val="1"/>
      <w:numFmt w:val="lowerRoman"/>
      <w:lvlText w:val="%9"/>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9EE3259"/>
    <w:multiLevelType w:val="hybridMultilevel"/>
    <w:tmpl w:val="990A8094"/>
    <w:lvl w:ilvl="0" w:tplc="1BFCF220">
      <w:start w:val="1"/>
      <w:numFmt w:val="decimal"/>
      <w:lvlText w:val="%1."/>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A1ECB30">
      <w:start w:val="1"/>
      <w:numFmt w:val="decimal"/>
      <w:lvlText w:val="%2)"/>
      <w:lvlJc w:val="left"/>
      <w:pPr>
        <w:ind w:left="8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A14DA96">
      <w:start w:val="1"/>
      <w:numFmt w:val="lowerRoman"/>
      <w:lvlText w:val="%3"/>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628E19C">
      <w:start w:val="1"/>
      <w:numFmt w:val="decimal"/>
      <w:lvlText w:val="%4"/>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5D4EFC0">
      <w:start w:val="1"/>
      <w:numFmt w:val="lowerLetter"/>
      <w:lvlText w:val="%5"/>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09CF948">
      <w:start w:val="1"/>
      <w:numFmt w:val="lowerRoman"/>
      <w:lvlText w:val="%6"/>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AFCA576">
      <w:start w:val="1"/>
      <w:numFmt w:val="decimal"/>
      <w:lvlText w:val="%7"/>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45A1C74">
      <w:start w:val="1"/>
      <w:numFmt w:val="lowerLetter"/>
      <w:lvlText w:val="%8"/>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30E4B20">
      <w:start w:val="1"/>
      <w:numFmt w:val="lowerRoman"/>
      <w:lvlText w:val="%9"/>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C0260F2"/>
    <w:multiLevelType w:val="hybridMultilevel"/>
    <w:tmpl w:val="013A7FCA"/>
    <w:lvl w:ilvl="0" w:tplc="0D4A4CF0">
      <w:start w:val="1"/>
      <w:numFmt w:val="decimal"/>
      <w:lvlText w:val="%1."/>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AB6DF56">
      <w:start w:val="1"/>
      <w:numFmt w:val="decimal"/>
      <w:lvlText w:val="%2)"/>
      <w:lvlJc w:val="left"/>
      <w:pPr>
        <w:ind w:left="8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8D2131C">
      <w:start w:val="1"/>
      <w:numFmt w:val="lowerRoman"/>
      <w:lvlText w:val="%3"/>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4C68408">
      <w:start w:val="1"/>
      <w:numFmt w:val="decimal"/>
      <w:lvlText w:val="%4"/>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6BEB07E">
      <w:start w:val="1"/>
      <w:numFmt w:val="lowerLetter"/>
      <w:lvlText w:val="%5"/>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8BCB52E">
      <w:start w:val="1"/>
      <w:numFmt w:val="lowerRoman"/>
      <w:lvlText w:val="%6"/>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3AA0624">
      <w:start w:val="1"/>
      <w:numFmt w:val="decimal"/>
      <w:lvlText w:val="%7"/>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0887D4C">
      <w:start w:val="1"/>
      <w:numFmt w:val="lowerLetter"/>
      <w:lvlText w:val="%8"/>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1427F56">
      <w:start w:val="1"/>
      <w:numFmt w:val="lowerRoman"/>
      <w:lvlText w:val="%9"/>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EA21E62"/>
    <w:multiLevelType w:val="hybridMultilevel"/>
    <w:tmpl w:val="8418302A"/>
    <w:lvl w:ilvl="0" w:tplc="2E6C34F0">
      <w:start w:val="1"/>
      <w:numFmt w:val="decimal"/>
      <w:lvlText w:val="%1."/>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6E87872">
      <w:start w:val="1"/>
      <w:numFmt w:val="decimal"/>
      <w:lvlText w:val="%2)"/>
      <w:lvlJc w:val="left"/>
      <w:pPr>
        <w:ind w:left="8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2FED21A">
      <w:start w:val="1"/>
      <w:numFmt w:val="lowerRoman"/>
      <w:lvlText w:val="%3"/>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B167B3A">
      <w:start w:val="1"/>
      <w:numFmt w:val="decimal"/>
      <w:lvlText w:val="%4"/>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C88ABAC">
      <w:start w:val="1"/>
      <w:numFmt w:val="lowerLetter"/>
      <w:lvlText w:val="%5"/>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CEA62EE">
      <w:start w:val="1"/>
      <w:numFmt w:val="lowerRoman"/>
      <w:lvlText w:val="%6"/>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868701A">
      <w:start w:val="1"/>
      <w:numFmt w:val="decimal"/>
      <w:lvlText w:val="%7"/>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1F2C81C">
      <w:start w:val="1"/>
      <w:numFmt w:val="lowerLetter"/>
      <w:lvlText w:val="%8"/>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D7A7ACC">
      <w:start w:val="1"/>
      <w:numFmt w:val="lowerRoman"/>
      <w:lvlText w:val="%9"/>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667261B"/>
    <w:multiLevelType w:val="hybridMultilevel"/>
    <w:tmpl w:val="2E4C5E90"/>
    <w:lvl w:ilvl="0" w:tplc="59441308">
      <w:start w:val="1"/>
      <w:numFmt w:val="decimal"/>
      <w:lvlText w:val="%1."/>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520C070">
      <w:start w:val="1"/>
      <w:numFmt w:val="decimal"/>
      <w:lvlText w:val="%2)"/>
      <w:lvlJc w:val="left"/>
      <w:pPr>
        <w:ind w:left="8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0267766">
      <w:start w:val="13"/>
      <w:numFmt w:val="decimal"/>
      <w:lvlText w:val="%3)"/>
      <w:lvlJc w:val="left"/>
      <w:pPr>
        <w:ind w:left="8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A624BD4">
      <w:start w:val="1"/>
      <w:numFmt w:val="decimal"/>
      <w:lvlText w:val="%4"/>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382E7A0">
      <w:start w:val="1"/>
      <w:numFmt w:val="lowerLetter"/>
      <w:lvlText w:val="%5"/>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A460C0A">
      <w:start w:val="1"/>
      <w:numFmt w:val="lowerRoman"/>
      <w:lvlText w:val="%6"/>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BC8F4B0">
      <w:start w:val="1"/>
      <w:numFmt w:val="decimal"/>
      <w:lvlText w:val="%7"/>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82057AC">
      <w:start w:val="1"/>
      <w:numFmt w:val="lowerLetter"/>
      <w:lvlText w:val="%8"/>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96C5728">
      <w:start w:val="1"/>
      <w:numFmt w:val="lowerRoman"/>
      <w:lvlText w:val="%9"/>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FD723B4"/>
    <w:multiLevelType w:val="hybridMultilevel"/>
    <w:tmpl w:val="CBD89A1E"/>
    <w:lvl w:ilvl="0" w:tplc="10C23EA2">
      <w:start w:val="1"/>
      <w:numFmt w:val="decimal"/>
      <w:lvlText w:val="%1."/>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FB0F84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7142A2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616E4F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6508AD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1FC5FC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B922FE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2EE9B8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7BCCFF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6165227"/>
    <w:multiLevelType w:val="hybridMultilevel"/>
    <w:tmpl w:val="F6022AEE"/>
    <w:lvl w:ilvl="0" w:tplc="5C524BA6">
      <w:start w:val="1"/>
      <w:numFmt w:val="lowerLetter"/>
      <w:lvlText w:val="%1)"/>
      <w:lvlJc w:val="left"/>
      <w:pPr>
        <w:ind w:left="10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936631A">
      <w:start w:val="1"/>
      <w:numFmt w:val="lowerLetter"/>
      <w:lvlText w:val="%2"/>
      <w:lvlJc w:val="left"/>
      <w:pPr>
        <w:ind w:left="17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DB2FAE4">
      <w:start w:val="1"/>
      <w:numFmt w:val="lowerRoman"/>
      <w:lvlText w:val="%3"/>
      <w:lvlJc w:val="left"/>
      <w:pPr>
        <w:ind w:left="24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4C46668">
      <w:start w:val="1"/>
      <w:numFmt w:val="decimal"/>
      <w:lvlText w:val="%4"/>
      <w:lvlJc w:val="left"/>
      <w:pPr>
        <w:ind w:left="31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1129032">
      <w:start w:val="1"/>
      <w:numFmt w:val="lowerLetter"/>
      <w:lvlText w:val="%5"/>
      <w:lvlJc w:val="left"/>
      <w:pPr>
        <w:ind w:left="38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1B61FD2">
      <w:start w:val="1"/>
      <w:numFmt w:val="lowerRoman"/>
      <w:lvlText w:val="%6"/>
      <w:lvlJc w:val="left"/>
      <w:pPr>
        <w:ind w:left="46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BD4055E">
      <w:start w:val="1"/>
      <w:numFmt w:val="decimal"/>
      <w:lvlText w:val="%7"/>
      <w:lvlJc w:val="left"/>
      <w:pPr>
        <w:ind w:left="53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774DD46">
      <w:start w:val="1"/>
      <w:numFmt w:val="lowerLetter"/>
      <w:lvlText w:val="%8"/>
      <w:lvlJc w:val="left"/>
      <w:pPr>
        <w:ind w:left="60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C78A960">
      <w:start w:val="1"/>
      <w:numFmt w:val="lowerRoman"/>
      <w:lvlText w:val="%9"/>
      <w:lvlJc w:val="left"/>
      <w:pPr>
        <w:ind w:left="67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895184B"/>
    <w:multiLevelType w:val="hybridMultilevel"/>
    <w:tmpl w:val="3B7093E4"/>
    <w:lvl w:ilvl="0" w:tplc="F6C8F698">
      <w:start w:val="1"/>
      <w:numFmt w:val="decimal"/>
      <w:lvlText w:val="%1."/>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33AE31A">
      <w:start w:val="1"/>
      <w:numFmt w:val="lowerLetter"/>
      <w:lvlText w:val="%2"/>
      <w:lvlJc w:val="left"/>
      <w:pPr>
        <w:ind w:left="10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280D7DE">
      <w:start w:val="1"/>
      <w:numFmt w:val="lowerRoman"/>
      <w:lvlText w:val="%3"/>
      <w:lvlJc w:val="left"/>
      <w:pPr>
        <w:ind w:left="18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A72F7BA">
      <w:start w:val="1"/>
      <w:numFmt w:val="decimal"/>
      <w:lvlText w:val="%4"/>
      <w:lvlJc w:val="left"/>
      <w:pPr>
        <w:ind w:left="25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250EF56">
      <w:start w:val="1"/>
      <w:numFmt w:val="lowerLetter"/>
      <w:lvlText w:val="%5"/>
      <w:lvlJc w:val="left"/>
      <w:pPr>
        <w:ind w:left="32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6605908">
      <w:start w:val="1"/>
      <w:numFmt w:val="lowerRoman"/>
      <w:lvlText w:val="%6"/>
      <w:lvlJc w:val="left"/>
      <w:pPr>
        <w:ind w:left="39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62C3F46">
      <w:start w:val="1"/>
      <w:numFmt w:val="decimal"/>
      <w:lvlText w:val="%7"/>
      <w:lvlJc w:val="left"/>
      <w:pPr>
        <w:ind w:left="46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32C729C">
      <w:start w:val="1"/>
      <w:numFmt w:val="lowerLetter"/>
      <w:lvlText w:val="%8"/>
      <w:lvlJc w:val="left"/>
      <w:pPr>
        <w:ind w:left="54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072D0B0">
      <w:start w:val="1"/>
      <w:numFmt w:val="lowerRoman"/>
      <w:lvlText w:val="%9"/>
      <w:lvlJc w:val="left"/>
      <w:pPr>
        <w:ind w:left="61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D932246"/>
    <w:multiLevelType w:val="hybridMultilevel"/>
    <w:tmpl w:val="20581FD0"/>
    <w:lvl w:ilvl="0" w:tplc="C0EA7FC2">
      <w:start w:val="1"/>
      <w:numFmt w:val="decimal"/>
      <w:lvlText w:val="%1."/>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E0458F0">
      <w:start w:val="1"/>
      <w:numFmt w:val="decimal"/>
      <w:lvlRestart w:val="0"/>
      <w:lvlText w:val="%2)"/>
      <w:lvlJc w:val="left"/>
      <w:pPr>
        <w:ind w:left="8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81E94D4">
      <w:start w:val="1"/>
      <w:numFmt w:val="lowerRoman"/>
      <w:lvlText w:val="%3"/>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1D6BCB2">
      <w:start w:val="1"/>
      <w:numFmt w:val="decimal"/>
      <w:lvlText w:val="%4"/>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1464A6E">
      <w:start w:val="1"/>
      <w:numFmt w:val="lowerLetter"/>
      <w:lvlText w:val="%5"/>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380C064">
      <w:start w:val="1"/>
      <w:numFmt w:val="lowerRoman"/>
      <w:lvlText w:val="%6"/>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61ADDD6">
      <w:start w:val="1"/>
      <w:numFmt w:val="decimal"/>
      <w:lvlText w:val="%7"/>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2002558">
      <w:start w:val="1"/>
      <w:numFmt w:val="lowerLetter"/>
      <w:lvlText w:val="%8"/>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B6648F2">
      <w:start w:val="1"/>
      <w:numFmt w:val="lowerRoman"/>
      <w:lvlText w:val="%9"/>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E5D5E36"/>
    <w:multiLevelType w:val="hybridMultilevel"/>
    <w:tmpl w:val="EC4CCCBE"/>
    <w:lvl w:ilvl="0" w:tplc="28FCBA30">
      <w:start w:val="1"/>
      <w:numFmt w:val="decimal"/>
      <w:lvlText w:val="%1."/>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824E62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2C41FF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ADE070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BA8146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B628EB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288193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30E69B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BBCCCC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0725083"/>
    <w:multiLevelType w:val="hybridMultilevel"/>
    <w:tmpl w:val="DC22ACE0"/>
    <w:lvl w:ilvl="0" w:tplc="8C1ED80E">
      <w:start w:val="1"/>
      <w:numFmt w:val="decimal"/>
      <w:lvlText w:val="%1."/>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A5E49D4">
      <w:start w:val="1"/>
      <w:numFmt w:val="decimal"/>
      <w:lvlText w:val="%2)"/>
      <w:lvlJc w:val="left"/>
      <w:pPr>
        <w:ind w:left="8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AB8E278">
      <w:start w:val="1"/>
      <w:numFmt w:val="lowerLetter"/>
      <w:lvlText w:val="%3)"/>
      <w:lvlJc w:val="left"/>
      <w:pPr>
        <w:ind w:left="15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B88C2CA">
      <w:start w:val="1"/>
      <w:numFmt w:val="decimal"/>
      <w:lvlText w:val="%4"/>
      <w:lvlJc w:val="left"/>
      <w:pPr>
        <w:ind w:left="19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C602B94">
      <w:start w:val="1"/>
      <w:numFmt w:val="lowerLetter"/>
      <w:lvlText w:val="%5"/>
      <w:lvlJc w:val="left"/>
      <w:pPr>
        <w:ind w:left="26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A14B7A4">
      <w:start w:val="1"/>
      <w:numFmt w:val="lowerRoman"/>
      <w:lvlText w:val="%6"/>
      <w:lvlJc w:val="left"/>
      <w:pPr>
        <w:ind w:left="33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6381AB4">
      <w:start w:val="1"/>
      <w:numFmt w:val="decimal"/>
      <w:lvlText w:val="%7"/>
      <w:lvlJc w:val="left"/>
      <w:pPr>
        <w:ind w:left="40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27AC57C">
      <w:start w:val="1"/>
      <w:numFmt w:val="lowerLetter"/>
      <w:lvlText w:val="%8"/>
      <w:lvlJc w:val="left"/>
      <w:pPr>
        <w:ind w:left="48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A4440E4">
      <w:start w:val="1"/>
      <w:numFmt w:val="lowerRoman"/>
      <w:lvlText w:val="%9"/>
      <w:lvlJc w:val="left"/>
      <w:pPr>
        <w:ind w:left="55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18A46F6"/>
    <w:multiLevelType w:val="hybridMultilevel"/>
    <w:tmpl w:val="2B2CC266"/>
    <w:lvl w:ilvl="0" w:tplc="70142DC4">
      <w:start w:val="1"/>
      <w:numFmt w:val="decimal"/>
      <w:lvlText w:val="%1."/>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214A588">
      <w:start w:val="1"/>
      <w:numFmt w:val="decimal"/>
      <w:lvlText w:val="%2)"/>
      <w:lvlJc w:val="left"/>
      <w:pPr>
        <w:ind w:left="8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3F65C80">
      <w:start w:val="1"/>
      <w:numFmt w:val="lowerRoman"/>
      <w:lvlText w:val="%3"/>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816AC38">
      <w:start w:val="1"/>
      <w:numFmt w:val="decimal"/>
      <w:lvlText w:val="%4"/>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E82DCC8">
      <w:start w:val="1"/>
      <w:numFmt w:val="lowerLetter"/>
      <w:lvlText w:val="%5"/>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D12B082">
      <w:start w:val="1"/>
      <w:numFmt w:val="lowerRoman"/>
      <w:lvlText w:val="%6"/>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144C0C">
      <w:start w:val="1"/>
      <w:numFmt w:val="decimal"/>
      <w:lvlText w:val="%7"/>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6B417A8">
      <w:start w:val="1"/>
      <w:numFmt w:val="lowerLetter"/>
      <w:lvlText w:val="%8"/>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BF22684">
      <w:start w:val="1"/>
      <w:numFmt w:val="lowerRoman"/>
      <w:lvlText w:val="%9"/>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233030F"/>
    <w:multiLevelType w:val="hybridMultilevel"/>
    <w:tmpl w:val="0EDEBD84"/>
    <w:lvl w:ilvl="0" w:tplc="EB7CA3C0">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4B4D9C2">
      <w:start w:val="4"/>
      <w:numFmt w:val="decimal"/>
      <w:lvlText w:val="%2)"/>
      <w:lvlJc w:val="left"/>
      <w:pPr>
        <w:ind w:left="8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4D8C026">
      <w:start w:val="1"/>
      <w:numFmt w:val="lowerRoman"/>
      <w:lvlText w:val="%3"/>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0A63402">
      <w:start w:val="1"/>
      <w:numFmt w:val="decimal"/>
      <w:lvlText w:val="%4"/>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C809E20">
      <w:start w:val="1"/>
      <w:numFmt w:val="lowerLetter"/>
      <w:lvlText w:val="%5"/>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CB66688">
      <w:start w:val="1"/>
      <w:numFmt w:val="lowerRoman"/>
      <w:lvlText w:val="%6"/>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30CB912">
      <w:start w:val="1"/>
      <w:numFmt w:val="decimal"/>
      <w:lvlText w:val="%7"/>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EBEF7F8">
      <w:start w:val="1"/>
      <w:numFmt w:val="lowerLetter"/>
      <w:lvlText w:val="%8"/>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058802E">
      <w:start w:val="1"/>
      <w:numFmt w:val="lowerRoman"/>
      <w:lvlText w:val="%9"/>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F1078E2"/>
    <w:multiLevelType w:val="hybridMultilevel"/>
    <w:tmpl w:val="AC469D1A"/>
    <w:lvl w:ilvl="0" w:tplc="8050237E">
      <w:start w:val="1"/>
      <w:numFmt w:val="decimal"/>
      <w:lvlText w:val="%1."/>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E80C7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9E0221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006667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D6E8A9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F38E86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7D84C8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BB428F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CA4566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71774FA"/>
    <w:multiLevelType w:val="multilevel"/>
    <w:tmpl w:val="BE7663B2"/>
    <w:lvl w:ilvl="0">
      <w:start w:val="5"/>
      <w:numFmt w:val="decimal"/>
      <w:pStyle w:val="Listapunktowana2"/>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1.%3"/>
      <w:lvlJc w:val="left"/>
      <w:pPr>
        <w:ind w:left="256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0E40FAE"/>
    <w:multiLevelType w:val="hybridMultilevel"/>
    <w:tmpl w:val="53984E9A"/>
    <w:lvl w:ilvl="0" w:tplc="BBCE790E">
      <w:start w:val="1"/>
      <w:numFmt w:val="decimal"/>
      <w:lvlText w:val="%1."/>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55EA91A">
      <w:start w:val="1"/>
      <w:numFmt w:val="decimal"/>
      <w:lvlText w:val="%2)"/>
      <w:lvlJc w:val="left"/>
      <w:pPr>
        <w:ind w:left="7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FA0DD78">
      <w:start w:val="1"/>
      <w:numFmt w:val="lowerRoman"/>
      <w:lvlText w:val="%3"/>
      <w:lvlJc w:val="left"/>
      <w:pPr>
        <w:ind w:left="1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48ADC7A">
      <w:start w:val="1"/>
      <w:numFmt w:val="decimal"/>
      <w:lvlText w:val="%4"/>
      <w:lvlJc w:val="left"/>
      <w:pPr>
        <w:ind w:left="2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E6EF6A4">
      <w:start w:val="1"/>
      <w:numFmt w:val="lowerLetter"/>
      <w:lvlText w:val="%5"/>
      <w:lvlJc w:val="left"/>
      <w:pPr>
        <w:ind w:left="2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0B6F5CA">
      <w:start w:val="1"/>
      <w:numFmt w:val="lowerRoman"/>
      <w:lvlText w:val="%6"/>
      <w:lvlJc w:val="left"/>
      <w:pPr>
        <w:ind w:left="3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788B6E2">
      <w:start w:val="1"/>
      <w:numFmt w:val="decimal"/>
      <w:lvlText w:val="%7"/>
      <w:lvlJc w:val="left"/>
      <w:pPr>
        <w:ind w:left="42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96E57C0">
      <w:start w:val="1"/>
      <w:numFmt w:val="lowerLetter"/>
      <w:lvlText w:val="%8"/>
      <w:lvlJc w:val="left"/>
      <w:pPr>
        <w:ind w:left="49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FDA97CE">
      <w:start w:val="1"/>
      <w:numFmt w:val="lowerRoman"/>
      <w:lvlText w:val="%9"/>
      <w:lvlJc w:val="left"/>
      <w:pPr>
        <w:ind w:left="5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520B3ED6"/>
    <w:multiLevelType w:val="hybridMultilevel"/>
    <w:tmpl w:val="B5702EB0"/>
    <w:lvl w:ilvl="0" w:tplc="83447042">
      <w:start w:val="1"/>
      <w:numFmt w:val="decimal"/>
      <w:lvlText w:val="%1."/>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1DE1CE8">
      <w:start w:val="1"/>
      <w:numFmt w:val="lowerLetter"/>
      <w:lvlText w:val="%2"/>
      <w:lvlJc w:val="left"/>
      <w:pPr>
        <w:ind w:left="10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79CD230">
      <w:start w:val="1"/>
      <w:numFmt w:val="lowerRoman"/>
      <w:lvlText w:val="%3"/>
      <w:lvlJc w:val="left"/>
      <w:pPr>
        <w:ind w:left="18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F461E06">
      <w:start w:val="1"/>
      <w:numFmt w:val="decimal"/>
      <w:lvlText w:val="%4"/>
      <w:lvlJc w:val="left"/>
      <w:pPr>
        <w:ind w:left="25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B9A4040">
      <w:start w:val="1"/>
      <w:numFmt w:val="lowerLetter"/>
      <w:lvlText w:val="%5"/>
      <w:lvlJc w:val="left"/>
      <w:pPr>
        <w:ind w:left="32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F78400A">
      <w:start w:val="1"/>
      <w:numFmt w:val="lowerRoman"/>
      <w:lvlText w:val="%6"/>
      <w:lvlJc w:val="left"/>
      <w:pPr>
        <w:ind w:left="39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2888CB4">
      <w:start w:val="1"/>
      <w:numFmt w:val="decimal"/>
      <w:lvlText w:val="%7"/>
      <w:lvlJc w:val="left"/>
      <w:pPr>
        <w:ind w:left="46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678BD12">
      <w:start w:val="1"/>
      <w:numFmt w:val="lowerLetter"/>
      <w:lvlText w:val="%8"/>
      <w:lvlJc w:val="left"/>
      <w:pPr>
        <w:ind w:left="54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13EF0BE">
      <w:start w:val="1"/>
      <w:numFmt w:val="lowerRoman"/>
      <w:lvlText w:val="%9"/>
      <w:lvlJc w:val="left"/>
      <w:pPr>
        <w:ind w:left="61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5869745D"/>
    <w:multiLevelType w:val="hybridMultilevel"/>
    <w:tmpl w:val="634CD0D2"/>
    <w:lvl w:ilvl="0" w:tplc="D0784B98">
      <w:start w:val="1"/>
      <w:numFmt w:val="decimal"/>
      <w:lvlText w:val="%1."/>
      <w:lvlJc w:val="left"/>
      <w:pPr>
        <w:ind w:left="44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556C6D10">
      <w:start w:val="1"/>
      <w:numFmt w:val="decimal"/>
      <w:lvlText w:val="%2)"/>
      <w:lvlJc w:val="left"/>
      <w:pPr>
        <w:ind w:left="7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4150011">
      <w:start w:val="1"/>
      <w:numFmt w:val="decimal"/>
      <w:lvlText w:val="%3)"/>
      <w:lvlJc w:val="left"/>
      <w:pPr>
        <w:ind w:left="1507" w:hanging="360"/>
      </w:pPr>
    </w:lvl>
    <w:lvl w:ilvl="3" w:tplc="CE226454">
      <w:start w:val="1"/>
      <w:numFmt w:val="decimal"/>
      <w:lvlText w:val="%4"/>
      <w:lvlJc w:val="left"/>
      <w:pPr>
        <w:ind w:left="1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8949E52">
      <w:start w:val="1"/>
      <w:numFmt w:val="lowerLetter"/>
      <w:lvlText w:val="%5"/>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AB6F688">
      <w:start w:val="1"/>
      <w:numFmt w:val="lowerRoman"/>
      <w:lvlText w:val="%6"/>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FFA580C">
      <w:start w:val="1"/>
      <w:numFmt w:val="decimal"/>
      <w:lvlText w:val="%7"/>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E6822C6">
      <w:start w:val="1"/>
      <w:numFmt w:val="lowerLetter"/>
      <w:lvlText w:val="%8"/>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7345082">
      <w:start w:val="1"/>
      <w:numFmt w:val="lowerRoman"/>
      <w:lvlText w:val="%9"/>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61606784"/>
    <w:multiLevelType w:val="hybridMultilevel"/>
    <w:tmpl w:val="18943988"/>
    <w:lvl w:ilvl="0" w:tplc="78A24FB6">
      <w:start w:val="1"/>
      <w:numFmt w:val="decimal"/>
      <w:lvlText w:val="%1."/>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EB065EA">
      <w:start w:val="1"/>
      <w:numFmt w:val="decimal"/>
      <w:lvlText w:val="%2)"/>
      <w:lvlJc w:val="left"/>
      <w:pPr>
        <w:ind w:left="8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36C0798">
      <w:start w:val="1"/>
      <w:numFmt w:val="lowerRoman"/>
      <w:lvlText w:val="%3"/>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162FEF6">
      <w:start w:val="1"/>
      <w:numFmt w:val="decimal"/>
      <w:lvlText w:val="%4"/>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E29AC0">
      <w:start w:val="1"/>
      <w:numFmt w:val="lowerLetter"/>
      <w:lvlText w:val="%5"/>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CD87782">
      <w:start w:val="1"/>
      <w:numFmt w:val="lowerRoman"/>
      <w:lvlText w:val="%6"/>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D6C426A">
      <w:start w:val="1"/>
      <w:numFmt w:val="decimal"/>
      <w:lvlText w:val="%7"/>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AECEB42">
      <w:start w:val="1"/>
      <w:numFmt w:val="lowerLetter"/>
      <w:lvlText w:val="%8"/>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F5ED614">
      <w:start w:val="1"/>
      <w:numFmt w:val="lowerRoman"/>
      <w:lvlText w:val="%9"/>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79A5D19"/>
    <w:multiLevelType w:val="hybridMultilevel"/>
    <w:tmpl w:val="837E1F1A"/>
    <w:lvl w:ilvl="0" w:tplc="A86A7918">
      <w:start w:val="1"/>
      <w:numFmt w:val="decimal"/>
      <w:lvlText w:val="%1."/>
      <w:lvlJc w:val="left"/>
      <w:pPr>
        <w:ind w:left="4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0D01FCC">
      <w:start w:val="1"/>
      <w:numFmt w:val="decimal"/>
      <w:lvlText w:val="%2)"/>
      <w:lvlJc w:val="left"/>
      <w:pPr>
        <w:ind w:left="8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A8C995E">
      <w:start w:val="1"/>
      <w:numFmt w:val="lowerLetter"/>
      <w:lvlText w:val="%3)"/>
      <w:lvlJc w:val="left"/>
      <w:pPr>
        <w:ind w:left="14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3929708">
      <w:start w:val="1"/>
      <w:numFmt w:val="decimal"/>
      <w:lvlText w:val="%4"/>
      <w:lvlJc w:val="left"/>
      <w:pPr>
        <w:ind w:left="20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71C7E98">
      <w:start w:val="1"/>
      <w:numFmt w:val="lowerLetter"/>
      <w:lvlText w:val="%5"/>
      <w:lvlJc w:val="left"/>
      <w:pPr>
        <w:ind w:left="27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C0C8CCE">
      <w:start w:val="1"/>
      <w:numFmt w:val="lowerRoman"/>
      <w:lvlText w:val="%6"/>
      <w:lvlJc w:val="left"/>
      <w:pPr>
        <w:ind w:left="35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FF28B86">
      <w:start w:val="1"/>
      <w:numFmt w:val="decimal"/>
      <w:lvlText w:val="%7"/>
      <w:lvlJc w:val="left"/>
      <w:pPr>
        <w:ind w:left="42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C52FAF8">
      <w:start w:val="1"/>
      <w:numFmt w:val="lowerLetter"/>
      <w:lvlText w:val="%8"/>
      <w:lvlJc w:val="left"/>
      <w:pPr>
        <w:ind w:left="49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7467A02">
      <w:start w:val="1"/>
      <w:numFmt w:val="lowerRoman"/>
      <w:lvlText w:val="%9"/>
      <w:lvlJc w:val="left"/>
      <w:pPr>
        <w:ind w:left="56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70C2006D"/>
    <w:multiLevelType w:val="hybridMultilevel"/>
    <w:tmpl w:val="0CCC3E7A"/>
    <w:lvl w:ilvl="0" w:tplc="4BC42B1C">
      <w:start w:val="1"/>
      <w:numFmt w:val="decimal"/>
      <w:lvlText w:val="%1."/>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44426F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F08246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CC8662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69CFB9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53EFA1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452E3E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07A936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D6AD90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73F72DF6"/>
    <w:multiLevelType w:val="hybridMultilevel"/>
    <w:tmpl w:val="0442CFA6"/>
    <w:lvl w:ilvl="0" w:tplc="BAA6EE58">
      <w:start w:val="1"/>
      <w:numFmt w:val="decimal"/>
      <w:lvlText w:val="%1."/>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B689F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6BEBAC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4F62C2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180DA6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CE6E22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316ACE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FDAC97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22C364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77A6728B"/>
    <w:multiLevelType w:val="hybridMultilevel"/>
    <w:tmpl w:val="23AE18D0"/>
    <w:lvl w:ilvl="0" w:tplc="2C58863A">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0DEABCA">
      <w:start w:val="1"/>
      <w:numFmt w:val="decimal"/>
      <w:lvlText w:val="%2)"/>
      <w:lvlJc w:val="left"/>
      <w:pPr>
        <w:ind w:left="8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39A10F8">
      <w:start w:val="1"/>
      <w:numFmt w:val="lowerRoman"/>
      <w:lvlText w:val="%3"/>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B08C11E">
      <w:start w:val="1"/>
      <w:numFmt w:val="decimal"/>
      <w:lvlText w:val="%4"/>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F06A4CC">
      <w:start w:val="1"/>
      <w:numFmt w:val="lowerLetter"/>
      <w:lvlText w:val="%5"/>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5F2C4FC">
      <w:start w:val="1"/>
      <w:numFmt w:val="lowerRoman"/>
      <w:lvlText w:val="%6"/>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250071E">
      <w:start w:val="1"/>
      <w:numFmt w:val="decimal"/>
      <w:lvlText w:val="%7"/>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30639C0">
      <w:start w:val="1"/>
      <w:numFmt w:val="lowerLetter"/>
      <w:lvlText w:val="%8"/>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2DA4DE0">
      <w:start w:val="1"/>
      <w:numFmt w:val="lowerRoman"/>
      <w:lvlText w:val="%9"/>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7C436C2E"/>
    <w:multiLevelType w:val="hybridMultilevel"/>
    <w:tmpl w:val="FBB4D448"/>
    <w:lvl w:ilvl="0" w:tplc="455C4F38">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288648E">
      <w:start w:val="1"/>
      <w:numFmt w:val="decimal"/>
      <w:lvlText w:val="%2)"/>
      <w:lvlJc w:val="left"/>
      <w:pPr>
        <w:ind w:left="8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1BEF924">
      <w:start w:val="1"/>
      <w:numFmt w:val="lowerRoman"/>
      <w:lvlText w:val="%3"/>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EC637D8">
      <w:start w:val="1"/>
      <w:numFmt w:val="decimal"/>
      <w:lvlText w:val="%4"/>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4A49ADA">
      <w:start w:val="1"/>
      <w:numFmt w:val="lowerLetter"/>
      <w:lvlText w:val="%5"/>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E382E26">
      <w:start w:val="1"/>
      <w:numFmt w:val="lowerRoman"/>
      <w:lvlText w:val="%6"/>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74AE64C">
      <w:start w:val="1"/>
      <w:numFmt w:val="decimal"/>
      <w:lvlText w:val="%7"/>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E505BF0">
      <w:start w:val="1"/>
      <w:numFmt w:val="lowerLetter"/>
      <w:lvlText w:val="%8"/>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47EF958">
      <w:start w:val="1"/>
      <w:numFmt w:val="lowerRoman"/>
      <w:lvlText w:val="%9"/>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7CA92E59"/>
    <w:multiLevelType w:val="hybridMultilevel"/>
    <w:tmpl w:val="874261E0"/>
    <w:lvl w:ilvl="0" w:tplc="439E5708">
      <w:start w:val="1"/>
      <w:numFmt w:val="decimal"/>
      <w:lvlText w:val="%1."/>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8968B7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512492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DF8AC7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1A8B2F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4366A0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68000C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DA8087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A28B8C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51655899">
    <w:abstractNumId w:val="17"/>
  </w:num>
  <w:num w:numId="2" w16cid:durableId="704981786">
    <w:abstractNumId w:val="20"/>
  </w:num>
  <w:num w:numId="3" w16cid:durableId="932513032">
    <w:abstractNumId w:val="23"/>
  </w:num>
  <w:num w:numId="4" w16cid:durableId="724764990">
    <w:abstractNumId w:val="16"/>
  </w:num>
  <w:num w:numId="5" w16cid:durableId="287780134">
    <w:abstractNumId w:val="14"/>
  </w:num>
  <w:num w:numId="6" w16cid:durableId="1469516845">
    <w:abstractNumId w:val="1"/>
  </w:num>
  <w:num w:numId="7" w16cid:durableId="1168443980">
    <w:abstractNumId w:val="22"/>
  </w:num>
  <w:num w:numId="8" w16cid:durableId="2098552193">
    <w:abstractNumId w:val="8"/>
  </w:num>
  <w:num w:numId="9" w16cid:durableId="494416276">
    <w:abstractNumId w:val="26"/>
  </w:num>
  <w:num w:numId="10" w16cid:durableId="462239668">
    <w:abstractNumId w:val="11"/>
  </w:num>
  <w:num w:numId="11" w16cid:durableId="1096903758">
    <w:abstractNumId w:val="21"/>
  </w:num>
  <w:num w:numId="12" w16cid:durableId="1387488836">
    <w:abstractNumId w:val="12"/>
  </w:num>
  <w:num w:numId="13" w16cid:durableId="2039744143">
    <w:abstractNumId w:val="25"/>
  </w:num>
  <w:num w:numId="14" w16cid:durableId="1339306136">
    <w:abstractNumId w:val="3"/>
  </w:num>
  <w:num w:numId="15" w16cid:durableId="109252395">
    <w:abstractNumId w:val="27"/>
  </w:num>
  <w:num w:numId="16" w16cid:durableId="491681079">
    <w:abstractNumId w:val="6"/>
  </w:num>
  <w:num w:numId="17" w16cid:durableId="837114861">
    <w:abstractNumId w:val="13"/>
  </w:num>
  <w:num w:numId="18" w16cid:durableId="1276641830">
    <w:abstractNumId w:val="24"/>
  </w:num>
  <w:num w:numId="19" w16cid:durableId="149904325">
    <w:abstractNumId w:val="7"/>
  </w:num>
  <w:num w:numId="20" w16cid:durableId="346909498">
    <w:abstractNumId w:val="2"/>
  </w:num>
  <w:num w:numId="21" w16cid:durableId="1649700973">
    <w:abstractNumId w:val="4"/>
  </w:num>
  <w:num w:numId="22" w16cid:durableId="636882551">
    <w:abstractNumId w:val="15"/>
  </w:num>
  <w:num w:numId="23" w16cid:durableId="710151650">
    <w:abstractNumId w:val="0"/>
  </w:num>
  <w:num w:numId="24" w16cid:durableId="1059941673">
    <w:abstractNumId w:val="5"/>
  </w:num>
  <w:num w:numId="25" w16cid:durableId="446506493">
    <w:abstractNumId w:val="19"/>
  </w:num>
  <w:num w:numId="26" w16cid:durableId="1085494779">
    <w:abstractNumId w:val="9"/>
  </w:num>
  <w:num w:numId="27" w16cid:durableId="725835843">
    <w:abstractNumId w:val="10"/>
  </w:num>
  <w:num w:numId="28" w16cid:durableId="1987515206">
    <w:abstractNumId w:val="1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4E7518BA-C698-46F9-81C0-0ABD37152B81}"/>
  </w:docVars>
  <w:rsids>
    <w:rsidRoot w:val="00D872BB"/>
    <w:rsid w:val="00001173"/>
    <w:rsid w:val="000027F4"/>
    <w:rsid w:val="00003541"/>
    <w:rsid w:val="000046D8"/>
    <w:rsid w:val="00005574"/>
    <w:rsid w:val="00013C29"/>
    <w:rsid w:val="000342DD"/>
    <w:rsid w:val="00035951"/>
    <w:rsid w:val="00035D0F"/>
    <w:rsid w:val="0004709D"/>
    <w:rsid w:val="000475AE"/>
    <w:rsid w:val="00053D74"/>
    <w:rsid w:val="000552C1"/>
    <w:rsid w:val="00056BB1"/>
    <w:rsid w:val="000665CF"/>
    <w:rsid w:val="000672E6"/>
    <w:rsid w:val="000702A5"/>
    <w:rsid w:val="000719E0"/>
    <w:rsid w:val="00073C1A"/>
    <w:rsid w:val="00076431"/>
    <w:rsid w:val="000772A5"/>
    <w:rsid w:val="00082022"/>
    <w:rsid w:val="0008251B"/>
    <w:rsid w:val="000831DE"/>
    <w:rsid w:val="00095BED"/>
    <w:rsid w:val="000A05E3"/>
    <w:rsid w:val="000A2797"/>
    <w:rsid w:val="000A5F12"/>
    <w:rsid w:val="000A6E76"/>
    <w:rsid w:val="000C293B"/>
    <w:rsid w:val="000C4B66"/>
    <w:rsid w:val="000C7A70"/>
    <w:rsid w:val="000D09CD"/>
    <w:rsid w:val="000D127A"/>
    <w:rsid w:val="000E02BB"/>
    <w:rsid w:val="000E5A79"/>
    <w:rsid w:val="000F1073"/>
    <w:rsid w:val="000F73B6"/>
    <w:rsid w:val="00101C97"/>
    <w:rsid w:val="00102FD6"/>
    <w:rsid w:val="00104B61"/>
    <w:rsid w:val="001055D6"/>
    <w:rsid w:val="0011397C"/>
    <w:rsid w:val="0011675C"/>
    <w:rsid w:val="0012071A"/>
    <w:rsid w:val="00121CFB"/>
    <w:rsid w:val="00121E15"/>
    <w:rsid w:val="00122846"/>
    <w:rsid w:val="0013126D"/>
    <w:rsid w:val="001318D2"/>
    <w:rsid w:val="001323AF"/>
    <w:rsid w:val="00132D99"/>
    <w:rsid w:val="00132F8E"/>
    <w:rsid w:val="0014216C"/>
    <w:rsid w:val="00142A5D"/>
    <w:rsid w:val="00146D66"/>
    <w:rsid w:val="00151841"/>
    <w:rsid w:val="00152701"/>
    <w:rsid w:val="00154C82"/>
    <w:rsid w:val="0015711D"/>
    <w:rsid w:val="00161E5E"/>
    <w:rsid w:val="00175C9F"/>
    <w:rsid w:val="00175F64"/>
    <w:rsid w:val="0018428E"/>
    <w:rsid w:val="00185545"/>
    <w:rsid w:val="0018557D"/>
    <w:rsid w:val="001910AB"/>
    <w:rsid w:val="0019299F"/>
    <w:rsid w:val="001945CA"/>
    <w:rsid w:val="0019491E"/>
    <w:rsid w:val="001A287E"/>
    <w:rsid w:val="001A438C"/>
    <w:rsid w:val="001B39A4"/>
    <w:rsid w:val="001B688C"/>
    <w:rsid w:val="001B68AE"/>
    <w:rsid w:val="001C12ED"/>
    <w:rsid w:val="001D0825"/>
    <w:rsid w:val="001D0DEB"/>
    <w:rsid w:val="001D11E9"/>
    <w:rsid w:val="001D1C72"/>
    <w:rsid w:val="001D207B"/>
    <w:rsid w:val="001D218E"/>
    <w:rsid w:val="001D3694"/>
    <w:rsid w:val="001D597A"/>
    <w:rsid w:val="001E5012"/>
    <w:rsid w:val="001F16A1"/>
    <w:rsid w:val="001F4A3A"/>
    <w:rsid w:val="00200B22"/>
    <w:rsid w:val="0020172D"/>
    <w:rsid w:val="00206C49"/>
    <w:rsid w:val="002146CD"/>
    <w:rsid w:val="00215719"/>
    <w:rsid w:val="002158BF"/>
    <w:rsid w:val="002173A7"/>
    <w:rsid w:val="00217D94"/>
    <w:rsid w:val="002330AB"/>
    <w:rsid w:val="00234B54"/>
    <w:rsid w:val="0024393C"/>
    <w:rsid w:val="00247FB9"/>
    <w:rsid w:val="00250C7D"/>
    <w:rsid w:val="00263445"/>
    <w:rsid w:val="002663C0"/>
    <w:rsid w:val="00275E8F"/>
    <w:rsid w:val="002762D7"/>
    <w:rsid w:val="00277CA4"/>
    <w:rsid w:val="002802E4"/>
    <w:rsid w:val="00281B9E"/>
    <w:rsid w:val="0028605C"/>
    <w:rsid w:val="002867E1"/>
    <w:rsid w:val="00293E7E"/>
    <w:rsid w:val="00295D29"/>
    <w:rsid w:val="00296DF6"/>
    <w:rsid w:val="002A256E"/>
    <w:rsid w:val="002A5330"/>
    <w:rsid w:val="002B1738"/>
    <w:rsid w:val="002B2F7A"/>
    <w:rsid w:val="002B63F2"/>
    <w:rsid w:val="002C3A4A"/>
    <w:rsid w:val="002D2825"/>
    <w:rsid w:val="002D2A6A"/>
    <w:rsid w:val="002D2F17"/>
    <w:rsid w:val="002D3C80"/>
    <w:rsid w:val="002D4A81"/>
    <w:rsid w:val="002E11F6"/>
    <w:rsid w:val="002E4611"/>
    <w:rsid w:val="002E58ED"/>
    <w:rsid w:val="002F79FE"/>
    <w:rsid w:val="0031246B"/>
    <w:rsid w:val="00312BF2"/>
    <w:rsid w:val="003279A1"/>
    <w:rsid w:val="00331730"/>
    <w:rsid w:val="00334FA1"/>
    <w:rsid w:val="00335A30"/>
    <w:rsid w:val="00343752"/>
    <w:rsid w:val="0034674D"/>
    <w:rsid w:val="00355F53"/>
    <w:rsid w:val="00360482"/>
    <w:rsid w:val="00370730"/>
    <w:rsid w:val="00381970"/>
    <w:rsid w:val="00382502"/>
    <w:rsid w:val="003849C0"/>
    <w:rsid w:val="0039102B"/>
    <w:rsid w:val="00392CF8"/>
    <w:rsid w:val="00394CAA"/>
    <w:rsid w:val="003A36F5"/>
    <w:rsid w:val="003A395F"/>
    <w:rsid w:val="003A585A"/>
    <w:rsid w:val="003A6C3D"/>
    <w:rsid w:val="003B02BD"/>
    <w:rsid w:val="003B4A5D"/>
    <w:rsid w:val="003B5B18"/>
    <w:rsid w:val="003B6B06"/>
    <w:rsid w:val="003B7D90"/>
    <w:rsid w:val="003C285A"/>
    <w:rsid w:val="003C573E"/>
    <w:rsid w:val="003D00C7"/>
    <w:rsid w:val="003D17E4"/>
    <w:rsid w:val="003D5B60"/>
    <w:rsid w:val="003D714A"/>
    <w:rsid w:val="003D7171"/>
    <w:rsid w:val="003F3710"/>
    <w:rsid w:val="003F40FF"/>
    <w:rsid w:val="003F7779"/>
    <w:rsid w:val="00402272"/>
    <w:rsid w:val="00410B4F"/>
    <w:rsid w:val="00413622"/>
    <w:rsid w:val="0041421E"/>
    <w:rsid w:val="004170D9"/>
    <w:rsid w:val="0041737E"/>
    <w:rsid w:val="00425A27"/>
    <w:rsid w:val="00431DCF"/>
    <w:rsid w:val="00431EAC"/>
    <w:rsid w:val="00437C9F"/>
    <w:rsid w:val="00442AC7"/>
    <w:rsid w:val="004442C8"/>
    <w:rsid w:val="0044475C"/>
    <w:rsid w:val="00445127"/>
    <w:rsid w:val="004519CD"/>
    <w:rsid w:val="00453030"/>
    <w:rsid w:val="004549FE"/>
    <w:rsid w:val="00455194"/>
    <w:rsid w:val="00456623"/>
    <w:rsid w:val="004624B0"/>
    <w:rsid w:val="00462B22"/>
    <w:rsid w:val="004727D9"/>
    <w:rsid w:val="00472822"/>
    <w:rsid w:val="00472A78"/>
    <w:rsid w:val="0048024D"/>
    <w:rsid w:val="004844DC"/>
    <w:rsid w:val="004845A7"/>
    <w:rsid w:val="00496B71"/>
    <w:rsid w:val="004B0B4F"/>
    <w:rsid w:val="004B4F5E"/>
    <w:rsid w:val="004C5DE4"/>
    <w:rsid w:val="004D28E0"/>
    <w:rsid w:val="004D437B"/>
    <w:rsid w:val="004E278D"/>
    <w:rsid w:val="004E583A"/>
    <w:rsid w:val="004E6429"/>
    <w:rsid w:val="004F07E0"/>
    <w:rsid w:val="004F29F8"/>
    <w:rsid w:val="004F5756"/>
    <w:rsid w:val="00512EA0"/>
    <w:rsid w:val="0051415C"/>
    <w:rsid w:val="00514A7C"/>
    <w:rsid w:val="00517467"/>
    <w:rsid w:val="005227DB"/>
    <w:rsid w:val="00522D5D"/>
    <w:rsid w:val="005245F7"/>
    <w:rsid w:val="00537FEE"/>
    <w:rsid w:val="00541FED"/>
    <w:rsid w:val="005437D8"/>
    <w:rsid w:val="00550599"/>
    <w:rsid w:val="005505D5"/>
    <w:rsid w:val="005555C7"/>
    <w:rsid w:val="00556EA8"/>
    <w:rsid w:val="005614B8"/>
    <w:rsid w:val="00561D02"/>
    <w:rsid w:val="00566790"/>
    <w:rsid w:val="005711EB"/>
    <w:rsid w:val="00573A5B"/>
    <w:rsid w:val="00582D2F"/>
    <w:rsid w:val="00583EC5"/>
    <w:rsid w:val="0058620D"/>
    <w:rsid w:val="005869BD"/>
    <w:rsid w:val="0059240D"/>
    <w:rsid w:val="00593E07"/>
    <w:rsid w:val="005A07E3"/>
    <w:rsid w:val="005A1F3C"/>
    <w:rsid w:val="005B1EFA"/>
    <w:rsid w:val="005B388A"/>
    <w:rsid w:val="005C6EC7"/>
    <w:rsid w:val="005D4D5E"/>
    <w:rsid w:val="005E268C"/>
    <w:rsid w:val="005E2B9E"/>
    <w:rsid w:val="005E7F7F"/>
    <w:rsid w:val="005F0186"/>
    <w:rsid w:val="005F392A"/>
    <w:rsid w:val="005F558A"/>
    <w:rsid w:val="005F5C0D"/>
    <w:rsid w:val="005F73FE"/>
    <w:rsid w:val="006006F2"/>
    <w:rsid w:val="00600DA2"/>
    <w:rsid w:val="00601F26"/>
    <w:rsid w:val="00610752"/>
    <w:rsid w:val="006130FC"/>
    <w:rsid w:val="0062076D"/>
    <w:rsid w:val="00620A94"/>
    <w:rsid w:val="006217A0"/>
    <w:rsid w:val="00621CFA"/>
    <w:rsid w:val="00624FA1"/>
    <w:rsid w:val="00626284"/>
    <w:rsid w:val="00627ABB"/>
    <w:rsid w:val="00634644"/>
    <w:rsid w:val="00636F21"/>
    <w:rsid w:val="006403BA"/>
    <w:rsid w:val="00640A82"/>
    <w:rsid w:val="00641439"/>
    <w:rsid w:val="00645C2A"/>
    <w:rsid w:val="006535F4"/>
    <w:rsid w:val="00653E63"/>
    <w:rsid w:val="0065659B"/>
    <w:rsid w:val="00656682"/>
    <w:rsid w:val="00667FF0"/>
    <w:rsid w:val="00671280"/>
    <w:rsid w:val="00672204"/>
    <w:rsid w:val="00672654"/>
    <w:rsid w:val="00674749"/>
    <w:rsid w:val="006823C9"/>
    <w:rsid w:val="00686E86"/>
    <w:rsid w:val="006962E2"/>
    <w:rsid w:val="006A002F"/>
    <w:rsid w:val="006A0294"/>
    <w:rsid w:val="006B428F"/>
    <w:rsid w:val="006B4C17"/>
    <w:rsid w:val="006C098F"/>
    <w:rsid w:val="006C1741"/>
    <w:rsid w:val="006C7661"/>
    <w:rsid w:val="006D4EC9"/>
    <w:rsid w:val="006D50A8"/>
    <w:rsid w:val="006D6FF9"/>
    <w:rsid w:val="006E448A"/>
    <w:rsid w:val="006F0452"/>
    <w:rsid w:val="006F49E3"/>
    <w:rsid w:val="006F627C"/>
    <w:rsid w:val="006F65A8"/>
    <w:rsid w:val="006F7848"/>
    <w:rsid w:val="00703A33"/>
    <w:rsid w:val="007064F5"/>
    <w:rsid w:val="0071073C"/>
    <w:rsid w:val="00712044"/>
    <w:rsid w:val="00712C50"/>
    <w:rsid w:val="0071788D"/>
    <w:rsid w:val="00720E41"/>
    <w:rsid w:val="007246CC"/>
    <w:rsid w:val="00726F80"/>
    <w:rsid w:val="00731404"/>
    <w:rsid w:val="00732E58"/>
    <w:rsid w:val="007423B6"/>
    <w:rsid w:val="00746D99"/>
    <w:rsid w:val="00750DB7"/>
    <w:rsid w:val="00752010"/>
    <w:rsid w:val="007540A8"/>
    <w:rsid w:val="00754782"/>
    <w:rsid w:val="00762719"/>
    <w:rsid w:val="007637D7"/>
    <w:rsid w:val="0076424B"/>
    <w:rsid w:val="00774CBC"/>
    <w:rsid w:val="00782C9E"/>
    <w:rsid w:val="00784855"/>
    <w:rsid w:val="00786892"/>
    <w:rsid w:val="00796D07"/>
    <w:rsid w:val="007A1DFC"/>
    <w:rsid w:val="007A7604"/>
    <w:rsid w:val="007B001B"/>
    <w:rsid w:val="007B1EA5"/>
    <w:rsid w:val="007B1EE6"/>
    <w:rsid w:val="007C0061"/>
    <w:rsid w:val="007C054B"/>
    <w:rsid w:val="007C0C6D"/>
    <w:rsid w:val="007C3608"/>
    <w:rsid w:val="007C36BA"/>
    <w:rsid w:val="007D1915"/>
    <w:rsid w:val="007D2DE7"/>
    <w:rsid w:val="007D3543"/>
    <w:rsid w:val="007D5ACC"/>
    <w:rsid w:val="007E14EF"/>
    <w:rsid w:val="007E76AB"/>
    <w:rsid w:val="007E7FAC"/>
    <w:rsid w:val="007F2B53"/>
    <w:rsid w:val="007F7195"/>
    <w:rsid w:val="007F7D8C"/>
    <w:rsid w:val="00805E75"/>
    <w:rsid w:val="0081021F"/>
    <w:rsid w:val="00810E49"/>
    <w:rsid w:val="00811B79"/>
    <w:rsid w:val="00813C4C"/>
    <w:rsid w:val="0081791E"/>
    <w:rsid w:val="00820ABD"/>
    <w:rsid w:val="008215B8"/>
    <w:rsid w:val="00824695"/>
    <w:rsid w:val="00824D24"/>
    <w:rsid w:val="00833C61"/>
    <w:rsid w:val="00836163"/>
    <w:rsid w:val="008372C9"/>
    <w:rsid w:val="00840E83"/>
    <w:rsid w:val="00845FE9"/>
    <w:rsid w:val="008523F8"/>
    <w:rsid w:val="00853004"/>
    <w:rsid w:val="00854C97"/>
    <w:rsid w:val="008550D4"/>
    <w:rsid w:val="00856F10"/>
    <w:rsid w:val="008710A8"/>
    <w:rsid w:val="008759A0"/>
    <w:rsid w:val="00875A48"/>
    <w:rsid w:val="00876779"/>
    <w:rsid w:val="0088799C"/>
    <w:rsid w:val="00894129"/>
    <w:rsid w:val="008963DD"/>
    <w:rsid w:val="00897620"/>
    <w:rsid w:val="008A0273"/>
    <w:rsid w:val="008A4292"/>
    <w:rsid w:val="008B2BD9"/>
    <w:rsid w:val="008B4288"/>
    <w:rsid w:val="008B745A"/>
    <w:rsid w:val="008C1364"/>
    <w:rsid w:val="008C1FF3"/>
    <w:rsid w:val="008C3014"/>
    <w:rsid w:val="008C68F8"/>
    <w:rsid w:val="008D094F"/>
    <w:rsid w:val="008D1F36"/>
    <w:rsid w:val="008D636A"/>
    <w:rsid w:val="008E4A32"/>
    <w:rsid w:val="008E598F"/>
    <w:rsid w:val="008F7F7E"/>
    <w:rsid w:val="009041AB"/>
    <w:rsid w:val="00906415"/>
    <w:rsid w:val="0091050E"/>
    <w:rsid w:val="009110C9"/>
    <w:rsid w:val="009154EB"/>
    <w:rsid w:val="00921E1C"/>
    <w:rsid w:val="00922707"/>
    <w:rsid w:val="009268A3"/>
    <w:rsid w:val="0092787A"/>
    <w:rsid w:val="009279B6"/>
    <w:rsid w:val="009325CF"/>
    <w:rsid w:val="00935087"/>
    <w:rsid w:val="0093572E"/>
    <w:rsid w:val="0093751D"/>
    <w:rsid w:val="00940FD8"/>
    <w:rsid w:val="0094433F"/>
    <w:rsid w:val="00944D58"/>
    <w:rsid w:val="009513F4"/>
    <w:rsid w:val="00952279"/>
    <w:rsid w:val="00956945"/>
    <w:rsid w:val="00957F32"/>
    <w:rsid w:val="009622DF"/>
    <w:rsid w:val="009640EB"/>
    <w:rsid w:val="009672DB"/>
    <w:rsid w:val="00972389"/>
    <w:rsid w:val="00980A6A"/>
    <w:rsid w:val="00983235"/>
    <w:rsid w:val="009840A8"/>
    <w:rsid w:val="00991920"/>
    <w:rsid w:val="009A42B0"/>
    <w:rsid w:val="009A5CC5"/>
    <w:rsid w:val="009A65E8"/>
    <w:rsid w:val="009B27CB"/>
    <w:rsid w:val="009B42FC"/>
    <w:rsid w:val="009C00D4"/>
    <w:rsid w:val="009C2449"/>
    <w:rsid w:val="009C31CB"/>
    <w:rsid w:val="009C4845"/>
    <w:rsid w:val="009C5EE0"/>
    <w:rsid w:val="009D68D7"/>
    <w:rsid w:val="009E6268"/>
    <w:rsid w:val="009E652E"/>
    <w:rsid w:val="009E713F"/>
    <w:rsid w:val="009F0418"/>
    <w:rsid w:val="009F0A8D"/>
    <w:rsid w:val="009F0B2F"/>
    <w:rsid w:val="009F1D47"/>
    <w:rsid w:val="009F5F70"/>
    <w:rsid w:val="00A00AE8"/>
    <w:rsid w:val="00A021D3"/>
    <w:rsid w:val="00A03BEF"/>
    <w:rsid w:val="00A112E3"/>
    <w:rsid w:val="00A123FD"/>
    <w:rsid w:val="00A129AC"/>
    <w:rsid w:val="00A12C21"/>
    <w:rsid w:val="00A168FA"/>
    <w:rsid w:val="00A16F23"/>
    <w:rsid w:val="00A1767B"/>
    <w:rsid w:val="00A23930"/>
    <w:rsid w:val="00A23D39"/>
    <w:rsid w:val="00A262D4"/>
    <w:rsid w:val="00A265E6"/>
    <w:rsid w:val="00A2723F"/>
    <w:rsid w:val="00A2731D"/>
    <w:rsid w:val="00A27E1B"/>
    <w:rsid w:val="00A318A0"/>
    <w:rsid w:val="00A32267"/>
    <w:rsid w:val="00A42366"/>
    <w:rsid w:val="00A43839"/>
    <w:rsid w:val="00A43D85"/>
    <w:rsid w:val="00A456AC"/>
    <w:rsid w:val="00A46BBA"/>
    <w:rsid w:val="00A54022"/>
    <w:rsid w:val="00A54A73"/>
    <w:rsid w:val="00A602E8"/>
    <w:rsid w:val="00A71402"/>
    <w:rsid w:val="00A817B6"/>
    <w:rsid w:val="00A84111"/>
    <w:rsid w:val="00A842D9"/>
    <w:rsid w:val="00A90C41"/>
    <w:rsid w:val="00A9309E"/>
    <w:rsid w:val="00A93F55"/>
    <w:rsid w:val="00AB3110"/>
    <w:rsid w:val="00AB3263"/>
    <w:rsid w:val="00AB32DC"/>
    <w:rsid w:val="00AB5BF2"/>
    <w:rsid w:val="00AB6B50"/>
    <w:rsid w:val="00AB76F5"/>
    <w:rsid w:val="00AC7E65"/>
    <w:rsid w:val="00AD3AB6"/>
    <w:rsid w:val="00AD5625"/>
    <w:rsid w:val="00AD7D6E"/>
    <w:rsid w:val="00AE49E2"/>
    <w:rsid w:val="00AE7CA0"/>
    <w:rsid w:val="00AF34F3"/>
    <w:rsid w:val="00AF56E3"/>
    <w:rsid w:val="00B00B94"/>
    <w:rsid w:val="00B00E1F"/>
    <w:rsid w:val="00B03040"/>
    <w:rsid w:val="00B049DF"/>
    <w:rsid w:val="00B0688D"/>
    <w:rsid w:val="00B10A4F"/>
    <w:rsid w:val="00B14BB2"/>
    <w:rsid w:val="00B21EAF"/>
    <w:rsid w:val="00B23A9E"/>
    <w:rsid w:val="00B33960"/>
    <w:rsid w:val="00B36B15"/>
    <w:rsid w:val="00B431DB"/>
    <w:rsid w:val="00B45281"/>
    <w:rsid w:val="00B4687A"/>
    <w:rsid w:val="00B504D1"/>
    <w:rsid w:val="00B50706"/>
    <w:rsid w:val="00B51808"/>
    <w:rsid w:val="00B51991"/>
    <w:rsid w:val="00B5655C"/>
    <w:rsid w:val="00B56721"/>
    <w:rsid w:val="00B57610"/>
    <w:rsid w:val="00B61713"/>
    <w:rsid w:val="00B66C65"/>
    <w:rsid w:val="00B67086"/>
    <w:rsid w:val="00B72E6F"/>
    <w:rsid w:val="00B76CE8"/>
    <w:rsid w:val="00B770C5"/>
    <w:rsid w:val="00B8212B"/>
    <w:rsid w:val="00B872E6"/>
    <w:rsid w:val="00B93F16"/>
    <w:rsid w:val="00BB0102"/>
    <w:rsid w:val="00BB4DFF"/>
    <w:rsid w:val="00BB5E7D"/>
    <w:rsid w:val="00BC21A5"/>
    <w:rsid w:val="00BC3E93"/>
    <w:rsid w:val="00BC44A8"/>
    <w:rsid w:val="00BD109F"/>
    <w:rsid w:val="00BD4D58"/>
    <w:rsid w:val="00BE0CB8"/>
    <w:rsid w:val="00BE5762"/>
    <w:rsid w:val="00BF0967"/>
    <w:rsid w:val="00BF71F2"/>
    <w:rsid w:val="00C00530"/>
    <w:rsid w:val="00C1136C"/>
    <w:rsid w:val="00C1470C"/>
    <w:rsid w:val="00C14A47"/>
    <w:rsid w:val="00C1756C"/>
    <w:rsid w:val="00C20FE9"/>
    <w:rsid w:val="00C227CE"/>
    <w:rsid w:val="00C246F2"/>
    <w:rsid w:val="00C30AFE"/>
    <w:rsid w:val="00C360D4"/>
    <w:rsid w:val="00C5506D"/>
    <w:rsid w:val="00C559D7"/>
    <w:rsid w:val="00C56030"/>
    <w:rsid w:val="00C569E4"/>
    <w:rsid w:val="00C61309"/>
    <w:rsid w:val="00C630E4"/>
    <w:rsid w:val="00C71727"/>
    <w:rsid w:val="00C733FA"/>
    <w:rsid w:val="00C74D8D"/>
    <w:rsid w:val="00C7515E"/>
    <w:rsid w:val="00C83916"/>
    <w:rsid w:val="00C83A56"/>
    <w:rsid w:val="00C84DEA"/>
    <w:rsid w:val="00C92FAB"/>
    <w:rsid w:val="00C951E2"/>
    <w:rsid w:val="00CB0F09"/>
    <w:rsid w:val="00CB3735"/>
    <w:rsid w:val="00CB7CEE"/>
    <w:rsid w:val="00CC0F5E"/>
    <w:rsid w:val="00CC17A7"/>
    <w:rsid w:val="00CC618F"/>
    <w:rsid w:val="00CC6849"/>
    <w:rsid w:val="00CC6AB3"/>
    <w:rsid w:val="00CC6D89"/>
    <w:rsid w:val="00CD79D3"/>
    <w:rsid w:val="00CE08EA"/>
    <w:rsid w:val="00CE288F"/>
    <w:rsid w:val="00CE706A"/>
    <w:rsid w:val="00CE7291"/>
    <w:rsid w:val="00CF01AF"/>
    <w:rsid w:val="00CF12C3"/>
    <w:rsid w:val="00CF2F70"/>
    <w:rsid w:val="00CF4C78"/>
    <w:rsid w:val="00D0184C"/>
    <w:rsid w:val="00D03541"/>
    <w:rsid w:val="00D03B43"/>
    <w:rsid w:val="00D04F89"/>
    <w:rsid w:val="00D057EB"/>
    <w:rsid w:val="00D10006"/>
    <w:rsid w:val="00D10C49"/>
    <w:rsid w:val="00D17511"/>
    <w:rsid w:val="00D22BD9"/>
    <w:rsid w:val="00D2436B"/>
    <w:rsid w:val="00D268B8"/>
    <w:rsid w:val="00D30575"/>
    <w:rsid w:val="00D30684"/>
    <w:rsid w:val="00D315A4"/>
    <w:rsid w:val="00D3201C"/>
    <w:rsid w:val="00D3279B"/>
    <w:rsid w:val="00D33917"/>
    <w:rsid w:val="00D37981"/>
    <w:rsid w:val="00D4380D"/>
    <w:rsid w:val="00D52AAF"/>
    <w:rsid w:val="00D53C50"/>
    <w:rsid w:val="00D5457F"/>
    <w:rsid w:val="00D554A3"/>
    <w:rsid w:val="00D571F2"/>
    <w:rsid w:val="00D603F6"/>
    <w:rsid w:val="00D63910"/>
    <w:rsid w:val="00D664CB"/>
    <w:rsid w:val="00D704D4"/>
    <w:rsid w:val="00D767E4"/>
    <w:rsid w:val="00D80128"/>
    <w:rsid w:val="00D8229E"/>
    <w:rsid w:val="00D84EFD"/>
    <w:rsid w:val="00D86B88"/>
    <w:rsid w:val="00D872BB"/>
    <w:rsid w:val="00D94FE5"/>
    <w:rsid w:val="00DA42E1"/>
    <w:rsid w:val="00DA6784"/>
    <w:rsid w:val="00DB1BCF"/>
    <w:rsid w:val="00DB1F2A"/>
    <w:rsid w:val="00DB3849"/>
    <w:rsid w:val="00DB3855"/>
    <w:rsid w:val="00DC38B6"/>
    <w:rsid w:val="00DC4BF0"/>
    <w:rsid w:val="00DD2499"/>
    <w:rsid w:val="00DE0A4A"/>
    <w:rsid w:val="00DE6C76"/>
    <w:rsid w:val="00DF20AC"/>
    <w:rsid w:val="00DF2328"/>
    <w:rsid w:val="00DF3D42"/>
    <w:rsid w:val="00DF6608"/>
    <w:rsid w:val="00DF7008"/>
    <w:rsid w:val="00E004ED"/>
    <w:rsid w:val="00E044A0"/>
    <w:rsid w:val="00E04949"/>
    <w:rsid w:val="00E05C1B"/>
    <w:rsid w:val="00E06887"/>
    <w:rsid w:val="00E10B9F"/>
    <w:rsid w:val="00E12DA7"/>
    <w:rsid w:val="00E15895"/>
    <w:rsid w:val="00E20B07"/>
    <w:rsid w:val="00E22A9D"/>
    <w:rsid w:val="00E22F94"/>
    <w:rsid w:val="00E23331"/>
    <w:rsid w:val="00E30710"/>
    <w:rsid w:val="00E320E2"/>
    <w:rsid w:val="00E3509D"/>
    <w:rsid w:val="00E413FF"/>
    <w:rsid w:val="00E41502"/>
    <w:rsid w:val="00E46DF9"/>
    <w:rsid w:val="00E53FC9"/>
    <w:rsid w:val="00E549F4"/>
    <w:rsid w:val="00E5586C"/>
    <w:rsid w:val="00E55E65"/>
    <w:rsid w:val="00E57596"/>
    <w:rsid w:val="00E6102E"/>
    <w:rsid w:val="00E6373F"/>
    <w:rsid w:val="00E648EB"/>
    <w:rsid w:val="00E77519"/>
    <w:rsid w:val="00E80D8D"/>
    <w:rsid w:val="00E81F30"/>
    <w:rsid w:val="00E82469"/>
    <w:rsid w:val="00E9168D"/>
    <w:rsid w:val="00E92637"/>
    <w:rsid w:val="00E93D36"/>
    <w:rsid w:val="00EA0385"/>
    <w:rsid w:val="00EA69B7"/>
    <w:rsid w:val="00EB2AF4"/>
    <w:rsid w:val="00EB3B88"/>
    <w:rsid w:val="00EB7380"/>
    <w:rsid w:val="00EC06BC"/>
    <w:rsid w:val="00EC5E3B"/>
    <w:rsid w:val="00ED1FA8"/>
    <w:rsid w:val="00ED35FC"/>
    <w:rsid w:val="00ED64FF"/>
    <w:rsid w:val="00EE14A5"/>
    <w:rsid w:val="00EE77CB"/>
    <w:rsid w:val="00EF2F4B"/>
    <w:rsid w:val="00EF7DE2"/>
    <w:rsid w:val="00F10763"/>
    <w:rsid w:val="00F10F2A"/>
    <w:rsid w:val="00F1182F"/>
    <w:rsid w:val="00F12C4C"/>
    <w:rsid w:val="00F130F5"/>
    <w:rsid w:val="00F13D34"/>
    <w:rsid w:val="00F15FF4"/>
    <w:rsid w:val="00F201FA"/>
    <w:rsid w:val="00F271F9"/>
    <w:rsid w:val="00F368BB"/>
    <w:rsid w:val="00F478FB"/>
    <w:rsid w:val="00F54F2C"/>
    <w:rsid w:val="00F56CD0"/>
    <w:rsid w:val="00F66D99"/>
    <w:rsid w:val="00F71057"/>
    <w:rsid w:val="00F72C18"/>
    <w:rsid w:val="00F740E2"/>
    <w:rsid w:val="00F74931"/>
    <w:rsid w:val="00F75059"/>
    <w:rsid w:val="00F80A13"/>
    <w:rsid w:val="00F81EB0"/>
    <w:rsid w:val="00F83E3E"/>
    <w:rsid w:val="00F8527F"/>
    <w:rsid w:val="00F85756"/>
    <w:rsid w:val="00F95127"/>
    <w:rsid w:val="00FA4376"/>
    <w:rsid w:val="00FB027B"/>
    <w:rsid w:val="00FB0566"/>
    <w:rsid w:val="00FB240A"/>
    <w:rsid w:val="00FB2F54"/>
    <w:rsid w:val="00FB2F97"/>
    <w:rsid w:val="00FC0DFD"/>
    <w:rsid w:val="00FD4B14"/>
    <w:rsid w:val="00FE3BBC"/>
    <w:rsid w:val="00FE5436"/>
    <w:rsid w:val="00FF53E3"/>
    <w:rsid w:val="00FF7A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252DF"/>
  <w15:chartTrackingRefBased/>
  <w15:docId w15:val="{1A234039-63C8-4A56-BD94-B0A73B87D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A67D8"/>
    <w:rPr>
      <w:sz w:val="24"/>
      <w:szCs w:val="24"/>
    </w:rPr>
  </w:style>
  <w:style w:type="paragraph" w:styleId="Nagwek1">
    <w:name w:val="heading 1"/>
    <w:basedOn w:val="Normalny"/>
    <w:next w:val="Normalny"/>
    <w:link w:val="Nagwek1Znak"/>
    <w:uiPriority w:val="9"/>
    <w:qFormat/>
    <w:rsid w:val="00D04F89"/>
    <w:pPr>
      <w:keepNext/>
      <w:keepLines/>
      <w:spacing w:before="480" w:after="120"/>
      <w:outlineLvl w:val="0"/>
    </w:pPr>
    <w:rPr>
      <w:b/>
      <w:sz w:val="48"/>
      <w:szCs w:val="48"/>
    </w:rPr>
  </w:style>
  <w:style w:type="paragraph" w:styleId="Nagwek2">
    <w:name w:val="heading 2"/>
    <w:basedOn w:val="Normalny"/>
    <w:next w:val="Normalny"/>
    <w:rsid w:val="00D04F89"/>
    <w:pPr>
      <w:keepNext/>
      <w:keepLines/>
      <w:spacing w:before="360" w:after="80"/>
      <w:outlineLvl w:val="1"/>
    </w:pPr>
    <w:rPr>
      <w:b/>
      <w:sz w:val="36"/>
      <w:szCs w:val="36"/>
    </w:rPr>
  </w:style>
  <w:style w:type="paragraph" w:styleId="Nagwek3">
    <w:name w:val="heading 3"/>
    <w:basedOn w:val="Normalny"/>
    <w:next w:val="Normalny"/>
    <w:rsid w:val="00D04F89"/>
    <w:pPr>
      <w:keepNext/>
      <w:keepLines/>
      <w:spacing w:before="280" w:after="80"/>
      <w:outlineLvl w:val="2"/>
    </w:pPr>
    <w:rPr>
      <w:b/>
      <w:sz w:val="28"/>
      <w:szCs w:val="28"/>
    </w:rPr>
  </w:style>
  <w:style w:type="paragraph" w:styleId="Nagwek4">
    <w:name w:val="heading 4"/>
    <w:basedOn w:val="Normalny"/>
    <w:next w:val="Normalny"/>
    <w:rsid w:val="00D04F89"/>
    <w:pPr>
      <w:keepNext/>
      <w:keepLines/>
      <w:spacing w:before="240" w:after="40"/>
      <w:outlineLvl w:val="3"/>
    </w:pPr>
    <w:rPr>
      <w:b/>
    </w:rPr>
  </w:style>
  <w:style w:type="paragraph" w:styleId="Nagwek5">
    <w:name w:val="heading 5"/>
    <w:basedOn w:val="Normalny"/>
    <w:next w:val="Normalny"/>
    <w:rsid w:val="00D04F89"/>
    <w:pPr>
      <w:keepNext/>
      <w:keepLines/>
      <w:spacing w:before="220" w:after="40"/>
      <w:outlineLvl w:val="4"/>
    </w:pPr>
    <w:rPr>
      <w:b/>
      <w:sz w:val="22"/>
      <w:szCs w:val="22"/>
    </w:rPr>
  </w:style>
  <w:style w:type="paragraph" w:styleId="Nagwek6">
    <w:name w:val="heading 6"/>
    <w:basedOn w:val="Normalny"/>
    <w:next w:val="Normalny"/>
    <w:rsid w:val="00D04F89"/>
    <w:pPr>
      <w:keepNext/>
      <w:keepLines/>
      <w:spacing w:before="200" w:after="40"/>
      <w:outlineLvl w:val="5"/>
    </w:pPr>
    <w:rPr>
      <w:b/>
      <w:sz w:val="20"/>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rsid w:val="00D04F89"/>
    <w:rPr>
      <w:sz w:val="24"/>
      <w:szCs w:val="24"/>
    </w:rPr>
    <w:tblPr>
      <w:tblCellMar>
        <w:top w:w="0" w:type="dxa"/>
        <w:left w:w="0" w:type="dxa"/>
        <w:bottom w:w="0" w:type="dxa"/>
        <w:right w:w="0" w:type="dxa"/>
      </w:tblCellMar>
    </w:tblPr>
  </w:style>
  <w:style w:type="paragraph" w:styleId="Tytu">
    <w:name w:val="Title"/>
    <w:basedOn w:val="Normalny"/>
    <w:next w:val="Normalny"/>
    <w:rsid w:val="00D04F89"/>
    <w:pPr>
      <w:keepNext/>
      <w:keepLines/>
      <w:spacing w:before="480" w:after="120"/>
    </w:pPr>
    <w:rPr>
      <w:b/>
      <w:sz w:val="72"/>
      <w:szCs w:val="72"/>
    </w:rPr>
  </w:style>
  <w:style w:type="paragraph" w:styleId="Stopka">
    <w:name w:val="footer"/>
    <w:basedOn w:val="Normalny"/>
    <w:link w:val="StopkaZnak"/>
    <w:uiPriority w:val="99"/>
    <w:rsid w:val="00EA67D8"/>
    <w:pPr>
      <w:tabs>
        <w:tab w:val="center" w:pos="4536"/>
        <w:tab w:val="right" w:pos="9072"/>
      </w:tabs>
    </w:pPr>
    <w:rPr>
      <w:lang w:val="x-none"/>
    </w:rPr>
  </w:style>
  <w:style w:type="character" w:customStyle="1" w:styleId="StopkaZnak">
    <w:name w:val="Stopka Znak"/>
    <w:link w:val="Stopka"/>
    <w:uiPriority w:val="99"/>
    <w:rsid w:val="00EA67D8"/>
    <w:rPr>
      <w:rFonts w:ascii="Times New Roman" w:eastAsia="Times New Roman" w:hAnsi="Times New Roman" w:cs="Times New Roman"/>
      <w:sz w:val="24"/>
      <w:szCs w:val="24"/>
      <w:lang w:eastAsia="pl-PL"/>
    </w:rPr>
  </w:style>
  <w:style w:type="paragraph" w:customStyle="1" w:styleId="ZnakZnak">
    <w:name w:val="Znak Znak"/>
    <w:basedOn w:val="Normalny"/>
    <w:rsid w:val="00EA67D8"/>
    <w:pPr>
      <w:spacing w:line="360" w:lineRule="auto"/>
      <w:jc w:val="both"/>
    </w:pPr>
    <w:rPr>
      <w:rFonts w:ascii="Verdana" w:hAnsi="Verdana"/>
      <w:sz w:val="20"/>
      <w:szCs w:val="20"/>
    </w:rPr>
  </w:style>
  <w:style w:type="character" w:styleId="Odwoanieprzypisudolnego">
    <w:name w:val="footnote reference"/>
    <w:aliases w:val="Footnote Reference Number,Footnote symbol,Footnote reference number,note TESI,SUPERS,EN Footnote Reference,Odwołanie przypisu,Footnote number,Ref,de nota al pie,Odwo3anie przypisu,Times 10 Point,Exposant 3 Point,number,16 Poi"/>
    <w:uiPriority w:val="99"/>
    <w:rsid w:val="00EA67D8"/>
    <w:rPr>
      <w:vertAlign w:val="superscript"/>
    </w:rPr>
  </w:style>
  <w:style w:type="paragraph" w:styleId="Tekstprzypisudolnego">
    <w:name w:val="footnote text"/>
    <w:aliases w:val="Podrozdział,Footnote,Podrozdzia3,-E Fuﬂnotentext,Fuﬂnotentext Ursprung,Fußnotentext Ursprung,-E Fußnotentext,Fußnote,Footnote text,Tekst przypisu Znak Znak Znak Znak,Tekst przypisu Znak Znak Znak Znak Znak,FOOTNOTES,Znak Znak Znak"/>
    <w:basedOn w:val="Normalny"/>
    <w:link w:val="TekstprzypisudolnegoZnak"/>
    <w:uiPriority w:val="99"/>
    <w:rsid w:val="00EA67D8"/>
    <w:pPr>
      <w:suppressAutoHyphens/>
    </w:pPr>
    <w:rPr>
      <w:sz w:val="20"/>
      <w:szCs w:val="20"/>
      <w:lang w:val="x-none" w:eastAsia="ar-SA"/>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Footnote text Znak,Tekst przypisu Znak Znak Znak Znak Znak1"/>
    <w:link w:val="Tekstprzypisudolnego"/>
    <w:uiPriority w:val="99"/>
    <w:rsid w:val="00EA67D8"/>
    <w:rPr>
      <w:rFonts w:ascii="Times New Roman" w:eastAsia="Times New Roman" w:hAnsi="Times New Roman" w:cs="Times New Roman"/>
      <w:sz w:val="20"/>
      <w:szCs w:val="20"/>
      <w:lang w:eastAsia="ar-SA"/>
    </w:rPr>
  </w:style>
  <w:style w:type="paragraph" w:styleId="Akapitzlist">
    <w:name w:val="List Paragraph"/>
    <w:aliases w:val="Nagłowek 3,Numerowanie,L1,Preambuła,Akapit z listą BS,Kolorowa lista — akcent 11,Dot pt,F5 List Paragraph,Recommendation,List Paragraph11,lp1,maz_wyliczenie,opis dzialania,K-P_odwolanie,A_wyliczenie,Akapit z listą 1,CW_Lista,Podsis rysunk"/>
    <w:basedOn w:val="Normalny"/>
    <w:link w:val="AkapitzlistZnak"/>
    <w:uiPriority w:val="34"/>
    <w:qFormat/>
    <w:rsid w:val="00EA67D8"/>
    <w:pPr>
      <w:ind w:left="708"/>
    </w:pPr>
    <w:rPr>
      <w:lang w:val="x-none"/>
    </w:rPr>
  </w:style>
  <w:style w:type="paragraph" w:styleId="Listapunktowana2">
    <w:name w:val="List Bullet 2"/>
    <w:basedOn w:val="Normalny"/>
    <w:rsid w:val="00EA67D8"/>
    <w:pPr>
      <w:numPr>
        <w:numId w:val="1"/>
      </w:numPr>
      <w:contextualSpacing/>
    </w:pPr>
  </w:style>
  <w:style w:type="character" w:customStyle="1" w:styleId="AkapitzlistZnak">
    <w:name w:val="Akapit z listą Znak"/>
    <w:aliases w:val="Nagłowek 3 Znak,Numerowanie Znak,L1 Znak,Preambuła Znak,Akapit z listą BS Znak,Kolorowa lista — akcent 11 Znak,Dot pt Znak,F5 List Paragraph Znak,Recommendation Znak,List Paragraph11 Znak,lp1 Znak,maz_wyliczenie Znak,CW_Lista Znak"/>
    <w:link w:val="Akapitzlist"/>
    <w:uiPriority w:val="34"/>
    <w:qFormat/>
    <w:locked/>
    <w:rsid w:val="00EA67D8"/>
    <w:rPr>
      <w:rFonts w:ascii="Times New Roman" w:eastAsia="Times New Roman" w:hAnsi="Times New Roman" w:cs="Times New Roman"/>
      <w:sz w:val="24"/>
      <w:szCs w:val="24"/>
      <w:lang w:eastAsia="pl-PL"/>
    </w:rPr>
  </w:style>
  <w:style w:type="paragraph" w:styleId="Podtytu">
    <w:name w:val="Subtitle"/>
    <w:basedOn w:val="Normalny"/>
    <w:next w:val="Normalny"/>
    <w:rsid w:val="00D04F89"/>
    <w:pPr>
      <w:keepNext/>
      <w:keepLines/>
      <w:spacing w:before="360" w:after="80"/>
    </w:pPr>
    <w:rPr>
      <w:rFonts w:ascii="Georgia" w:eastAsia="Georgia" w:hAnsi="Georgia" w:cs="Georgia"/>
      <w:i/>
      <w:color w:val="666666"/>
      <w:sz w:val="48"/>
      <w:szCs w:val="48"/>
    </w:rPr>
  </w:style>
  <w:style w:type="table" w:customStyle="1" w:styleId="1">
    <w:name w:val="1"/>
    <w:basedOn w:val="TableNormal"/>
    <w:rsid w:val="00D04F89"/>
    <w:tblPr>
      <w:tblStyleRowBandSize w:val="1"/>
      <w:tblStyleColBandSize w:val="1"/>
      <w:tblCellMar>
        <w:left w:w="115" w:type="dxa"/>
        <w:right w:w="115" w:type="dxa"/>
      </w:tblCellMar>
    </w:tblPr>
  </w:style>
  <w:style w:type="paragraph" w:styleId="Tekstpodstawowy">
    <w:name w:val="Body Text"/>
    <w:basedOn w:val="Normalny"/>
    <w:link w:val="TekstpodstawowyZnak"/>
    <w:uiPriority w:val="1"/>
    <w:qFormat/>
    <w:rsid w:val="00784855"/>
    <w:pPr>
      <w:widowControl w:val="0"/>
      <w:autoSpaceDE w:val="0"/>
      <w:autoSpaceDN w:val="0"/>
    </w:pPr>
    <w:rPr>
      <w:sz w:val="20"/>
      <w:szCs w:val="20"/>
      <w:lang w:val="x-none" w:eastAsia="en-US"/>
    </w:rPr>
  </w:style>
  <w:style w:type="character" w:customStyle="1" w:styleId="TekstpodstawowyZnak">
    <w:name w:val="Tekst podstawowy Znak"/>
    <w:link w:val="Tekstpodstawowy"/>
    <w:uiPriority w:val="1"/>
    <w:rsid w:val="00784855"/>
    <w:rPr>
      <w:sz w:val="20"/>
      <w:szCs w:val="20"/>
      <w:lang w:eastAsia="en-US"/>
    </w:rPr>
  </w:style>
  <w:style w:type="paragraph" w:styleId="Nagwek">
    <w:name w:val="header"/>
    <w:basedOn w:val="Normalny"/>
    <w:link w:val="NagwekZnak"/>
    <w:uiPriority w:val="99"/>
    <w:unhideWhenUsed/>
    <w:rsid w:val="00FB2F97"/>
    <w:pPr>
      <w:tabs>
        <w:tab w:val="center" w:pos="4536"/>
        <w:tab w:val="right" w:pos="9072"/>
      </w:tabs>
    </w:pPr>
  </w:style>
  <w:style w:type="character" w:customStyle="1" w:styleId="NagwekZnak">
    <w:name w:val="Nagłówek Znak"/>
    <w:basedOn w:val="Domylnaczcionkaakapitu"/>
    <w:link w:val="Nagwek"/>
    <w:uiPriority w:val="99"/>
    <w:rsid w:val="00FB2F97"/>
  </w:style>
  <w:style w:type="paragraph" w:styleId="Tekstdymka">
    <w:name w:val="Balloon Text"/>
    <w:basedOn w:val="Normalny"/>
    <w:link w:val="TekstdymkaZnak"/>
    <w:uiPriority w:val="99"/>
    <w:semiHidden/>
    <w:unhideWhenUsed/>
    <w:rsid w:val="00056BB1"/>
    <w:rPr>
      <w:rFonts w:ascii="Segoe UI" w:hAnsi="Segoe UI"/>
      <w:sz w:val="18"/>
      <w:szCs w:val="18"/>
      <w:lang w:val="x-none" w:eastAsia="x-none"/>
    </w:rPr>
  </w:style>
  <w:style w:type="character" w:customStyle="1" w:styleId="TekstdymkaZnak">
    <w:name w:val="Tekst dymka Znak"/>
    <w:link w:val="Tekstdymka"/>
    <w:uiPriority w:val="99"/>
    <w:semiHidden/>
    <w:rsid w:val="00056BB1"/>
    <w:rPr>
      <w:rFonts w:ascii="Segoe UI" w:hAnsi="Segoe UI" w:cs="Segoe UI"/>
      <w:sz w:val="18"/>
      <w:szCs w:val="18"/>
    </w:rPr>
  </w:style>
  <w:style w:type="character" w:styleId="Odwoaniedokomentarza">
    <w:name w:val="annotation reference"/>
    <w:uiPriority w:val="99"/>
    <w:semiHidden/>
    <w:unhideWhenUsed/>
    <w:rsid w:val="001945CA"/>
    <w:rPr>
      <w:sz w:val="16"/>
      <w:szCs w:val="16"/>
    </w:rPr>
  </w:style>
  <w:style w:type="paragraph" w:styleId="Tekstkomentarza">
    <w:name w:val="annotation text"/>
    <w:basedOn w:val="Normalny"/>
    <w:link w:val="TekstkomentarzaZnak"/>
    <w:uiPriority w:val="99"/>
    <w:unhideWhenUsed/>
    <w:rsid w:val="001945CA"/>
    <w:rPr>
      <w:sz w:val="20"/>
      <w:szCs w:val="20"/>
      <w:lang w:val="x-none" w:eastAsia="x-none"/>
    </w:rPr>
  </w:style>
  <w:style w:type="character" w:customStyle="1" w:styleId="TekstkomentarzaZnak">
    <w:name w:val="Tekst komentarza Znak"/>
    <w:link w:val="Tekstkomentarza"/>
    <w:uiPriority w:val="99"/>
    <w:semiHidden/>
    <w:rsid w:val="001945CA"/>
    <w:rPr>
      <w:sz w:val="20"/>
      <w:szCs w:val="20"/>
    </w:rPr>
  </w:style>
  <w:style w:type="paragraph" w:styleId="Tematkomentarza">
    <w:name w:val="annotation subject"/>
    <w:basedOn w:val="Tekstkomentarza"/>
    <w:next w:val="Tekstkomentarza"/>
    <w:link w:val="TematkomentarzaZnak"/>
    <w:uiPriority w:val="99"/>
    <w:semiHidden/>
    <w:unhideWhenUsed/>
    <w:rsid w:val="001945CA"/>
    <w:rPr>
      <w:b/>
      <w:bCs/>
    </w:rPr>
  </w:style>
  <w:style w:type="character" w:customStyle="1" w:styleId="TematkomentarzaZnak">
    <w:name w:val="Temat komentarza Znak"/>
    <w:link w:val="Tematkomentarza"/>
    <w:uiPriority w:val="99"/>
    <w:semiHidden/>
    <w:rsid w:val="001945CA"/>
    <w:rPr>
      <w:b/>
      <w:bCs/>
      <w:sz w:val="20"/>
      <w:szCs w:val="20"/>
    </w:rPr>
  </w:style>
  <w:style w:type="character" w:styleId="Hipercze">
    <w:name w:val="Hyperlink"/>
    <w:uiPriority w:val="99"/>
    <w:unhideWhenUsed/>
    <w:rsid w:val="00D80128"/>
    <w:rPr>
      <w:color w:val="0563C1"/>
      <w:u w:val="single"/>
    </w:rPr>
  </w:style>
  <w:style w:type="character" w:customStyle="1" w:styleId="Nierozpoznanawzmianka1">
    <w:name w:val="Nierozpoznana wzmianka1"/>
    <w:uiPriority w:val="99"/>
    <w:semiHidden/>
    <w:unhideWhenUsed/>
    <w:rsid w:val="003F40FF"/>
    <w:rPr>
      <w:color w:val="605E5C"/>
      <w:shd w:val="clear" w:color="auto" w:fill="E1DFDD"/>
    </w:rPr>
  </w:style>
  <w:style w:type="paragraph" w:styleId="Poprawka">
    <w:name w:val="Revision"/>
    <w:hidden/>
    <w:uiPriority w:val="99"/>
    <w:semiHidden/>
    <w:rsid w:val="00CD79D3"/>
    <w:rPr>
      <w:sz w:val="24"/>
      <w:szCs w:val="24"/>
    </w:rPr>
  </w:style>
  <w:style w:type="character" w:styleId="UyteHipercze">
    <w:name w:val="FollowedHyperlink"/>
    <w:uiPriority w:val="99"/>
    <w:semiHidden/>
    <w:unhideWhenUsed/>
    <w:rsid w:val="00CD79D3"/>
    <w:rPr>
      <w:color w:val="954F72"/>
      <w:u w:val="single"/>
    </w:rPr>
  </w:style>
  <w:style w:type="paragraph" w:styleId="NormalnyWeb">
    <w:name w:val="Normal (Web)"/>
    <w:basedOn w:val="Normalny"/>
    <w:uiPriority w:val="99"/>
    <w:unhideWhenUsed/>
    <w:rsid w:val="00856F10"/>
    <w:pPr>
      <w:spacing w:before="100" w:beforeAutospacing="1" w:after="100" w:afterAutospacing="1"/>
    </w:pPr>
  </w:style>
  <w:style w:type="character" w:customStyle="1" w:styleId="Podpisobrazu">
    <w:name w:val="Podpis obrazu_"/>
    <w:link w:val="Podpisobrazu0"/>
    <w:rsid w:val="00413622"/>
    <w:rPr>
      <w:sz w:val="22"/>
      <w:szCs w:val="22"/>
    </w:rPr>
  </w:style>
  <w:style w:type="paragraph" w:customStyle="1" w:styleId="Podpisobrazu0">
    <w:name w:val="Podpis obrazu"/>
    <w:basedOn w:val="Normalny"/>
    <w:link w:val="Podpisobrazu"/>
    <w:rsid w:val="00413622"/>
    <w:pPr>
      <w:widowControl w:val="0"/>
    </w:pPr>
    <w:rPr>
      <w:sz w:val="22"/>
      <w:szCs w:val="22"/>
      <w:lang w:val="x-none" w:eastAsia="x-none"/>
    </w:rPr>
  </w:style>
  <w:style w:type="character" w:customStyle="1" w:styleId="Teksttreci">
    <w:name w:val="Tekst treści_"/>
    <w:link w:val="Teksttreci0"/>
    <w:rsid w:val="009325CF"/>
    <w:rPr>
      <w:color w:val="00000A"/>
    </w:rPr>
  </w:style>
  <w:style w:type="paragraph" w:customStyle="1" w:styleId="Teksttreci0">
    <w:name w:val="Tekst treści"/>
    <w:basedOn w:val="Normalny"/>
    <w:link w:val="Teksttreci"/>
    <w:rsid w:val="009325CF"/>
    <w:pPr>
      <w:widowControl w:val="0"/>
      <w:spacing w:after="140" w:line="276" w:lineRule="auto"/>
    </w:pPr>
    <w:rPr>
      <w:color w:val="00000A"/>
      <w:sz w:val="20"/>
      <w:szCs w:val="20"/>
      <w:lang w:val="x-none" w:eastAsia="x-none"/>
    </w:rPr>
  </w:style>
  <w:style w:type="character" w:customStyle="1" w:styleId="Inne">
    <w:name w:val="Inne_"/>
    <w:link w:val="Inne0"/>
    <w:rsid w:val="00921E1C"/>
    <w:rPr>
      <w:color w:val="00000A"/>
      <w:sz w:val="22"/>
      <w:szCs w:val="22"/>
    </w:rPr>
  </w:style>
  <w:style w:type="paragraph" w:customStyle="1" w:styleId="Inne0">
    <w:name w:val="Inne"/>
    <w:basedOn w:val="Normalny"/>
    <w:link w:val="Inne"/>
    <w:rsid w:val="00921E1C"/>
    <w:pPr>
      <w:widowControl w:val="0"/>
      <w:spacing w:after="140" w:line="276" w:lineRule="auto"/>
    </w:pPr>
    <w:rPr>
      <w:color w:val="00000A"/>
      <w:sz w:val="22"/>
      <w:szCs w:val="22"/>
      <w:lang w:val="x-none" w:eastAsia="x-none"/>
    </w:rPr>
  </w:style>
  <w:style w:type="character" w:customStyle="1" w:styleId="Nierozpoznanawzmianka2">
    <w:name w:val="Nierozpoznana wzmianka2"/>
    <w:uiPriority w:val="99"/>
    <w:semiHidden/>
    <w:unhideWhenUsed/>
    <w:rsid w:val="00F66D99"/>
    <w:rPr>
      <w:color w:val="605E5C"/>
      <w:shd w:val="clear" w:color="auto" w:fill="E1DFDD"/>
    </w:rPr>
  </w:style>
  <w:style w:type="numbering" w:customStyle="1" w:styleId="Bezlisty1">
    <w:name w:val="Bez listy1"/>
    <w:next w:val="Bezlisty"/>
    <w:uiPriority w:val="99"/>
    <w:semiHidden/>
    <w:unhideWhenUsed/>
    <w:rsid w:val="00B770C5"/>
  </w:style>
  <w:style w:type="character" w:customStyle="1" w:styleId="Nagwek1Znak">
    <w:name w:val="Nagłówek 1 Znak"/>
    <w:basedOn w:val="Domylnaczcionkaakapitu"/>
    <w:link w:val="Nagwek1"/>
    <w:uiPriority w:val="9"/>
    <w:rsid w:val="00B770C5"/>
    <w:rPr>
      <w:b/>
      <w:sz w:val="48"/>
      <w:szCs w:val="48"/>
    </w:rPr>
  </w:style>
  <w:style w:type="paragraph" w:styleId="Spistreci1">
    <w:name w:val="toc 1"/>
    <w:hidden/>
    <w:rsid w:val="00B770C5"/>
    <w:pPr>
      <w:spacing w:after="125" w:line="266" w:lineRule="auto"/>
      <w:ind w:left="47" w:right="25" w:hanging="10"/>
      <w:jc w:val="both"/>
    </w:pPr>
    <w:rPr>
      <w:rFonts w:ascii="Arial" w:eastAsia="Arial" w:hAnsi="Arial" w:cs="Arial"/>
      <w:b/>
      <w:i/>
      <w:color w:val="000000"/>
      <w:sz w:val="22"/>
      <w:szCs w:val="22"/>
    </w:rPr>
  </w:style>
  <w:style w:type="table" w:customStyle="1" w:styleId="TableGrid">
    <w:name w:val="TableGrid"/>
    <w:rsid w:val="00B770C5"/>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48405">
      <w:bodyDiv w:val="1"/>
      <w:marLeft w:val="0"/>
      <w:marRight w:val="0"/>
      <w:marTop w:val="0"/>
      <w:marBottom w:val="0"/>
      <w:divBdr>
        <w:top w:val="none" w:sz="0" w:space="0" w:color="auto"/>
        <w:left w:val="none" w:sz="0" w:space="0" w:color="auto"/>
        <w:bottom w:val="none" w:sz="0" w:space="0" w:color="auto"/>
        <w:right w:val="none" w:sz="0" w:space="0" w:color="auto"/>
      </w:divBdr>
    </w:div>
    <w:div w:id="171068638">
      <w:bodyDiv w:val="1"/>
      <w:marLeft w:val="0"/>
      <w:marRight w:val="0"/>
      <w:marTop w:val="0"/>
      <w:marBottom w:val="0"/>
      <w:divBdr>
        <w:top w:val="none" w:sz="0" w:space="0" w:color="auto"/>
        <w:left w:val="none" w:sz="0" w:space="0" w:color="auto"/>
        <w:bottom w:val="none" w:sz="0" w:space="0" w:color="auto"/>
        <w:right w:val="none" w:sz="0" w:space="0" w:color="auto"/>
      </w:divBdr>
    </w:div>
    <w:div w:id="334764560">
      <w:bodyDiv w:val="1"/>
      <w:marLeft w:val="0"/>
      <w:marRight w:val="0"/>
      <w:marTop w:val="0"/>
      <w:marBottom w:val="0"/>
      <w:divBdr>
        <w:top w:val="none" w:sz="0" w:space="0" w:color="auto"/>
        <w:left w:val="none" w:sz="0" w:space="0" w:color="auto"/>
        <w:bottom w:val="none" w:sz="0" w:space="0" w:color="auto"/>
        <w:right w:val="none" w:sz="0" w:space="0" w:color="auto"/>
      </w:divBdr>
    </w:div>
    <w:div w:id="350567441">
      <w:bodyDiv w:val="1"/>
      <w:marLeft w:val="0"/>
      <w:marRight w:val="0"/>
      <w:marTop w:val="0"/>
      <w:marBottom w:val="0"/>
      <w:divBdr>
        <w:top w:val="none" w:sz="0" w:space="0" w:color="auto"/>
        <w:left w:val="none" w:sz="0" w:space="0" w:color="auto"/>
        <w:bottom w:val="none" w:sz="0" w:space="0" w:color="auto"/>
        <w:right w:val="none" w:sz="0" w:space="0" w:color="auto"/>
      </w:divBdr>
    </w:div>
    <w:div w:id="365571603">
      <w:bodyDiv w:val="1"/>
      <w:marLeft w:val="0"/>
      <w:marRight w:val="0"/>
      <w:marTop w:val="0"/>
      <w:marBottom w:val="0"/>
      <w:divBdr>
        <w:top w:val="none" w:sz="0" w:space="0" w:color="auto"/>
        <w:left w:val="none" w:sz="0" w:space="0" w:color="auto"/>
        <w:bottom w:val="none" w:sz="0" w:space="0" w:color="auto"/>
        <w:right w:val="none" w:sz="0" w:space="0" w:color="auto"/>
      </w:divBdr>
    </w:div>
    <w:div w:id="461581275">
      <w:bodyDiv w:val="1"/>
      <w:marLeft w:val="0"/>
      <w:marRight w:val="0"/>
      <w:marTop w:val="0"/>
      <w:marBottom w:val="0"/>
      <w:divBdr>
        <w:top w:val="none" w:sz="0" w:space="0" w:color="auto"/>
        <w:left w:val="none" w:sz="0" w:space="0" w:color="auto"/>
        <w:bottom w:val="none" w:sz="0" w:space="0" w:color="auto"/>
        <w:right w:val="none" w:sz="0" w:space="0" w:color="auto"/>
      </w:divBdr>
      <w:divsChild>
        <w:div w:id="437532540">
          <w:marLeft w:val="0"/>
          <w:marRight w:val="0"/>
          <w:marTop w:val="0"/>
          <w:marBottom w:val="0"/>
          <w:divBdr>
            <w:top w:val="none" w:sz="0" w:space="0" w:color="auto"/>
            <w:left w:val="none" w:sz="0" w:space="0" w:color="auto"/>
            <w:bottom w:val="none" w:sz="0" w:space="0" w:color="auto"/>
            <w:right w:val="none" w:sz="0" w:space="0" w:color="auto"/>
          </w:divBdr>
        </w:div>
        <w:div w:id="624043308">
          <w:marLeft w:val="0"/>
          <w:marRight w:val="0"/>
          <w:marTop w:val="0"/>
          <w:marBottom w:val="0"/>
          <w:divBdr>
            <w:top w:val="none" w:sz="0" w:space="0" w:color="auto"/>
            <w:left w:val="none" w:sz="0" w:space="0" w:color="auto"/>
            <w:bottom w:val="none" w:sz="0" w:space="0" w:color="auto"/>
            <w:right w:val="none" w:sz="0" w:space="0" w:color="auto"/>
          </w:divBdr>
        </w:div>
        <w:div w:id="681321196">
          <w:marLeft w:val="0"/>
          <w:marRight w:val="0"/>
          <w:marTop w:val="0"/>
          <w:marBottom w:val="0"/>
          <w:divBdr>
            <w:top w:val="none" w:sz="0" w:space="0" w:color="auto"/>
            <w:left w:val="none" w:sz="0" w:space="0" w:color="auto"/>
            <w:bottom w:val="none" w:sz="0" w:space="0" w:color="auto"/>
            <w:right w:val="none" w:sz="0" w:space="0" w:color="auto"/>
          </w:divBdr>
        </w:div>
        <w:div w:id="1033310944">
          <w:marLeft w:val="0"/>
          <w:marRight w:val="0"/>
          <w:marTop w:val="0"/>
          <w:marBottom w:val="0"/>
          <w:divBdr>
            <w:top w:val="none" w:sz="0" w:space="0" w:color="auto"/>
            <w:left w:val="none" w:sz="0" w:space="0" w:color="auto"/>
            <w:bottom w:val="none" w:sz="0" w:space="0" w:color="auto"/>
            <w:right w:val="none" w:sz="0" w:space="0" w:color="auto"/>
          </w:divBdr>
        </w:div>
        <w:div w:id="1513491248">
          <w:marLeft w:val="0"/>
          <w:marRight w:val="0"/>
          <w:marTop w:val="0"/>
          <w:marBottom w:val="0"/>
          <w:divBdr>
            <w:top w:val="none" w:sz="0" w:space="0" w:color="auto"/>
            <w:left w:val="none" w:sz="0" w:space="0" w:color="auto"/>
            <w:bottom w:val="none" w:sz="0" w:space="0" w:color="auto"/>
            <w:right w:val="none" w:sz="0" w:space="0" w:color="auto"/>
          </w:divBdr>
        </w:div>
      </w:divsChild>
    </w:div>
    <w:div w:id="530805901">
      <w:bodyDiv w:val="1"/>
      <w:marLeft w:val="0"/>
      <w:marRight w:val="0"/>
      <w:marTop w:val="0"/>
      <w:marBottom w:val="0"/>
      <w:divBdr>
        <w:top w:val="none" w:sz="0" w:space="0" w:color="auto"/>
        <w:left w:val="none" w:sz="0" w:space="0" w:color="auto"/>
        <w:bottom w:val="none" w:sz="0" w:space="0" w:color="auto"/>
        <w:right w:val="none" w:sz="0" w:space="0" w:color="auto"/>
      </w:divBdr>
    </w:div>
    <w:div w:id="716974934">
      <w:bodyDiv w:val="1"/>
      <w:marLeft w:val="0"/>
      <w:marRight w:val="0"/>
      <w:marTop w:val="0"/>
      <w:marBottom w:val="0"/>
      <w:divBdr>
        <w:top w:val="none" w:sz="0" w:space="0" w:color="auto"/>
        <w:left w:val="none" w:sz="0" w:space="0" w:color="auto"/>
        <w:bottom w:val="none" w:sz="0" w:space="0" w:color="auto"/>
        <w:right w:val="none" w:sz="0" w:space="0" w:color="auto"/>
      </w:divBdr>
    </w:div>
    <w:div w:id="871721479">
      <w:bodyDiv w:val="1"/>
      <w:marLeft w:val="0"/>
      <w:marRight w:val="0"/>
      <w:marTop w:val="0"/>
      <w:marBottom w:val="0"/>
      <w:divBdr>
        <w:top w:val="none" w:sz="0" w:space="0" w:color="auto"/>
        <w:left w:val="none" w:sz="0" w:space="0" w:color="auto"/>
        <w:bottom w:val="none" w:sz="0" w:space="0" w:color="auto"/>
        <w:right w:val="none" w:sz="0" w:space="0" w:color="auto"/>
      </w:divBdr>
    </w:div>
    <w:div w:id="1094593788">
      <w:bodyDiv w:val="1"/>
      <w:marLeft w:val="0"/>
      <w:marRight w:val="0"/>
      <w:marTop w:val="0"/>
      <w:marBottom w:val="0"/>
      <w:divBdr>
        <w:top w:val="none" w:sz="0" w:space="0" w:color="auto"/>
        <w:left w:val="none" w:sz="0" w:space="0" w:color="auto"/>
        <w:bottom w:val="none" w:sz="0" w:space="0" w:color="auto"/>
        <w:right w:val="none" w:sz="0" w:space="0" w:color="auto"/>
      </w:divBdr>
    </w:div>
    <w:div w:id="1134130895">
      <w:bodyDiv w:val="1"/>
      <w:marLeft w:val="0"/>
      <w:marRight w:val="0"/>
      <w:marTop w:val="0"/>
      <w:marBottom w:val="0"/>
      <w:divBdr>
        <w:top w:val="none" w:sz="0" w:space="0" w:color="auto"/>
        <w:left w:val="none" w:sz="0" w:space="0" w:color="auto"/>
        <w:bottom w:val="none" w:sz="0" w:space="0" w:color="auto"/>
        <w:right w:val="none" w:sz="0" w:space="0" w:color="auto"/>
      </w:divBdr>
    </w:div>
    <w:div w:id="1144390934">
      <w:bodyDiv w:val="1"/>
      <w:marLeft w:val="0"/>
      <w:marRight w:val="0"/>
      <w:marTop w:val="0"/>
      <w:marBottom w:val="0"/>
      <w:divBdr>
        <w:top w:val="none" w:sz="0" w:space="0" w:color="auto"/>
        <w:left w:val="none" w:sz="0" w:space="0" w:color="auto"/>
        <w:bottom w:val="none" w:sz="0" w:space="0" w:color="auto"/>
        <w:right w:val="none" w:sz="0" w:space="0" w:color="auto"/>
      </w:divBdr>
    </w:div>
    <w:div w:id="1636985398">
      <w:bodyDiv w:val="1"/>
      <w:marLeft w:val="0"/>
      <w:marRight w:val="0"/>
      <w:marTop w:val="0"/>
      <w:marBottom w:val="0"/>
      <w:divBdr>
        <w:top w:val="none" w:sz="0" w:space="0" w:color="auto"/>
        <w:left w:val="none" w:sz="0" w:space="0" w:color="auto"/>
        <w:bottom w:val="none" w:sz="0" w:space="0" w:color="auto"/>
        <w:right w:val="none" w:sz="0" w:space="0" w:color="auto"/>
      </w:divBdr>
    </w:div>
    <w:div w:id="1837649855">
      <w:bodyDiv w:val="1"/>
      <w:marLeft w:val="0"/>
      <w:marRight w:val="0"/>
      <w:marTop w:val="0"/>
      <w:marBottom w:val="0"/>
      <w:divBdr>
        <w:top w:val="none" w:sz="0" w:space="0" w:color="auto"/>
        <w:left w:val="none" w:sz="0" w:space="0" w:color="auto"/>
        <w:bottom w:val="none" w:sz="0" w:space="0" w:color="auto"/>
        <w:right w:val="none" w:sz="0" w:space="0" w:color="auto"/>
      </w:divBdr>
    </w:div>
    <w:div w:id="20746216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4f2jDMxL+KBK/8tWiPZMyAxvflQ==">AMUW2mXK4VNJnT64hlGVMmoplWcz3HxRMw8PRGb/JAxQXXYdR5WcNpUaTF41aAvB6SLHarfdsPOEnvUAZXTl/p9pqo26CWF3SINa0rtI3QkDd2G8RHWE/xCg2sTX8Kp87xMtdUaFn4LIS+Npo6wrl1JLKpQijbjIpYCF4j/5506u3mHxeKrSIwc=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1 6 " ? > < A r r a y O f D o c u m e n t L i n k   x m l n s : x s d = " h t t p : / / w w w . w 3 . o r g / 2 0 0 1 / X M L S c h e m a "   x m l n s : x s i = " h t t p : / / w w w . w 3 . o r g / 2 0 0 1 / X M L S c h e m a - i n s t a n c 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D8F29AF-46DB-4199-BEAC-3B776633168B}">
  <ds:schemaRefs>
    <ds:schemaRef ds:uri="http://schemas.openxmlformats.org/officeDocument/2006/bibliography"/>
  </ds:schemaRefs>
</ds:datastoreItem>
</file>

<file path=customXml/itemProps3.xml><?xml version="1.0" encoding="utf-8"?>
<ds:datastoreItem xmlns:ds="http://schemas.openxmlformats.org/officeDocument/2006/customXml" ds:itemID="{4E7518BA-C698-46F9-81C0-0ABD37152B81}">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45</Pages>
  <Words>13097</Words>
  <Characters>78587</Characters>
  <Application>Microsoft Office Word</Application>
  <DocSecurity>0</DocSecurity>
  <Lines>654</Lines>
  <Paragraphs>183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91501</CharactersWithSpaces>
  <SharedDoc>false</SharedDoc>
  <HLinks>
    <vt:vector size="18" baseType="variant">
      <vt:variant>
        <vt:i4>8257635</vt:i4>
      </vt:variant>
      <vt:variant>
        <vt:i4>6</vt:i4>
      </vt:variant>
      <vt:variant>
        <vt:i4>0</vt:i4>
      </vt:variant>
      <vt:variant>
        <vt:i4>5</vt:i4>
      </vt:variant>
      <vt:variant>
        <vt:lpwstr>mailto:%20(46)%20833%2035%2019,</vt:lpwstr>
      </vt:variant>
      <vt:variant>
        <vt:lpwstr/>
      </vt:variant>
      <vt:variant>
        <vt:i4>65639</vt:i4>
      </vt:variant>
      <vt:variant>
        <vt:i4>3</vt:i4>
      </vt:variant>
      <vt:variant>
        <vt:i4>0</vt:i4>
      </vt:variant>
      <vt:variant>
        <vt:i4>5</vt:i4>
      </vt:variant>
      <vt:variant>
        <vt:lpwstr>http://www.adamow.home.pl/zespol_szkol/joomlaUN/</vt:lpwstr>
      </vt:variant>
      <vt:variant>
        <vt:lpwstr/>
      </vt:variant>
      <vt:variant>
        <vt:i4>458793</vt:i4>
      </vt:variant>
      <vt:variant>
        <vt:i4>0</vt:i4>
      </vt:variant>
      <vt:variant>
        <vt:i4>0</vt:i4>
      </vt:variant>
      <vt:variant>
        <vt:i4>5</vt:i4>
      </vt:variant>
      <vt:variant>
        <vt:lpwstr>mailto:zazyciem@pzpswhrubieszow.pl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Maciej Szreder</dc:creator>
  <cp:keywords/>
  <cp:lastModifiedBy>MSC</cp:lastModifiedBy>
  <cp:revision>24</cp:revision>
  <cp:lastPrinted>2024-04-11T11:14:00Z</cp:lastPrinted>
  <dcterms:created xsi:type="dcterms:W3CDTF">2024-07-26T10:32:00Z</dcterms:created>
  <dcterms:modified xsi:type="dcterms:W3CDTF">2026-07-31T11:10:00Z</dcterms:modified>
</cp:coreProperties>
</file>